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D7752" w14:textId="125F72A2" w:rsidR="00F13DB7" w:rsidRPr="00F13DB7" w:rsidRDefault="00A3591F" w:rsidP="00F13DB7">
      <w:pPr>
        <w:jc w:val="right"/>
        <w:rPr>
          <w:rFonts w:ascii="Times New Roman" w:eastAsia="黑体" w:hAnsi="Times New Roman" w:cs="Times New Roman"/>
          <w:sz w:val="72"/>
        </w:rPr>
      </w:pPr>
      <w:r>
        <w:rPr>
          <w:rFonts w:ascii="Times New Roman" w:eastAsia="黑体" w:hAnsi="Times New Roman" w:cs="Times New Roman"/>
          <w:sz w:val="72"/>
        </w:rPr>
        <w:t xml:space="preserve"> </w:t>
      </w:r>
      <w:r w:rsidR="00F13DB7" w:rsidRPr="00F13DB7">
        <w:rPr>
          <w:rFonts w:ascii="Times New Roman" w:eastAsia="黑体" w:hAnsi="Times New Roman" w:cs="Times New Roman"/>
          <w:sz w:val="72"/>
        </w:rPr>
        <w:t>T</w:t>
      </w:r>
    </w:p>
    <w:p w14:paraId="370750D8" w14:textId="77777777" w:rsidR="00595DCA" w:rsidRPr="00F13DB7" w:rsidRDefault="00F13DB7" w:rsidP="00F13DB7">
      <w:pPr>
        <w:jc w:val="distribute"/>
        <w:rPr>
          <w:rFonts w:ascii="Times New Roman" w:eastAsia="黑体" w:hAnsi="Times New Roman" w:cs="Times New Roman"/>
          <w:sz w:val="52"/>
        </w:rPr>
      </w:pPr>
      <w:r w:rsidRPr="00F13DB7">
        <w:rPr>
          <w:rFonts w:ascii="Times New Roman" w:eastAsia="黑体" w:hAnsi="Times New Roman" w:cs="Times New Roman"/>
          <w:sz w:val="52"/>
        </w:rPr>
        <w:t>中国建筑学会标准</w:t>
      </w:r>
    </w:p>
    <w:p w14:paraId="2EB52FF5" w14:textId="77777777" w:rsidR="00F13DB7" w:rsidRPr="00F13DB7" w:rsidRDefault="00F13DB7" w:rsidP="00F13DB7">
      <w:pPr>
        <w:pBdr>
          <w:bottom w:val="single" w:sz="12" w:space="1" w:color="auto"/>
        </w:pBdr>
        <w:jc w:val="right"/>
        <w:rPr>
          <w:rFonts w:ascii="Times New Roman" w:eastAsia="黑体" w:hAnsi="Times New Roman" w:cs="Times New Roman"/>
          <w:sz w:val="28"/>
        </w:rPr>
      </w:pPr>
      <w:r w:rsidRPr="00F13DB7">
        <w:rPr>
          <w:rFonts w:ascii="Times New Roman" w:eastAsia="黑体" w:hAnsi="Times New Roman" w:cs="Times New Roman"/>
          <w:sz w:val="28"/>
        </w:rPr>
        <w:t>T/ASC XX-20XX</w:t>
      </w:r>
    </w:p>
    <w:p w14:paraId="77FD9A66" w14:textId="77777777" w:rsidR="00F13DB7" w:rsidRPr="00F13DB7" w:rsidRDefault="00F13DB7">
      <w:pPr>
        <w:rPr>
          <w:rFonts w:ascii="Times New Roman" w:eastAsia="黑体" w:hAnsi="Times New Roman" w:cs="Times New Roman"/>
        </w:rPr>
      </w:pPr>
    </w:p>
    <w:p w14:paraId="5719376F" w14:textId="77777777" w:rsidR="00F13DB7" w:rsidRDefault="00F13DB7">
      <w:pPr>
        <w:rPr>
          <w:rFonts w:ascii="Times New Roman" w:eastAsia="黑体" w:hAnsi="Times New Roman" w:cs="Times New Roman"/>
        </w:rPr>
      </w:pPr>
    </w:p>
    <w:p w14:paraId="7D708B3E" w14:textId="77777777" w:rsidR="00F13DB7" w:rsidRPr="00F13DB7" w:rsidRDefault="00F13DB7">
      <w:pPr>
        <w:rPr>
          <w:rFonts w:ascii="Times New Roman" w:eastAsia="黑体" w:hAnsi="Times New Roman" w:cs="Times New Roman"/>
        </w:rPr>
      </w:pPr>
    </w:p>
    <w:p w14:paraId="619AB545" w14:textId="77777777" w:rsidR="00F13DB7" w:rsidRPr="00F13DB7" w:rsidRDefault="00F13DB7" w:rsidP="00F13DB7">
      <w:pPr>
        <w:jc w:val="center"/>
        <w:rPr>
          <w:rFonts w:asciiTheme="minorEastAsia" w:hAnsiTheme="minorEastAsia" w:cs="Times New Roman"/>
          <w:b/>
          <w:sz w:val="56"/>
        </w:rPr>
      </w:pPr>
      <w:r w:rsidRPr="00F13DB7">
        <w:rPr>
          <w:rFonts w:asciiTheme="minorEastAsia" w:hAnsiTheme="minorEastAsia" w:cs="Times New Roman"/>
          <w:b/>
          <w:sz w:val="56"/>
        </w:rPr>
        <w:t>公共建筑后评估标准</w:t>
      </w:r>
    </w:p>
    <w:p w14:paraId="0728F9B4" w14:textId="77777777" w:rsidR="00F13DB7" w:rsidRPr="00F13DB7" w:rsidRDefault="00F13DB7" w:rsidP="00F13DB7">
      <w:pPr>
        <w:jc w:val="center"/>
        <w:rPr>
          <w:rFonts w:ascii="Times New Roman" w:eastAsia="黑体" w:hAnsi="Times New Roman" w:cs="Times New Roman"/>
          <w:sz w:val="36"/>
        </w:rPr>
      </w:pPr>
      <w:r w:rsidRPr="00F13DB7">
        <w:rPr>
          <w:rFonts w:ascii="Times New Roman" w:eastAsia="黑体" w:hAnsi="Times New Roman" w:cs="Times New Roman"/>
          <w:sz w:val="36"/>
        </w:rPr>
        <w:t>Standard for post-occupancy evaluation of public buildings</w:t>
      </w:r>
    </w:p>
    <w:p w14:paraId="4A001581" w14:textId="77777777" w:rsidR="00F13DB7" w:rsidRPr="00F13DB7" w:rsidRDefault="00F13DB7" w:rsidP="00F13DB7">
      <w:pPr>
        <w:jc w:val="center"/>
        <w:rPr>
          <w:rFonts w:ascii="Times New Roman" w:eastAsia="黑体" w:hAnsi="Times New Roman" w:cs="Times New Roman"/>
          <w:sz w:val="28"/>
        </w:rPr>
      </w:pPr>
      <w:r w:rsidRPr="00F13DB7">
        <w:rPr>
          <w:rFonts w:ascii="Times New Roman" w:eastAsia="黑体" w:hAnsi="Times New Roman" w:cs="Times New Roman"/>
          <w:sz w:val="28"/>
        </w:rPr>
        <w:t>（征求意见稿）</w:t>
      </w:r>
    </w:p>
    <w:p w14:paraId="0045C8AA" w14:textId="77777777" w:rsidR="00F13DB7" w:rsidRPr="00F13DB7" w:rsidRDefault="00F13DB7">
      <w:pPr>
        <w:rPr>
          <w:rFonts w:ascii="Times New Roman" w:eastAsia="黑体" w:hAnsi="Times New Roman" w:cs="Times New Roman"/>
        </w:rPr>
      </w:pPr>
    </w:p>
    <w:p w14:paraId="102FCA39" w14:textId="77777777" w:rsidR="00F13DB7" w:rsidRDefault="00F13DB7">
      <w:pPr>
        <w:rPr>
          <w:rFonts w:ascii="Times New Roman" w:eastAsia="黑体" w:hAnsi="Times New Roman" w:cs="Times New Roman"/>
        </w:rPr>
      </w:pPr>
    </w:p>
    <w:p w14:paraId="146DA37C" w14:textId="77777777" w:rsidR="00F13DB7" w:rsidRDefault="00F13DB7">
      <w:pPr>
        <w:rPr>
          <w:rFonts w:ascii="Times New Roman" w:eastAsia="黑体" w:hAnsi="Times New Roman" w:cs="Times New Roman"/>
        </w:rPr>
      </w:pPr>
    </w:p>
    <w:p w14:paraId="4D25856C" w14:textId="77777777" w:rsidR="00F13DB7" w:rsidRDefault="00F13DB7">
      <w:pPr>
        <w:rPr>
          <w:rFonts w:ascii="Times New Roman" w:eastAsia="黑体" w:hAnsi="Times New Roman" w:cs="Times New Roman"/>
        </w:rPr>
      </w:pPr>
    </w:p>
    <w:p w14:paraId="337C672B" w14:textId="77777777" w:rsidR="00F13DB7" w:rsidRDefault="00F13DB7">
      <w:pPr>
        <w:rPr>
          <w:rFonts w:ascii="Times New Roman" w:eastAsia="黑体" w:hAnsi="Times New Roman" w:cs="Times New Roman"/>
        </w:rPr>
      </w:pPr>
    </w:p>
    <w:p w14:paraId="468EADFE" w14:textId="77777777" w:rsidR="00F13DB7" w:rsidRDefault="00F13DB7">
      <w:pPr>
        <w:rPr>
          <w:rFonts w:ascii="Times New Roman" w:eastAsia="黑体" w:hAnsi="Times New Roman" w:cs="Times New Roman"/>
        </w:rPr>
      </w:pPr>
    </w:p>
    <w:p w14:paraId="6AB5CD27" w14:textId="77777777" w:rsidR="00F13DB7" w:rsidRDefault="00F13DB7">
      <w:pPr>
        <w:rPr>
          <w:rFonts w:ascii="Times New Roman" w:eastAsia="黑体" w:hAnsi="Times New Roman" w:cs="Times New Roman"/>
        </w:rPr>
      </w:pPr>
    </w:p>
    <w:p w14:paraId="5B8C2FE0" w14:textId="77777777" w:rsidR="00F13DB7" w:rsidRDefault="00F13DB7">
      <w:pPr>
        <w:rPr>
          <w:rFonts w:ascii="Times New Roman" w:eastAsia="黑体" w:hAnsi="Times New Roman" w:cs="Times New Roman"/>
        </w:rPr>
      </w:pPr>
    </w:p>
    <w:p w14:paraId="2C1594FE" w14:textId="77777777" w:rsidR="00F13DB7" w:rsidRDefault="00F13DB7">
      <w:pPr>
        <w:rPr>
          <w:rFonts w:ascii="Times New Roman" w:eastAsia="黑体" w:hAnsi="Times New Roman" w:cs="Times New Roman"/>
        </w:rPr>
      </w:pPr>
    </w:p>
    <w:p w14:paraId="5301AE56" w14:textId="77777777" w:rsidR="00F13DB7" w:rsidRDefault="00F13DB7">
      <w:pPr>
        <w:rPr>
          <w:rFonts w:ascii="Times New Roman" w:eastAsia="黑体" w:hAnsi="Times New Roman" w:cs="Times New Roman"/>
        </w:rPr>
      </w:pPr>
    </w:p>
    <w:p w14:paraId="0289FFD3" w14:textId="77777777" w:rsidR="00F13DB7" w:rsidRDefault="00F13DB7">
      <w:pPr>
        <w:rPr>
          <w:rFonts w:ascii="Times New Roman" w:eastAsia="黑体" w:hAnsi="Times New Roman" w:cs="Times New Roman"/>
        </w:rPr>
      </w:pPr>
    </w:p>
    <w:p w14:paraId="0327E852" w14:textId="77777777" w:rsidR="00F13DB7" w:rsidRDefault="00F13DB7">
      <w:pPr>
        <w:rPr>
          <w:rFonts w:ascii="Times New Roman" w:eastAsia="黑体" w:hAnsi="Times New Roman" w:cs="Times New Roman"/>
        </w:rPr>
      </w:pPr>
    </w:p>
    <w:p w14:paraId="2D083AC7" w14:textId="77777777" w:rsidR="00F13DB7" w:rsidRDefault="00F13DB7">
      <w:pPr>
        <w:rPr>
          <w:rFonts w:ascii="Times New Roman" w:eastAsia="黑体" w:hAnsi="Times New Roman" w:cs="Times New Roman"/>
        </w:rPr>
      </w:pPr>
    </w:p>
    <w:p w14:paraId="2FC3BC7B" w14:textId="77777777" w:rsidR="00F13DB7" w:rsidRDefault="00F13DB7">
      <w:pPr>
        <w:rPr>
          <w:rFonts w:ascii="Times New Roman" w:eastAsia="黑体" w:hAnsi="Times New Roman" w:cs="Times New Roman"/>
        </w:rPr>
      </w:pPr>
    </w:p>
    <w:p w14:paraId="032284DE" w14:textId="77777777" w:rsidR="00F13DB7" w:rsidRDefault="00F13DB7">
      <w:pPr>
        <w:rPr>
          <w:rFonts w:ascii="Times New Roman" w:eastAsia="黑体" w:hAnsi="Times New Roman" w:cs="Times New Roman"/>
        </w:rPr>
      </w:pPr>
    </w:p>
    <w:p w14:paraId="5E4FE561" w14:textId="77777777" w:rsidR="00F13DB7" w:rsidRDefault="00F13DB7">
      <w:pPr>
        <w:rPr>
          <w:rFonts w:ascii="Times New Roman" w:eastAsia="黑体" w:hAnsi="Times New Roman" w:cs="Times New Roman"/>
        </w:rPr>
      </w:pPr>
    </w:p>
    <w:p w14:paraId="3A1FA4F0" w14:textId="77777777" w:rsidR="00F13DB7" w:rsidRPr="00F13DB7" w:rsidRDefault="00F13DB7">
      <w:pPr>
        <w:rPr>
          <w:rFonts w:ascii="Times New Roman" w:eastAsia="黑体" w:hAnsi="Times New Roman" w:cs="Times New Roman"/>
        </w:rPr>
      </w:pPr>
    </w:p>
    <w:p w14:paraId="6B076ED7" w14:textId="77777777" w:rsidR="00F13DB7" w:rsidRPr="00F13DB7" w:rsidRDefault="00F13DB7" w:rsidP="00F13DB7">
      <w:pPr>
        <w:pBdr>
          <w:bottom w:val="single" w:sz="6" w:space="1" w:color="auto"/>
        </w:pBdr>
        <w:jc w:val="center"/>
        <w:rPr>
          <w:rFonts w:ascii="Times New Roman" w:eastAsia="黑体" w:hAnsi="Times New Roman" w:cs="Times New Roman"/>
          <w:sz w:val="32"/>
        </w:rPr>
      </w:pPr>
      <w:r w:rsidRPr="00F13DB7">
        <w:rPr>
          <w:rFonts w:ascii="Times New Roman" w:eastAsia="黑体" w:hAnsi="Times New Roman" w:cs="Times New Roman"/>
          <w:sz w:val="32"/>
        </w:rPr>
        <w:t xml:space="preserve">20XX-XX-XX </w:t>
      </w:r>
      <w:r w:rsidRPr="00F13DB7">
        <w:rPr>
          <w:rFonts w:ascii="Times New Roman" w:eastAsia="黑体" w:hAnsi="Times New Roman" w:cs="Times New Roman"/>
          <w:sz w:val="32"/>
        </w:rPr>
        <w:t>发布</w:t>
      </w:r>
      <w:r w:rsidRPr="00F13DB7">
        <w:rPr>
          <w:rFonts w:ascii="Times New Roman" w:eastAsia="黑体" w:hAnsi="Times New Roman" w:cs="Times New Roman"/>
          <w:sz w:val="32"/>
        </w:rPr>
        <w:t xml:space="preserve">                  20XX-XX-XX</w:t>
      </w:r>
      <w:r w:rsidRPr="00F13DB7">
        <w:rPr>
          <w:rFonts w:ascii="Times New Roman" w:eastAsia="黑体" w:hAnsi="Times New Roman" w:cs="Times New Roman"/>
          <w:sz w:val="32"/>
        </w:rPr>
        <w:t>实施</w:t>
      </w:r>
    </w:p>
    <w:p w14:paraId="17341E47" w14:textId="77777777" w:rsidR="00F13DB7" w:rsidRPr="00F13DB7" w:rsidRDefault="00F13DB7" w:rsidP="00F13DB7">
      <w:pPr>
        <w:jc w:val="center"/>
        <w:rPr>
          <w:rFonts w:ascii="Times New Roman" w:eastAsia="黑体" w:hAnsi="Times New Roman" w:cs="Times New Roman"/>
          <w:sz w:val="36"/>
        </w:rPr>
      </w:pPr>
      <w:r w:rsidRPr="00F13DB7">
        <w:rPr>
          <w:rFonts w:ascii="Times New Roman" w:eastAsia="黑体" w:hAnsi="Times New Roman" w:cs="Times New Roman"/>
          <w:sz w:val="36"/>
        </w:rPr>
        <w:t>中</w:t>
      </w:r>
      <w:r>
        <w:rPr>
          <w:rFonts w:ascii="Times New Roman" w:eastAsia="黑体" w:hAnsi="Times New Roman" w:cs="Times New Roman" w:hint="eastAsia"/>
          <w:sz w:val="36"/>
        </w:rPr>
        <w:t xml:space="preserve"> </w:t>
      </w:r>
      <w:r>
        <w:rPr>
          <w:rFonts w:ascii="Times New Roman" w:eastAsia="黑体" w:hAnsi="Times New Roman" w:cs="Times New Roman"/>
          <w:sz w:val="36"/>
        </w:rPr>
        <w:t xml:space="preserve"> </w:t>
      </w:r>
      <w:r w:rsidRPr="00F13DB7">
        <w:rPr>
          <w:rFonts w:ascii="Times New Roman" w:eastAsia="黑体" w:hAnsi="Times New Roman" w:cs="Times New Roman"/>
          <w:sz w:val="36"/>
        </w:rPr>
        <w:t>国</w:t>
      </w:r>
      <w:r>
        <w:rPr>
          <w:rFonts w:ascii="Times New Roman" w:eastAsia="黑体" w:hAnsi="Times New Roman" w:cs="Times New Roman" w:hint="eastAsia"/>
          <w:sz w:val="36"/>
        </w:rPr>
        <w:t xml:space="preserve"> </w:t>
      </w:r>
      <w:r>
        <w:rPr>
          <w:rFonts w:ascii="Times New Roman" w:eastAsia="黑体" w:hAnsi="Times New Roman" w:cs="Times New Roman"/>
          <w:sz w:val="36"/>
        </w:rPr>
        <w:t xml:space="preserve"> </w:t>
      </w:r>
      <w:r w:rsidRPr="00F13DB7">
        <w:rPr>
          <w:rFonts w:ascii="Times New Roman" w:eastAsia="黑体" w:hAnsi="Times New Roman" w:cs="Times New Roman"/>
          <w:sz w:val="36"/>
        </w:rPr>
        <w:t>建</w:t>
      </w:r>
      <w:r>
        <w:rPr>
          <w:rFonts w:ascii="Times New Roman" w:eastAsia="黑体" w:hAnsi="Times New Roman" w:cs="Times New Roman" w:hint="eastAsia"/>
          <w:sz w:val="36"/>
        </w:rPr>
        <w:t xml:space="preserve"> </w:t>
      </w:r>
      <w:r>
        <w:rPr>
          <w:rFonts w:ascii="Times New Roman" w:eastAsia="黑体" w:hAnsi="Times New Roman" w:cs="Times New Roman"/>
          <w:sz w:val="36"/>
        </w:rPr>
        <w:t xml:space="preserve"> </w:t>
      </w:r>
      <w:r w:rsidRPr="00F13DB7">
        <w:rPr>
          <w:rFonts w:ascii="Times New Roman" w:eastAsia="黑体" w:hAnsi="Times New Roman" w:cs="Times New Roman"/>
          <w:sz w:val="36"/>
        </w:rPr>
        <w:t>筑</w:t>
      </w:r>
      <w:r>
        <w:rPr>
          <w:rFonts w:ascii="Times New Roman" w:eastAsia="黑体" w:hAnsi="Times New Roman" w:cs="Times New Roman" w:hint="eastAsia"/>
          <w:sz w:val="36"/>
        </w:rPr>
        <w:t xml:space="preserve"> </w:t>
      </w:r>
      <w:r>
        <w:rPr>
          <w:rFonts w:ascii="Times New Roman" w:eastAsia="黑体" w:hAnsi="Times New Roman" w:cs="Times New Roman"/>
          <w:sz w:val="36"/>
        </w:rPr>
        <w:t xml:space="preserve"> </w:t>
      </w:r>
      <w:r w:rsidRPr="00F13DB7">
        <w:rPr>
          <w:rFonts w:ascii="Times New Roman" w:eastAsia="黑体" w:hAnsi="Times New Roman" w:cs="Times New Roman"/>
          <w:sz w:val="36"/>
        </w:rPr>
        <w:t>学</w:t>
      </w:r>
      <w:r>
        <w:rPr>
          <w:rFonts w:ascii="Times New Roman" w:eastAsia="黑体" w:hAnsi="Times New Roman" w:cs="Times New Roman" w:hint="eastAsia"/>
          <w:sz w:val="36"/>
        </w:rPr>
        <w:t xml:space="preserve"> </w:t>
      </w:r>
      <w:r>
        <w:rPr>
          <w:rFonts w:ascii="Times New Roman" w:eastAsia="黑体" w:hAnsi="Times New Roman" w:cs="Times New Roman"/>
          <w:sz w:val="36"/>
        </w:rPr>
        <w:t xml:space="preserve"> </w:t>
      </w:r>
      <w:r w:rsidRPr="00F13DB7">
        <w:rPr>
          <w:rFonts w:ascii="Times New Roman" w:eastAsia="黑体" w:hAnsi="Times New Roman" w:cs="Times New Roman"/>
          <w:sz w:val="36"/>
        </w:rPr>
        <w:t>会</w:t>
      </w:r>
      <w:r w:rsidRPr="00F13DB7">
        <w:rPr>
          <w:rFonts w:ascii="Times New Roman" w:eastAsia="黑体" w:hAnsi="Times New Roman" w:cs="Times New Roman"/>
          <w:sz w:val="36"/>
        </w:rPr>
        <w:t xml:space="preserve"> </w:t>
      </w:r>
      <w:r>
        <w:rPr>
          <w:rFonts w:ascii="Times New Roman" w:eastAsia="黑体" w:hAnsi="Times New Roman" w:cs="Times New Roman"/>
          <w:sz w:val="36"/>
        </w:rPr>
        <w:t xml:space="preserve">        </w:t>
      </w:r>
      <w:r w:rsidRPr="00F13DB7">
        <w:rPr>
          <w:rFonts w:ascii="Times New Roman" w:eastAsia="黑体" w:hAnsi="Times New Roman" w:cs="Times New Roman"/>
          <w:sz w:val="36"/>
        </w:rPr>
        <w:t>发布</w:t>
      </w:r>
    </w:p>
    <w:p w14:paraId="457A3A1F" w14:textId="77777777" w:rsidR="00F13DB7" w:rsidRPr="00F13DB7" w:rsidRDefault="00F13DB7">
      <w:pPr>
        <w:rPr>
          <w:rFonts w:ascii="Times New Roman" w:eastAsia="黑体" w:hAnsi="Times New Roman" w:cs="Times New Roman"/>
        </w:rPr>
        <w:sectPr w:rsidR="00F13DB7" w:rsidRPr="00F13DB7">
          <w:pgSz w:w="11906" w:h="16838"/>
          <w:pgMar w:top="1440" w:right="1800" w:bottom="1440" w:left="1800" w:header="851" w:footer="992" w:gutter="0"/>
          <w:cols w:space="425"/>
          <w:docGrid w:type="lines" w:linePitch="312"/>
        </w:sectPr>
      </w:pPr>
    </w:p>
    <w:p w14:paraId="7D14972B" w14:textId="77777777" w:rsidR="00F13DB7" w:rsidRDefault="00F13DB7">
      <w:pPr>
        <w:rPr>
          <w:rFonts w:ascii="Times New Roman" w:eastAsia="黑体" w:hAnsi="Times New Roman" w:cs="Times New Roman"/>
        </w:rPr>
      </w:pPr>
    </w:p>
    <w:p w14:paraId="19F839A5" w14:textId="77777777" w:rsidR="00F13DB7" w:rsidRDefault="00F13DB7">
      <w:pPr>
        <w:rPr>
          <w:rFonts w:ascii="Times New Roman" w:eastAsia="黑体" w:hAnsi="Times New Roman" w:cs="Times New Roman"/>
        </w:rPr>
      </w:pPr>
    </w:p>
    <w:p w14:paraId="62C82D81" w14:textId="77777777" w:rsidR="00F13DB7" w:rsidRDefault="00F13DB7">
      <w:pPr>
        <w:rPr>
          <w:rFonts w:ascii="Times New Roman" w:eastAsia="黑体" w:hAnsi="Times New Roman" w:cs="Times New Roman"/>
        </w:rPr>
      </w:pPr>
    </w:p>
    <w:p w14:paraId="3486A167" w14:textId="77777777" w:rsidR="00F13DB7" w:rsidRPr="006E07B3" w:rsidRDefault="00F13DB7" w:rsidP="006E07B3">
      <w:pPr>
        <w:jc w:val="center"/>
        <w:rPr>
          <w:rFonts w:ascii="Times New Roman" w:eastAsia="黑体" w:hAnsi="Times New Roman" w:cs="Times New Roman"/>
          <w:sz w:val="36"/>
        </w:rPr>
      </w:pPr>
      <w:r w:rsidRPr="006E07B3">
        <w:rPr>
          <w:rFonts w:ascii="Times New Roman" w:eastAsia="黑体" w:hAnsi="Times New Roman" w:cs="Times New Roman"/>
          <w:sz w:val="36"/>
        </w:rPr>
        <w:t>中国建筑学会标准</w:t>
      </w:r>
    </w:p>
    <w:p w14:paraId="2BEAC9B5" w14:textId="77777777" w:rsidR="006E07B3" w:rsidRDefault="006E07B3" w:rsidP="00F13DB7">
      <w:pPr>
        <w:jc w:val="center"/>
        <w:rPr>
          <w:rFonts w:asciiTheme="minorEastAsia" w:hAnsiTheme="minorEastAsia" w:cs="Times New Roman"/>
          <w:b/>
          <w:sz w:val="56"/>
        </w:rPr>
      </w:pPr>
    </w:p>
    <w:p w14:paraId="6948DDB2" w14:textId="77777777" w:rsidR="00F13DB7" w:rsidRPr="00F13DB7" w:rsidRDefault="00F13DB7" w:rsidP="00F13DB7">
      <w:pPr>
        <w:jc w:val="center"/>
        <w:rPr>
          <w:rFonts w:asciiTheme="minorEastAsia" w:hAnsiTheme="minorEastAsia" w:cs="Times New Roman"/>
          <w:b/>
          <w:sz w:val="56"/>
        </w:rPr>
      </w:pPr>
      <w:r w:rsidRPr="00F13DB7">
        <w:rPr>
          <w:rFonts w:asciiTheme="minorEastAsia" w:hAnsiTheme="minorEastAsia" w:cs="Times New Roman"/>
          <w:b/>
          <w:sz w:val="56"/>
        </w:rPr>
        <w:t>公共建筑后评估标准</w:t>
      </w:r>
    </w:p>
    <w:p w14:paraId="2B6DF7AB" w14:textId="77777777" w:rsidR="00F13DB7" w:rsidRPr="00F13DB7" w:rsidRDefault="00F13DB7" w:rsidP="00F13DB7">
      <w:pPr>
        <w:jc w:val="center"/>
        <w:rPr>
          <w:rFonts w:ascii="Times New Roman" w:eastAsia="黑体" w:hAnsi="Times New Roman" w:cs="Times New Roman"/>
          <w:sz w:val="36"/>
        </w:rPr>
      </w:pPr>
      <w:r w:rsidRPr="00F13DB7">
        <w:rPr>
          <w:rFonts w:ascii="Times New Roman" w:eastAsia="黑体" w:hAnsi="Times New Roman" w:cs="Times New Roman"/>
          <w:sz w:val="36"/>
        </w:rPr>
        <w:t>Standard for post-occupancy evaluation of public buildings</w:t>
      </w:r>
    </w:p>
    <w:p w14:paraId="34C31438" w14:textId="77777777" w:rsidR="006E07B3" w:rsidRDefault="006E07B3">
      <w:pPr>
        <w:rPr>
          <w:rFonts w:ascii="Times New Roman" w:eastAsia="黑体" w:hAnsi="Times New Roman" w:cs="Times New Roman"/>
        </w:rPr>
      </w:pPr>
    </w:p>
    <w:p w14:paraId="3AEB6B8E" w14:textId="77777777" w:rsidR="00F13DB7" w:rsidRPr="006E07B3" w:rsidRDefault="00F13DB7" w:rsidP="006E07B3">
      <w:pPr>
        <w:jc w:val="center"/>
        <w:rPr>
          <w:rFonts w:ascii="Times New Roman" w:eastAsia="黑体" w:hAnsi="Times New Roman" w:cs="Times New Roman"/>
          <w:b/>
          <w:sz w:val="32"/>
        </w:rPr>
      </w:pPr>
      <w:r w:rsidRPr="006E07B3">
        <w:rPr>
          <w:rFonts w:ascii="Times New Roman" w:eastAsia="黑体" w:hAnsi="Times New Roman" w:cs="Times New Roman" w:hint="eastAsia"/>
          <w:b/>
          <w:sz w:val="32"/>
        </w:rPr>
        <w:t>T</w:t>
      </w:r>
      <w:r w:rsidRPr="006E07B3">
        <w:rPr>
          <w:rFonts w:ascii="Times New Roman" w:eastAsia="黑体" w:hAnsi="Times New Roman" w:cs="Times New Roman"/>
          <w:b/>
          <w:sz w:val="32"/>
        </w:rPr>
        <w:t>/ASC XX-20XX</w:t>
      </w:r>
    </w:p>
    <w:p w14:paraId="7489FDCD" w14:textId="77777777" w:rsidR="00F13DB7" w:rsidRPr="006E07B3" w:rsidRDefault="006E07B3" w:rsidP="006E07B3">
      <w:pPr>
        <w:tabs>
          <w:tab w:val="left" w:pos="3550"/>
        </w:tabs>
        <w:rPr>
          <w:rFonts w:ascii="Times New Roman" w:eastAsia="黑体" w:hAnsi="Times New Roman" w:cs="Times New Roman"/>
          <w:b/>
        </w:rPr>
      </w:pPr>
      <w:r w:rsidRPr="006E07B3">
        <w:rPr>
          <w:rFonts w:ascii="Times New Roman" w:eastAsia="黑体" w:hAnsi="Times New Roman" w:cs="Times New Roman"/>
          <w:b/>
        </w:rPr>
        <w:tab/>
      </w:r>
    </w:p>
    <w:p w14:paraId="6CDA8BCB" w14:textId="77777777" w:rsidR="00F13DB7" w:rsidRPr="006E07B3" w:rsidRDefault="00F13DB7" w:rsidP="006E07B3">
      <w:pPr>
        <w:ind w:left="2100" w:firstLine="420"/>
        <w:rPr>
          <w:rFonts w:ascii="Times New Roman" w:hAnsi="Times New Roman" w:cs="Times New Roman"/>
          <w:sz w:val="32"/>
        </w:rPr>
      </w:pPr>
      <w:r w:rsidRPr="006E07B3">
        <w:rPr>
          <w:rFonts w:ascii="Times New Roman" w:hAnsi="Times New Roman" w:cs="Times New Roman"/>
          <w:sz w:val="32"/>
        </w:rPr>
        <w:t>批准单位：中国建筑学会</w:t>
      </w:r>
    </w:p>
    <w:p w14:paraId="1731E15C" w14:textId="77777777" w:rsidR="00F13DB7" w:rsidRPr="006E07B3" w:rsidRDefault="00F13DB7" w:rsidP="006E07B3">
      <w:pPr>
        <w:ind w:left="2100" w:firstLine="420"/>
        <w:rPr>
          <w:rFonts w:ascii="Times New Roman" w:eastAsia="黑体" w:hAnsi="Times New Roman" w:cs="Times New Roman"/>
          <w:sz w:val="32"/>
        </w:rPr>
      </w:pPr>
      <w:r w:rsidRPr="006E07B3">
        <w:rPr>
          <w:rFonts w:ascii="Times New Roman" w:hAnsi="Times New Roman" w:cs="Times New Roman"/>
          <w:sz w:val="32"/>
        </w:rPr>
        <w:t>施行日期：</w:t>
      </w:r>
      <w:r w:rsidRPr="006E07B3">
        <w:rPr>
          <w:rFonts w:ascii="Times New Roman" w:hAnsi="Times New Roman" w:cs="Times New Roman"/>
          <w:sz w:val="32"/>
        </w:rPr>
        <w:t>20XX</w:t>
      </w:r>
      <w:r w:rsidRPr="006E07B3">
        <w:rPr>
          <w:rFonts w:ascii="Times New Roman" w:hAnsi="Times New Roman" w:cs="Times New Roman"/>
          <w:sz w:val="32"/>
        </w:rPr>
        <w:t>年</w:t>
      </w:r>
      <w:r w:rsidRPr="006E07B3">
        <w:rPr>
          <w:rFonts w:ascii="Times New Roman" w:hAnsi="Times New Roman" w:cs="Times New Roman"/>
          <w:sz w:val="32"/>
        </w:rPr>
        <w:t>X</w:t>
      </w:r>
      <w:r w:rsidRPr="006E07B3">
        <w:rPr>
          <w:rFonts w:ascii="Times New Roman" w:hAnsi="Times New Roman" w:cs="Times New Roman"/>
          <w:sz w:val="32"/>
        </w:rPr>
        <w:t>月</w:t>
      </w:r>
      <w:r w:rsidRPr="006E07B3">
        <w:rPr>
          <w:rFonts w:ascii="Times New Roman" w:hAnsi="Times New Roman" w:cs="Times New Roman"/>
          <w:sz w:val="32"/>
        </w:rPr>
        <w:t>X</w:t>
      </w:r>
      <w:r w:rsidRPr="006E07B3">
        <w:rPr>
          <w:rFonts w:ascii="Times New Roman" w:hAnsi="Times New Roman" w:cs="Times New Roman"/>
          <w:sz w:val="32"/>
        </w:rPr>
        <w:t>日</w:t>
      </w:r>
    </w:p>
    <w:p w14:paraId="6F9F4E93" w14:textId="77777777" w:rsidR="00F13DB7" w:rsidRPr="006E07B3" w:rsidRDefault="00F13DB7">
      <w:pPr>
        <w:rPr>
          <w:rFonts w:ascii="Times New Roman" w:eastAsia="黑体" w:hAnsi="Times New Roman" w:cs="Times New Roman"/>
          <w:sz w:val="32"/>
        </w:rPr>
      </w:pPr>
    </w:p>
    <w:p w14:paraId="4D965A88" w14:textId="77777777" w:rsidR="006E07B3" w:rsidRDefault="006E07B3" w:rsidP="006E07B3">
      <w:pPr>
        <w:jc w:val="center"/>
        <w:rPr>
          <w:rFonts w:ascii="Times New Roman" w:eastAsia="黑体" w:hAnsi="Times New Roman" w:cs="Times New Roman"/>
          <w:sz w:val="32"/>
        </w:rPr>
      </w:pPr>
    </w:p>
    <w:p w14:paraId="1C1BFA6F" w14:textId="77777777" w:rsidR="006E07B3" w:rsidRDefault="006E07B3" w:rsidP="006E07B3">
      <w:pPr>
        <w:jc w:val="center"/>
        <w:rPr>
          <w:rFonts w:ascii="Times New Roman" w:eastAsia="黑体" w:hAnsi="Times New Roman" w:cs="Times New Roman"/>
          <w:sz w:val="32"/>
        </w:rPr>
      </w:pPr>
    </w:p>
    <w:p w14:paraId="786344CB" w14:textId="77777777" w:rsidR="006E07B3" w:rsidRDefault="006E07B3" w:rsidP="006E07B3">
      <w:pPr>
        <w:jc w:val="center"/>
        <w:rPr>
          <w:rFonts w:ascii="Times New Roman" w:eastAsia="黑体" w:hAnsi="Times New Roman" w:cs="Times New Roman"/>
          <w:sz w:val="32"/>
        </w:rPr>
      </w:pPr>
    </w:p>
    <w:p w14:paraId="13532319" w14:textId="77777777" w:rsidR="006E07B3" w:rsidRDefault="006E07B3" w:rsidP="006E07B3">
      <w:pPr>
        <w:jc w:val="center"/>
        <w:rPr>
          <w:rFonts w:ascii="Times New Roman" w:eastAsia="黑体" w:hAnsi="Times New Roman" w:cs="Times New Roman"/>
          <w:sz w:val="32"/>
        </w:rPr>
      </w:pPr>
    </w:p>
    <w:p w14:paraId="77763997" w14:textId="77777777" w:rsidR="006E07B3" w:rsidRDefault="006E07B3" w:rsidP="006E07B3">
      <w:pPr>
        <w:jc w:val="center"/>
        <w:rPr>
          <w:rFonts w:ascii="Times New Roman" w:eastAsia="黑体" w:hAnsi="Times New Roman" w:cs="Times New Roman"/>
          <w:sz w:val="32"/>
        </w:rPr>
      </w:pPr>
    </w:p>
    <w:p w14:paraId="0D8C48F3" w14:textId="77777777" w:rsidR="006E07B3" w:rsidRDefault="006E07B3" w:rsidP="006E07B3">
      <w:pPr>
        <w:jc w:val="center"/>
        <w:rPr>
          <w:rFonts w:ascii="Times New Roman" w:eastAsia="黑体" w:hAnsi="Times New Roman" w:cs="Times New Roman"/>
          <w:sz w:val="32"/>
        </w:rPr>
      </w:pPr>
    </w:p>
    <w:p w14:paraId="59D745C0" w14:textId="77777777" w:rsidR="006E07B3" w:rsidRDefault="006E07B3" w:rsidP="006E07B3">
      <w:pPr>
        <w:jc w:val="center"/>
        <w:rPr>
          <w:rFonts w:ascii="Times New Roman" w:eastAsia="黑体" w:hAnsi="Times New Roman" w:cs="Times New Roman"/>
          <w:sz w:val="32"/>
        </w:rPr>
      </w:pPr>
    </w:p>
    <w:p w14:paraId="329BCEC9" w14:textId="77777777" w:rsidR="006E07B3" w:rsidRDefault="006E07B3" w:rsidP="006E07B3">
      <w:pPr>
        <w:jc w:val="center"/>
        <w:rPr>
          <w:rFonts w:ascii="Times New Roman" w:eastAsia="黑体" w:hAnsi="Times New Roman" w:cs="Times New Roman"/>
          <w:sz w:val="32"/>
        </w:rPr>
      </w:pPr>
    </w:p>
    <w:p w14:paraId="1E58CE69" w14:textId="434CF6EE" w:rsidR="006E07B3" w:rsidRDefault="00F13DB7" w:rsidP="006E07B3">
      <w:pPr>
        <w:jc w:val="center"/>
        <w:rPr>
          <w:rFonts w:ascii="黑体" w:eastAsia="黑体" w:hAnsi="黑体" w:cs="Times New Roman"/>
          <w:sz w:val="32"/>
        </w:rPr>
        <w:sectPr w:rsidR="006E07B3">
          <w:pgSz w:w="11906" w:h="16838"/>
          <w:pgMar w:top="1440" w:right="1800" w:bottom="1440" w:left="1800" w:header="851" w:footer="992" w:gutter="0"/>
          <w:cols w:space="425"/>
          <w:docGrid w:type="lines" w:linePitch="312"/>
        </w:sectPr>
      </w:pPr>
      <w:r w:rsidRPr="006E07B3">
        <w:rPr>
          <w:rFonts w:ascii="黑体" w:eastAsia="黑体" w:hAnsi="黑体" w:cs="Times New Roman" w:hint="eastAsia"/>
          <w:sz w:val="32"/>
        </w:rPr>
        <w:t>2</w:t>
      </w:r>
      <w:r w:rsidRPr="006E07B3">
        <w:rPr>
          <w:rFonts w:ascii="黑体" w:eastAsia="黑体" w:hAnsi="黑体" w:cs="Times New Roman"/>
          <w:sz w:val="32"/>
        </w:rPr>
        <w:t>02</w:t>
      </w:r>
      <w:r w:rsidR="00A33431">
        <w:rPr>
          <w:rFonts w:ascii="黑体" w:eastAsia="黑体" w:hAnsi="黑体" w:cs="Times New Roman"/>
          <w:sz w:val="32"/>
        </w:rPr>
        <w:t>X</w:t>
      </w:r>
      <w:r w:rsidRPr="006E07B3">
        <w:rPr>
          <w:rFonts w:ascii="黑体" w:eastAsia="黑体" w:hAnsi="黑体" w:cs="Times New Roman"/>
          <w:sz w:val="32"/>
        </w:rPr>
        <w:t xml:space="preserve"> </w:t>
      </w:r>
      <w:r w:rsidR="006E07B3">
        <w:rPr>
          <w:rFonts w:ascii="黑体" w:eastAsia="黑体" w:hAnsi="黑体" w:cs="Times New Roman"/>
          <w:sz w:val="32"/>
        </w:rPr>
        <w:t xml:space="preserve">  </w:t>
      </w:r>
      <w:r w:rsidRPr="006E07B3">
        <w:rPr>
          <w:rFonts w:ascii="黑体" w:eastAsia="黑体" w:hAnsi="黑体" w:cs="Times New Roman"/>
          <w:sz w:val="32"/>
        </w:rPr>
        <w:t>北京</w:t>
      </w:r>
    </w:p>
    <w:p w14:paraId="4FF3605E" w14:textId="77777777" w:rsidR="006E07B3" w:rsidRPr="006E07B3" w:rsidRDefault="006E07B3" w:rsidP="006E07B3">
      <w:pPr>
        <w:jc w:val="center"/>
        <w:rPr>
          <w:b/>
          <w:sz w:val="36"/>
        </w:rPr>
      </w:pPr>
      <w:r w:rsidRPr="006E07B3">
        <w:rPr>
          <w:rFonts w:hint="eastAsia"/>
          <w:b/>
          <w:sz w:val="36"/>
        </w:rPr>
        <w:lastRenderedPageBreak/>
        <w:t>前</w:t>
      </w:r>
      <w:r w:rsidRPr="006E07B3">
        <w:rPr>
          <w:rFonts w:hint="eastAsia"/>
          <w:b/>
          <w:sz w:val="36"/>
        </w:rPr>
        <w:t xml:space="preserve"> </w:t>
      </w:r>
      <w:r w:rsidRPr="006E07B3">
        <w:rPr>
          <w:b/>
          <w:sz w:val="36"/>
        </w:rPr>
        <w:t xml:space="preserve"> </w:t>
      </w:r>
      <w:r w:rsidRPr="006E07B3">
        <w:rPr>
          <w:rFonts w:hint="eastAsia"/>
          <w:b/>
          <w:sz w:val="36"/>
        </w:rPr>
        <w:t>言</w:t>
      </w:r>
    </w:p>
    <w:p w14:paraId="46C4E844" w14:textId="77777777" w:rsidR="006E07B3" w:rsidRPr="009E33FB" w:rsidRDefault="006E07B3" w:rsidP="00226448">
      <w:pPr>
        <w:pStyle w:val="10"/>
      </w:pPr>
      <w:r w:rsidRPr="009E33FB">
        <w:rPr>
          <w:rFonts w:hint="eastAsia"/>
        </w:rPr>
        <w:t>本标准根据中国建筑学会《关于发布</w:t>
      </w:r>
      <w:r w:rsidRPr="009E33FB">
        <w:rPr>
          <w:rFonts w:hint="eastAsia"/>
        </w:rPr>
        <w:t xml:space="preserve"> &lt;20</w:t>
      </w:r>
      <w:r w:rsidRPr="009E33FB">
        <w:t>19</w:t>
      </w:r>
      <w:r w:rsidRPr="009E33FB">
        <w:rPr>
          <w:rFonts w:hint="eastAsia"/>
        </w:rPr>
        <w:t>年中国建筑学会标准</w:t>
      </w:r>
      <w:r w:rsidR="009E33FB">
        <w:rPr>
          <w:rFonts w:hint="eastAsia"/>
        </w:rPr>
        <w:t>研</w:t>
      </w:r>
      <w:r w:rsidRPr="009E33FB">
        <w:rPr>
          <w:rFonts w:hint="eastAsia"/>
        </w:rPr>
        <w:t>编计划（第四批）的通知》（建会标</w:t>
      </w:r>
      <w:r w:rsidRPr="009E33FB">
        <w:rPr>
          <w:rFonts w:hint="eastAsia"/>
        </w:rPr>
        <w:t>[</w:t>
      </w:r>
      <w:r w:rsidRPr="009E33FB">
        <w:t>2019]12</w:t>
      </w:r>
      <w:r w:rsidRPr="009E33FB">
        <w:rPr>
          <w:rFonts w:hint="eastAsia"/>
        </w:rPr>
        <w:t>号）的要求，由清华大学、清华大学建筑设计研究院有限公司会同有关单位编制</w:t>
      </w:r>
      <w:r w:rsidR="009E33FB">
        <w:rPr>
          <w:rFonts w:hint="eastAsia"/>
        </w:rPr>
        <w:t>完成</w:t>
      </w:r>
      <w:r w:rsidRPr="009E33FB">
        <w:rPr>
          <w:rFonts w:hint="eastAsia"/>
        </w:rPr>
        <w:t>。</w:t>
      </w:r>
    </w:p>
    <w:p w14:paraId="0B0F44AF" w14:textId="77777777" w:rsidR="006E07B3" w:rsidRPr="009E33FB" w:rsidRDefault="006E07B3" w:rsidP="00226448">
      <w:pPr>
        <w:pStyle w:val="10"/>
      </w:pPr>
      <w:r w:rsidRPr="009E33FB">
        <w:rPr>
          <w:rFonts w:hint="eastAsia"/>
        </w:rPr>
        <w:t>在本标准编制过程中，编制组广泛调查研究和总结了实践经验，参考了国内外有关标准，并在广泛征求意见基础上，对具体内容进行了反复讨论、协调和修改，最后经审查定稿。</w:t>
      </w:r>
    </w:p>
    <w:p w14:paraId="63CAA817" w14:textId="3F1D7B56" w:rsidR="006E07B3" w:rsidRPr="009E33FB" w:rsidRDefault="006E07B3" w:rsidP="00226448">
      <w:pPr>
        <w:pStyle w:val="10"/>
      </w:pPr>
      <w:r w:rsidRPr="009E33FB">
        <w:rPr>
          <w:rFonts w:hint="eastAsia"/>
        </w:rPr>
        <w:t>本标准的主要技术内容是：总则，术语，基本规</w:t>
      </w:r>
      <w:r w:rsidRPr="00DD2BE6">
        <w:rPr>
          <w:rFonts w:hint="eastAsia"/>
        </w:rPr>
        <w:t>定，</w:t>
      </w:r>
      <w:r w:rsidR="004C2194" w:rsidRPr="00DD2BE6">
        <w:rPr>
          <w:rFonts w:hint="eastAsia"/>
        </w:rPr>
        <w:t>场地</w:t>
      </w:r>
      <w:r w:rsidR="00A33431">
        <w:rPr>
          <w:rFonts w:hint="eastAsia"/>
        </w:rPr>
        <w:t>后</w:t>
      </w:r>
      <w:r w:rsidR="004C2194" w:rsidRPr="00DD2BE6">
        <w:rPr>
          <w:rFonts w:hint="eastAsia"/>
        </w:rPr>
        <w:t>评估、建筑</w:t>
      </w:r>
      <w:r w:rsidR="00A33431">
        <w:rPr>
          <w:rFonts w:hint="eastAsia"/>
        </w:rPr>
        <w:t>后</w:t>
      </w:r>
      <w:r w:rsidR="004C2194" w:rsidRPr="00DD2BE6">
        <w:rPr>
          <w:rFonts w:hint="eastAsia"/>
        </w:rPr>
        <w:t>评估、专项</w:t>
      </w:r>
      <w:r w:rsidR="00A33431">
        <w:rPr>
          <w:rFonts w:hint="eastAsia"/>
        </w:rPr>
        <w:t>后</w:t>
      </w:r>
      <w:r w:rsidR="004C2194" w:rsidRPr="00DD2BE6">
        <w:rPr>
          <w:rFonts w:hint="eastAsia"/>
        </w:rPr>
        <w:t>评估</w:t>
      </w:r>
      <w:r w:rsidR="009E33FB" w:rsidRPr="00DD2BE6">
        <w:rPr>
          <w:rFonts w:hint="eastAsia"/>
        </w:rPr>
        <w:t>。</w:t>
      </w:r>
    </w:p>
    <w:p w14:paraId="709F753C" w14:textId="77777777" w:rsidR="006E07B3" w:rsidRPr="009E33FB" w:rsidRDefault="006E07B3" w:rsidP="00226448">
      <w:pPr>
        <w:pStyle w:val="10"/>
      </w:pPr>
      <w:r w:rsidRPr="009E33FB">
        <w:rPr>
          <w:rFonts w:hint="eastAsia"/>
        </w:rPr>
        <w:t>请注意本文件的某些内容可能涉及专利。本文件的发布机构不承担识别这些专利的责任。</w:t>
      </w:r>
    </w:p>
    <w:p w14:paraId="30617ACE" w14:textId="04A10897" w:rsidR="006E07B3" w:rsidRPr="00226448" w:rsidRDefault="006E07B3" w:rsidP="00226448">
      <w:pPr>
        <w:pStyle w:val="10"/>
      </w:pPr>
      <w:r w:rsidRPr="00226448">
        <w:rPr>
          <w:rFonts w:hint="eastAsia"/>
        </w:rPr>
        <w:t>本标准由中国建筑学会</w:t>
      </w:r>
      <w:r w:rsidR="00A33431">
        <w:rPr>
          <w:rFonts w:hint="eastAsia"/>
        </w:rPr>
        <w:t>标准工作委员会</w:t>
      </w:r>
      <w:r w:rsidRPr="00226448">
        <w:rPr>
          <w:rFonts w:hint="eastAsia"/>
        </w:rPr>
        <w:t>负责管理，由清华大学负责具体技术内容的解释。</w:t>
      </w:r>
      <w:r w:rsidRPr="00226448">
        <w:rPr>
          <w:rFonts w:hint="eastAsia"/>
        </w:rPr>
        <w:t xml:space="preserve"> </w:t>
      </w:r>
      <w:r w:rsidRPr="00226448">
        <w:rPr>
          <w:rFonts w:hint="eastAsia"/>
        </w:rPr>
        <w:t>执行过程中如有修改意见或建议，请寄送</w:t>
      </w:r>
      <w:r w:rsidR="00D71965" w:rsidRPr="00226448">
        <w:rPr>
          <w:rFonts w:hint="eastAsia"/>
        </w:rPr>
        <w:t>清华大学建筑学院（地址：北京市海淀区清华大学建筑学院；邮政编码：</w:t>
      </w:r>
      <w:r w:rsidR="00D71965" w:rsidRPr="00226448">
        <w:rPr>
          <w:rFonts w:hint="eastAsia"/>
        </w:rPr>
        <w:t>1</w:t>
      </w:r>
      <w:r w:rsidR="00D71965" w:rsidRPr="00226448">
        <w:t>00084</w:t>
      </w:r>
      <w:r w:rsidR="00D71965" w:rsidRPr="00226448">
        <w:t>；电子邮箱</w:t>
      </w:r>
      <w:r w:rsidR="00D71965" w:rsidRPr="00226448">
        <w:rPr>
          <w:rFonts w:hint="eastAsia"/>
        </w:rPr>
        <w:t>l</w:t>
      </w:r>
      <w:r w:rsidR="00D71965" w:rsidRPr="00226448">
        <w:t>iangsisi@tsinghua.edu.cn</w:t>
      </w:r>
      <w:r w:rsidR="00D71965" w:rsidRPr="00226448">
        <w:rPr>
          <w:rFonts w:hint="eastAsia"/>
        </w:rPr>
        <w:t>）</w:t>
      </w:r>
      <w:r w:rsidRPr="00226448">
        <w:rPr>
          <w:rFonts w:hint="eastAsia"/>
        </w:rPr>
        <w:t>。</w:t>
      </w:r>
    </w:p>
    <w:p w14:paraId="26B0FBFE" w14:textId="2404D66F" w:rsidR="006E07B3" w:rsidRDefault="006E07B3" w:rsidP="00DD2BE6">
      <w:pPr>
        <w:pStyle w:val="10"/>
      </w:pPr>
      <w:r w:rsidRPr="009E33FB">
        <w:rPr>
          <w:rFonts w:hint="eastAsia"/>
        </w:rPr>
        <w:t>本</w:t>
      </w:r>
      <w:r w:rsidR="00760D77" w:rsidRPr="00760D77">
        <w:rPr>
          <w:rFonts w:hint="eastAsia"/>
          <w:sz w:val="15"/>
          <w:szCs w:val="15"/>
        </w:rPr>
        <w:t xml:space="preserve"> </w:t>
      </w:r>
      <w:r w:rsidRPr="009E33FB">
        <w:rPr>
          <w:rFonts w:hint="eastAsia"/>
        </w:rPr>
        <w:t>标</w:t>
      </w:r>
      <w:r w:rsidR="00760D77" w:rsidRPr="00760D77">
        <w:rPr>
          <w:rFonts w:hint="eastAsia"/>
          <w:sz w:val="15"/>
          <w:szCs w:val="15"/>
        </w:rPr>
        <w:t xml:space="preserve"> </w:t>
      </w:r>
      <w:r w:rsidRPr="009E33FB">
        <w:rPr>
          <w:rFonts w:hint="eastAsia"/>
        </w:rPr>
        <w:t>准</w:t>
      </w:r>
      <w:r w:rsidR="00760D77" w:rsidRPr="00760D77">
        <w:rPr>
          <w:rFonts w:hint="eastAsia"/>
          <w:sz w:val="15"/>
          <w:szCs w:val="15"/>
        </w:rPr>
        <w:t xml:space="preserve"> </w:t>
      </w:r>
      <w:r w:rsidRPr="009E33FB">
        <w:rPr>
          <w:rFonts w:hint="eastAsia"/>
        </w:rPr>
        <w:t>主</w:t>
      </w:r>
      <w:r w:rsidR="00760D77" w:rsidRPr="00760D77">
        <w:rPr>
          <w:rFonts w:hint="eastAsia"/>
          <w:sz w:val="15"/>
          <w:szCs w:val="15"/>
        </w:rPr>
        <w:t xml:space="preserve"> </w:t>
      </w:r>
      <w:r w:rsidRPr="009E33FB">
        <w:rPr>
          <w:rFonts w:hint="eastAsia"/>
        </w:rPr>
        <w:t>编</w:t>
      </w:r>
      <w:r w:rsidR="00760D77" w:rsidRPr="00760D77">
        <w:rPr>
          <w:rFonts w:hint="eastAsia"/>
          <w:sz w:val="15"/>
          <w:szCs w:val="15"/>
        </w:rPr>
        <w:t xml:space="preserve"> </w:t>
      </w:r>
      <w:r w:rsidRPr="009E33FB">
        <w:rPr>
          <w:rFonts w:hint="eastAsia"/>
        </w:rPr>
        <w:t>单</w:t>
      </w:r>
      <w:r w:rsidR="00760D77" w:rsidRPr="00760D77">
        <w:rPr>
          <w:rFonts w:hint="eastAsia"/>
          <w:sz w:val="15"/>
          <w:szCs w:val="15"/>
        </w:rPr>
        <w:t xml:space="preserve"> </w:t>
      </w:r>
      <w:r w:rsidRPr="009E33FB">
        <w:rPr>
          <w:rFonts w:hint="eastAsia"/>
        </w:rPr>
        <w:t>位：</w:t>
      </w:r>
      <w:r w:rsidR="00760D77">
        <w:rPr>
          <w:rFonts w:hint="eastAsia"/>
        </w:rPr>
        <w:t>清华大学</w:t>
      </w:r>
    </w:p>
    <w:p w14:paraId="3FE84D1A" w14:textId="6D165BE4" w:rsidR="00760D77" w:rsidRPr="009E33FB" w:rsidRDefault="00760D77" w:rsidP="00DD2BE6">
      <w:pPr>
        <w:pStyle w:val="10"/>
      </w:pPr>
      <w:r>
        <w:rPr>
          <w:rFonts w:hint="eastAsia"/>
        </w:rPr>
        <w:t xml:space="preserve"> </w:t>
      </w:r>
      <w:r>
        <w:t xml:space="preserve">                   </w:t>
      </w:r>
      <w:r>
        <w:rPr>
          <w:rFonts w:hint="eastAsia"/>
        </w:rPr>
        <w:t>清华大学建筑设计研究院有限公司</w:t>
      </w:r>
    </w:p>
    <w:p w14:paraId="6EBFF9DD" w14:textId="7F65E07C" w:rsidR="00D71965" w:rsidRPr="009E33FB" w:rsidRDefault="006E07B3" w:rsidP="00DD2BE6">
      <w:pPr>
        <w:pStyle w:val="10"/>
      </w:pPr>
      <w:r w:rsidRPr="009E33FB">
        <w:rPr>
          <w:rFonts w:hint="eastAsia"/>
        </w:rPr>
        <w:t>本</w:t>
      </w:r>
      <w:r w:rsidR="00760D77">
        <w:rPr>
          <w:rFonts w:hint="eastAsia"/>
          <w:sz w:val="15"/>
          <w:szCs w:val="15"/>
        </w:rPr>
        <w:t xml:space="preserve"> </w:t>
      </w:r>
      <w:r w:rsidRPr="009E33FB">
        <w:rPr>
          <w:rFonts w:hint="eastAsia"/>
        </w:rPr>
        <w:t>标</w:t>
      </w:r>
      <w:r w:rsidR="00760D77">
        <w:rPr>
          <w:rFonts w:hint="eastAsia"/>
          <w:sz w:val="15"/>
          <w:szCs w:val="15"/>
        </w:rPr>
        <w:t xml:space="preserve"> </w:t>
      </w:r>
      <w:r w:rsidRPr="009E33FB">
        <w:rPr>
          <w:rFonts w:hint="eastAsia"/>
        </w:rPr>
        <w:t>准</w:t>
      </w:r>
      <w:r w:rsidR="00760D77">
        <w:rPr>
          <w:rFonts w:hint="eastAsia"/>
          <w:sz w:val="15"/>
          <w:szCs w:val="15"/>
        </w:rPr>
        <w:t xml:space="preserve"> </w:t>
      </w:r>
      <w:r w:rsidRPr="009E33FB">
        <w:rPr>
          <w:rFonts w:hint="eastAsia"/>
        </w:rPr>
        <w:t>参</w:t>
      </w:r>
      <w:r w:rsidR="00760D77">
        <w:rPr>
          <w:rFonts w:hint="eastAsia"/>
          <w:sz w:val="15"/>
          <w:szCs w:val="15"/>
        </w:rPr>
        <w:t xml:space="preserve"> </w:t>
      </w:r>
      <w:r w:rsidRPr="009E33FB">
        <w:rPr>
          <w:rFonts w:hint="eastAsia"/>
        </w:rPr>
        <w:t>编</w:t>
      </w:r>
      <w:r w:rsidR="00760D77" w:rsidRPr="00760D77">
        <w:rPr>
          <w:rFonts w:hint="eastAsia"/>
          <w:sz w:val="15"/>
          <w:szCs w:val="15"/>
        </w:rPr>
        <w:t xml:space="preserve"> </w:t>
      </w:r>
      <w:r w:rsidRPr="009E33FB">
        <w:rPr>
          <w:rFonts w:hint="eastAsia"/>
        </w:rPr>
        <w:t>单</w:t>
      </w:r>
      <w:r w:rsidR="00760D77">
        <w:rPr>
          <w:rFonts w:hint="eastAsia"/>
          <w:sz w:val="15"/>
          <w:szCs w:val="15"/>
        </w:rPr>
        <w:t xml:space="preserve"> </w:t>
      </w:r>
      <w:r w:rsidRPr="009E33FB">
        <w:rPr>
          <w:rFonts w:hint="eastAsia"/>
        </w:rPr>
        <w:t>位：</w:t>
      </w:r>
      <w:r w:rsidR="00DD2BE6" w:rsidRPr="009E33FB">
        <w:t xml:space="preserve"> </w:t>
      </w:r>
    </w:p>
    <w:p w14:paraId="55E19523" w14:textId="77777777" w:rsidR="006E07B3" w:rsidRPr="009E33FB" w:rsidRDefault="006E07B3" w:rsidP="00226448">
      <w:pPr>
        <w:pStyle w:val="10"/>
      </w:pPr>
      <w:r w:rsidRPr="009E33FB">
        <w:rPr>
          <w:rFonts w:hint="eastAsia"/>
        </w:rPr>
        <w:t>本标准主要起草人员：</w:t>
      </w:r>
    </w:p>
    <w:p w14:paraId="4A233150" w14:textId="77777777" w:rsidR="006E07B3" w:rsidRPr="009E33FB" w:rsidRDefault="006E07B3" w:rsidP="00226448">
      <w:pPr>
        <w:pStyle w:val="10"/>
      </w:pPr>
      <w:r w:rsidRPr="009E33FB">
        <w:rPr>
          <w:rFonts w:hint="eastAsia"/>
        </w:rPr>
        <w:t>本标准主要审查人员：</w:t>
      </w:r>
    </w:p>
    <w:p w14:paraId="43279C7C" w14:textId="77777777" w:rsidR="00D71965" w:rsidRDefault="00D71965" w:rsidP="00226448">
      <w:pPr>
        <w:pStyle w:val="10"/>
        <w:sectPr w:rsidR="00D71965">
          <w:headerReference w:type="default" r:id="rId8"/>
          <w:footerReference w:type="default" r:id="rId9"/>
          <w:pgSz w:w="11906" w:h="16838"/>
          <w:pgMar w:top="1440" w:right="1800" w:bottom="1440" w:left="1800" w:header="851" w:footer="992" w:gutter="0"/>
          <w:cols w:space="425"/>
          <w:docGrid w:type="lines" w:linePitch="312"/>
        </w:sectPr>
      </w:pPr>
    </w:p>
    <w:sdt>
      <w:sdtPr>
        <w:rPr>
          <w:rFonts w:asciiTheme="minorHAnsi" w:eastAsiaTheme="minorEastAsia" w:hAnsiTheme="minorHAnsi" w:cstheme="minorBidi"/>
          <w:color w:val="auto"/>
          <w:kern w:val="2"/>
          <w:sz w:val="21"/>
          <w:szCs w:val="22"/>
          <w:lang w:val="zh-CN"/>
        </w:rPr>
        <w:id w:val="-1427186595"/>
        <w:docPartObj>
          <w:docPartGallery w:val="Table of Contents"/>
          <w:docPartUnique/>
        </w:docPartObj>
      </w:sdtPr>
      <w:sdtEndPr>
        <w:rPr>
          <w:b/>
          <w:bCs/>
        </w:rPr>
      </w:sdtEndPr>
      <w:sdtContent>
        <w:p w14:paraId="61AB1364" w14:textId="77777777" w:rsidR="00D53A31" w:rsidRPr="00AE4DC3" w:rsidRDefault="00A348F5" w:rsidP="00A348F5">
          <w:pPr>
            <w:pStyle w:val="TOC"/>
            <w:jc w:val="center"/>
            <w:rPr>
              <w:b/>
              <w:bCs/>
            </w:rPr>
          </w:pPr>
          <w:r w:rsidRPr="00AE4DC3">
            <w:rPr>
              <w:b/>
              <w:bCs/>
              <w:lang w:val="zh-CN"/>
            </w:rPr>
            <w:t>目</w:t>
          </w:r>
          <w:r w:rsidRPr="00AE4DC3">
            <w:rPr>
              <w:rFonts w:hint="eastAsia"/>
              <w:b/>
              <w:bCs/>
              <w:lang w:val="zh-CN"/>
            </w:rPr>
            <w:t xml:space="preserve"> </w:t>
          </w:r>
          <w:r w:rsidRPr="00AE4DC3">
            <w:rPr>
              <w:b/>
              <w:bCs/>
              <w:lang w:val="zh-CN"/>
            </w:rPr>
            <w:t xml:space="preserve"> </w:t>
          </w:r>
          <w:r w:rsidRPr="00AE4DC3">
            <w:rPr>
              <w:b/>
              <w:bCs/>
              <w:lang w:val="zh-CN"/>
            </w:rPr>
            <w:t>次</w:t>
          </w:r>
        </w:p>
        <w:p w14:paraId="51BE20E2" w14:textId="1AB2397B" w:rsidR="00665FC7" w:rsidRDefault="00D53A31" w:rsidP="002D4A65">
          <w:pPr>
            <w:pStyle w:val="TOC1"/>
            <w:tabs>
              <w:tab w:val="right" w:leader="dot" w:pos="8296"/>
            </w:tabs>
            <w:spacing w:line="360" w:lineRule="auto"/>
            <w:rPr>
              <w:noProof/>
            </w:rPr>
          </w:pPr>
          <w:r w:rsidRPr="00D53A31">
            <w:rPr>
              <w:b/>
              <w:bCs/>
              <w:sz w:val="24"/>
              <w:lang w:val="zh-CN"/>
            </w:rPr>
            <w:fldChar w:fldCharType="begin"/>
          </w:r>
          <w:r w:rsidRPr="00D53A31">
            <w:rPr>
              <w:b/>
              <w:bCs/>
              <w:sz w:val="24"/>
              <w:lang w:val="zh-CN"/>
            </w:rPr>
            <w:instrText xml:space="preserve"> TOC \o "1-3" \h \z \u </w:instrText>
          </w:r>
          <w:r w:rsidRPr="00D53A31">
            <w:rPr>
              <w:b/>
              <w:bCs/>
              <w:sz w:val="24"/>
              <w:lang w:val="zh-CN"/>
            </w:rPr>
            <w:fldChar w:fldCharType="separate"/>
          </w:r>
          <w:hyperlink w:anchor="_Toc71272510" w:history="1">
            <w:r w:rsidR="00665FC7" w:rsidRPr="002F1E26">
              <w:rPr>
                <w:rStyle w:val="aa"/>
                <w:noProof/>
              </w:rPr>
              <w:t xml:space="preserve">1  </w:t>
            </w:r>
            <w:r w:rsidR="00665FC7" w:rsidRPr="002F1E26">
              <w:rPr>
                <w:rStyle w:val="aa"/>
                <w:noProof/>
              </w:rPr>
              <w:t>总</w:t>
            </w:r>
            <w:r w:rsidR="00665FC7" w:rsidRPr="002F1E26">
              <w:rPr>
                <w:rStyle w:val="aa"/>
                <w:noProof/>
              </w:rPr>
              <w:t xml:space="preserve">  </w:t>
            </w:r>
            <w:r w:rsidR="00665FC7" w:rsidRPr="002F1E26">
              <w:rPr>
                <w:rStyle w:val="aa"/>
                <w:noProof/>
              </w:rPr>
              <w:t>则</w:t>
            </w:r>
            <w:r w:rsidR="00665FC7">
              <w:rPr>
                <w:noProof/>
                <w:webHidden/>
              </w:rPr>
              <w:tab/>
            </w:r>
            <w:r w:rsidR="00665FC7">
              <w:rPr>
                <w:noProof/>
                <w:webHidden/>
              </w:rPr>
              <w:fldChar w:fldCharType="begin"/>
            </w:r>
            <w:r w:rsidR="00665FC7">
              <w:rPr>
                <w:noProof/>
                <w:webHidden/>
              </w:rPr>
              <w:instrText xml:space="preserve"> PAGEREF _Toc71272510 \h </w:instrText>
            </w:r>
            <w:r w:rsidR="00665FC7">
              <w:rPr>
                <w:noProof/>
                <w:webHidden/>
              </w:rPr>
            </w:r>
            <w:r w:rsidR="00665FC7">
              <w:rPr>
                <w:noProof/>
                <w:webHidden/>
              </w:rPr>
              <w:fldChar w:fldCharType="separate"/>
            </w:r>
            <w:r w:rsidR="00665FC7">
              <w:rPr>
                <w:noProof/>
                <w:webHidden/>
              </w:rPr>
              <w:t>1</w:t>
            </w:r>
            <w:r w:rsidR="00665FC7">
              <w:rPr>
                <w:noProof/>
                <w:webHidden/>
              </w:rPr>
              <w:fldChar w:fldCharType="end"/>
            </w:r>
          </w:hyperlink>
        </w:p>
        <w:p w14:paraId="06007252" w14:textId="05031E2B" w:rsidR="00665FC7" w:rsidRDefault="00665FC7" w:rsidP="002D4A65">
          <w:pPr>
            <w:pStyle w:val="TOC1"/>
            <w:tabs>
              <w:tab w:val="right" w:leader="dot" w:pos="8296"/>
            </w:tabs>
            <w:spacing w:line="360" w:lineRule="auto"/>
            <w:rPr>
              <w:noProof/>
            </w:rPr>
          </w:pPr>
          <w:hyperlink w:anchor="_Toc71272511" w:history="1">
            <w:r w:rsidRPr="002F1E26">
              <w:rPr>
                <w:rStyle w:val="aa"/>
                <w:noProof/>
              </w:rPr>
              <w:t xml:space="preserve">2  </w:t>
            </w:r>
            <w:r w:rsidRPr="002F1E26">
              <w:rPr>
                <w:rStyle w:val="aa"/>
                <w:noProof/>
              </w:rPr>
              <w:t>术</w:t>
            </w:r>
            <w:r w:rsidRPr="002F1E26">
              <w:rPr>
                <w:rStyle w:val="aa"/>
                <w:noProof/>
              </w:rPr>
              <w:t xml:space="preserve">  </w:t>
            </w:r>
            <w:r w:rsidRPr="002F1E26">
              <w:rPr>
                <w:rStyle w:val="aa"/>
                <w:noProof/>
              </w:rPr>
              <w:t>语</w:t>
            </w:r>
            <w:r>
              <w:rPr>
                <w:noProof/>
                <w:webHidden/>
              </w:rPr>
              <w:tab/>
            </w:r>
            <w:r>
              <w:rPr>
                <w:noProof/>
                <w:webHidden/>
              </w:rPr>
              <w:fldChar w:fldCharType="begin"/>
            </w:r>
            <w:r>
              <w:rPr>
                <w:noProof/>
                <w:webHidden/>
              </w:rPr>
              <w:instrText xml:space="preserve"> PAGEREF _Toc71272511 \h </w:instrText>
            </w:r>
            <w:r>
              <w:rPr>
                <w:noProof/>
                <w:webHidden/>
              </w:rPr>
            </w:r>
            <w:r>
              <w:rPr>
                <w:noProof/>
                <w:webHidden/>
              </w:rPr>
              <w:fldChar w:fldCharType="separate"/>
            </w:r>
            <w:r>
              <w:rPr>
                <w:noProof/>
                <w:webHidden/>
              </w:rPr>
              <w:t>2</w:t>
            </w:r>
            <w:r>
              <w:rPr>
                <w:noProof/>
                <w:webHidden/>
              </w:rPr>
              <w:fldChar w:fldCharType="end"/>
            </w:r>
          </w:hyperlink>
        </w:p>
        <w:p w14:paraId="5A2E5CB3" w14:textId="5E5FF734" w:rsidR="00665FC7" w:rsidRDefault="00665FC7" w:rsidP="002D4A65">
          <w:pPr>
            <w:pStyle w:val="TOC1"/>
            <w:tabs>
              <w:tab w:val="right" w:leader="dot" w:pos="8296"/>
            </w:tabs>
            <w:spacing w:line="360" w:lineRule="auto"/>
            <w:rPr>
              <w:noProof/>
            </w:rPr>
          </w:pPr>
          <w:hyperlink w:anchor="_Toc71272512" w:history="1">
            <w:r w:rsidRPr="002F1E26">
              <w:rPr>
                <w:rStyle w:val="aa"/>
                <w:noProof/>
              </w:rPr>
              <w:t xml:space="preserve">3  </w:t>
            </w:r>
            <w:r w:rsidRPr="002F1E26">
              <w:rPr>
                <w:rStyle w:val="aa"/>
                <w:noProof/>
              </w:rPr>
              <w:t>基</w:t>
            </w:r>
            <w:r w:rsidRPr="002F1E26">
              <w:rPr>
                <w:rStyle w:val="aa"/>
                <w:noProof/>
              </w:rPr>
              <w:t xml:space="preserve"> </w:t>
            </w:r>
            <w:r w:rsidRPr="002F1E26">
              <w:rPr>
                <w:rStyle w:val="aa"/>
                <w:noProof/>
              </w:rPr>
              <w:t>本</w:t>
            </w:r>
            <w:r w:rsidRPr="002F1E26">
              <w:rPr>
                <w:rStyle w:val="aa"/>
                <w:noProof/>
              </w:rPr>
              <w:t xml:space="preserve"> </w:t>
            </w:r>
            <w:r w:rsidRPr="002F1E26">
              <w:rPr>
                <w:rStyle w:val="aa"/>
                <w:noProof/>
              </w:rPr>
              <w:t>规</w:t>
            </w:r>
            <w:r w:rsidRPr="002F1E26">
              <w:rPr>
                <w:rStyle w:val="aa"/>
                <w:noProof/>
              </w:rPr>
              <w:t xml:space="preserve"> </w:t>
            </w:r>
            <w:r w:rsidRPr="002F1E26">
              <w:rPr>
                <w:rStyle w:val="aa"/>
                <w:noProof/>
              </w:rPr>
              <w:t>定</w:t>
            </w:r>
            <w:r>
              <w:rPr>
                <w:noProof/>
                <w:webHidden/>
              </w:rPr>
              <w:tab/>
            </w:r>
            <w:r>
              <w:rPr>
                <w:noProof/>
                <w:webHidden/>
              </w:rPr>
              <w:fldChar w:fldCharType="begin"/>
            </w:r>
            <w:r>
              <w:rPr>
                <w:noProof/>
                <w:webHidden/>
              </w:rPr>
              <w:instrText xml:space="preserve"> PAGEREF _Toc71272512 \h </w:instrText>
            </w:r>
            <w:r>
              <w:rPr>
                <w:noProof/>
                <w:webHidden/>
              </w:rPr>
            </w:r>
            <w:r>
              <w:rPr>
                <w:noProof/>
                <w:webHidden/>
              </w:rPr>
              <w:fldChar w:fldCharType="separate"/>
            </w:r>
            <w:r>
              <w:rPr>
                <w:noProof/>
                <w:webHidden/>
              </w:rPr>
              <w:t>3</w:t>
            </w:r>
            <w:r>
              <w:rPr>
                <w:noProof/>
                <w:webHidden/>
              </w:rPr>
              <w:fldChar w:fldCharType="end"/>
            </w:r>
          </w:hyperlink>
        </w:p>
        <w:p w14:paraId="3FA71F9C" w14:textId="5CF6A7A5" w:rsidR="00665FC7" w:rsidRDefault="00665FC7" w:rsidP="002D4A65">
          <w:pPr>
            <w:pStyle w:val="TOC2"/>
            <w:tabs>
              <w:tab w:val="right" w:leader="dot" w:pos="8296"/>
            </w:tabs>
            <w:spacing w:line="360" w:lineRule="auto"/>
            <w:rPr>
              <w:noProof/>
            </w:rPr>
          </w:pPr>
          <w:hyperlink w:anchor="_Toc71272513" w:history="1">
            <w:r w:rsidRPr="002F1E26">
              <w:rPr>
                <w:rStyle w:val="aa"/>
                <w:noProof/>
              </w:rPr>
              <w:t xml:space="preserve">3.1 </w:t>
            </w:r>
            <w:r w:rsidRPr="002F1E26">
              <w:rPr>
                <w:rStyle w:val="aa"/>
                <w:noProof/>
              </w:rPr>
              <w:t>一般规定</w:t>
            </w:r>
            <w:r>
              <w:rPr>
                <w:noProof/>
                <w:webHidden/>
              </w:rPr>
              <w:tab/>
            </w:r>
            <w:r>
              <w:rPr>
                <w:noProof/>
                <w:webHidden/>
              </w:rPr>
              <w:fldChar w:fldCharType="begin"/>
            </w:r>
            <w:r>
              <w:rPr>
                <w:noProof/>
                <w:webHidden/>
              </w:rPr>
              <w:instrText xml:space="preserve"> PAGEREF _Toc71272513 \h </w:instrText>
            </w:r>
            <w:r>
              <w:rPr>
                <w:noProof/>
                <w:webHidden/>
              </w:rPr>
            </w:r>
            <w:r>
              <w:rPr>
                <w:noProof/>
                <w:webHidden/>
              </w:rPr>
              <w:fldChar w:fldCharType="separate"/>
            </w:r>
            <w:r>
              <w:rPr>
                <w:noProof/>
                <w:webHidden/>
              </w:rPr>
              <w:t>3</w:t>
            </w:r>
            <w:r>
              <w:rPr>
                <w:noProof/>
                <w:webHidden/>
              </w:rPr>
              <w:fldChar w:fldCharType="end"/>
            </w:r>
          </w:hyperlink>
        </w:p>
        <w:p w14:paraId="097482AF" w14:textId="1E6A5DED" w:rsidR="00665FC7" w:rsidRDefault="00665FC7" w:rsidP="002D4A65">
          <w:pPr>
            <w:pStyle w:val="TOC2"/>
            <w:tabs>
              <w:tab w:val="right" w:leader="dot" w:pos="8296"/>
            </w:tabs>
            <w:spacing w:line="360" w:lineRule="auto"/>
            <w:rPr>
              <w:noProof/>
            </w:rPr>
          </w:pPr>
          <w:hyperlink w:anchor="_Toc71272514" w:history="1">
            <w:r w:rsidRPr="002F1E26">
              <w:rPr>
                <w:rStyle w:val="aa"/>
                <w:noProof/>
              </w:rPr>
              <w:t xml:space="preserve">3.2 </w:t>
            </w:r>
            <w:r w:rsidRPr="002F1E26">
              <w:rPr>
                <w:rStyle w:val="aa"/>
                <w:noProof/>
              </w:rPr>
              <w:t>评估与等级划分</w:t>
            </w:r>
            <w:r>
              <w:rPr>
                <w:noProof/>
                <w:webHidden/>
              </w:rPr>
              <w:tab/>
            </w:r>
            <w:r>
              <w:rPr>
                <w:noProof/>
                <w:webHidden/>
              </w:rPr>
              <w:fldChar w:fldCharType="begin"/>
            </w:r>
            <w:r>
              <w:rPr>
                <w:noProof/>
                <w:webHidden/>
              </w:rPr>
              <w:instrText xml:space="preserve"> PAGEREF _Toc71272514 \h </w:instrText>
            </w:r>
            <w:r>
              <w:rPr>
                <w:noProof/>
                <w:webHidden/>
              </w:rPr>
            </w:r>
            <w:r>
              <w:rPr>
                <w:noProof/>
                <w:webHidden/>
              </w:rPr>
              <w:fldChar w:fldCharType="separate"/>
            </w:r>
            <w:r>
              <w:rPr>
                <w:noProof/>
                <w:webHidden/>
              </w:rPr>
              <w:t>3</w:t>
            </w:r>
            <w:r>
              <w:rPr>
                <w:noProof/>
                <w:webHidden/>
              </w:rPr>
              <w:fldChar w:fldCharType="end"/>
            </w:r>
          </w:hyperlink>
        </w:p>
        <w:p w14:paraId="55C63356" w14:textId="6867942E" w:rsidR="00665FC7" w:rsidRDefault="00665FC7" w:rsidP="002D4A65">
          <w:pPr>
            <w:pStyle w:val="TOC1"/>
            <w:tabs>
              <w:tab w:val="right" w:leader="dot" w:pos="8296"/>
            </w:tabs>
            <w:spacing w:line="360" w:lineRule="auto"/>
            <w:rPr>
              <w:noProof/>
            </w:rPr>
          </w:pPr>
          <w:hyperlink w:anchor="_Toc71272515" w:history="1">
            <w:r w:rsidRPr="002F1E26">
              <w:rPr>
                <w:rStyle w:val="aa"/>
                <w:noProof/>
              </w:rPr>
              <w:t xml:space="preserve">4  </w:t>
            </w:r>
            <w:r w:rsidRPr="002F1E26">
              <w:rPr>
                <w:rStyle w:val="aa"/>
                <w:noProof/>
              </w:rPr>
              <w:t>场</w:t>
            </w:r>
            <w:r w:rsidRPr="002F1E26">
              <w:rPr>
                <w:rStyle w:val="aa"/>
                <w:noProof/>
              </w:rPr>
              <w:t xml:space="preserve"> </w:t>
            </w:r>
            <w:r w:rsidRPr="002F1E26">
              <w:rPr>
                <w:rStyle w:val="aa"/>
                <w:noProof/>
              </w:rPr>
              <w:t>地</w:t>
            </w:r>
            <w:r w:rsidRPr="002F1E26">
              <w:rPr>
                <w:rStyle w:val="aa"/>
                <w:noProof/>
              </w:rPr>
              <w:t xml:space="preserve"> </w:t>
            </w:r>
            <w:r w:rsidRPr="002F1E26">
              <w:rPr>
                <w:rStyle w:val="aa"/>
                <w:noProof/>
              </w:rPr>
              <w:t>后</w:t>
            </w:r>
            <w:r w:rsidRPr="002F1E26">
              <w:rPr>
                <w:rStyle w:val="aa"/>
                <w:noProof/>
              </w:rPr>
              <w:t xml:space="preserve"> </w:t>
            </w:r>
            <w:r w:rsidRPr="002F1E26">
              <w:rPr>
                <w:rStyle w:val="aa"/>
                <w:noProof/>
              </w:rPr>
              <w:t>评</w:t>
            </w:r>
            <w:r w:rsidRPr="002F1E26">
              <w:rPr>
                <w:rStyle w:val="aa"/>
                <w:noProof/>
              </w:rPr>
              <w:t xml:space="preserve"> </w:t>
            </w:r>
            <w:r w:rsidRPr="002F1E26">
              <w:rPr>
                <w:rStyle w:val="aa"/>
                <w:noProof/>
              </w:rPr>
              <w:t>估</w:t>
            </w:r>
            <w:r>
              <w:rPr>
                <w:noProof/>
                <w:webHidden/>
              </w:rPr>
              <w:tab/>
            </w:r>
            <w:r>
              <w:rPr>
                <w:noProof/>
                <w:webHidden/>
              </w:rPr>
              <w:fldChar w:fldCharType="begin"/>
            </w:r>
            <w:r>
              <w:rPr>
                <w:noProof/>
                <w:webHidden/>
              </w:rPr>
              <w:instrText xml:space="preserve"> PAGEREF _Toc71272515 \h </w:instrText>
            </w:r>
            <w:r>
              <w:rPr>
                <w:noProof/>
                <w:webHidden/>
              </w:rPr>
            </w:r>
            <w:r>
              <w:rPr>
                <w:noProof/>
                <w:webHidden/>
              </w:rPr>
              <w:fldChar w:fldCharType="separate"/>
            </w:r>
            <w:r>
              <w:rPr>
                <w:noProof/>
                <w:webHidden/>
              </w:rPr>
              <w:t>5</w:t>
            </w:r>
            <w:r>
              <w:rPr>
                <w:noProof/>
                <w:webHidden/>
              </w:rPr>
              <w:fldChar w:fldCharType="end"/>
            </w:r>
          </w:hyperlink>
        </w:p>
        <w:p w14:paraId="2FAC5A30" w14:textId="7F291D2F" w:rsidR="00665FC7" w:rsidRDefault="00665FC7" w:rsidP="002D4A65">
          <w:pPr>
            <w:pStyle w:val="TOC2"/>
            <w:tabs>
              <w:tab w:val="right" w:leader="dot" w:pos="8296"/>
            </w:tabs>
            <w:spacing w:line="360" w:lineRule="auto"/>
            <w:rPr>
              <w:noProof/>
            </w:rPr>
          </w:pPr>
          <w:hyperlink w:anchor="_Toc71272516" w:history="1">
            <w:r w:rsidRPr="002F1E26">
              <w:rPr>
                <w:rStyle w:val="aa"/>
                <w:noProof/>
              </w:rPr>
              <w:t xml:space="preserve">4.1 </w:t>
            </w:r>
            <w:r w:rsidRPr="002F1E26">
              <w:rPr>
                <w:rStyle w:val="aa"/>
                <w:noProof/>
              </w:rPr>
              <w:t>控制项</w:t>
            </w:r>
            <w:r>
              <w:rPr>
                <w:noProof/>
                <w:webHidden/>
              </w:rPr>
              <w:tab/>
            </w:r>
            <w:r>
              <w:rPr>
                <w:noProof/>
                <w:webHidden/>
              </w:rPr>
              <w:fldChar w:fldCharType="begin"/>
            </w:r>
            <w:r>
              <w:rPr>
                <w:noProof/>
                <w:webHidden/>
              </w:rPr>
              <w:instrText xml:space="preserve"> PAGEREF _Toc71272516 \h </w:instrText>
            </w:r>
            <w:r>
              <w:rPr>
                <w:noProof/>
                <w:webHidden/>
              </w:rPr>
            </w:r>
            <w:r>
              <w:rPr>
                <w:noProof/>
                <w:webHidden/>
              </w:rPr>
              <w:fldChar w:fldCharType="separate"/>
            </w:r>
            <w:r>
              <w:rPr>
                <w:noProof/>
                <w:webHidden/>
              </w:rPr>
              <w:t>5</w:t>
            </w:r>
            <w:r>
              <w:rPr>
                <w:noProof/>
                <w:webHidden/>
              </w:rPr>
              <w:fldChar w:fldCharType="end"/>
            </w:r>
          </w:hyperlink>
        </w:p>
        <w:p w14:paraId="020CA527" w14:textId="3A907D5F" w:rsidR="00665FC7" w:rsidRDefault="00665FC7" w:rsidP="002D4A65">
          <w:pPr>
            <w:pStyle w:val="TOC2"/>
            <w:tabs>
              <w:tab w:val="right" w:leader="dot" w:pos="8296"/>
            </w:tabs>
            <w:spacing w:line="360" w:lineRule="auto"/>
            <w:rPr>
              <w:noProof/>
            </w:rPr>
          </w:pPr>
          <w:hyperlink w:anchor="_Toc71272517" w:history="1">
            <w:r w:rsidRPr="002F1E26">
              <w:rPr>
                <w:rStyle w:val="aa"/>
                <w:rFonts w:ascii="黑体" w:hAnsi="黑体"/>
                <w:noProof/>
              </w:rPr>
              <w:t xml:space="preserve">4.2 </w:t>
            </w:r>
            <w:r w:rsidRPr="002F1E26">
              <w:rPr>
                <w:rStyle w:val="aa"/>
                <w:rFonts w:ascii="黑体" w:hAnsi="黑体"/>
                <w:noProof/>
              </w:rPr>
              <w:t>评分项</w:t>
            </w:r>
            <w:r>
              <w:rPr>
                <w:noProof/>
                <w:webHidden/>
              </w:rPr>
              <w:tab/>
            </w:r>
            <w:r>
              <w:rPr>
                <w:noProof/>
                <w:webHidden/>
              </w:rPr>
              <w:fldChar w:fldCharType="begin"/>
            </w:r>
            <w:r>
              <w:rPr>
                <w:noProof/>
                <w:webHidden/>
              </w:rPr>
              <w:instrText xml:space="preserve"> PAGEREF _Toc71272517 \h </w:instrText>
            </w:r>
            <w:r>
              <w:rPr>
                <w:noProof/>
                <w:webHidden/>
              </w:rPr>
            </w:r>
            <w:r>
              <w:rPr>
                <w:noProof/>
                <w:webHidden/>
              </w:rPr>
              <w:fldChar w:fldCharType="separate"/>
            </w:r>
            <w:r>
              <w:rPr>
                <w:noProof/>
                <w:webHidden/>
              </w:rPr>
              <w:t>5</w:t>
            </w:r>
            <w:r>
              <w:rPr>
                <w:noProof/>
                <w:webHidden/>
              </w:rPr>
              <w:fldChar w:fldCharType="end"/>
            </w:r>
          </w:hyperlink>
        </w:p>
        <w:p w14:paraId="793A284B" w14:textId="06555B70" w:rsidR="00665FC7" w:rsidRDefault="00665FC7" w:rsidP="002D4A65">
          <w:pPr>
            <w:pStyle w:val="TOC1"/>
            <w:tabs>
              <w:tab w:val="right" w:leader="dot" w:pos="8296"/>
            </w:tabs>
            <w:spacing w:line="360" w:lineRule="auto"/>
            <w:rPr>
              <w:noProof/>
            </w:rPr>
          </w:pPr>
          <w:hyperlink w:anchor="_Toc71272522" w:history="1">
            <w:r w:rsidRPr="002F1E26">
              <w:rPr>
                <w:rStyle w:val="aa"/>
                <w:noProof/>
              </w:rPr>
              <w:t xml:space="preserve">5  </w:t>
            </w:r>
            <w:r w:rsidRPr="002F1E26">
              <w:rPr>
                <w:rStyle w:val="aa"/>
                <w:noProof/>
              </w:rPr>
              <w:t>建</w:t>
            </w:r>
            <w:r w:rsidRPr="002F1E26">
              <w:rPr>
                <w:rStyle w:val="aa"/>
                <w:noProof/>
              </w:rPr>
              <w:t xml:space="preserve"> </w:t>
            </w:r>
            <w:r w:rsidRPr="002F1E26">
              <w:rPr>
                <w:rStyle w:val="aa"/>
                <w:noProof/>
              </w:rPr>
              <w:t>筑</w:t>
            </w:r>
            <w:r w:rsidRPr="002F1E26">
              <w:rPr>
                <w:rStyle w:val="aa"/>
                <w:noProof/>
              </w:rPr>
              <w:t xml:space="preserve"> </w:t>
            </w:r>
            <w:r w:rsidRPr="002F1E26">
              <w:rPr>
                <w:rStyle w:val="aa"/>
                <w:noProof/>
              </w:rPr>
              <w:t>后</w:t>
            </w:r>
            <w:r w:rsidRPr="002F1E26">
              <w:rPr>
                <w:rStyle w:val="aa"/>
                <w:noProof/>
              </w:rPr>
              <w:t xml:space="preserve"> </w:t>
            </w:r>
            <w:r w:rsidRPr="002F1E26">
              <w:rPr>
                <w:rStyle w:val="aa"/>
                <w:noProof/>
              </w:rPr>
              <w:t>评</w:t>
            </w:r>
            <w:r w:rsidRPr="002F1E26">
              <w:rPr>
                <w:rStyle w:val="aa"/>
                <w:noProof/>
              </w:rPr>
              <w:t xml:space="preserve"> </w:t>
            </w:r>
            <w:r w:rsidRPr="002F1E26">
              <w:rPr>
                <w:rStyle w:val="aa"/>
                <w:noProof/>
              </w:rPr>
              <w:t>估</w:t>
            </w:r>
            <w:r>
              <w:rPr>
                <w:noProof/>
                <w:webHidden/>
              </w:rPr>
              <w:tab/>
            </w:r>
            <w:r>
              <w:rPr>
                <w:noProof/>
                <w:webHidden/>
              </w:rPr>
              <w:fldChar w:fldCharType="begin"/>
            </w:r>
            <w:r>
              <w:rPr>
                <w:noProof/>
                <w:webHidden/>
              </w:rPr>
              <w:instrText xml:space="preserve"> PAGEREF _Toc71272522 \h </w:instrText>
            </w:r>
            <w:r>
              <w:rPr>
                <w:noProof/>
                <w:webHidden/>
              </w:rPr>
            </w:r>
            <w:r>
              <w:rPr>
                <w:noProof/>
                <w:webHidden/>
              </w:rPr>
              <w:fldChar w:fldCharType="separate"/>
            </w:r>
            <w:r>
              <w:rPr>
                <w:noProof/>
                <w:webHidden/>
              </w:rPr>
              <w:t>7</w:t>
            </w:r>
            <w:r>
              <w:rPr>
                <w:noProof/>
                <w:webHidden/>
              </w:rPr>
              <w:fldChar w:fldCharType="end"/>
            </w:r>
          </w:hyperlink>
        </w:p>
        <w:p w14:paraId="4728B0B1" w14:textId="7533D2B9" w:rsidR="00665FC7" w:rsidRDefault="00665FC7" w:rsidP="002D4A65">
          <w:pPr>
            <w:pStyle w:val="TOC2"/>
            <w:tabs>
              <w:tab w:val="right" w:leader="dot" w:pos="8296"/>
            </w:tabs>
            <w:spacing w:line="360" w:lineRule="auto"/>
            <w:rPr>
              <w:noProof/>
            </w:rPr>
          </w:pPr>
          <w:hyperlink w:anchor="_Toc71272523" w:history="1">
            <w:r w:rsidRPr="002F1E26">
              <w:rPr>
                <w:rStyle w:val="aa"/>
                <w:rFonts w:ascii="黑体" w:hAnsi="黑体"/>
                <w:noProof/>
              </w:rPr>
              <w:t xml:space="preserve">5.1 </w:t>
            </w:r>
            <w:r w:rsidRPr="002F1E26">
              <w:rPr>
                <w:rStyle w:val="aa"/>
                <w:rFonts w:ascii="黑体" w:hAnsi="黑体"/>
                <w:noProof/>
              </w:rPr>
              <w:t>控制项</w:t>
            </w:r>
            <w:r>
              <w:rPr>
                <w:noProof/>
                <w:webHidden/>
              </w:rPr>
              <w:tab/>
            </w:r>
            <w:r>
              <w:rPr>
                <w:noProof/>
                <w:webHidden/>
              </w:rPr>
              <w:fldChar w:fldCharType="begin"/>
            </w:r>
            <w:r>
              <w:rPr>
                <w:noProof/>
                <w:webHidden/>
              </w:rPr>
              <w:instrText xml:space="preserve"> PAGEREF _Toc71272523 \h </w:instrText>
            </w:r>
            <w:r>
              <w:rPr>
                <w:noProof/>
                <w:webHidden/>
              </w:rPr>
            </w:r>
            <w:r>
              <w:rPr>
                <w:noProof/>
                <w:webHidden/>
              </w:rPr>
              <w:fldChar w:fldCharType="separate"/>
            </w:r>
            <w:r>
              <w:rPr>
                <w:noProof/>
                <w:webHidden/>
              </w:rPr>
              <w:t>7</w:t>
            </w:r>
            <w:r>
              <w:rPr>
                <w:noProof/>
                <w:webHidden/>
              </w:rPr>
              <w:fldChar w:fldCharType="end"/>
            </w:r>
          </w:hyperlink>
        </w:p>
        <w:p w14:paraId="7F0F626B" w14:textId="5F863DFB" w:rsidR="00665FC7" w:rsidRDefault="00665FC7" w:rsidP="002D4A65">
          <w:pPr>
            <w:pStyle w:val="TOC2"/>
            <w:tabs>
              <w:tab w:val="right" w:leader="dot" w:pos="8296"/>
            </w:tabs>
            <w:spacing w:line="360" w:lineRule="auto"/>
            <w:rPr>
              <w:noProof/>
            </w:rPr>
          </w:pPr>
          <w:hyperlink w:anchor="_Toc71272524" w:history="1">
            <w:r w:rsidRPr="002F1E26">
              <w:rPr>
                <w:rStyle w:val="aa"/>
                <w:rFonts w:ascii="黑体" w:hAnsi="黑体"/>
                <w:noProof/>
              </w:rPr>
              <w:t xml:space="preserve">5.2 </w:t>
            </w:r>
            <w:r w:rsidRPr="002F1E26">
              <w:rPr>
                <w:rStyle w:val="aa"/>
                <w:rFonts w:ascii="黑体" w:hAnsi="黑体"/>
                <w:noProof/>
              </w:rPr>
              <w:t>评分项</w:t>
            </w:r>
            <w:r>
              <w:rPr>
                <w:noProof/>
                <w:webHidden/>
              </w:rPr>
              <w:tab/>
            </w:r>
            <w:r>
              <w:rPr>
                <w:noProof/>
                <w:webHidden/>
              </w:rPr>
              <w:fldChar w:fldCharType="begin"/>
            </w:r>
            <w:r>
              <w:rPr>
                <w:noProof/>
                <w:webHidden/>
              </w:rPr>
              <w:instrText xml:space="preserve"> PAGEREF _Toc71272524 \h </w:instrText>
            </w:r>
            <w:r>
              <w:rPr>
                <w:noProof/>
                <w:webHidden/>
              </w:rPr>
            </w:r>
            <w:r>
              <w:rPr>
                <w:noProof/>
                <w:webHidden/>
              </w:rPr>
              <w:fldChar w:fldCharType="separate"/>
            </w:r>
            <w:r>
              <w:rPr>
                <w:noProof/>
                <w:webHidden/>
              </w:rPr>
              <w:t>7</w:t>
            </w:r>
            <w:r>
              <w:rPr>
                <w:noProof/>
                <w:webHidden/>
              </w:rPr>
              <w:fldChar w:fldCharType="end"/>
            </w:r>
          </w:hyperlink>
        </w:p>
        <w:p w14:paraId="61EC0769" w14:textId="7C9412DE" w:rsidR="00665FC7" w:rsidRDefault="00665FC7" w:rsidP="002D4A65">
          <w:pPr>
            <w:pStyle w:val="TOC1"/>
            <w:tabs>
              <w:tab w:val="right" w:leader="dot" w:pos="8296"/>
            </w:tabs>
            <w:spacing w:line="360" w:lineRule="auto"/>
            <w:rPr>
              <w:noProof/>
            </w:rPr>
          </w:pPr>
          <w:hyperlink w:anchor="_Toc71272529" w:history="1">
            <w:r w:rsidRPr="002F1E26">
              <w:rPr>
                <w:rStyle w:val="aa"/>
                <w:noProof/>
              </w:rPr>
              <w:t xml:space="preserve">6 </w:t>
            </w:r>
            <w:r w:rsidRPr="002F1E26">
              <w:rPr>
                <w:rStyle w:val="aa"/>
                <w:noProof/>
              </w:rPr>
              <w:t>专</w:t>
            </w:r>
            <w:r w:rsidRPr="002F1E26">
              <w:rPr>
                <w:rStyle w:val="aa"/>
                <w:noProof/>
              </w:rPr>
              <w:t xml:space="preserve"> </w:t>
            </w:r>
            <w:r w:rsidRPr="002F1E26">
              <w:rPr>
                <w:rStyle w:val="aa"/>
                <w:noProof/>
              </w:rPr>
              <w:t>项</w:t>
            </w:r>
            <w:r w:rsidRPr="002F1E26">
              <w:rPr>
                <w:rStyle w:val="aa"/>
                <w:noProof/>
              </w:rPr>
              <w:t xml:space="preserve"> </w:t>
            </w:r>
            <w:r w:rsidRPr="002F1E26">
              <w:rPr>
                <w:rStyle w:val="aa"/>
                <w:noProof/>
              </w:rPr>
              <w:t>后</w:t>
            </w:r>
            <w:r w:rsidRPr="002F1E26">
              <w:rPr>
                <w:rStyle w:val="aa"/>
                <w:noProof/>
              </w:rPr>
              <w:t xml:space="preserve"> </w:t>
            </w:r>
            <w:r w:rsidRPr="002F1E26">
              <w:rPr>
                <w:rStyle w:val="aa"/>
                <w:noProof/>
              </w:rPr>
              <w:t>评</w:t>
            </w:r>
            <w:r w:rsidRPr="002F1E26">
              <w:rPr>
                <w:rStyle w:val="aa"/>
                <w:noProof/>
              </w:rPr>
              <w:t xml:space="preserve"> </w:t>
            </w:r>
            <w:r w:rsidRPr="002F1E26">
              <w:rPr>
                <w:rStyle w:val="aa"/>
                <w:noProof/>
              </w:rPr>
              <w:t>估</w:t>
            </w:r>
            <w:r>
              <w:rPr>
                <w:noProof/>
                <w:webHidden/>
              </w:rPr>
              <w:tab/>
            </w:r>
            <w:r>
              <w:rPr>
                <w:noProof/>
                <w:webHidden/>
              </w:rPr>
              <w:fldChar w:fldCharType="begin"/>
            </w:r>
            <w:r>
              <w:rPr>
                <w:noProof/>
                <w:webHidden/>
              </w:rPr>
              <w:instrText xml:space="preserve"> PAGEREF _Toc71272529 \h </w:instrText>
            </w:r>
            <w:r>
              <w:rPr>
                <w:noProof/>
                <w:webHidden/>
              </w:rPr>
            </w:r>
            <w:r>
              <w:rPr>
                <w:noProof/>
                <w:webHidden/>
              </w:rPr>
              <w:fldChar w:fldCharType="separate"/>
            </w:r>
            <w:r>
              <w:rPr>
                <w:noProof/>
                <w:webHidden/>
              </w:rPr>
              <w:t>11</w:t>
            </w:r>
            <w:r>
              <w:rPr>
                <w:noProof/>
                <w:webHidden/>
              </w:rPr>
              <w:fldChar w:fldCharType="end"/>
            </w:r>
          </w:hyperlink>
        </w:p>
        <w:p w14:paraId="36E52C56" w14:textId="175F0B04" w:rsidR="00665FC7" w:rsidRDefault="00665FC7" w:rsidP="002D4A65">
          <w:pPr>
            <w:pStyle w:val="TOC2"/>
            <w:tabs>
              <w:tab w:val="right" w:leader="dot" w:pos="8296"/>
            </w:tabs>
            <w:spacing w:line="360" w:lineRule="auto"/>
            <w:rPr>
              <w:noProof/>
            </w:rPr>
          </w:pPr>
          <w:hyperlink w:anchor="_Toc71272530" w:history="1">
            <w:r w:rsidRPr="002F1E26">
              <w:rPr>
                <w:rStyle w:val="aa"/>
                <w:noProof/>
              </w:rPr>
              <w:t xml:space="preserve">6.1 </w:t>
            </w:r>
            <w:r w:rsidRPr="002F1E26">
              <w:rPr>
                <w:rStyle w:val="aa"/>
                <w:noProof/>
              </w:rPr>
              <w:t>控制项</w:t>
            </w:r>
            <w:r>
              <w:rPr>
                <w:noProof/>
                <w:webHidden/>
              </w:rPr>
              <w:tab/>
            </w:r>
            <w:r>
              <w:rPr>
                <w:noProof/>
                <w:webHidden/>
              </w:rPr>
              <w:fldChar w:fldCharType="begin"/>
            </w:r>
            <w:r>
              <w:rPr>
                <w:noProof/>
                <w:webHidden/>
              </w:rPr>
              <w:instrText xml:space="preserve"> PAGEREF _Toc71272530 \h </w:instrText>
            </w:r>
            <w:r>
              <w:rPr>
                <w:noProof/>
                <w:webHidden/>
              </w:rPr>
            </w:r>
            <w:r>
              <w:rPr>
                <w:noProof/>
                <w:webHidden/>
              </w:rPr>
              <w:fldChar w:fldCharType="separate"/>
            </w:r>
            <w:r>
              <w:rPr>
                <w:noProof/>
                <w:webHidden/>
              </w:rPr>
              <w:t>11</w:t>
            </w:r>
            <w:r>
              <w:rPr>
                <w:noProof/>
                <w:webHidden/>
              </w:rPr>
              <w:fldChar w:fldCharType="end"/>
            </w:r>
          </w:hyperlink>
        </w:p>
        <w:p w14:paraId="10E2B1AB" w14:textId="020ADDA5" w:rsidR="00665FC7" w:rsidRDefault="00665FC7" w:rsidP="002D4A65">
          <w:pPr>
            <w:pStyle w:val="TOC2"/>
            <w:tabs>
              <w:tab w:val="right" w:leader="dot" w:pos="8296"/>
            </w:tabs>
            <w:spacing w:line="360" w:lineRule="auto"/>
            <w:rPr>
              <w:noProof/>
            </w:rPr>
          </w:pPr>
          <w:hyperlink w:anchor="_Toc71272531" w:history="1">
            <w:r w:rsidRPr="002F1E26">
              <w:rPr>
                <w:rStyle w:val="aa"/>
                <w:rFonts w:ascii="黑体" w:hAnsi="黑体"/>
                <w:noProof/>
              </w:rPr>
              <w:t xml:space="preserve">6.2 </w:t>
            </w:r>
            <w:r w:rsidRPr="002F1E26">
              <w:rPr>
                <w:rStyle w:val="aa"/>
                <w:rFonts w:ascii="黑体" w:hAnsi="黑体"/>
                <w:noProof/>
              </w:rPr>
              <w:t>评分项</w:t>
            </w:r>
            <w:r>
              <w:rPr>
                <w:noProof/>
                <w:webHidden/>
              </w:rPr>
              <w:tab/>
            </w:r>
            <w:r>
              <w:rPr>
                <w:noProof/>
                <w:webHidden/>
              </w:rPr>
              <w:fldChar w:fldCharType="begin"/>
            </w:r>
            <w:r>
              <w:rPr>
                <w:noProof/>
                <w:webHidden/>
              </w:rPr>
              <w:instrText xml:space="preserve"> PAGEREF _Toc71272531 \h </w:instrText>
            </w:r>
            <w:r>
              <w:rPr>
                <w:noProof/>
                <w:webHidden/>
              </w:rPr>
            </w:r>
            <w:r>
              <w:rPr>
                <w:noProof/>
                <w:webHidden/>
              </w:rPr>
              <w:fldChar w:fldCharType="separate"/>
            </w:r>
            <w:r>
              <w:rPr>
                <w:noProof/>
                <w:webHidden/>
              </w:rPr>
              <w:t>11</w:t>
            </w:r>
            <w:r>
              <w:rPr>
                <w:noProof/>
                <w:webHidden/>
              </w:rPr>
              <w:fldChar w:fldCharType="end"/>
            </w:r>
          </w:hyperlink>
        </w:p>
        <w:p w14:paraId="533ADC01" w14:textId="53399D8F" w:rsidR="00665FC7" w:rsidRDefault="00665FC7" w:rsidP="002D4A65">
          <w:pPr>
            <w:pStyle w:val="TOC1"/>
            <w:tabs>
              <w:tab w:val="right" w:leader="dot" w:pos="8296"/>
            </w:tabs>
            <w:spacing w:line="360" w:lineRule="auto"/>
            <w:rPr>
              <w:noProof/>
            </w:rPr>
          </w:pPr>
          <w:hyperlink w:anchor="_Toc71272537" w:history="1">
            <w:r w:rsidRPr="002F1E26">
              <w:rPr>
                <w:rStyle w:val="aa"/>
                <w:noProof/>
              </w:rPr>
              <w:t xml:space="preserve">7  </w:t>
            </w:r>
            <w:r w:rsidRPr="002F1E26">
              <w:rPr>
                <w:rStyle w:val="aa"/>
                <w:noProof/>
              </w:rPr>
              <w:t>提高和创新</w:t>
            </w:r>
            <w:r>
              <w:rPr>
                <w:noProof/>
                <w:webHidden/>
              </w:rPr>
              <w:tab/>
            </w:r>
            <w:r>
              <w:rPr>
                <w:noProof/>
                <w:webHidden/>
              </w:rPr>
              <w:fldChar w:fldCharType="begin"/>
            </w:r>
            <w:r>
              <w:rPr>
                <w:noProof/>
                <w:webHidden/>
              </w:rPr>
              <w:instrText xml:space="preserve"> PAGEREF _Toc71272537 \h </w:instrText>
            </w:r>
            <w:r>
              <w:rPr>
                <w:noProof/>
                <w:webHidden/>
              </w:rPr>
            </w:r>
            <w:r>
              <w:rPr>
                <w:noProof/>
                <w:webHidden/>
              </w:rPr>
              <w:fldChar w:fldCharType="separate"/>
            </w:r>
            <w:r>
              <w:rPr>
                <w:noProof/>
                <w:webHidden/>
              </w:rPr>
              <w:t>15</w:t>
            </w:r>
            <w:r>
              <w:rPr>
                <w:noProof/>
                <w:webHidden/>
              </w:rPr>
              <w:fldChar w:fldCharType="end"/>
            </w:r>
          </w:hyperlink>
        </w:p>
        <w:p w14:paraId="1416F7BF" w14:textId="31DD23EA" w:rsidR="00665FC7" w:rsidRDefault="00665FC7" w:rsidP="002D4A65">
          <w:pPr>
            <w:pStyle w:val="TOC2"/>
            <w:tabs>
              <w:tab w:val="right" w:leader="dot" w:pos="8296"/>
            </w:tabs>
            <w:spacing w:line="360" w:lineRule="auto"/>
            <w:rPr>
              <w:noProof/>
            </w:rPr>
          </w:pPr>
          <w:hyperlink w:anchor="_Toc71272538" w:history="1">
            <w:r w:rsidRPr="002F1E26">
              <w:rPr>
                <w:rStyle w:val="aa"/>
                <w:noProof/>
              </w:rPr>
              <w:t xml:space="preserve">7.1 </w:t>
            </w:r>
            <w:r w:rsidRPr="002F1E26">
              <w:rPr>
                <w:rStyle w:val="aa"/>
                <w:noProof/>
              </w:rPr>
              <w:t>场地部分</w:t>
            </w:r>
            <w:r>
              <w:rPr>
                <w:noProof/>
                <w:webHidden/>
              </w:rPr>
              <w:tab/>
            </w:r>
            <w:r>
              <w:rPr>
                <w:noProof/>
                <w:webHidden/>
              </w:rPr>
              <w:fldChar w:fldCharType="begin"/>
            </w:r>
            <w:r>
              <w:rPr>
                <w:noProof/>
                <w:webHidden/>
              </w:rPr>
              <w:instrText xml:space="preserve"> PAGEREF _Toc71272538 \h </w:instrText>
            </w:r>
            <w:r>
              <w:rPr>
                <w:noProof/>
                <w:webHidden/>
              </w:rPr>
            </w:r>
            <w:r>
              <w:rPr>
                <w:noProof/>
                <w:webHidden/>
              </w:rPr>
              <w:fldChar w:fldCharType="separate"/>
            </w:r>
            <w:r>
              <w:rPr>
                <w:noProof/>
                <w:webHidden/>
              </w:rPr>
              <w:t>15</w:t>
            </w:r>
            <w:r>
              <w:rPr>
                <w:noProof/>
                <w:webHidden/>
              </w:rPr>
              <w:fldChar w:fldCharType="end"/>
            </w:r>
          </w:hyperlink>
        </w:p>
        <w:p w14:paraId="18E710BD" w14:textId="1445AAAC" w:rsidR="00665FC7" w:rsidRDefault="00665FC7" w:rsidP="002D4A65">
          <w:pPr>
            <w:pStyle w:val="TOC2"/>
            <w:tabs>
              <w:tab w:val="right" w:leader="dot" w:pos="8296"/>
            </w:tabs>
            <w:spacing w:line="360" w:lineRule="auto"/>
            <w:rPr>
              <w:noProof/>
            </w:rPr>
          </w:pPr>
          <w:hyperlink w:anchor="_Toc71272543" w:history="1">
            <w:r w:rsidRPr="002F1E26">
              <w:rPr>
                <w:rStyle w:val="aa"/>
                <w:noProof/>
              </w:rPr>
              <w:t xml:space="preserve">7.2 </w:t>
            </w:r>
            <w:r w:rsidRPr="002F1E26">
              <w:rPr>
                <w:rStyle w:val="aa"/>
                <w:noProof/>
              </w:rPr>
              <w:t>建筑部分</w:t>
            </w:r>
            <w:r>
              <w:rPr>
                <w:noProof/>
                <w:webHidden/>
              </w:rPr>
              <w:tab/>
            </w:r>
            <w:r>
              <w:rPr>
                <w:noProof/>
                <w:webHidden/>
              </w:rPr>
              <w:fldChar w:fldCharType="begin"/>
            </w:r>
            <w:r>
              <w:rPr>
                <w:noProof/>
                <w:webHidden/>
              </w:rPr>
              <w:instrText xml:space="preserve"> PAGEREF _Toc71272543 \h </w:instrText>
            </w:r>
            <w:r>
              <w:rPr>
                <w:noProof/>
                <w:webHidden/>
              </w:rPr>
            </w:r>
            <w:r>
              <w:rPr>
                <w:noProof/>
                <w:webHidden/>
              </w:rPr>
              <w:fldChar w:fldCharType="separate"/>
            </w:r>
            <w:r>
              <w:rPr>
                <w:noProof/>
                <w:webHidden/>
              </w:rPr>
              <w:t>16</w:t>
            </w:r>
            <w:r>
              <w:rPr>
                <w:noProof/>
                <w:webHidden/>
              </w:rPr>
              <w:fldChar w:fldCharType="end"/>
            </w:r>
          </w:hyperlink>
        </w:p>
        <w:p w14:paraId="7379F11B" w14:textId="286B38CB" w:rsidR="00665FC7" w:rsidRDefault="00665FC7" w:rsidP="002D4A65">
          <w:pPr>
            <w:pStyle w:val="TOC2"/>
            <w:tabs>
              <w:tab w:val="right" w:leader="dot" w:pos="8296"/>
            </w:tabs>
            <w:spacing w:line="360" w:lineRule="auto"/>
            <w:rPr>
              <w:noProof/>
            </w:rPr>
          </w:pPr>
          <w:hyperlink w:anchor="_Toc71272544" w:history="1">
            <w:r w:rsidRPr="002F1E26">
              <w:rPr>
                <w:rStyle w:val="aa"/>
                <w:noProof/>
              </w:rPr>
              <w:t xml:space="preserve">7.3 </w:t>
            </w:r>
            <w:r w:rsidRPr="002F1E26">
              <w:rPr>
                <w:rStyle w:val="aa"/>
                <w:noProof/>
              </w:rPr>
              <w:t>专项部分</w:t>
            </w:r>
            <w:r>
              <w:rPr>
                <w:noProof/>
                <w:webHidden/>
              </w:rPr>
              <w:tab/>
            </w:r>
            <w:r>
              <w:rPr>
                <w:noProof/>
                <w:webHidden/>
              </w:rPr>
              <w:fldChar w:fldCharType="begin"/>
            </w:r>
            <w:r>
              <w:rPr>
                <w:noProof/>
                <w:webHidden/>
              </w:rPr>
              <w:instrText xml:space="preserve"> PAGEREF _Toc71272544 \h </w:instrText>
            </w:r>
            <w:r>
              <w:rPr>
                <w:noProof/>
                <w:webHidden/>
              </w:rPr>
            </w:r>
            <w:r>
              <w:rPr>
                <w:noProof/>
                <w:webHidden/>
              </w:rPr>
              <w:fldChar w:fldCharType="separate"/>
            </w:r>
            <w:r>
              <w:rPr>
                <w:noProof/>
                <w:webHidden/>
              </w:rPr>
              <w:t>16</w:t>
            </w:r>
            <w:r>
              <w:rPr>
                <w:noProof/>
                <w:webHidden/>
              </w:rPr>
              <w:fldChar w:fldCharType="end"/>
            </w:r>
          </w:hyperlink>
        </w:p>
        <w:p w14:paraId="13E11BCA" w14:textId="4D259E1E" w:rsidR="00665FC7" w:rsidRDefault="00665FC7" w:rsidP="002D4A65">
          <w:pPr>
            <w:pStyle w:val="TOC1"/>
            <w:tabs>
              <w:tab w:val="right" w:leader="dot" w:pos="8296"/>
            </w:tabs>
            <w:spacing w:line="360" w:lineRule="auto"/>
            <w:rPr>
              <w:noProof/>
            </w:rPr>
          </w:pPr>
          <w:hyperlink w:anchor="_Toc71272550" w:history="1">
            <w:r w:rsidRPr="002F1E26">
              <w:rPr>
                <w:rStyle w:val="aa"/>
                <w:noProof/>
              </w:rPr>
              <w:t>附录</w:t>
            </w:r>
            <w:r w:rsidRPr="002F1E26">
              <w:rPr>
                <w:rStyle w:val="aa"/>
                <w:noProof/>
              </w:rPr>
              <w:t xml:space="preserve">A </w:t>
            </w:r>
            <w:r w:rsidRPr="002F1E26">
              <w:rPr>
                <w:rStyle w:val="aa"/>
                <w:noProof/>
              </w:rPr>
              <w:t>公共建筑后评估报告模板</w:t>
            </w:r>
            <w:r>
              <w:rPr>
                <w:noProof/>
                <w:webHidden/>
              </w:rPr>
              <w:tab/>
            </w:r>
            <w:r>
              <w:rPr>
                <w:noProof/>
                <w:webHidden/>
              </w:rPr>
              <w:fldChar w:fldCharType="begin"/>
            </w:r>
            <w:r>
              <w:rPr>
                <w:noProof/>
                <w:webHidden/>
              </w:rPr>
              <w:instrText xml:space="preserve"> PAGEREF _Toc71272550 \h </w:instrText>
            </w:r>
            <w:r>
              <w:rPr>
                <w:noProof/>
                <w:webHidden/>
              </w:rPr>
            </w:r>
            <w:r>
              <w:rPr>
                <w:noProof/>
                <w:webHidden/>
              </w:rPr>
              <w:fldChar w:fldCharType="separate"/>
            </w:r>
            <w:r>
              <w:rPr>
                <w:noProof/>
                <w:webHidden/>
              </w:rPr>
              <w:t>18</w:t>
            </w:r>
            <w:r>
              <w:rPr>
                <w:noProof/>
                <w:webHidden/>
              </w:rPr>
              <w:fldChar w:fldCharType="end"/>
            </w:r>
          </w:hyperlink>
        </w:p>
        <w:p w14:paraId="3DF3DDD0" w14:textId="6CB06F79" w:rsidR="00665FC7" w:rsidRDefault="00665FC7" w:rsidP="002D4A65">
          <w:pPr>
            <w:pStyle w:val="TOC1"/>
            <w:tabs>
              <w:tab w:val="right" w:leader="dot" w:pos="8296"/>
            </w:tabs>
            <w:spacing w:line="360" w:lineRule="auto"/>
            <w:rPr>
              <w:noProof/>
            </w:rPr>
          </w:pPr>
          <w:hyperlink w:anchor="_Toc71272551" w:history="1">
            <w:r w:rsidRPr="002F1E26">
              <w:rPr>
                <w:rStyle w:val="aa"/>
                <w:noProof/>
              </w:rPr>
              <w:t>附录</w:t>
            </w:r>
            <w:r w:rsidRPr="002F1E26">
              <w:rPr>
                <w:rStyle w:val="aa"/>
                <w:noProof/>
              </w:rPr>
              <w:t xml:space="preserve">B </w:t>
            </w:r>
            <w:r w:rsidRPr="002F1E26">
              <w:rPr>
                <w:rStyle w:val="aa"/>
                <w:noProof/>
              </w:rPr>
              <w:t>公共建筑后评估记录表</w:t>
            </w:r>
            <w:r>
              <w:rPr>
                <w:noProof/>
                <w:webHidden/>
              </w:rPr>
              <w:tab/>
            </w:r>
            <w:r>
              <w:rPr>
                <w:noProof/>
                <w:webHidden/>
              </w:rPr>
              <w:fldChar w:fldCharType="begin"/>
            </w:r>
            <w:r>
              <w:rPr>
                <w:noProof/>
                <w:webHidden/>
              </w:rPr>
              <w:instrText xml:space="preserve"> PAGEREF _Toc71272551 \h </w:instrText>
            </w:r>
            <w:r>
              <w:rPr>
                <w:noProof/>
                <w:webHidden/>
              </w:rPr>
            </w:r>
            <w:r>
              <w:rPr>
                <w:noProof/>
                <w:webHidden/>
              </w:rPr>
              <w:fldChar w:fldCharType="separate"/>
            </w:r>
            <w:r>
              <w:rPr>
                <w:noProof/>
                <w:webHidden/>
              </w:rPr>
              <w:t>24</w:t>
            </w:r>
            <w:r>
              <w:rPr>
                <w:noProof/>
                <w:webHidden/>
              </w:rPr>
              <w:fldChar w:fldCharType="end"/>
            </w:r>
          </w:hyperlink>
        </w:p>
        <w:p w14:paraId="4F914EB3" w14:textId="649B4115" w:rsidR="00665FC7" w:rsidRDefault="00665FC7" w:rsidP="002D4A65">
          <w:pPr>
            <w:pStyle w:val="TOC1"/>
            <w:tabs>
              <w:tab w:val="right" w:leader="dot" w:pos="8296"/>
            </w:tabs>
            <w:spacing w:line="360" w:lineRule="auto"/>
            <w:rPr>
              <w:noProof/>
            </w:rPr>
          </w:pPr>
          <w:hyperlink w:anchor="_Toc71272552" w:history="1">
            <w:r w:rsidRPr="002F1E26">
              <w:rPr>
                <w:rStyle w:val="aa"/>
                <w:noProof/>
              </w:rPr>
              <w:t>附录</w:t>
            </w:r>
            <w:r w:rsidRPr="002F1E26">
              <w:rPr>
                <w:rStyle w:val="aa"/>
                <w:noProof/>
              </w:rPr>
              <w:t xml:space="preserve">C </w:t>
            </w:r>
            <w:r w:rsidRPr="002F1E26">
              <w:rPr>
                <w:rStyle w:val="aa"/>
                <w:noProof/>
              </w:rPr>
              <w:t>公共建筑后评估打分表</w:t>
            </w:r>
            <w:r>
              <w:rPr>
                <w:noProof/>
                <w:webHidden/>
              </w:rPr>
              <w:tab/>
            </w:r>
            <w:r>
              <w:rPr>
                <w:noProof/>
                <w:webHidden/>
              </w:rPr>
              <w:fldChar w:fldCharType="begin"/>
            </w:r>
            <w:r>
              <w:rPr>
                <w:noProof/>
                <w:webHidden/>
              </w:rPr>
              <w:instrText xml:space="preserve"> PAGEREF _Toc71272552 \h </w:instrText>
            </w:r>
            <w:r>
              <w:rPr>
                <w:noProof/>
                <w:webHidden/>
              </w:rPr>
            </w:r>
            <w:r>
              <w:rPr>
                <w:noProof/>
                <w:webHidden/>
              </w:rPr>
              <w:fldChar w:fldCharType="separate"/>
            </w:r>
            <w:r>
              <w:rPr>
                <w:noProof/>
                <w:webHidden/>
              </w:rPr>
              <w:t>27</w:t>
            </w:r>
            <w:r>
              <w:rPr>
                <w:noProof/>
                <w:webHidden/>
              </w:rPr>
              <w:fldChar w:fldCharType="end"/>
            </w:r>
          </w:hyperlink>
        </w:p>
        <w:p w14:paraId="14851693" w14:textId="7609F86C" w:rsidR="00665FC7" w:rsidRDefault="00665FC7" w:rsidP="002D4A65">
          <w:pPr>
            <w:pStyle w:val="TOC1"/>
            <w:tabs>
              <w:tab w:val="right" w:leader="dot" w:pos="8296"/>
            </w:tabs>
            <w:spacing w:line="360" w:lineRule="auto"/>
            <w:rPr>
              <w:noProof/>
            </w:rPr>
          </w:pPr>
          <w:hyperlink w:anchor="_Toc71272553" w:history="1">
            <w:r w:rsidRPr="002F1E26">
              <w:rPr>
                <w:rStyle w:val="aa"/>
                <w:noProof/>
              </w:rPr>
              <w:t>本标准用词说明</w:t>
            </w:r>
            <w:r>
              <w:rPr>
                <w:noProof/>
                <w:webHidden/>
              </w:rPr>
              <w:tab/>
            </w:r>
            <w:r>
              <w:rPr>
                <w:noProof/>
                <w:webHidden/>
              </w:rPr>
              <w:fldChar w:fldCharType="begin"/>
            </w:r>
            <w:r>
              <w:rPr>
                <w:noProof/>
                <w:webHidden/>
              </w:rPr>
              <w:instrText xml:space="preserve"> PAGEREF _Toc71272553 \h </w:instrText>
            </w:r>
            <w:r>
              <w:rPr>
                <w:noProof/>
                <w:webHidden/>
              </w:rPr>
            </w:r>
            <w:r>
              <w:rPr>
                <w:noProof/>
                <w:webHidden/>
              </w:rPr>
              <w:fldChar w:fldCharType="separate"/>
            </w:r>
            <w:r>
              <w:rPr>
                <w:noProof/>
                <w:webHidden/>
              </w:rPr>
              <w:t>33</w:t>
            </w:r>
            <w:r>
              <w:rPr>
                <w:noProof/>
                <w:webHidden/>
              </w:rPr>
              <w:fldChar w:fldCharType="end"/>
            </w:r>
          </w:hyperlink>
        </w:p>
        <w:p w14:paraId="50BFCE4F" w14:textId="6CBE1D37" w:rsidR="00665FC7" w:rsidRDefault="00665FC7" w:rsidP="002D4A65">
          <w:pPr>
            <w:pStyle w:val="TOC1"/>
            <w:tabs>
              <w:tab w:val="right" w:leader="dot" w:pos="8296"/>
            </w:tabs>
            <w:spacing w:line="360" w:lineRule="auto"/>
            <w:rPr>
              <w:noProof/>
            </w:rPr>
          </w:pPr>
          <w:hyperlink w:anchor="_Toc71272554" w:history="1">
            <w:r w:rsidRPr="002F1E26">
              <w:rPr>
                <w:rStyle w:val="aa"/>
                <w:noProof/>
              </w:rPr>
              <w:t>引用标准名录</w:t>
            </w:r>
            <w:r>
              <w:rPr>
                <w:noProof/>
                <w:webHidden/>
              </w:rPr>
              <w:tab/>
            </w:r>
            <w:r>
              <w:rPr>
                <w:noProof/>
                <w:webHidden/>
              </w:rPr>
              <w:fldChar w:fldCharType="begin"/>
            </w:r>
            <w:r>
              <w:rPr>
                <w:noProof/>
                <w:webHidden/>
              </w:rPr>
              <w:instrText xml:space="preserve"> PAGEREF _Toc71272554 \h </w:instrText>
            </w:r>
            <w:r>
              <w:rPr>
                <w:noProof/>
                <w:webHidden/>
              </w:rPr>
            </w:r>
            <w:r>
              <w:rPr>
                <w:noProof/>
                <w:webHidden/>
              </w:rPr>
              <w:fldChar w:fldCharType="separate"/>
            </w:r>
            <w:r>
              <w:rPr>
                <w:noProof/>
                <w:webHidden/>
              </w:rPr>
              <w:t>34</w:t>
            </w:r>
            <w:r>
              <w:rPr>
                <w:noProof/>
                <w:webHidden/>
              </w:rPr>
              <w:fldChar w:fldCharType="end"/>
            </w:r>
          </w:hyperlink>
        </w:p>
        <w:p w14:paraId="695A7C6C" w14:textId="7D041F5E" w:rsidR="00665FC7" w:rsidRDefault="00665FC7" w:rsidP="002D4A65">
          <w:pPr>
            <w:pStyle w:val="TOC1"/>
            <w:tabs>
              <w:tab w:val="right" w:leader="dot" w:pos="8296"/>
            </w:tabs>
            <w:spacing w:line="360" w:lineRule="auto"/>
            <w:rPr>
              <w:noProof/>
            </w:rPr>
          </w:pPr>
          <w:hyperlink w:anchor="_Toc71272555" w:history="1">
            <w:r w:rsidRPr="002F1E26">
              <w:rPr>
                <w:rStyle w:val="aa"/>
                <w:noProof/>
              </w:rPr>
              <w:t>附</w:t>
            </w:r>
            <w:r w:rsidRPr="002F1E26">
              <w:rPr>
                <w:rStyle w:val="aa"/>
                <w:noProof/>
              </w:rPr>
              <w:t xml:space="preserve"> </w:t>
            </w:r>
            <w:r w:rsidRPr="002F1E26">
              <w:rPr>
                <w:rStyle w:val="aa"/>
                <w:noProof/>
              </w:rPr>
              <w:t>条文说明</w:t>
            </w:r>
            <w:r>
              <w:rPr>
                <w:noProof/>
                <w:webHidden/>
              </w:rPr>
              <w:tab/>
            </w:r>
            <w:r>
              <w:rPr>
                <w:noProof/>
                <w:webHidden/>
              </w:rPr>
              <w:fldChar w:fldCharType="begin"/>
            </w:r>
            <w:r>
              <w:rPr>
                <w:noProof/>
                <w:webHidden/>
              </w:rPr>
              <w:instrText xml:space="preserve"> PAGEREF _Toc71272555 \h </w:instrText>
            </w:r>
            <w:r>
              <w:rPr>
                <w:noProof/>
                <w:webHidden/>
              </w:rPr>
            </w:r>
            <w:r>
              <w:rPr>
                <w:noProof/>
                <w:webHidden/>
              </w:rPr>
              <w:fldChar w:fldCharType="separate"/>
            </w:r>
            <w:r>
              <w:rPr>
                <w:noProof/>
                <w:webHidden/>
              </w:rPr>
              <w:t>37</w:t>
            </w:r>
            <w:r>
              <w:rPr>
                <w:noProof/>
                <w:webHidden/>
              </w:rPr>
              <w:fldChar w:fldCharType="end"/>
            </w:r>
          </w:hyperlink>
        </w:p>
        <w:p w14:paraId="25C490FF" w14:textId="13359532" w:rsidR="00D53A31" w:rsidRDefault="00D53A31" w:rsidP="00D53A31">
          <w:pPr>
            <w:spacing w:line="360" w:lineRule="auto"/>
          </w:pPr>
          <w:r w:rsidRPr="00D53A31">
            <w:rPr>
              <w:b/>
              <w:bCs/>
              <w:sz w:val="24"/>
              <w:lang w:val="zh-CN"/>
            </w:rPr>
            <w:fldChar w:fldCharType="end"/>
          </w:r>
        </w:p>
      </w:sdtContent>
    </w:sdt>
    <w:p w14:paraId="00FB3BD7" w14:textId="77777777" w:rsidR="00D53A31" w:rsidRDefault="00D53A31" w:rsidP="00226448">
      <w:pPr>
        <w:pStyle w:val="10"/>
        <w:ind w:firstLineChars="0" w:firstLine="0"/>
        <w:jc w:val="center"/>
      </w:pPr>
    </w:p>
    <w:p w14:paraId="4133593C" w14:textId="77777777" w:rsidR="00D71965" w:rsidRDefault="00D71965" w:rsidP="00226448">
      <w:pPr>
        <w:pStyle w:val="10"/>
        <w:sectPr w:rsidR="00D71965">
          <w:pgSz w:w="11906" w:h="16838"/>
          <w:pgMar w:top="1440" w:right="1800" w:bottom="1440" w:left="1800" w:header="851" w:footer="992" w:gutter="0"/>
          <w:cols w:space="425"/>
          <w:docGrid w:type="lines" w:linePitch="312"/>
        </w:sectPr>
      </w:pPr>
    </w:p>
    <w:p w14:paraId="033DAB8A" w14:textId="6FE9E21A" w:rsidR="00313668" w:rsidRPr="00AE4DC3" w:rsidRDefault="00D71965" w:rsidP="00313668">
      <w:pPr>
        <w:pStyle w:val="10"/>
        <w:ind w:firstLineChars="0" w:firstLine="0"/>
        <w:jc w:val="center"/>
        <w:rPr>
          <w:rFonts w:ascii="Times New Roman" w:hAnsi="Times New Roman" w:cs="Times New Roman"/>
          <w:b/>
          <w:bCs/>
        </w:rPr>
      </w:pPr>
      <w:r w:rsidRPr="00AE4DC3">
        <w:rPr>
          <w:rFonts w:ascii="Times New Roman" w:hAnsi="Times New Roman" w:cs="Times New Roman"/>
          <w:b/>
          <w:bCs/>
        </w:rPr>
        <w:lastRenderedPageBreak/>
        <w:t>Contents</w:t>
      </w:r>
    </w:p>
    <w:p w14:paraId="31F86D79" w14:textId="74FF7345" w:rsidR="00313668" w:rsidRPr="00AE4DC3" w:rsidRDefault="00313668" w:rsidP="00313668">
      <w:pPr>
        <w:pStyle w:val="TOC1"/>
        <w:tabs>
          <w:tab w:val="right" w:leader="dot" w:pos="8296"/>
        </w:tabs>
        <w:spacing w:line="360" w:lineRule="auto"/>
        <w:rPr>
          <w:rFonts w:ascii="Times New Roman" w:hAnsi="Times New Roman" w:cs="Times New Roman"/>
          <w:noProof/>
        </w:rPr>
      </w:pPr>
      <w:r w:rsidRPr="00D53A31">
        <w:rPr>
          <w:b/>
          <w:bCs/>
          <w:sz w:val="24"/>
          <w:lang w:val="zh-CN"/>
        </w:rPr>
        <w:fldChar w:fldCharType="begin"/>
      </w:r>
      <w:r w:rsidRPr="00D53A31">
        <w:rPr>
          <w:b/>
          <w:bCs/>
          <w:sz w:val="24"/>
          <w:lang w:val="zh-CN"/>
        </w:rPr>
        <w:instrText xml:space="preserve"> TOC \o "1-3" \h \z \u </w:instrText>
      </w:r>
      <w:r w:rsidRPr="00D53A31">
        <w:rPr>
          <w:b/>
          <w:bCs/>
          <w:sz w:val="24"/>
          <w:lang w:val="zh-CN"/>
        </w:rPr>
        <w:fldChar w:fldCharType="separate"/>
      </w:r>
      <w:hyperlink w:anchor="_Toc66712791" w:history="1">
        <w:r w:rsidRPr="00AE4DC3">
          <w:rPr>
            <w:rStyle w:val="aa"/>
            <w:rFonts w:ascii="Times New Roman" w:hAnsi="Times New Roman" w:cs="Times New Roman"/>
            <w:noProof/>
          </w:rPr>
          <w:t>1  General provisions .</w:t>
        </w:r>
        <w:r w:rsidRPr="00AE4DC3">
          <w:rPr>
            <w:rFonts w:ascii="Times New Roman" w:hAnsi="Times New Roman" w:cs="Times New Roman"/>
            <w:noProof/>
            <w:webHidden/>
          </w:rPr>
          <w:tab/>
        </w:r>
        <w:r w:rsidRPr="00AE4DC3">
          <w:rPr>
            <w:rFonts w:ascii="Times New Roman" w:hAnsi="Times New Roman" w:cs="Times New Roman"/>
            <w:noProof/>
            <w:webHidden/>
          </w:rPr>
          <w:fldChar w:fldCharType="begin"/>
        </w:r>
        <w:r w:rsidRPr="00AE4DC3">
          <w:rPr>
            <w:rFonts w:ascii="Times New Roman" w:hAnsi="Times New Roman" w:cs="Times New Roman"/>
            <w:noProof/>
            <w:webHidden/>
          </w:rPr>
          <w:instrText xml:space="preserve"> PAGEREF _Toc66712791 \h </w:instrText>
        </w:r>
        <w:r w:rsidRPr="00AE4DC3">
          <w:rPr>
            <w:rFonts w:ascii="Times New Roman" w:hAnsi="Times New Roman" w:cs="Times New Roman"/>
            <w:noProof/>
            <w:webHidden/>
          </w:rPr>
        </w:r>
        <w:r w:rsidRPr="00AE4DC3">
          <w:rPr>
            <w:rFonts w:ascii="Times New Roman" w:hAnsi="Times New Roman" w:cs="Times New Roman"/>
            <w:noProof/>
            <w:webHidden/>
          </w:rPr>
          <w:fldChar w:fldCharType="separate"/>
        </w:r>
        <w:r w:rsidRPr="00AE4DC3">
          <w:rPr>
            <w:rFonts w:ascii="Times New Roman" w:hAnsi="Times New Roman" w:cs="Times New Roman"/>
            <w:noProof/>
            <w:webHidden/>
          </w:rPr>
          <w:t>1</w:t>
        </w:r>
        <w:r w:rsidRPr="00AE4DC3">
          <w:rPr>
            <w:rFonts w:ascii="Times New Roman" w:hAnsi="Times New Roman" w:cs="Times New Roman"/>
            <w:noProof/>
            <w:webHidden/>
          </w:rPr>
          <w:fldChar w:fldCharType="end"/>
        </w:r>
      </w:hyperlink>
    </w:p>
    <w:p w14:paraId="228C892F" w14:textId="33FFCFDE" w:rsidR="00313668" w:rsidRPr="00AE4DC3" w:rsidRDefault="00665FC7" w:rsidP="00313668">
      <w:pPr>
        <w:pStyle w:val="TOC1"/>
        <w:tabs>
          <w:tab w:val="right" w:leader="dot" w:pos="8296"/>
        </w:tabs>
        <w:spacing w:line="360" w:lineRule="auto"/>
        <w:rPr>
          <w:rFonts w:ascii="Times New Roman" w:hAnsi="Times New Roman" w:cs="Times New Roman"/>
          <w:noProof/>
        </w:rPr>
      </w:pPr>
      <w:hyperlink w:anchor="_Toc66712792" w:history="1">
        <w:r w:rsidR="00313668" w:rsidRPr="00AE4DC3">
          <w:rPr>
            <w:rStyle w:val="aa"/>
            <w:rFonts w:ascii="Times New Roman" w:hAnsi="Times New Roman" w:cs="Times New Roman"/>
            <w:noProof/>
          </w:rPr>
          <w:t>2  Terms</w:t>
        </w:r>
        <w:r w:rsidR="00313668" w:rsidRPr="00AE4DC3">
          <w:rPr>
            <w:rFonts w:ascii="Times New Roman" w:hAnsi="Times New Roman" w:cs="Times New Roman"/>
            <w:noProof/>
            <w:webHidden/>
          </w:rPr>
          <w:tab/>
        </w:r>
        <w:r w:rsidR="00313668" w:rsidRPr="00AE4DC3">
          <w:rPr>
            <w:rFonts w:ascii="Times New Roman" w:hAnsi="Times New Roman" w:cs="Times New Roman"/>
            <w:noProof/>
            <w:webHidden/>
          </w:rPr>
          <w:fldChar w:fldCharType="begin"/>
        </w:r>
        <w:r w:rsidR="00313668" w:rsidRPr="00AE4DC3">
          <w:rPr>
            <w:rFonts w:ascii="Times New Roman" w:hAnsi="Times New Roman" w:cs="Times New Roman"/>
            <w:noProof/>
            <w:webHidden/>
          </w:rPr>
          <w:instrText xml:space="preserve"> PAGEREF _Toc66712792 \h </w:instrText>
        </w:r>
        <w:r w:rsidR="00313668" w:rsidRPr="00AE4DC3">
          <w:rPr>
            <w:rFonts w:ascii="Times New Roman" w:hAnsi="Times New Roman" w:cs="Times New Roman"/>
            <w:noProof/>
            <w:webHidden/>
          </w:rPr>
        </w:r>
        <w:r w:rsidR="00313668" w:rsidRPr="00AE4DC3">
          <w:rPr>
            <w:rFonts w:ascii="Times New Roman" w:hAnsi="Times New Roman" w:cs="Times New Roman"/>
            <w:noProof/>
            <w:webHidden/>
          </w:rPr>
          <w:fldChar w:fldCharType="separate"/>
        </w:r>
        <w:r w:rsidR="00313668" w:rsidRPr="00AE4DC3">
          <w:rPr>
            <w:rFonts w:ascii="Times New Roman" w:hAnsi="Times New Roman" w:cs="Times New Roman"/>
            <w:noProof/>
            <w:webHidden/>
          </w:rPr>
          <w:t>2</w:t>
        </w:r>
        <w:r w:rsidR="00313668" w:rsidRPr="00AE4DC3">
          <w:rPr>
            <w:rFonts w:ascii="Times New Roman" w:hAnsi="Times New Roman" w:cs="Times New Roman"/>
            <w:noProof/>
            <w:webHidden/>
          </w:rPr>
          <w:fldChar w:fldCharType="end"/>
        </w:r>
      </w:hyperlink>
    </w:p>
    <w:p w14:paraId="04779BD5" w14:textId="44D6ED96" w:rsidR="00313668" w:rsidRPr="00AE4DC3" w:rsidRDefault="00665FC7" w:rsidP="00313668">
      <w:pPr>
        <w:pStyle w:val="TOC1"/>
        <w:tabs>
          <w:tab w:val="right" w:leader="dot" w:pos="8296"/>
        </w:tabs>
        <w:spacing w:line="360" w:lineRule="auto"/>
        <w:rPr>
          <w:rFonts w:ascii="Times New Roman" w:hAnsi="Times New Roman" w:cs="Times New Roman"/>
          <w:noProof/>
        </w:rPr>
      </w:pPr>
      <w:hyperlink w:anchor="_Toc66712793" w:history="1">
        <w:r w:rsidR="00313668" w:rsidRPr="00AE4DC3">
          <w:rPr>
            <w:rStyle w:val="aa"/>
            <w:rFonts w:ascii="Times New Roman" w:hAnsi="Times New Roman" w:cs="Times New Roman"/>
            <w:noProof/>
          </w:rPr>
          <w:t>3  Basic Requirements</w:t>
        </w:r>
        <w:r w:rsidR="00313668" w:rsidRPr="00AE4DC3">
          <w:rPr>
            <w:rFonts w:ascii="Times New Roman" w:hAnsi="Times New Roman" w:cs="Times New Roman"/>
            <w:noProof/>
            <w:webHidden/>
          </w:rPr>
          <w:tab/>
        </w:r>
        <w:r w:rsidR="00313668" w:rsidRPr="00AE4DC3">
          <w:rPr>
            <w:rFonts w:ascii="Times New Roman" w:hAnsi="Times New Roman" w:cs="Times New Roman"/>
            <w:noProof/>
            <w:webHidden/>
          </w:rPr>
          <w:fldChar w:fldCharType="begin"/>
        </w:r>
        <w:r w:rsidR="00313668" w:rsidRPr="00AE4DC3">
          <w:rPr>
            <w:rFonts w:ascii="Times New Roman" w:hAnsi="Times New Roman" w:cs="Times New Roman"/>
            <w:noProof/>
            <w:webHidden/>
          </w:rPr>
          <w:instrText xml:space="preserve"> PAGEREF _Toc66712793 \h </w:instrText>
        </w:r>
        <w:r w:rsidR="00313668" w:rsidRPr="00AE4DC3">
          <w:rPr>
            <w:rFonts w:ascii="Times New Roman" w:hAnsi="Times New Roman" w:cs="Times New Roman"/>
            <w:noProof/>
            <w:webHidden/>
          </w:rPr>
        </w:r>
        <w:r w:rsidR="00313668" w:rsidRPr="00AE4DC3">
          <w:rPr>
            <w:rFonts w:ascii="Times New Roman" w:hAnsi="Times New Roman" w:cs="Times New Roman"/>
            <w:noProof/>
            <w:webHidden/>
          </w:rPr>
          <w:fldChar w:fldCharType="separate"/>
        </w:r>
        <w:r w:rsidR="00313668" w:rsidRPr="00AE4DC3">
          <w:rPr>
            <w:rFonts w:ascii="Times New Roman" w:hAnsi="Times New Roman" w:cs="Times New Roman"/>
            <w:noProof/>
            <w:webHidden/>
          </w:rPr>
          <w:t>4</w:t>
        </w:r>
        <w:r w:rsidR="00313668" w:rsidRPr="00AE4DC3">
          <w:rPr>
            <w:rFonts w:ascii="Times New Roman" w:hAnsi="Times New Roman" w:cs="Times New Roman"/>
            <w:noProof/>
            <w:webHidden/>
          </w:rPr>
          <w:fldChar w:fldCharType="end"/>
        </w:r>
      </w:hyperlink>
    </w:p>
    <w:p w14:paraId="7BA1DFFD" w14:textId="639CE849" w:rsidR="00313668" w:rsidRPr="00AE4DC3" w:rsidRDefault="00665FC7" w:rsidP="00313668">
      <w:pPr>
        <w:pStyle w:val="TOC2"/>
        <w:tabs>
          <w:tab w:val="right" w:leader="dot" w:pos="8296"/>
        </w:tabs>
        <w:spacing w:line="360" w:lineRule="auto"/>
        <w:rPr>
          <w:rFonts w:ascii="Times New Roman" w:hAnsi="Times New Roman" w:cs="Times New Roman"/>
          <w:noProof/>
        </w:rPr>
      </w:pPr>
      <w:hyperlink w:anchor="_Toc66712794" w:history="1">
        <w:r w:rsidR="00313668" w:rsidRPr="00AE4DC3">
          <w:rPr>
            <w:rStyle w:val="aa"/>
            <w:rFonts w:ascii="Times New Roman" w:hAnsi="Times New Roman" w:cs="Times New Roman"/>
            <w:noProof/>
          </w:rPr>
          <w:t>3.1 General Requirements</w:t>
        </w:r>
        <w:r w:rsidR="00313668" w:rsidRPr="00AE4DC3">
          <w:rPr>
            <w:rFonts w:ascii="Times New Roman" w:hAnsi="Times New Roman" w:cs="Times New Roman"/>
            <w:noProof/>
            <w:webHidden/>
          </w:rPr>
          <w:tab/>
        </w:r>
        <w:r w:rsidR="00313668" w:rsidRPr="00AE4DC3">
          <w:rPr>
            <w:rFonts w:ascii="Times New Roman" w:hAnsi="Times New Roman" w:cs="Times New Roman"/>
            <w:noProof/>
            <w:webHidden/>
          </w:rPr>
          <w:fldChar w:fldCharType="begin"/>
        </w:r>
        <w:r w:rsidR="00313668" w:rsidRPr="00AE4DC3">
          <w:rPr>
            <w:rFonts w:ascii="Times New Roman" w:hAnsi="Times New Roman" w:cs="Times New Roman"/>
            <w:noProof/>
            <w:webHidden/>
          </w:rPr>
          <w:instrText xml:space="preserve"> PAGEREF _Toc66712794 \h </w:instrText>
        </w:r>
        <w:r w:rsidR="00313668" w:rsidRPr="00AE4DC3">
          <w:rPr>
            <w:rFonts w:ascii="Times New Roman" w:hAnsi="Times New Roman" w:cs="Times New Roman"/>
            <w:noProof/>
            <w:webHidden/>
          </w:rPr>
        </w:r>
        <w:r w:rsidR="00313668" w:rsidRPr="00AE4DC3">
          <w:rPr>
            <w:rFonts w:ascii="Times New Roman" w:hAnsi="Times New Roman" w:cs="Times New Roman"/>
            <w:noProof/>
            <w:webHidden/>
          </w:rPr>
          <w:fldChar w:fldCharType="separate"/>
        </w:r>
        <w:r w:rsidR="00313668" w:rsidRPr="00AE4DC3">
          <w:rPr>
            <w:rFonts w:ascii="Times New Roman" w:hAnsi="Times New Roman" w:cs="Times New Roman"/>
            <w:noProof/>
            <w:webHidden/>
          </w:rPr>
          <w:t>4</w:t>
        </w:r>
        <w:r w:rsidR="00313668" w:rsidRPr="00AE4DC3">
          <w:rPr>
            <w:rFonts w:ascii="Times New Roman" w:hAnsi="Times New Roman" w:cs="Times New Roman"/>
            <w:noProof/>
            <w:webHidden/>
          </w:rPr>
          <w:fldChar w:fldCharType="end"/>
        </w:r>
      </w:hyperlink>
    </w:p>
    <w:p w14:paraId="0C1AF429" w14:textId="128C2BF0" w:rsidR="00313668" w:rsidRPr="00AE4DC3" w:rsidRDefault="00665FC7" w:rsidP="00313668">
      <w:pPr>
        <w:pStyle w:val="TOC2"/>
        <w:tabs>
          <w:tab w:val="right" w:leader="dot" w:pos="8296"/>
        </w:tabs>
        <w:spacing w:line="360" w:lineRule="auto"/>
        <w:rPr>
          <w:rFonts w:ascii="Times New Roman" w:hAnsi="Times New Roman" w:cs="Times New Roman"/>
          <w:noProof/>
        </w:rPr>
      </w:pPr>
      <w:hyperlink w:anchor="_Toc66712795" w:history="1">
        <w:r w:rsidR="00313668" w:rsidRPr="00AE4DC3">
          <w:rPr>
            <w:rStyle w:val="aa"/>
            <w:rFonts w:ascii="Times New Roman" w:hAnsi="Times New Roman" w:cs="Times New Roman"/>
            <w:noProof/>
          </w:rPr>
          <w:t>3.2 Assessment and Rating</w:t>
        </w:r>
        <w:r w:rsidR="00313668" w:rsidRPr="00AE4DC3">
          <w:rPr>
            <w:rFonts w:ascii="Times New Roman" w:hAnsi="Times New Roman" w:cs="Times New Roman"/>
            <w:noProof/>
            <w:webHidden/>
          </w:rPr>
          <w:tab/>
        </w:r>
        <w:r w:rsidR="00313668" w:rsidRPr="00AE4DC3">
          <w:rPr>
            <w:rFonts w:ascii="Times New Roman" w:hAnsi="Times New Roman" w:cs="Times New Roman"/>
            <w:noProof/>
            <w:webHidden/>
          </w:rPr>
          <w:fldChar w:fldCharType="begin"/>
        </w:r>
        <w:r w:rsidR="00313668" w:rsidRPr="00AE4DC3">
          <w:rPr>
            <w:rFonts w:ascii="Times New Roman" w:hAnsi="Times New Roman" w:cs="Times New Roman"/>
            <w:noProof/>
            <w:webHidden/>
          </w:rPr>
          <w:instrText xml:space="preserve"> PAGEREF _Toc66712795 \h </w:instrText>
        </w:r>
        <w:r w:rsidR="00313668" w:rsidRPr="00AE4DC3">
          <w:rPr>
            <w:rFonts w:ascii="Times New Roman" w:hAnsi="Times New Roman" w:cs="Times New Roman"/>
            <w:noProof/>
            <w:webHidden/>
          </w:rPr>
        </w:r>
        <w:r w:rsidR="00313668" w:rsidRPr="00AE4DC3">
          <w:rPr>
            <w:rFonts w:ascii="Times New Roman" w:hAnsi="Times New Roman" w:cs="Times New Roman"/>
            <w:noProof/>
            <w:webHidden/>
          </w:rPr>
          <w:fldChar w:fldCharType="separate"/>
        </w:r>
        <w:r w:rsidR="00313668" w:rsidRPr="00AE4DC3">
          <w:rPr>
            <w:rFonts w:ascii="Times New Roman" w:hAnsi="Times New Roman" w:cs="Times New Roman"/>
            <w:noProof/>
            <w:webHidden/>
          </w:rPr>
          <w:t>4</w:t>
        </w:r>
        <w:r w:rsidR="00313668" w:rsidRPr="00AE4DC3">
          <w:rPr>
            <w:rFonts w:ascii="Times New Roman" w:hAnsi="Times New Roman" w:cs="Times New Roman"/>
            <w:noProof/>
            <w:webHidden/>
          </w:rPr>
          <w:fldChar w:fldCharType="end"/>
        </w:r>
      </w:hyperlink>
    </w:p>
    <w:p w14:paraId="01157721" w14:textId="7AAF2A7D" w:rsidR="00313668" w:rsidRPr="00AE4DC3" w:rsidRDefault="00665FC7" w:rsidP="00313668">
      <w:pPr>
        <w:pStyle w:val="TOC1"/>
        <w:tabs>
          <w:tab w:val="right" w:leader="dot" w:pos="8296"/>
        </w:tabs>
        <w:spacing w:line="360" w:lineRule="auto"/>
        <w:rPr>
          <w:rFonts w:ascii="Times New Roman" w:hAnsi="Times New Roman" w:cs="Times New Roman"/>
          <w:noProof/>
        </w:rPr>
      </w:pPr>
      <w:hyperlink w:anchor="_Toc66712796" w:history="1">
        <w:r w:rsidR="00313668" w:rsidRPr="00AE4DC3">
          <w:rPr>
            <w:rStyle w:val="aa"/>
            <w:rFonts w:ascii="Times New Roman" w:hAnsi="Times New Roman" w:cs="Times New Roman"/>
            <w:noProof/>
          </w:rPr>
          <w:t xml:space="preserve">4  </w:t>
        </w:r>
        <w:r w:rsidR="00D1113A" w:rsidRPr="00AE4DC3">
          <w:rPr>
            <w:rStyle w:val="aa"/>
            <w:rFonts w:ascii="Times New Roman" w:hAnsi="Times New Roman" w:cs="Times New Roman"/>
            <w:noProof/>
          </w:rPr>
          <w:t>S</w:t>
        </w:r>
        <w:r w:rsidR="00107E15" w:rsidRPr="00AE4DC3">
          <w:rPr>
            <w:rStyle w:val="aa"/>
            <w:rFonts w:ascii="Times New Roman" w:hAnsi="Times New Roman" w:cs="Times New Roman"/>
            <w:noProof/>
          </w:rPr>
          <w:t>ite</w:t>
        </w:r>
        <w:r w:rsidR="00313668" w:rsidRPr="00AE4DC3">
          <w:rPr>
            <w:rFonts w:ascii="Times New Roman" w:hAnsi="Times New Roman" w:cs="Times New Roman"/>
            <w:noProof/>
            <w:webHidden/>
          </w:rPr>
          <w:tab/>
        </w:r>
        <w:r w:rsidR="00313668" w:rsidRPr="00AE4DC3">
          <w:rPr>
            <w:rFonts w:ascii="Times New Roman" w:hAnsi="Times New Roman" w:cs="Times New Roman"/>
            <w:noProof/>
            <w:webHidden/>
          </w:rPr>
          <w:fldChar w:fldCharType="begin"/>
        </w:r>
        <w:r w:rsidR="00313668" w:rsidRPr="00AE4DC3">
          <w:rPr>
            <w:rFonts w:ascii="Times New Roman" w:hAnsi="Times New Roman" w:cs="Times New Roman"/>
            <w:noProof/>
            <w:webHidden/>
          </w:rPr>
          <w:instrText xml:space="preserve"> PAGEREF _Toc66712796 \h </w:instrText>
        </w:r>
        <w:r w:rsidR="00313668" w:rsidRPr="00AE4DC3">
          <w:rPr>
            <w:rFonts w:ascii="Times New Roman" w:hAnsi="Times New Roman" w:cs="Times New Roman"/>
            <w:noProof/>
            <w:webHidden/>
          </w:rPr>
        </w:r>
        <w:r w:rsidR="00313668" w:rsidRPr="00AE4DC3">
          <w:rPr>
            <w:rFonts w:ascii="Times New Roman" w:hAnsi="Times New Roman" w:cs="Times New Roman"/>
            <w:noProof/>
            <w:webHidden/>
          </w:rPr>
          <w:fldChar w:fldCharType="separate"/>
        </w:r>
        <w:r w:rsidR="00313668" w:rsidRPr="00AE4DC3">
          <w:rPr>
            <w:rFonts w:ascii="Times New Roman" w:hAnsi="Times New Roman" w:cs="Times New Roman"/>
            <w:noProof/>
            <w:webHidden/>
          </w:rPr>
          <w:t>6</w:t>
        </w:r>
        <w:r w:rsidR="00313668" w:rsidRPr="00AE4DC3">
          <w:rPr>
            <w:rFonts w:ascii="Times New Roman" w:hAnsi="Times New Roman" w:cs="Times New Roman"/>
            <w:noProof/>
            <w:webHidden/>
          </w:rPr>
          <w:fldChar w:fldCharType="end"/>
        </w:r>
      </w:hyperlink>
    </w:p>
    <w:p w14:paraId="2F87E33D" w14:textId="1AE5DEC2" w:rsidR="00313668" w:rsidRPr="00AE4DC3" w:rsidRDefault="00665FC7" w:rsidP="00313668">
      <w:pPr>
        <w:pStyle w:val="TOC2"/>
        <w:tabs>
          <w:tab w:val="right" w:leader="dot" w:pos="8296"/>
        </w:tabs>
        <w:spacing w:line="360" w:lineRule="auto"/>
        <w:rPr>
          <w:rFonts w:ascii="Times New Roman" w:hAnsi="Times New Roman" w:cs="Times New Roman"/>
          <w:noProof/>
        </w:rPr>
      </w:pPr>
      <w:hyperlink w:anchor="_Toc66712797" w:history="1">
        <w:r w:rsidR="00313668" w:rsidRPr="00AE4DC3">
          <w:rPr>
            <w:rStyle w:val="aa"/>
            <w:rFonts w:ascii="Times New Roman" w:hAnsi="Times New Roman" w:cs="Times New Roman"/>
            <w:noProof/>
          </w:rPr>
          <w:t xml:space="preserve">4.1 </w:t>
        </w:r>
        <w:r w:rsidR="00D1113A" w:rsidRPr="00AE4DC3">
          <w:rPr>
            <w:rStyle w:val="aa"/>
            <w:rFonts w:ascii="Times New Roman" w:hAnsi="Times New Roman" w:cs="Times New Roman"/>
            <w:noProof/>
          </w:rPr>
          <w:t>Prerequisite Items</w:t>
        </w:r>
        <w:r w:rsidR="00313668" w:rsidRPr="00AE4DC3">
          <w:rPr>
            <w:rFonts w:ascii="Times New Roman" w:hAnsi="Times New Roman" w:cs="Times New Roman"/>
            <w:noProof/>
            <w:webHidden/>
          </w:rPr>
          <w:tab/>
        </w:r>
        <w:r w:rsidR="00313668" w:rsidRPr="00AE4DC3">
          <w:rPr>
            <w:rFonts w:ascii="Times New Roman" w:hAnsi="Times New Roman" w:cs="Times New Roman"/>
            <w:noProof/>
            <w:webHidden/>
          </w:rPr>
          <w:fldChar w:fldCharType="begin"/>
        </w:r>
        <w:r w:rsidR="00313668" w:rsidRPr="00AE4DC3">
          <w:rPr>
            <w:rFonts w:ascii="Times New Roman" w:hAnsi="Times New Roman" w:cs="Times New Roman"/>
            <w:noProof/>
            <w:webHidden/>
          </w:rPr>
          <w:instrText xml:space="preserve"> PAGEREF _Toc66712797 \h </w:instrText>
        </w:r>
        <w:r w:rsidR="00313668" w:rsidRPr="00AE4DC3">
          <w:rPr>
            <w:rFonts w:ascii="Times New Roman" w:hAnsi="Times New Roman" w:cs="Times New Roman"/>
            <w:noProof/>
            <w:webHidden/>
          </w:rPr>
        </w:r>
        <w:r w:rsidR="00313668" w:rsidRPr="00AE4DC3">
          <w:rPr>
            <w:rFonts w:ascii="Times New Roman" w:hAnsi="Times New Roman" w:cs="Times New Roman"/>
            <w:noProof/>
            <w:webHidden/>
          </w:rPr>
          <w:fldChar w:fldCharType="separate"/>
        </w:r>
        <w:r w:rsidR="00313668" w:rsidRPr="00AE4DC3">
          <w:rPr>
            <w:rFonts w:ascii="Times New Roman" w:hAnsi="Times New Roman" w:cs="Times New Roman"/>
            <w:noProof/>
            <w:webHidden/>
          </w:rPr>
          <w:t>6</w:t>
        </w:r>
        <w:r w:rsidR="00313668" w:rsidRPr="00AE4DC3">
          <w:rPr>
            <w:rFonts w:ascii="Times New Roman" w:hAnsi="Times New Roman" w:cs="Times New Roman"/>
            <w:noProof/>
            <w:webHidden/>
          </w:rPr>
          <w:fldChar w:fldCharType="end"/>
        </w:r>
      </w:hyperlink>
    </w:p>
    <w:p w14:paraId="0B25621F" w14:textId="5F94DDF6" w:rsidR="00313668" w:rsidRPr="00AE4DC3" w:rsidRDefault="00665FC7" w:rsidP="00313668">
      <w:pPr>
        <w:pStyle w:val="TOC2"/>
        <w:tabs>
          <w:tab w:val="right" w:leader="dot" w:pos="8296"/>
        </w:tabs>
        <w:spacing w:line="360" w:lineRule="auto"/>
        <w:rPr>
          <w:rFonts w:ascii="Times New Roman" w:hAnsi="Times New Roman" w:cs="Times New Roman"/>
          <w:noProof/>
        </w:rPr>
      </w:pPr>
      <w:hyperlink w:anchor="_Toc66712798" w:history="1">
        <w:r w:rsidR="00313668" w:rsidRPr="00AE4DC3">
          <w:rPr>
            <w:rStyle w:val="aa"/>
            <w:rFonts w:ascii="Times New Roman" w:hAnsi="Times New Roman" w:cs="Times New Roman"/>
            <w:noProof/>
          </w:rPr>
          <w:t xml:space="preserve">4.2 </w:t>
        </w:r>
        <w:r w:rsidR="00D1113A" w:rsidRPr="00AE4DC3">
          <w:rPr>
            <w:rStyle w:val="aa"/>
            <w:rFonts w:ascii="Times New Roman" w:hAnsi="Times New Roman" w:cs="Times New Roman"/>
            <w:noProof/>
          </w:rPr>
          <w:t>Scoring Items</w:t>
        </w:r>
        <w:r w:rsidR="00313668" w:rsidRPr="00AE4DC3">
          <w:rPr>
            <w:rFonts w:ascii="Times New Roman" w:hAnsi="Times New Roman" w:cs="Times New Roman"/>
            <w:noProof/>
            <w:webHidden/>
          </w:rPr>
          <w:tab/>
        </w:r>
        <w:r w:rsidR="00313668" w:rsidRPr="00AE4DC3">
          <w:rPr>
            <w:rFonts w:ascii="Times New Roman" w:hAnsi="Times New Roman" w:cs="Times New Roman"/>
            <w:noProof/>
            <w:webHidden/>
          </w:rPr>
          <w:fldChar w:fldCharType="begin"/>
        </w:r>
        <w:r w:rsidR="00313668" w:rsidRPr="00AE4DC3">
          <w:rPr>
            <w:rFonts w:ascii="Times New Roman" w:hAnsi="Times New Roman" w:cs="Times New Roman"/>
            <w:noProof/>
            <w:webHidden/>
          </w:rPr>
          <w:instrText xml:space="preserve"> PAGEREF _Toc66712798 \h </w:instrText>
        </w:r>
        <w:r w:rsidR="00313668" w:rsidRPr="00AE4DC3">
          <w:rPr>
            <w:rFonts w:ascii="Times New Roman" w:hAnsi="Times New Roman" w:cs="Times New Roman"/>
            <w:noProof/>
            <w:webHidden/>
          </w:rPr>
        </w:r>
        <w:r w:rsidR="00313668" w:rsidRPr="00AE4DC3">
          <w:rPr>
            <w:rFonts w:ascii="Times New Roman" w:hAnsi="Times New Roman" w:cs="Times New Roman"/>
            <w:noProof/>
            <w:webHidden/>
          </w:rPr>
          <w:fldChar w:fldCharType="separate"/>
        </w:r>
        <w:r w:rsidR="00313668" w:rsidRPr="00AE4DC3">
          <w:rPr>
            <w:rFonts w:ascii="Times New Roman" w:hAnsi="Times New Roman" w:cs="Times New Roman"/>
            <w:noProof/>
            <w:webHidden/>
          </w:rPr>
          <w:t>6</w:t>
        </w:r>
        <w:r w:rsidR="00313668" w:rsidRPr="00AE4DC3">
          <w:rPr>
            <w:rFonts w:ascii="Times New Roman" w:hAnsi="Times New Roman" w:cs="Times New Roman"/>
            <w:noProof/>
            <w:webHidden/>
          </w:rPr>
          <w:fldChar w:fldCharType="end"/>
        </w:r>
      </w:hyperlink>
    </w:p>
    <w:p w14:paraId="3431FEC4" w14:textId="2CFE06AE" w:rsidR="00313668" w:rsidRPr="00AE4DC3" w:rsidRDefault="00665FC7" w:rsidP="00313668">
      <w:pPr>
        <w:pStyle w:val="TOC1"/>
        <w:tabs>
          <w:tab w:val="right" w:leader="dot" w:pos="8296"/>
        </w:tabs>
        <w:spacing w:line="360" w:lineRule="auto"/>
        <w:rPr>
          <w:rFonts w:ascii="Times New Roman" w:hAnsi="Times New Roman" w:cs="Times New Roman"/>
          <w:noProof/>
        </w:rPr>
      </w:pPr>
      <w:hyperlink w:anchor="_Toc66712803" w:history="1">
        <w:r w:rsidR="00313668" w:rsidRPr="00AE4DC3">
          <w:rPr>
            <w:rStyle w:val="aa"/>
            <w:rFonts w:ascii="Times New Roman" w:hAnsi="Times New Roman" w:cs="Times New Roman"/>
            <w:noProof/>
          </w:rPr>
          <w:t xml:space="preserve">5  </w:t>
        </w:r>
        <w:r w:rsidR="00D1113A" w:rsidRPr="00AE4DC3">
          <w:rPr>
            <w:rStyle w:val="aa"/>
            <w:rFonts w:ascii="Times New Roman" w:hAnsi="Times New Roman" w:cs="Times New Roman"/>
            <w:noProof/>
          </w:rPr>
          <w:t>Building</w:t>
        </w:r>
        <w:r w:rsidR="00313668" w:rsidRPr="00AE4DC3">
          <w:rPr>
            <w:rFonts w:ascii="Times New Roman" w:hAnsi="Times New Roman" w:cs="Times New Roman"/>
            <w:noProof/>
            <w:webHidden/>
          </w:rPr>
          <w:tab/>
        </w:r>
        <w:r w:rsidR="00313668" w:rsidRPr="00AE4DC3">
          <w:rPr>
            <w:rFonts w:ascii="Times New Roman" w:hAnsi="Times New Roman" w:cs="Times New Roman"/>
            <w:noProof/>
            <w:webHidden/>
          </w:rPr>
          <w:fldChar w:fldCharType="begin"/>
        </w:r>
        <w:r w:rsidR="00313668" w:rsidRPr="00AE4DC3">
          <w:rPr>
            <w:rFonts w:ascii="Times New Roman" w:hAnsi="Times New Roman" w:cs="Times New Roman"/>
            <w:noProof/>
            <w:webHidden/>
          </w:rPr>
          <w:instrText xml:space="preserve"> PAGEREF _Toc66712803 \h </w:instrText>
        </w:r>
        <w:r w:rsidR="00313668" w:rsidRPr="00AE4DC3">
          <w:rPr>
            <w:rFonts w:ascii="Times New Roman" w:hAnsi="Times New Roman" w:cs="Times New Roman"/>
            <w:noProof/>
            <w:webHidden/>
          </w:rPr>
        </w:r>
        <w:r w:rsidR="00313668" w:rsidRPr="00AE4DC3">
          <w:rPr>
            <w:rFonts w:ascii="Times New Roman" w:hAnsi="Times New Roman" w:cs="Times New Roman"/>
            <w:noProof/>
            <w:webHidden/>
          </w:rPr>
          <w:fldChar w:fldCharType="separate"/>
        </w:r>
        <w:r w:rsidR="00313668" w:rsidRPr="00AE4DC3">
          <w:rPr>
            <w:rFonts w:ascii="Times New Roman" w:hAnsi="Times New Roman" w:cs="Times New Roman"/>
            <w:noProof/>
            <w:webHidden/>
          </w:rPr>
          <w:t>8</w:t>
        </w:r>
        <w:r w:rsidR="00313668" w:rsidRPr="00AE4DC3">
          <w:rPr>
            <w:rFonts w:ascii="Times New Roman" w:hAnsi="Times New Roman" w:cs="Times New Roman"/>
            <w:noProof/>
            <w:webHidden/>
          </w:rPr>
          <w:fldChar w:fldCharType="end"/>
        </w:r>
      </w:hyperlink>
    </w:p>
    <w:p w14:paraId="7D076992" w14:textId="091359C4" w:rsidR="00313668" w:rsidRPr="00AE4DC3" w:rsidRDefault="00665FC7" w:rsidP="00313668">
      <w:pPr>
        <w:pStyle w:val="TOC2"/>
        <w:tabs>
          <w:tab w:val="right" w:leader="dot" w:pos="8296"/>
        </w:tabs>
        <w:spacing w:line="360" w:lineRule="auto"/>
        <w:rPr>
          <w:rFonts w:ascii="Times New Roman" w:hAnsi="Times New Roman" w:cs="Times New Roman"/>
          <w:noProof/>
        </w:rPr>
      </w:pPr>
      <w:hyperlink w:anchor="_Toc66712804" w:history="1">
        <w:r w:rsidR="00313668" w:rsidRPr="00AE4DC3">
          <w:rPr>
            <w:rStyle w:val="aa"/>
            <w:rFonts w:ascii="Times New Roman" w:hAnsi="Times New Roman" w:cs="Times New Roman"/>
            <w:noProof/>
          </w:rPr>
          <w:t xml:space="preserve">5.1 </w:t>
        </w:r>
        <w:r w:rsidR="00D1113A" w:rsidRPr="00AE4DC3">
          <w:rPr>
            <w:rStyle w:val="aa"/>
            <w:rFonts w:ascii="Times New Roman" w:hAnsi="Times New Roman" w:cs="Times New Roman"/>
            <w:noProof/>
          </w:rPr>
          <w:t>Prerequisite Items</w:t>
        </w:r>
        <w:r w:rsidR="00313668" w:rsidRPr="00AE4DC3">
          <w:rPr>
            <w:rFonts w:ascii="Times New Roman" w:hAnsi="Times New Roman" w:cs="Times New Roman"/>
            <w:noProof/>
            <w:webHidden/>
          </w:rPr>
          <w:tab/>
        </w:r>
        <w:r w:rsidR="00313668" w:rsidRPr="00AE4DC3">
          <w:rPr>
            <w:rFonts w:ascii="Times New Roman" w:hAnsi="Times New Roman" w:cs="Times New Roman"/>
            <w:noProof/>
            <w:webHidden/>
          </w:rPr>
          <w:fldChar w:fldCharType="begin"/>
        </w:r>
        <w:r w:rsidR="00313668" w:rsidRPr="00AE4DC3">
          <w:rPr>
            <w:rFonts w:ascii="Times New Roman" w:hAnsi="Times New Roman" w:cs="Times New Roman"/>
            <w:noProof/>
            <w:webHidden/>
          </w:rPr>
          <w:instrText xml:space="preserve"> PAGEREF _Toc66712804 \h </w:instrText>
        </w:r>
        <w:r w:rsidR="00313668" w:rsidRPr="00AE4DC3">
          <w:rPr>
            <w:rFonts w:ascii="Times New Roman" w:hAnsi="Times New Roman" w:cs="Times New Roman"/>
            <w:noProof/>
            <w:webHidden/>
          </w:rPr>
        </w:r>
        <w:r w:rsidR="00313668" w:rsidRPr="00AE4DC3">
          <w:rPr>
            <w:rFonts w:ascii="Times New Roman" w:hAnsi="Times New Roman" w:cs="Times New Roman"/>
            <w:noProof/>
            <w:webHidden/>
          </w:rPr>
          <w:fldChar w:fldCharType="separate"/>
        </w:r>
        <w:r w:rsidR="00313668" w:rsidRPr="00AE4DC3">
          <w:rPr>
            <w:rFonts w:ascii="Times New Roman" w:hAnsi="Times New Roman" w:cs="Times New Roman"/>
            <w:noProof/>
            <w:webHidden/>
          </w:rPr>
          <w:t>8</w:t>
        </w:r>
        <w:r w:rsidR="00313668" w:rsidRPr="00AE4DC3">
          <w:rPr>
            <w:rFonts w:ascii="Times New Roman" w:hAnsi="Times New Roman" w:cs="Times New Roman"/>
            <w:noProof/>
            <w:webHidden/>
          </w:rPr>
          <w:fldChar w:fldCharType="end"/>
        </w:r>
      </w:hyperlink>
    </w:p>
    <w:p w14:paraId="206A0FB9" w14:textId="304BB794" w:rsidR="00313668" w:rsidRPr="00AE4DC3" w:rsidRDefault="00665FC7" w:rsidP="00313668">
      <w:pPr>
        <w:pStyle w:val="TOC2"/>
        <w:tabs>
          <w:tab w:val="right" w:leader="dot" w:pos="8296"/>
        </w:tabs>
        <w:spacing w:line="360" w:lineRule="auto"/>
        <w:rPr>
          <w:rFonts w:ascii="Times New Roman" w:hAnsi="Times New Roman" w:cs="Times New Roman"/>
          <w:noProof/>
        </w:rPr>
      </w:pPr>
      <w:hyperlink w:anchor="_Toc66712805" w:history="1">
        <w:r w:rsidR="00313668" w:rsidRPr="00AE4DC3">
          <w:rPr>
            <w:rStyle w:val="aa"/>
            <w:rFonts w:ascii="Times New Roman" w:hAnsi="Times New Roman" w:cs="Times New Roman"/>
            <w:noProof/>
          </w:rPr>
          <w:t>5.2</w:t>
        </w:r>
        <w:r w:rsidR="00D1113A" w:rsidRPr="00AE4DC3">
          <w:rPr>
            <w:rStyle w:val="aa"/>
            <w:rFonts w:ascii="Times New Roman" w:hAnsi="Times New Roman" w:cs="Times New Roman"/>
            <w:noProof/>
          </w:rPr>
          <w:t xml:space="preserve"> Scoring Items</w:t>
        </w:r>
        <w:r w:rsidR="00313668" w:rsidRPr="00AE4DC3">
          <w:rPr>
            <w:rFonts w:ascii="Times New Roman" w:hAnsi="Times New Roman" w:cs="Times New Roman"/>
            <w:noProof/>
            <w:webHidden/>
          </w:rPr>
          <w:tab/>
        </w:r>
        <w:r w:rsidR="00313668" w:rsidRPr="00AE4DC3">
          <w:rPr>
            <w:rFonts w:ascii="Times New Roman" w:hAnsi="Times New Roman" w:cs="Times New Roman"/>
            <w:noProof/>
            <w:webHidden/>
          </w:rPr>
          <w:fldChar w:fldCharType="begin"/>
        </w:r>
        <w:r w:rsidR="00313668" w:rsidRPr="00AE4DC3">
          <w:rPr>
            <w:rFonts w:ascii="Times New Roman" w:hAnsi="Times New Roman" w:cs="Times New Roman"/>
            <w:noProof/>
            <w:webHidden/>
          </w:rPr>
          <w:instrText xml:space="preserve"> PAGEREF _Toc66712805 \h </w:instrText>
        </w:r>
        <w:r w:rsidR="00313668" w:rsidRPr="00AE4DC3">
          <w:rPr>
            <w:rFonts w:ascii="Times New Roman" w:hAnsi="Times New Roman" w:cs="Times New Roman"/>
            <w:noProof/>
            <w:webHidden/>
          </w:rPr>
        </w:r>
        <w:r w:rsidR="00313668" w:rsidRPr="00AE4DC3">
          <w:rPr>
            <w:rFonts w:ascii="Times New Roman" w:hAnsi="Times New Roman" w:cs="Times New Roman"/>
            <w:noProof/>
            <w:webHidden/>
          </w:rPr>
          <w:fldChar w:fldCharType="separate"/>
        </w:r>
        <w:r w:rsidR="00313668" w:rsidRPr="00AE4DC3">
          <w:rPr>
            <w:rFonts w:ascii="Times New Roman" w:hAnsi="Times New Roman" w:cs="Times New Roman"/>
            <w:noProof/>
            <w:webHidden/>
          </w:rPr>
          <w:t>8</w:t>
        </w:r>
        <w:r w:rsidR="00313668" w:rsidRPr="00AE4DC3">
          <w:rPr>
            <w:rFonts w:ascii="Times New Roman" w:hAnsi="Times New Roman" w:cs="Times New Roman"/>
            <w:noProof/>
            <w:webHidden/>
          </w:rPr>
          <w:fldChar w:fldCharType="end"/>
        </w:r>
      </w:hyperlink>
    </w:p>
    <w:p w14:paraId="1FE9E9E0" w14:textId="751C80AE" w:rsidR="00313668" w:rsidRPr="00AE4DC3" w:rsidRDefault="00665FC7" w:rsidP="00313668">
      <w:pPr>
        <w:pStyle w:val="TOC1"/>
        <w:tabs>
          <w:tab w:val="right" w:leader="dot" w:pos="8296"/>
        </w:tabs>
        <w:spacing w:line="360" w:lineRule="auto"/>
        <w:rPr>
          <w:rFonts w:ascii="Times New Roman" w:hAnsi="Times New Roman" w:cs="Times New Roman"/>
          <w:noProof/>
        </w:rPr>
      </w:pPr>
      <w:hyperlink w:anchor="_Toc66712810" w:history="1">
        <w:r w:rsidR="00313668" w:rsidRPr="00AE4DC3">
          <w:rPr>
            <w:rStyle w:val="aa"/>
            <w:rFonts w:ascii="Times New Roman" w:hAnsi="Times New Roman" w:cs="Times New Roman"/>
            <w:noProof/>
          </w:rPr>
          <w:t>6</w:t>
        </w:r>
        <w:r w:rsidR="00D1113A" w:rsidRPr="00AE4DC3">
          <w:rPr>
            <w:rStyle w:val="aa"/>
            <w:rFonts w:ascii="Times New Roman" w:hAnsi="Times New Roman" w:cs="Times New Roman"/>
            <w:noProof/>
          </w:rPr>
          <w:t xml:space="preserve"> </w:t>
        </w:r>
        <w:r w:rsidR="00313668" w:rsidRPr="00AE4DC3">
          <w:rPr>
            <w:rStyle w:val="aa"/>
            <w:rFonts w:ascii="Times New Roman" w:hAnsi="Times New Roman" w:cs="Times New Roman"/>
            <w:noProof/>
          </w:rPr>
          <w:t xml:space="preserve"> </w:t>
        </w:r>
        <w:r w:rsidR="00D1113A" w:rsidRPr="00AE4DC3">
          <w:rPr>
            <w:rStyle w:val="aa"/>
            <w:rFonts w:ascii="Times New Roman" w:hAnsi="Times New Roman" w:cs="Times New Roman"/>
            <w:noProof/>
          </w:rPr>
          <w:t>Special</w:t>
        </w:r>
        <w:r w:rsidR="00107E15" w:rsidRPr="00AE4DC3">
          <w:rPr>
            <w:rStyle w:val="aa"/>
            <w:rFonts w:ascii="Times New Roman" w:hAnsi="Times New Roman" w:cs="Times New Roman"/>
            <w:noProof/>
          </w:rPr>
          <w:t xml:space="preserve"> Item</w:t>
        </w:r>
        <w:r w:rsidR="00AE4DC3">
          <w:rPr>
            <w:rStyle w:val="aa"/>
            <w:rFonts w:ascii="Times New Roman" w:hAnsi="Times New Roman" w:cs="Times New Roman" w:hint="eastAsia"/>
            <w:noProof/>
          </w:rPr>
          <w:t>s</w:t>
        </w:r>
        <w:r w:rsidR="00313668" w:rsidRPr="00AE4DC3">
          <w:rPr>
            <w:rFonts w:ascii="Times New Roman" w:hAnsi="Times New Roman" w:cs="Times New Roman"/>
            <w:noProof/>
            <w:webHidden/>
          </w:rPr>
          <w:tab/>
        </w:r>
        <w:r w:rsidR="00313668" w:rsidRPr="00AE4DC3">
          <w:rPr>
            <w:rFonts w:ascii="Times New Roman" w:hAnsi="Times New Roman" w:cs="Times New Roman"/>
            <w:noProof/>
            <w:webHidden/>
          </w:rPr>
          <w:fldChar w:fldCharType="begin"/>
        </w:r>
        <w:r w:rsidR="00313668" w:rsidRPr="00AE4DC3">
          <w:rPr>
            <w:rFonts w:ascii="Times New Roman" w:hAnsi="Times New Roman" w:cs="Times New Roman"/>
            <w:noProof/>
            <w:webHidden/>
          </w:rPr>
          <w:instrText xml:space="preserve"> PAGEREF _Toc66712810 \h </w:instrText>
        </w:r>
        <w:r w:rsidR="00313668" w:rsidRPr="00AE4DC3">
          <w:rPr>
            <w:rFonts w:ascii="Times New Roman" w:hAnsi="Times New Roman" w:cs="Times New Roman"/>
            <w:noProof/>
            <w:webHidden/>
          </w:rPr>
        </w:r>
        <w:r w:rsidR="00313668" w:rsidRPr="00AE4DC3">
          <w:rPr>
            <w:rFonts w:ascii="Times New Roman" w:hAnsi="Times New Roman" w:cs="Times New Roman"/>
            <w:noProof/>
            <w:webHidden/>
          </w:rPr>
          <w:fldChar w:fldCharType="separate"/>
        </w:r>
        <w:r w:rsidR="00313668" w:rsidRPr="00AE4DC3">
          <w:rPr>
            <w:rFonts w:ascii="Times New Roman" w:hAnsi="Times New Roman" w:cs="Times New Roman"/>
            <w:noProof/>
            <w:webHidden/>
          </w:rPr>
          <w:t>12</w:t>
        </w:r>
        <w:r w:rsidR="00313668" w:rsidRPr="00AE4DC3">
          <w:rPr>
            <w:rFonts w:ascii="Times New Roman" w:hAnsi="Times New Roman" w:cs="Times New Roman"/>
            <w:noProof/>
            <w:webHidden/>
          </w:rPr>
          <w:fldChar w:fldCharType="end"/>
        </w:r>
      </w:hyperlink>
    </w:p>
    <w:p w14:paraId="6BBDFCA8" w14:textId="30A68308" w:rsidR="00313668" w:rsidRPr="00AE4DC3" w:rsidRDefault="00665FC7" w:rsidP="00313668">
      <w:pPr>
        <w:pStyle w:val="TOC2"/>
        <w:tabs>
          <w:tab w:val="right" w:leader="dot" w:pos="8296"/>
        </w:tabs>
        <w:spacing w:line="360" w:lineRule="auto"/>
        <w:rPr>
          <w:rFonts w:ascii="Times New Roman" w:hAnsi="Times New Roman" w:cs="Times New Roman"/>
          <w:noProof/>
        </w:rPr>
      </w:pPr>
      <w:hyperlink w:anchor="_Toc66712811" w:history="1">
        <w:r w:rsidR="00313668" w:rsidRPr="00AE4DC3">
          <w:rPr>
            <w:rStyle w:val="aa"/>
            <w:rFonts w:ascii="Times New Roman" w:hAnsi="Times New Roman" w:cs="Times New Roman"/>
            <w:noProof/>
          </w:rPr>
          <w:t xml:space="preserve">6.1 </w:t>
        </w:r>
        <w:r w:rsidR="00D1113A" w:rsidRPr="00AE4DC3">
          <w:rPr>
            <w:rStyle w:val="aa"/>
            <w:rFonts w:ascii="Times New Roman" w:hAnsi="Times New Roman" w:cs="Times New Roman"/>
            <w:noProof/>
          </w:rPr>
          <w:t>Prerequisite Items</w:t>
        </w:r>
        <w:r w:rsidR="00313668" w:rsidRPr="00AE4DC3">
          <w:rPr>
            <w:rFonts w:ascii="Times New Roman" w:hAnsi="Times New Roman" w:cs="Times New Roman"/>
            <w:noProof/>
            <w:webHidden/>
          </w:rPr>
          <w:tab/>
        </w:r>
        <w:r w:rsidR="00313668" w:rsidRPr="00AE4DC3">
          <w:rPr>
            <w:rFonts w:ascii="Times New Roman" w:hAnsi="Times New Roman" w:cs="Times New Roman"/>
            <w:noProof/>
            <w:webHidden/>
          </w:rPr>
          <w:fldChar w:fldCharType="begin"/>
        </w:r>
        <w:r w:rsidR="00313668" w:rsidRPr="00AE4DC3">
          <w:rPr>
            <w:rFonts w:ascii="Times New Roman" w:hAnsi="Times New Roman" w:cs="Times New Roman"/>
            <w:noProof/>
            <w:webHidden/>
          </w:rPr>
          <w:instrText xml:space="preserve"> PAGEREF _Toc66712811 \h </w:instrText>
        </w:r>
        <w:r w:rsidR="00313668" w:rsidRPr="00AE4DC3">
          <w:rPr>
            <w:rFonts w:ascii="Times New Roman" w:hAnsi="Times New Roman" w:cs="Times New Roman"/>
            <w:noProof/>
            <w:webHidden/>
          </w:rPr>
        </w:r>
        <w:r w:rsidR="00313668" w:rsidRPr="00AE4DC3">
          <w:rPr>
            <w:rFonts w:ascii="Times New Roman" w:hAnsi="Times New Roman" w:cs="Times New Roman"/>
            <w:noProof/>
            <w:webHidden/>
          </w:rPr>
          <w:fldChar w:fldCharType="separate"/>
        </w:r>
        <w:r w:rsidR="00313668" w:rsidRPr="00AE4DC3">
          <w:rPr>
            <w:rFonts w:ascii="Times New Roman" w:hAnsi="Times New Roman" w:cs="Times New Roman"/>
            <w:noProof/>
            <w:webHidden/>
          </w:rPr>
          <w:t>12</w:t>
        </w:r>
        <w:r w:rsidR="00313668" w:rsidRPr="00AE4DC3">
          <w:rPr>
            <w:rFonts w:ascii="Times New Roman" w:hAnsi="Times New Roman" w:cs="Times New Roman"/>
            <w:noProof/>
            <w:webHidden/>
          </w:rPr>
          <w:fldChar w:fldCharType="end"/>
        </w:r>
      </w:hyperlink>
    </w:p>
    <w:p w14:paraId="7292A167" w14:textId="67C4D728" w:rsidR="00313668" w:rsidRPr="00AE4DC3" w:rsidRDefault="00665FC7" w:rsidP="00313668">
      <w:pPr>
        <w:pStyle w:val="TOC2"/>
        <w:tabs>
          <w:tab w:val="right" w:leader="dot" w:pos="8296"/>
        </w:tabs>
        <w:spacing w:line="360" w:lineRule="auto"/>
        <w:rPr>
          <w:rFonts w:ascii="Times New Roman" w:hAnsi="Times New Roman" w:cs="Times New Roman"/>
          <w:noProof/>
        </w:rPr>
      </w:pPr>
      <w:hyperlink w:anchor="_Toc66712812" w:history="1">
        <w:r w:rsidR="00313668" w:rsidRPr="00AE4DC3">
          <w:rPr>
            <w:rStyle w:val="aa"/>
            <w:rFonts w:ascii="Times New Roman" w:hAnsi="Times New Roman" w:cs="Times New Roman"/>
            <w:noProof/>
          </w:rPr>
          <w:t xml:space="preserve">6.2 </w:t>
        </w:r>
        <w:r w:rsidR="00D1113A" w:rsidRPr="00AE4DC3">
          <w:rPr>
            <w:rStyle w:val="aa"/>
            <w:rFonts w:ascii="Times New Roman" w:hAnsi="Times New Roman" w:cs="Times New Roman"/>
            <w:noProof/>
          </w:rPr>
          <w:t>Scoring Items</w:t>
        </w:r>
        <w:r w:rsidR="00313668" w:rsidRPr="00AE4DC3">
          <w:rPr>
            <w:rFonts w:ascii="Times New Roman" w:hAnsi="Times New Roman" w:cs="Times New Roman"/>
            <w:noProof/>
            <w:webHidden/>
          </w:rPr>
          <w:tab/>
        </w:r>
        <w:r w:rsidR="00313668" w:rsidRPr="00AE4DC3">
          <w:rPr>
            <w:rFonts w:ascii="Times New Roman" w:hAnsi="Times New Roman" w:cs="Times New Roman"/>
            <w:noProof/>
            <w:webHidden/>
          </w:rPr>
          <w:fldChar w:fldCharType="begin"/>
        </w:r>
        <w:r w:rsidR="00313668" w:rsidRPr="00AE4DC3">
          <w:rPr>
            <w:rFonts w:ascii="Times New Roman" w:hAnsi="Times New Roman" w:cs="Times New Roman"/>
            <w:noProof/>
            <w:webHidden/>
          </w:rPr>
          <w:instrText xml:space="preserve"> PAGEREF _Toc66712812 \h </w:instrText>
        </w:r>
        <w:r w:rsidR="00313668" w:rsidRPr="00AE4DC3">
          <w:rPr>
            <w:rFonts w:ascii="Times New Roman" w:hAnsi="Times New Roman" w:cs="Times New Roman"/>
            <w:noProof/>
            <w:webHidden/>
          </w:rPr>
        </w:r>
        <w:r w:rsidR="00313668" w:rsidRPr="00AE4DC3">
          <w:rPr>
            <w:rFonts w:ascii="Times New Roman" w:hAnsi="Times New Roman" w:cs="Times New Roman"/>
            <w:noProof/>
            <w:webHidden/>
          </w:rPr>
          <w:fldChar w:fldCharType="separate"/>
        </w:r>
        <w:r w:rsidR="00313668" w:rsidRPr="00AE4DC3">
          <w:rPr>
            <w:rFonts w:ascii="Times New Roman" w:hAnsi="Times New Roman" w:cs="Times New Roman"/>
            <w:noProof/>
            <w:webHidden/>
          </w:rPr>
          <w:t>13</w:t>
        </w:r>
        <w:r w:rsidR="00313668" w:rsidRPr="00AE4DC3">
          <w:rPr>
            <w:rFonts w:ascii="Times New Roman" w:hAnsi="Times New Roman" w:cs="Times New Roman"/>
            <w:noProof/>
            <w:webHidden/>
          </w:rPr>
          <w:fldChar w:fldCharType="end"/>
        </w:r>
      </w:hyperlink>
    </w:p>
    <w:p w14:paraId="7E46EDAA" w14:textId="1AD197AB" w:rsidR="00313668" w:rsidRPr="00AE4DC3" w:rsidRDefault="00665FC7" w:rsidP="00313668">
      <w:pPr>
        <w:pStyle w:val="TOC1"/>
        <w:tabs>
          <w:tab w:val="right" w:leader="dot" w:pos="8296"/>
        </w:tabs>
        <w:spacing w:line="360" w:lineRule="auto"/>
        <w:rPr>
          <w:rFonts w:ascii="Times New Roman" w:hAnsi="Times New Roman" w:cs="Times New Roman"/>
          <w:noProof/>
        </w:rPr>
      </w:pPr>
      <w:hyperlink w:anchor="_Toc66712818" w:history="1">
        <w:r w:rsidR="00313668" w:rsidRPr="00AE4DC3">
          <w:rPr>
            <w:rStyle w:val="aa"/>
            <w:rFonts w:ascii="Times New Roman" w:hAnsi="Times New Roman" w:cs="Times New Roman"/>
            <w:noProof/>
          </w:rPr>
          <w:t xml:space="preserve">7  </w:t>
        </w:r>
        <w:r w:rsidR="00D1113A" w:rsidRPr="00AE4DC3">
          <w:rPr>
            <w:rStyle w:val="aa"/>
            <w:rFonts w:ascii="Times New Roman" w:hAnsi="Times New Roman" w:cs="Times New Roman"/>
            <w:noProof/>
          </w:rPr>
          <w:t>Promotion and Innovation</w:t>
        </w:r>
        <w:r w:rsidR="00313668" w:rsidRPr="00AE4DC3">
          <w:rPr>
            <w:rFonts w:ascii="Times New Roman" w:hAnsi="Times New Roman" w:cs="Times New Roman"/>
            <w:noProof/>
            <w:webHidden/>
          </w:rPr>
          <w:tab/>
        </w:r>
        <w:r w:rsidR="00313668" w:rsidRPr="00AE4DC3">
          <w:rPr>
            <w:rFonts w:ascii="Times New Roman" w:hAnsi="Times New Roman" w:cs="Times New Roman"/>
            <w:noProof/>
            <w:webHidden/>
          </w:rPr>
          <w:fldChar w:fldCharType="begin"/>
        </w:r>
        <w:r w:rsidR="00313668" w:rsidRPr="00AE4DC3">
          <w:rPr>
            <w:rFonts w:ascii="Times New Roman" w:hAnsi="Times New Roman" w:cs="Times New Roman"/>
            <w:noProof/>
            <w:webHidden/>
          </w:rPr>
          <w:instrText xml:space="preserve"> PAGEREF _Toc66712818 \h </w:instrText>
        </w:r>
        <w:r w:rsidR="00313668" w:rsidRPr="00AE4DC3">
          <w:rPr>
            <w:rFonts w:ascii="Times New Roman" w:hAnsi="Times New Roman" w:cs="Times New Roman"/>
            <w:noProof/>
            <w:webHidden/>
          </w:rPr>
        </w:r>
        <w:r w:rsidR="00313668" w:rsidRPr="00AE4DC3">
          <w:rPr>
            <w:rFonts w:ascii="Times New Roman" w:hAnsi="Times New Roman" w:cs="Times New Roman"/>
            <w:noProof/>
            <w:webHidden/>
          </w:rPr>
          <w:fldChar w:fldCharType="separate"/>
        </w:r>
        <w:r w:rsidR="00313668" w:rsidRPr="00AE4DC3">
          <w:rPr>
            <w:rFonts w:ascii="Times New Roman" w:hAnsi="Times New Roman" w:cs="Times New Roman"/>
            <w:noProof/>
            <w:webHidden/>
          </w:rPr>
          <w:t>16</w:t>
        </w:r>
        <w:r w:rsidR="00313668" w:rsidRPr="00AE4DC3">
          <w:rPr>
            <w:rFonts w:ascii="Times New Roman" w:hAnsi="Times New Roman" w:cs="Times New Roman"/>
            <w:noProof/>
            <w:webHidden/>
          </w:rPr>
          <w:fldChar w:fldCharType="end"/>
        </w:r>
      </w:hyperlink>
    </w:p>
    <w:p w14:paraId="02189FB4" w14:textId="119A0358" w:rsidR="00313668" w:rsidRPr="00AE4DC3" w:rsidRDefault="00665FC7" w:rsidP="00313668">
      <w:pPr>
        <w:pStyle w:val="TOC2"/>
        <w:tabs>
          <w:tab w:val="right" w:leader="dot" w:pos="8296"/>
        </w:tabs>
        <w:spacing w:line="360" w:lineRule="auto"/>
        <w:rPr>
          <w:rFonts w:ascii="Times New Roman" w:hAnsi="Times New Roman" w:cs="Times New Roman"/>
          <w:noProof/>
        </w:rPr>
      </w:pPr>
      <w:hyperlink w:anchor="_Toc66712819" w:history="1">
        <w:r w:rsidR="00313668" w:rsidRPr="00AE4DC3">
          <w:rPr>
            <w:rStyle w:val="aa"/>
            <w:rFonts w:ascii="Times New Roman" w:hAnsi="Times New Roman" w:cs="Times New Roman"/>
            <w:noProof/>
          </w:rPr>
          <w:t xml:space="preserve">7.1 </w:t>
        </w:r>
        <w:r w:rsidR="00D1113A" w:rsidRPr="00AE4DC3">
          <w:rPr>
            <w:rStyle w:val="aa"/>
            <w:rFonts w:ascii="Times New Roman" w:hAnsi="Times New Roman" w:cs="Times New Roman"/>
            <w:noProof/>
          </w:rPr>
          <w:t>Site</w:t>
        </w:r>
        <w:r w:rsidR="00313668" w:rsidRPr="00AE4DC3">
          <w:rPr>
            <w:rFonts w:ascii="Times New Roman" w:hAnsi="Times New Roman" w:cs="Times New Roman"/>
            <w:noProof/>
            <w:webHidden/>
          </w:rPr>
          <w:tab/>
        </w:r>
        <w:r w:rsidR="00313668" w:rsidRPr="00AE4DC3">
          <w:rPr>
            <w:rFonts w:ascii="Times New Roman" w:hAnsi="Times New Roman" w:cs="Times New Roman"/>
            <w:noProof/>
            <w:webHidden/>
          </w:rPr>
          <w:fldChar w:fldCharType="begin"/>
        </w:r>
        <w:r w:rsidR="00313668" w:rsidRPr="00AE4DC3">
          <w:rPr>
            <w:rFonts w:ascii="Times New Roman" w:hAnsi="Times New Roman" w:cs="Times New Roman"/>
            <w:noProof/>
            <w:webHidden/>
          </w:rPr>
          <w:instrText xml:space="preserve"> PAGEREF _Toc66712819 \h </w:instrText>
        </w:r>
        <w:r w:rsidR="00313668" w:rsidRPr="00AE4DC3">
          <w:rPr>
            <w:rFonts w:ascii="Times New Roman" w:hAnsi="Times New Roman" w:cs="Times New Roman"/>
            <w:noProof/>
            <w:webHidden/>
          </w:rPr>
        </w:r>
        <w:r w:rsidR="00313668" w:rsidRPr="00AE4DC3">
          <w:rPr>
            <w:rFonts w:ascii="Times New Roman" w:hAnsi="Times New Roman" w:cs="Times New Roman"/>
            <w:noProof/>
            <w:webHidden/>
          </w:rPr>
          <w:fldChar w:fldCharType="separate"/>
        </w:r>
        <w:r w:rsidR="00313668" w:rsidRPr="00AE4DC3">
          <w:rPr>
            <w:rFonts w:ascii="Times New Roman" w:hAnsi="Times New Roman" w:cs="Times New Roman"/>
            <w:noProof/>
            <w:webHidden/>
          </w:rPr>
          <w:t>16</w:t>
        </w:r>
        <w:r w:rsidR="00313668" w:rsidRPr="00AE4DC3">
          <w:rPr>
            <w:rFonts w:ascii="Times New Roman" w:hAnsi="Times New Roman" w:cs="Times New Roman"/>
            <w:noProof/>
            <w:webHidden/>
          </w:rPr>
          <w:fldChar w:fldCharType="end"/>
        </w:r>
      </w:hyperlink>
    </w:p>
    <w:p w14:paraId="05B36322" w14:textId="5C7EF4E6" w:rsidR="00313668" w:rsidRPr="00AE4DC3" w:rsidRDefault="00665FC7" w:rsidP="00313668">
      <w:pPr>
        <w:pStyle w:val="TOC2"/>
        <w:tabs>
          <w:tab w:val="right" w:leader="dot" w:pos="8296"/>
        </w:tabs>
        <w:spacing w:line="360" w:lineRule="auto"/>
        <w:rPr>
          <w:rFonts w:ascii="Times New Roman" w:hAnsi="Times New Roman" w:cs="Times New Roman"/>
          <w:noProof/>
        </w:rPr>
      </w:pPr>
      <w:hyperlink w:anchor="_Toc66712824" w:history="1">
        <w:r w:rsidR="00313668" w:rsidRPr="00AE4DC3">
          <w:rPr>
            <w:rStyle w:val="aa"/>
            <w:rFonts w:ascii="Times New Roman" w:hAnsi="Times New Roman" w:cs="Times New Roman"/>
            <w:noProof/>
          </w:rPr>
          <w:t xml:space="preserve">7.2 </w:t>
        </w:r>
        <w:r w:rsidR="00D1113A" w:rsidRPr="00AE4DC3">
          <w:rPr>
            <w:rStyle w:val="aa"/>
            <w:rFonts w:ascii="Times New Roman" w:hAnsi="Times New Roman" w:cs="Times New Roman"/>
            <w:noProof/>
          </w:rPr>
          <w:t>Building</w:t>
        </w:r>
        <w:r w:rsidR="00313668" w:rsidRPr="00AE4DC3">
          <w:rPr>
            <w:rFonts w:ascii="Times New Roman" w:hAnsi="Times New Roman" w:cs="Times New Roman"/>
            <w:noProof/>
            <w:webHidden/>
          </w:rPr>
          <w:tab/>
        </w:r>
        <w:r w:rsidR="00313668" w:rsidRPr="00AE4DC3">
          <w:rPr>
            <w:rFonts w:ascii="Times New Roman" w:hAnsi="Times New Roman" w:cs="Times New Roman"/>
            <w:noProof/>
            <w:webHidden/>
          </w:rPr>
          <w:fldChar w:fldCharType="begin"/>
        </w:r>
        <w:r w:rsidR="00313668" w:rsidRPr="00AE4DC3">
          <w:rPr>
            <w:rFonts w:ascii="Times New Roman" w:hAnsi="Times New Roman" w:cs="Times New Roman"/>
            <w:noProof/>
            <w:webHidden/>
          </w:rPr>
          <w:instrText xml:space="preserve"> PAGEREF _Toc66712824 \h </w:instrText>
        </w:r>
        <w:r w:rsidR="00313668" w:rsidRPr="00AE4DC3">
          <w:rPr>
            <w:rFonts w:ascii="Times New Roman" w:hAnsi="Times New Roman" w:cs="Times New Roman"/>
            <w:noProof/>
            <w:webHidden/>
          </w:rPr>
        </w:r>
        <w:r w:rsidR="00313668" w:rsidRPr="00AE4DC3">
          <w:rPr>
            <w:rFonts w:ascii="Times New Roman" w:hAnsi="Times New Roman" w:cs="Times New Roman"/>
            <w:noProof/>
            <w:webHidden/>
          </w:rPr>
          <w:fldChar w:fldCharType="separate"/>
        </w:r>
        <w:r w:rsidR="00313668" w:rsidRPr="00AE4DC3">
          <w:rPr>
            <w:rFonts w:ascii="Times New Roman" w:hAnsi="Times New Roman" w:cs="Times New Roman"/>
            <w:noProof/>
            <w:webHidden/>
          </w:rPr>
          <w:t>17</w:t>
        </w:r>
        <w:r w:rsidR="00313668" w:rsidRPr="00AE4DC3">
          <w:rPr>
            <w:rFonts w:ascii="Times New Roman" w:hAnsi="Times New Roman" w:cs="Times New Roman"/>
            <w:noProof/>
            <w:webHidden/>
          </w:rPr>
          <w:fldChar w:fldCharType="end"/>
        </w:r>
      </w:hyperlink>
    </w:p>
    <w:p w14:paraId="4DEEBF4F" w14:textId="618186E6" w:rsidR="00313668" w:rsidRPr="00AE4DC3" w:rsidRDefault="00665FC7" w:rsidP="00313668">
      <w:pPr>
        <w:pStyle w:val="TOC2"/>
        <w:tabs>
          <w:tab w:val="right" w:leader="dot" w:pos="8296"/>
        </w:tabs>
        <w:spacing w:line="360" w:lineRule="auto"/>
        <w:rPr>
          <w:rFonts w:ascii="Times New Roman" w:hAnsi="Times New Roman" w:cs="Times New Roman"/>
          <w:noProof/>
        </w:rPr>
      </w:pPr>
      <w:hyperlink w:anchor="_Toc66712825" w:history="1">
        <w:r w:rsidR="00313668" w:rsidRPr="00AE4DC3">
          <w:rPr>
            <w:rStyle w:val="aa"/>
            <w:rFonts w:ascii="Times New Roman" w:hAnsi="Times New Roman" w:cs="Times New Roman"/>
            <w:noProof/>
          </w:rPr>
          <w:t xml:space="preserve">7.3 </w:t>
        </w:r>
        <w:r w:rsidR="00D1113A" w:rsidRPr="00AE4DC3">
          <w:rPr>
            <w:rStyle w:val="aa"/>
            <w:rFonts w:ascii="Times New Roman" w:hAnsi="Times New Roman" w:cs="Times New Roman"/>
            <w:noProof/>
          </w:rPr>
          <w:t xml:space="preserve">Special </w:t>
        </w:r>
        <w:r w:rsidR="00107E15" w:rsidRPr="00AE4DC3">
          <w:rPr>
            <w:rStyle w:val="aa"/>
            <w:rFonts w:ascii="Times New Roman" w:hAnsi="Times New Roman" w:cs="Times New Roman"/>
            <w:noProof/>
          </w:rPr>
          <w:t>Item</w:t>
        </w:r>
        <w:r w:rsidR="00AE4DC3">
          <w:rPr>
            <w:rStyle w:val="aa"/>
            <w:rFonts w:ascii="Times New Roman" w:hAnsi="Times New Roman" w:cs="Times New Roman" w:hint="eastAsia"/>
            <w:noProof/>
          </w:rPr>
          <w:t>s</w:t>
        </w:r>
        <w:r w:rsidR="00313668" w:rsidRPr="00AE4DC3">
          <w:rPr>
            <w:rFonts w:ascii="Times New Roman" w:hAnsi="Times New Roman" w:cs="Times New Roman"/>
            <w:noProof/>
            <w:webHidden/>
          </w:rPr>
          <w:tab/>
        </w:r>
        <w:r w:rsidR="00313668" w:rsidRPr="00AE4DC3">
          <w:rPr>
            <w:rFonts w:ascii="Times New Roman" w:hAnsi="Times New Roman" w:cs="Times New Roman"/>
            <w:noProof/>
            <w:webHidden/>
          </w:rPr>
          <w:fldChar w:fldCharType="begin"/>
        </w:r>
        <w:r w:rsidR="00313668" w:rsidRPr="00AE4DC3">
          <w:rPr>
            <w:rFonts w:ascii="Times New Roman" w:hAnsi="Times New Roman" w:cs="Times New Roman"/>
            <w:noProof/>
            <w:webHidden/>
          </w:rPr>
          <w:instrText xml:space="preserve"> PAGEREF _Toc66712825 \h </w:instrText>
        </w:r>
        <w:r w:rsidR="00313668" w:rsidRPr="00AE4DC3">
          <w:rPr>
            <w:rFonts w:ascii="Times New Roman" w:hAnsi="Times New Roman" w:cs="Times New Roman"/>
            <w:noProof/>
            <w:webHidden/>
          </w:rPr>
        </w:r>
        <w:r w:rsidR="00313668" w:rsidRPr="00AE4DC3">
          <w:rPr>
            <w:rFonts w:ascii="Times New Roman" w:hAnsi="Times New Roman" w:cs="Times New Roman"/>
            <w:noProof/>
            <w:webHidden/>
          </w:rPr>
          <w:fldChar w:fldCharType="separate"/>
        </w:r>
        <w:r w:rsidR="00313668" w:rsidRPr="00AE4DC3">
          <w:rPr>
            <w:rFonts w:ascii="Times New Roman" w:hAnsi="Times New Roman" w:cs="Times New Roman"/>
            <w:noProof/>
            <w:webHidden/>
          </w:rPr>
          <w:t>17</w:t>
        </w:r>
        <w:r w:rsidR="00313668" w:rsidRPr="00AE4DC3">
          <w:rPr>
            <w:rFonts w:ascii="Times New Roman" w:hAnsi="Times New Roman" w:cs="Times New Roman"/>
            <w:noProof/>
            <w:webHidden/>
          </w:rPr>
          <w:fldChar w:fldCharType="end"/>
        </w:r>
      </w:hyperlink>
    </w:p>
    <w:p w14:paraId="5B2E0DC2" w14:textId="1CAFE0CD" w:rsidR="00313668" w:rsidRPr="00AE4DC3" w:rsidRDefault="00D717EA" w:rsidP="00D717EA">
      <w:pPr>
        <w:pStyle w:val="TOC1"/>
        <w:tabs>
          <w:tab w:val="right" w:leader="dot" w:pos="8296"/>
        </w:tabs>
        <w:spacing w:line="360" w:lineRule="auto"/>
        <w:rPr>
          <w:rFonts w:ascii="Times New Roman" w:hAnsi="Times New Roman" w:cs="Times New Roman"/>
          <w:noProof/>
        </w:rPr>
      </w:pPr>
      <w:r w:rsidRPr="00AE4DC3">
        <w:rPr>
          <w:rStyle w:val="aa"/>
          <w:rFonts w:ascii="Times New Roman" w:hAnsi="Times New Roman" w:cs="Times New Roman"/>
          <w:noProof/>
          <w:color w:val="auto"/>
          <w:u w:val="none"/>
        </w:rPr>
        <w:t xml:space="preserve">Appendix </w:t>
      </w:r>
      <w:hyperlink w:anchor="_Toc66712830" w:history="1">
        <w:r w:rsidR="00313668" w:rsidRPr="00AE4DC3">
          <w:rPr>
            <w:rStyle w:val="aa"/>
            <w:rFonts w:ascii="Times New Roman" w:hAnsi="Times New Roman" w:cs="Times New Roman"/>
            <w:noProof/>
            <w:color w:val="auto"/>
            <w:u w:val="none"/>
          </w:rPr>
          <w:t xml:space="preserve">A </w:t>
        </w:r>
        <w:r w:rsidRPr="00AE4DC3">
          <w:rPr>
            <w:rStyle w:val="aa"/>
            <w:rFonts w:ascii="Times New Roman" w:hAnsi="Times New Roman" w:cs="Times New Roman"/>
            <w:noProof/>
            <w:color w:val="auto"/>
            <w:u w:val="none"/>
          </w:rPr>
          <w:t xml:space="preserve"> POE Report Template of Public Buildings</w:t>
        </w:r>
        <w:r w:rsidR="00313668" w:rsidRPr="00AE4DC3">
          <w:rPr>
            <w:rFonts w:ascii="Times New Roman" w:hAnsi="Times New Roman" w:cs="Times New Roman"/>
            <w:noProof/>
            <w:webHidden/>
          </w:rPr>
          <w:tab/>
        </w:r>
        <w:r w:rsidR="00313668" w:rsidRPr="00AE4DC3">
          <w:rPr>
            <w:rFonts w:ascii="Times New Roman" w:hAnsi="Times New Roman" w:cs="Times New Roman"/>
            <w:noProof/>
            <w:webHidden/>
          </w:rPr>
          <w:fldChar w:fldCharType="begin"/>
        </w:r>
        <w:r w:rsidR="00313668" w:rsidRPr="00AE4DC3">
          <w:rPr>
            <w:rFonts w:ascii="Times New Roman" w:hAnsi="Times New Roman" w:cs="Times New Roman"/>
            <w:noProof/>
            <w:webHidden/>
          </w:rPr>
          <w:instrText xml:space="preserve"> PAGEREF _Toc66712830 \h </w:instrText>
        </w:r>
        <w:r w:rsidR="00313668" w:rsidRPr="00AE4DC3">
          <w:rPr>
            <w:rFonts w:ascii="Times New Roman" w:hAnsi="Times New Roman" w:cs="Times New Roman"/>
            <w:noProof/>
            <w:webHidden/>
          </w:rPr>
        </w:r>
        <w:r w:rsidR="00313668" w:rsidRPr="00AE4DC3">
          <w:rPr>
            <w:rFonts w:ascii="Times New Roman" w:hAnsi="Times New Roman" w:cs="Times New Roman"/>
            <w:noProof/>
            <w:webHidden/>
          </w:rPr>
          <w:fldChar w:fldCharType="separate"/>
        </w:r>
        <w:r w:rsidR="00313668" w:rsidRPr="00AE4DC3">
          <w:rPr>
            <w:rFonts w:ascii="Times New Roman" w:hAnsi="Times New Roman" w:cs="Times New Roman"/>
            <w:noProof/>
            <w:webHidden/>
          </w:rPr>
          <w:t>19</w:t>
        </w:r>
        <w:r w:rsidR="00313668" w:rsidRPr="00AE4DC3">
          <w:rPr>
            <w:rFonts w:ascii="Times New Roman" w:hAnsi="Times New Roman" w:cs="Times New Roman"/>
            <w:noProof/>
            <w:webHidden/>
          </w:rPr>
          <w:fldChar w:fldCharType="end"/>
        </w:r>
      </w:hyperlink>
    </w:p>
    <w:p w14:paraId="10D2B4C1" w14:textId="742825F2" w:rsidR="00313668" w:rsidRPr="00AE4DC3" w:rsidRDefault="00665FC7" w:rsidP="00313668">
      <w:pPr>
        <w:pStyle w:val="TOC1"/>
        <w:tabs>
          <w:tab w:val="right" w:leader="dot" w:pos="8296"/>
        </w:tabs>
        <w:spacing w:line="360" w:lineRule="auto"/>
        <w:rPr>
          <w:rFonts w:ascii="Times New Roman" w:hAnsi="Times New Roman" w:cs="Times New Roman"/>
          <w:noProof/>
        </w:rPr>
      </w:pPr>
      <w:hyperlink w:anchor="_Toc66712831" w:history="1">
        <w:r w:rsidR="00D717EA" w:rsidRPr="00AE4DC3">
          <w:rPr>
            <w:rStyle w:val="aa"/>
            <w:rFonts w:ascii="Times New Roman" w:hAnsi="Times New Roman" w:cs="Times New Roman"/>
            <w:noProof/>
          </w:rPr>
          <w:t xml:space="preserve">Appendix </w:t>
        </w:r>
        <w:r w:rsidR="00313668" w:rsidRPr="00AE4DC3">
          <w:rPr>
            <w:rStyle w:val="aa"/>
            <w:rFonts w:ascii="Times New Roman" w:hAnsi="Times New Roman" w:cs="Times New Roman"/>
            <w:noProof/>
          </w:rPr>
          <w:t xml:space="preserve">B </w:t>
        </w:r>
        <w:r w:rsidR="00D717EA" w:rsidRPr="00AE4DC3">
          <w:rPr>
            <w:rStyle w:val="aa"/>
            <w:rFonts w:ascii="Times New Roman" w:hAnsi="Times New Roman" w:cs="Times New Roman"/>
            <w:noProof/>
          </w:rPr>
          <w:t xml:space="preserve"> POE Checklist for Public Buildings</w:t>
        </w:r>
        <w:r w:rsidR="00313668" w:rsidRPr="00AE4DC3">
          <w:rPr>
            <w:rFonts w:ascii="Times New Roman" w:hAnsi="Times New Roman" w:cs="Times New Roman"/>
            <w:noProof/>
            <w:webHidden/>
          </w:rPr>
          <w:tab/>
        </w:r>
        <w:r w:rsidR="00313668" w:rsidRPr="00AE4DC3">
          <w:rPr>
            <w:rFonts w:ascii="Times New Roman" w:hAnsi="Times New Roman" w:cs="Times New Roman"/>
            <w:noProof/>
            <w:webHidden/>
          </w:rPr>
          <w:fldChar w:fldCharType="begin"/>
        </w:r>
        <w:r w:rsidR="00313668" w:rsidRPr="00AE4DC3">
          <w:rPr>
            <w:rFonts w:ascii="Times New Roman" w:hAnsi="Times New Roman" w:cs="Times New Roman"/>
            <w:noProof/>
            <w:webHidden/>
          </w:rPr>
          <w:instrText xml:space="preserve"> PAGEREF _Toc66712831 \h </w:instrText>
        </w:r>
        <w:r w:rsidR="00313668" w:rsidRPr="00AE4DC3">
          <w:rPr>
            <w:rFonts w:ascii="Times New Roman" w:hAnsi="Times New Roman" w:cs="Times New Roman"/>
            <w:noProof/>
            <w:webHidden/>
          </w:rPr>
        </w:r>
        <w:r w:rsidR="00313668" w:rsidRPr="00AE4DC3">
          <w:rPr>
            <w:rFonts w:ascii="Times New Roman" w:hAnsi="Times New Roman" w:cs="Times New Roman"/>
            <w:noProof/>
            <w:webHidden/>
          </w:rPr>
          <w:fldChar w:fldCharType="separate"/>
        </w:r>
        <w:r w:rsidR="00313668" w:rsidRPr="00AE4DC3">
          <w:rPr>
            <w:rFonts w:ascii="Times New Roman" w:hAnsi="Times New Roman" w:cs="Times New Roman"/>
            <w:noProof/>
            <w:webHidden/>
          </w:rPr>
          <w:t>20</w:t>
        </w:r>
        <w:r w:rsidR="00313668" w:rsidRPr="00AE4DC3">
          <w:rPr>
            <w:rFonts w:ascii="Times New Roman" w:hAnsi="Times New Roman" w:cs="Times New Roman"/>
            <w:noProof/>
            <w:webHidden/>
          </w:rPr>
          <w:fldChar w:fldCharType="end"/>
        </w:r>
      </w:hyperlink>
    </w:p>
    <w:p w14:paraId="7E6D0B74" w14:textId="3B879819" w:rsidR="00313668" w:rsidRPr="00AE4DC3" w:rsidRDefault="00665FC7" w:rsidP="00313668">
      <w:pPr>
        <w:pStyle w:val="TOC1"/>
        <w:tabs>
          <w:tab w:val="right" w:leader="dot" w:pos="8296"/>
        </w:tabs>
        <w:spacing w:line="360" w:lineRule="auto"/>
        <w:rPr>
          <w:rFonts w:ascii="Times New Roman" w:hAnsi="Times New Roman" w:cs="Times New Roman"/>
          <w:noProof/>
        </w:rPr>
      </w:pPr>
      <w:hyperlink w:anchor="_Toc66712832" w:history="1">
        <w:r w:rsidR="00D717EA" w:rsidRPr="00AE4DC3">
          <w:rPr>
            <w:rStyle w:val="aa"/>
            <w:rFonts w:ascii="Times New Roman" w:hAnsi="Times New Roman" w:cs="Times New Roman"/>
            <w:noProof/>
          </w:rPr>
          <w:t xml:space="preserve">Appendix </w:t>
        </w:r>
        <w:r w:rsidR="00313668" w:rsidRPr="00AE4DC3">
          <w:rPr>
            <w:rStyle w:val="aa"/>
            <w:rFonts w:ascii="Times New Roman" w:hAnsi="Times New Roman" w:cs="Times New Roman"/>
            <w:noProof/>
          </w:rPr>
          <w:t xml:space="preserve">C </w:t>
        </w:r>
        <w:r w:rsidR="00D717EA" w:rsidRPr="00AE4DC3">
          <w:rPr>
            <w:rStyle w:val="aa"/>
            <w:rFonts w:ascii="Times New Roman" w:hAnsi="Times New Roman" w:cs="Times New Roman"/>
            <w:noProof/>
          </w:rPr>
          <w:t xml:space="preserve"> POE Record for Public Buildings</w:t>
        </w:r>
        <w:r w:rsidR="00313668" w:rsidRPr="00AE4DC3">
          <w:rPr>
            <w:rFonts w:ascii="Times New Roman" w:hAnsi="Times New Roman" w:cs="Times New Roman"/>
            <w:noProof/>
            <w:webHidden/>
          </w:rPr>
          <w:tab/>
        </w:r>
        <w:r w:rsidR="00313668" w:rsidRPr="00AE4DC3">
          <w:rPr>
            <w:rFonts w:ascii="Times New Roman" w:hAnsi="Times New Roman" w:cs="Times New Roman"/>
            <w:noProof/>
            <w:webHidden/>
          </w:rPr>
          <w:fldChar w:fldCharType="begin"/>
        </w:r>
        <w:r w:rsidR="00313668" w:rsidRPr="00AE4DC3">
          <w:rPr>
            <w:rFonts w:ascii="Times New Roman" w:hAnsi="Times New Roman" w:cs="Times New Roman"/>
            <w:noProof/>
            <w:webHidden/>
          </w:rPr>
          <w:instrText xml:space="preserve"> PAGEREF _Toc66712832 \h </w:instrText>
        </w:r>
        <w:r w:rsidR="00313668" w:rsidRPr="00AE4DC3">
          <w:rPr>
            <w:rFonts w:ascii="Times New Roman" w:hAnsi="Times New Roman" w:cs="Times New Roman"/>
            <w:noProof/>
            <w:webHidden/>
          </w:rPr>
        </w:r>
        <w:r w:rsidR="00313668" w:rsidRPr="00AE4DC3">
          <w:rPr>
            <w:rFonts w:ascii="Times New Roman" w:hAnsi="Times New Roman" w:cs="Times New Roman"/>
            <w:noProof/>
            <w:webHidden/>
          </w:rPr>
          <w:fldChar w:fldCharType="separate"/>
        </w:r>
        <w:r w:rsidR="00313668" w:rsidRPr="00AE4DC3">
          <w:rPr>
            <w:rFonts w:ascii="Times New Roman" w:hAnsi="Times New Roman" w:cs="Times New Roman"/>
            <w:noProof/>
            <w:webHidden/>
          </w:rPr>
          <w:t>21</w:t>
        </w:r>
        <w:r w:rsidR="00313668" w:rsidRPr="00AE4DC3">
          <w:rPr>
            <w:rFonts w:ascii="Times New Roman" w:hAnsi="Times New Roman" w:cs="Times New Roman"/>
            <w:noProof/>
            <w:webHidden/>
          </w:rPr>
          <w:fldChar w:fldCharType="end"/>
        </w:r>
      </w:hyperlink>
    </w:p>
    <w:p w14:paraId="385D5BF3" w14:textId="68AD7405" w:rsidR="00313668" w:rsidRPr="00AE4DC3" w:rsidRDefault="00D717EA" w:rsidP="00313668">
      <w:pPr>
        <w:pStyle w:val="TOC1"/>
        <w:tabs>
          <w:tab w:val="right" w:leader="dot" w:pos="8296"/>
        </w:tabs>
        <w:spacing w:line="360" w:lineRule="auto"/>
        <w:rPr>
          <w:rFonts w:ascii="Times New Roman" w:hAnsi="Times New Roman" w:cs="Times New Roman"/>
          <w:noProof/>
        </w:rPr>
      </w:pPr>
      <w:r w:rsidRPr="00AE4DC3">
        <w:rPr>
          <w:rStyle w:val="aa"/>
          <w:rFonts w:ascii="Times New Roman" w:hAnsi="Times New Roman" w:cs="Times New Roman"/>
          <w:noProof/>
          <w:color w:val="auto"/>
          <w:u w:val="none"/>
        </w:rPr>
        <w:t>Explanation for wording in the specification</w:t>
      </w:r>
      <w:hyperlink w:anchor="_Toc66712833" w:history="1">
        <w:r w:rsidR="00313668" w:rsidRPr="00AE4DC3">
          <w:rPr>
            <w:rFonts w:ascii="Times New Roman" w:hAnsi="Times New Roman" w:cs="Times New Roman"/>
            <w:noProof/>
            <w:webHidden/>
          </w:rPr>
          <w:tab/>
        </w:r>
        <w:r w:rsidR="00313668" w:rsidRPr="00AE4DC3">
          <w:rPr>
            <w:rFonts w:ascii="Times New Roman" w:hAnsi="Times New Roman" w:cs="Times New Roman"/>
            <w:noProof/>
            <w:webHidden/>
          </w:rPr>
          <w:fldChar w:fldCharType="begin"/>
        </w:r>
        <w:r w:rsidR="00313668" w:rsidRPr="00AE4DC3">
          <w:rPr>
            <w:rFonts w:ascii="Times New Roman" w:hAnsi="Times New Roman" w:cs="Times New Roman"/>
            <w:noProof/>
            <w:webHidden/>
          </w:rPr>
          <w:instrText xml:space="preserve"> PAGEREF _Toc66712833 \h </w:instrText>
        </w:r>
        <w:r w:rsidR="00313668" w:rsidRPr="00AE4DC3">
          <w:rPr>
            <w:rFonts w:ascii="Times New Roman" w:hAnsi="Times New Roman" w:cs="Times New Roman"/>
            <w:noProof/>
            <w:webHidden/>
          </w:rPr>
        </w:r>
        <w:r w:rsidR="00313668" w:rsidRPr="00AE4DC3">
          <w:rPr>
            <w:rFonts w:ascii="Times New Roman" w:hAnsi="Times New Roman" w:cs="Times New Roman"/>
            <w:noProof/>
            <w:webHidden/>
          </w:rPr>
          <w:fldChar w:fldCharType="separate"/>
        </w:r>
        <w:r w:rsidR="00313668" w:rsidRPr="00AE4DC3">
          <w:rPr>
            <w:rFonts w:ascii="Times New Roman" w:hAnsi="Times New Roman" w:cs="Times New Roman"/>
            <w:noProof/>
            <w:webHidden/>
          </w:rPr>
          <w:t>22</w:t>
        </w:r>
        <w:r w:rsidR="00313668" w:rsidRPr="00AE4DC3">
          <w:rPr>
            <w:rFonts w:ascii="Times New Roman" w:hAnsi="Times New Roman" w:cs="Times New Roman"/>
            <w:noProof/>
            <w:webHidden/>
          </w:rPr>
          <w:fldChar w:fldCharType="end"/>
        </w:r>
      </w:hyperlink>
    </w:p>
    <w:p w14:paraId="709D4806" w14:textId="54E716BF" w:rsidR="00313668" w:rsidRPr="00AE4DC3" w:rsidRDefault="00665FC7" w:rsidP="00313668">
      <w:pPr>
        <w:pStyle w:val="TOC1"/>
        <w:tabs>
          <w:tab w:val="right" w:leader="dot" w:pos="8296"/>
        </w:tabs>
        <w:spacing w:line="360" w:lineRule="auto"/>
        <w:rPr>
          <w:rFonts w:ascii="Times New Roman" w:hAnsi="Times New Roman" w:cs="Times New Roman"/>
          <w:noProof/>
        </w:rPr>
      </w:pPr>
      <w:hyperlink w:anchor="_Toc66712834" w:history="1">
        <w:r w:rsidR="004B2770" w:rsidRPr="00AE4DC3">
          <w:rPr>
            <w:rStyle w:val="aa"/>
            <w:rFonts w:ascii="Times New Roman" w:hAnsi="Times New Roman" w:cs="Times New Roman"/>
            <w:noProof/>
          </w:rPr>
          <w:t>Reference Standards</w:t>
        </w:r>
        <w:r w:rsidR="00313668" w:rsidRPr="00AE4DC3">
          <w:rPr>
            <w:rFonts w:ascii="Times New Roman" w:hAnsi="Times New Roman" w:cs="Times New Roman"/>
            <w:noProof/>
            <w:webHidden/>
          </w:rPr>
          <w:tab/>
        </w:r>
        <w:r w:rsidR="00313668" w:rsidRPr="00AE4DC3">
          <w:rPr>
            <w:rFonts w:ascii="Times New Roman" w:hAnsi="Times New Roman" w:cs="Times New Roman"/>
            <w:noProof/>
            <w:webHidden/>
          </w:rPr>
          <w:fldChar w:fldCharType="begin"/>
        </w:r>
        <w:r w:rsidR="00313668" w:rsidRPr="00AE4DC3">
          <w:rPr>
            <w:rFonts w:ascii="Times New Roman" w:hAnsi="Times New Roman" w:cs="Times New Roman"/>
            <w:noProof/>
            <w:webHidden/>
          </w:rPr>
          <w:instrText xml:space="preserve"> PAGEREF _Toc66712834 \h </w:instrText>
        </w:r>
        <w:r w:rsidR="00313668" w:rsidRPr="00AE4DC3">
          <w:rPr>
            <w:rFonts w:ascii="Times New Roman" w:hAnsi="Times New Roman" w:cs="Times New Roman"/>
            <w:noProof/>
            <w:webHidden/>
          </w:rPr>
        </w:r>
        <w:r w:rsidR="00313668" w:rsidRPr="00AE4DC3">
          <w:rPr>
            <w:rFonts w:ascii="Times New Roman" w:hAnsi="Times New Roman" w:cs="Times New Roman"/>
            <w:noProof/>
            <w:webHidden/>
          </w:rPr>
          <w:fldChar w:fldCharType="separate"/>
        </w:r>
        <w:r w:rsidR="00313668" w:rsidRPr="00AE4DC3">
          <w:rPr>
            <w:rFonts w:ascii="Times New Roman" w:hAnsi="Times New Roman" w:cs="Times New Roman"/>
            <w:noProof/>
            <w:webHidden/>
          </w:rPr>
          <w:t>23</w:t>
        </w:r>
        <w:r w:rsidR="00313668" w:rsidRPr="00AE4DC3">
          <w:rPr>
            <w:rFonts w:ascii="Times New Roman" w:hAnsi="Times New Roman" w:cs="Times New Roman"/>
            <w:noProof/>
            <w:webHidden/>
          </w:rPr>
          <w:fldChar w:fldCharType="end"/>
        </w:r>
      </w:hyperlink>
    </w:p>
    <w:p w14:paraId="5CE10AB6" w14:textId="64BE333C" w:rsidR="00313668" w:rsidRDefault="00665FC7" w:rsidP="00313668">
      <w:pPr>
        <w:pStyle w:val="TOC1"/>
        <w:tabs>
          <w:tab w:val="right" w:leader="dot" w:pos="8296"/>
        </w:tabs>
        <w:spacing w:line="360" w:lineRule="auto"/>
        <w:rPr>
          <w:noProof/>
        </w:rPr>
      </w:pPr>
      <w:hyperlink w:anchor="_Toc66712835" w:history="1">
        <w:r w:rsidR="004B2770" w:rsidRPr="00AE4DC3">
          <w:rPr>
            <w:rStyle w:val="aa"/>
            <w:rFonts w:ascii="Times New Roman" w:hAnsi="Times New Roman" w:cs="Times New Roman"/>
            <w:noProof/>
          </w:rPr>
          <w:t>Explanation of provisions</w:t>
        </w:r>
        <w:r w:rsidR="00313668" w:rsidRPr="00AE4DC3">
          <w:rPr>
            <w:rFonts w:ascii="Times New Roman" w:hAnsi="Times New Roman" w:cs="Times New Roman"/>
            <w:noProof/>
            <w:webHidden/>
          </w:rPr>
          <w:tab/>
        </w:r>
        <w:r w:rsidR="00313668" w:rsidRPr="00AE4DC3">
          <w:rPr>
            <w:rFonts w:ascii="Times New Roman" w:hAnsi="Times New Roman" w:cs="Times New Roman"/>
            <w:noProof/>
            <w:webHidden/>
          </w:rPr>
          <w:fldChar w:fldCharType="begin"/>
        </w:r>
        <w:r w:rsidR="00313668" w:rsidRPr="00AE4DC3">
          <w:rPr>
            <w:rFonts w:ascii="Times New Roman" w:hAnsi="Times New Roman" w:cs="Times New Roman"/>
            <w:noProof/>
            <w:webHidden/>
          </w:rPr>
          <w:instrText xml:space="preserve"> PAGEREF _Toc66712835 \h </w:instrText>
        </w:r>
        <w:r w:rsidR="00313668" w:rsidRPr="00AE4DC3">
          <w:rPr>
            <w:rFonts w:ascii="Times New Roman" w:hAnsi="Times New Roman" w:cs="Times New Roman"/>
            <w:noProof/>
            <w:webHidden/>
          </w:rPr>
        </w:r>
        <w:r w:rsidR="00313668" w:rsidRPr="00AE4DC3">
          <w:rPr>
            <w:rFonts w:ascii="Times New Roman" w:hAnsi="Times New Roman" w:cs="Times New Roman"/>
            <w:noProof/>
            <w:webHidden/>
          </w:rPr>
          <w:fldChar w:fldCharType="separate"/>
        </w:r>
        <w:r w:rsidR="00313668" w:rsidRPr="00AE4DC3">
          <w:rPr>
            <w:rFonts w:ascii="Times New Roman" w:hAnsi="Times New Roman" w:cs="Times New Roman"/>
            <w:noProof/>
            <w:webHidden/>
          </w:rPr>
          <w:t>26</w:t>
        </w:r>
        <w:r w:rsidR="00313668" w:rsidRPr="00AE4DC3">
          <w:rPr>
            <w:rFonts w:ascii="Times New Roman" w:hAnsi="Times New Roman" w:cs="Times New Roman"/>
            <w:noProof/>
            <w:webHidden/>
          </w:rPr>
          <w:fldChar w:fldCharType="end"/>
        </w:r>
      </w:hyperlink>
    </w:p>
    <w:p w14:paraId="139F437A" w14:textId="4064BDC3" w:rsidR="00313668" w:rsidRDefault="00313668" w:rsidP="00313668">
      <w:pPr>
        <w:pStyle w:val="10"/>
        <w:ind w:firstLineChars="0" w:firstLine="0"/>
      </w:pPr>
      <w:r w:rsidRPr="00D53A31">
        <w:rPr>
          <w:b/>
          <w:bCs/>
          <w:lang w:val="zh-CN"/>
        </w:rPr>
        <w:fldChar w:fldCharType="end"/>
      </w:r>
    </w:p>
    <w:p w14:paraId="6028EEB5" w14:textId="1D5A6F4C" w:rsidR="00313668" w:rsidRDefault="00313668" w:rsidP="00313668">
      <w:pPr>
        <w:pStyle w:val="10"/>
        <w:ind w:firstLineChars="0" w:firstLine="0"/>
      </w:pPr>
    </w:p>
    <w:p w14:paraId="316C6C69" w14:textId="2787BBA8" w:rsidR="00313668" w:rsidRDefault="00313668" w:rsidP="00313668">
      <w:pPr>
        <w:pStyle w:val="10"/>
        <w:ind w:firstLineChars="0" w:firstLine="0"/>
      </w:pPr>
    </w:p>
    <w:p w14:paraId="1D36E8C3" w14:textId="5E8C3450" w:rsidR="00313668" w:rsidRDefault="00313668" w:rsidP="00313668">
      <w:pPr>
        <w:pStyle w:val="10"/>
        <w:ind w:firstLineChars="0" w:firstLine="0"/>
      </w:pPr>
    </w:p>
    <w:p w14:paraId="43BFD919" w14:textId="77777777" w:rsidR="00313668" w:rsidRDefault="00313668" w:rsidP="00313668">
      <w:pPr>
        <w:pStyle w:val="10"/>
        <w:ind w:firstLineChars="0" w:firstLine="0"/>
      </w:pPr>
    </w:p>
    <w:p w14:paraId="2E3E464C" w14:textId="77777777" w:rsidR="00D71965" w:rsidRDefault="00D71965" w:rsidP="00226448">
      <w:pPr>
        <w:pStyle w:val="10"/>
        <w:sectPr w:rsidR="00D71965">
          <w:pgSz w:w="11906" w:h="16838"/>
          <w:pgMar w:top="1440" w:right="1800" w:bottom="1440" w:left="1800" w:header="851" w:footer="992" w:gutter="0"/>
          <w:cols w:space="425"/>
          <w:docGrid w:type="lines" w:linePitch="312"/>
        </w:sectPr>
      </w:pPr>
    </w:p>
    <w:p w14:paraId="261B9113" w14:textId="4BB51CCE" w:rsidR="00D71965" w:rsidRDefault="00DA05B9" w:rsidP="00226448">
      <w:pPr>
        <w:pStyle w:val="1"/>
      </w:pPr>
      <w:bookmarkStart w:id="0" w:name="_Toc71189645"/>
      <w:bookmarkStart w:id="1" w:name="_Toc71272510"/>
      <w:r w:rsidRPr="00DA05B9">
        <w:rPr>
          <w:rFonts w:hint="eastAsia"/>
        </w:rPr>
        <w:lastRenderedPageBreak/>
        <w:t>1</w:t>
      </w:r>
      <w:r w:rsidRPr="00DA05B9">
        <w:t xml:space="preserve">  </w:t>
      </w:r>
      <w:r w:rsidRPr="00DA05B9">
        <w:t>总</w:t>
      </w:r>
      <w:r w:rsidRPr="00DA05B9">
        <w:rPr>
          <w:rFonts w:hint="eastAsia"/>
        </w:rPr>
        <w:t xml:space="preserve"> </w:t>
      </w:r>
      <w:r w:rsidRPr="00DA05B9">
        <w:t xml:space="preserve"> </w:t>
      </w:r>
      <w:r w:rsidRPr="00DA05B9">
        <w:t>则</w:t>
      </w:r>
      <w:bookmarkEnd w:id="0"/>
      <w:bookmarkEnd w:id="1"/>
    </w:p>
    <w:p w14:paraId="0A9959FA" w14:textId="77777777" w:rsidR="00705DB9" w:rsidRPr="00705DB9" w:rsidRDefault="00705DB9" w:rsidP="00705DB9"/>
    <w:p w14:paraId="381D77A7" w14:textId="77777777" w:rsidR="00DA05B9" w:rsidRPr="003E14CB" w:rsidRDefault="00DA05B9" w:rsidP="00226448">
      <w:pPr>
        <w:pStyle w:val="10"/>
        <w:adjustRightInd w:val="0"/>
        <w:ind w:firstLineChars="0" w:firstLine="0"/>
      </w:pPr>
      <w:r w:rsidRPr="00691AE8">
        <w:rPr>
          <w:rFonts w:hint="eastAsia"/>
          <w:b/>
        </w:rPr>
        <w:t>1</w:t>
      </w:r>
      <w:r w:rsidRPr="00691AE8">
        <w:rPr>
          <w:b/>
        </w:rPr>
        <w:t xml:space="preserve">.0.1 </w:t>
      </w:r>
      <w:r w:rsidRPr="003E14CB">
        <w:t>为提升建筑设计水平</w:t>
      </w:r>
      <w:r w:rsidRPr="003E14CB">
        <w:rPr>
          <w:rFonts w:hint="eastAsia"/>
        </w:rPr>
        <w:t>，</w:t>
      </w:r>
      <w:r w:rsidRPr="003E14CB">
        <w:t>贯彻执行适用</w:t>
      </w:r>
      <w:r w:rsidRPr="003E14CB">
        <w:rPr>
          <w:rFonts w:hint="eastAsia"/>
        </w:rPr>
        <w:t>、</w:t>
      </w:r>
      <w:r w:rsidRPr="003E14CB">
        <w:t>经济</w:t>
      </w:r>
      <w:r w:rsidRPr="003E14CB">
        <w:rPr>
          <w:rFonts w:hint="eastAsia"/>
        </w:rPr>
        <w:t>、</w:t>
      </w:r>
      <w:r w:rsidRPr="003E14CB">
        <w:t>绿色</w:t>
      </w:r>
      <w:r w:rsidRPr="003E14CB">
        <w:rPr>
          <w:rFonts w:hint="eastAsia"/>
        </w:rPr>
        <w:t>、</w:t>
      </w:r>
      <w:r w:rsidRPr="003E14CB">
        <w:t>美观的建筑方针</w:t>
      </w:r>
      <w:r w:rsidRPr="003E14CB">
        <w:rPr>
          <w:rFonts w:hint="eastAsia"/>
        </w:rPr>
        <w:t>，</w:t>
      </w:r>
      <w:r w:rsidRPr="003E14CB">
        <w:t>推进公共建筑的使用后评估</w:t>
      </w:r>
      <w:r w:rsidRPr="003E14CB">
        <w:rPr>
          <w:rFonts w:hint="eastAsia"/>
        </w:rPr>
        <w:t>，</w:t>
      </w:r>
      <w:r w:rsidRPr="003E14CB">
        <w:t>制定本标准</w:t>
      </w:r>
      <w:r w:rsidRPr="003E14CB">
        <w:rPr>
          <w:rFonts w:hint="eastAsia"/>
        </w:rPr>
        <w:t>。</w:t>
      </w:r>
    </w:p>
    <w:p w14:paraId="5D842579" w14:textId="5495DC0A" w:rsidR="00DA05B9" w:rsidRPr="003E14CB" w:rsidRDefault="00DA05B9" w:rsidP="00226448">
      <w:pPr>
        <w:pStyle w:val="10"/>
        <w:adjustRightInd w:val="0"/>
        <w:ind w:firstLineChars="0" w:firstLine="0"/>
      </w:pPr>
      <w:r w:rsidRPr="00691AE8">
        <w:rPr>
          <w:rFonts w:hint="eastAsia"/>
          <w:b/>
        </w:rPr>
        <w:t>1</w:t>
      </w:r>
      <w:r w:rsidRPr="00691AE8">
        <w:rPr>
          <w:b/>
        </w:rPr>
        <w:t xml:space="preserve">.0.2 </w:t>
      </w:r>
      <w:r w:rsidRPr="003E14CB">
        <w:t>本标准适用于</w:t>
      </w:r>
      <w:r w:rsidR="00AE4DC3">
        <w:rPr>
          <w:rFonts w:hint="eastAsia"/>
        </w:rPr>
        <w:t>既有、</w:t>
      </w:r>
      <w:r w:rsidRPr="00AE4DC3">
        <w:t>改建</w:t>
      </w:r>
      <w:r w:rsidR="00AE4DC3" w:rsidRPr="00AE4DC3">
        <w:rPr>
          <w:rFonts w:hint="eastAsia"/>
        </w:rPr>
        <w:t>及</w:t>
      </w:r>
      <w:r w:rsidRPr="00AE4DC3">
        <w:t>扩建</w:t>
      </w:r>
      <w:r w:rsidRPr="003E14CB">
        <w:rPr>
          <w:rFonts w:hint="eastAsia"/>
        </w:rPr>
        <w:t>公共建筑的使用后评估工作。</w:t>
      </w:r>
      <w:r w:rsidR="009E33FB">
        <w:rPr>
          <w:rFonts w:hint="eastAsia"/>
        </w:rPr>
        <w:t>其他类型建筑在技术条件相同时可参照本标准使用。</w:t>
      </w:r>
    </w:p>
    <w:p w14:paraId="319E6AB3" w14:textId="6BCEE470" w:rsidR="009E33FB" w:rsidRDefault="00DA05B9" w:rsidP="00226448">
      <w:pPr>
        <w:pStyle w:val="10"/>
        <w:adjustRightInd w:val="0"/>
        <w:ind w:firstLineChars="0" w:firstLine="0"/>
      </w:pPr>
      <w:r w:rsidRPr="00691AE8">
        <w:rPr>
          <w:rFonts w:hint="eastAsia"/>
          <w:b/>
        </w:rPr>
        <w:t>1</w:t>
      </w:r>
      <w:r w:rsidRPr="00691AE8">
        <w:rPr>
          <w:b/>
        </w:rPr>
        <w:t xml:space="preserve">.0.3 </w:t>
      </w:r>
      <w:r w:rsidR="009E33FB">
        <w:t>本标准</w:t>
      </w:r>
      <w:r w:rsidR="00B85C62">
        <w:rPr>
          <w:rFonts w:hint="eastAsia"/>
        </w:rPr>
        <w:t>是</w:t>
      </w:r>
      <w:r w:rsidR="009E33FB">
        <w:t>在公共建筑后评估实证研究基础上</w:t>
      </w:r>
      <w:r w:rsidR="009E33FB">
        <w:rPr>
          <w:rFonts w:hint="eastAsia"/>
        </w:rPr>
        <w:t>，</w:t>
      </w:r>
      <w:r w:rsidR="009E33FB">
        <w:t>综合国内外相关研究成果</w:t>
      </w:r>
      <w:r w:rsidR="009E33FB">
        <w:rPr>
          <w:rFonts w:hint="eastAsia"/>
        </w:rPr>
        <w:t>，</w:t>
      </w:r>
      <w:r w:rsidR="009E33FB">
        <w:t>突出标准的可操作性</w:t>
      </w:r>
      <w:r w:rsidR="009E33FB">
        <w:rPr>
          <w:rFonts w:hint="eastAsia"/>
        </w:rPr>
        <w:t>、内容</w:t>
      </w:r>
      <w:r w:rsidR="009E33FB">
        <w:t>开放性和原则通用性</w:t>
      </w:r>
      <w:r w:rsidR="009E33FB">
        <w:rPr>
          <w:rFonts w:hint="eastAsia"/>
        </w:rPr>
        <w:t>，</w:t>
      </w:r>
      <w:r w:rsidR="009E33FB">
        <w:t>构建公共建筑后评估的基本指标体系</w:t>
      </w:r>
      <w:r w:rsidR="009E33FB">
        <w:rPr>
          <w:rFonts w:hint="eastAsia"/>
        </w:rPr>
        <w:t>。</w:t>
      </w:r>
    </w:p>
    <w:p w14:paraId="25702367" w14:textId="4FB80E6F" w:rsidR="00DA05B9" w:rsidRDefault="009E33FB" w:rsidP="00226448">
      <w:pPr>
        <w:pStyle w:val="10"/>
        <w:adjustRightInd w:val="0"/>
        <w:ind w:firstLineChars="0" w:firstLine="0"/>
      </w:pPr>
      <w:r w:rsidRPr="00691AE8">
        <w:rPr>
          <w:b/>
        </w:rPr>
        <w:t xml:space="preserve">1.0.4 </w:t>
      </w:r>
      <w:r w:rsidR="00DA05B9" w:rsidRPr="003E14CB">
        <w:t>公共建筑后评估</w:t>
      </w:r>
      <w:r>
        <w:t>应遵循因地制宜的原则</w:t>
      </w:r>
      <w:r>
        <w:rPr>
          <w:rFonts w:hint="eastAsia"/>
        </w:rPr>
        <w:t>，</w:t>
      </w:r>
      <w:r>
        <w:t>结合项目所在地域的气候</w:t>
      </w:r>
      <w:r>
        <w:rPr>
          <w:rFonts w:hint="eastAsia"/>
        </w:rPr>
        <w:t>、</w:t>
      </w:r>
      <w:r>
        <w:t>环境</w:t>
      </w:r>
      <w:r>
        <w:rPr>
          <w:rFonts w:hint="eastAsia"/>
        </w:rPr>
        <w:t>、</w:t>
      </w:r>
      <w:r>
        <w:t>资源等特点</w:t>
      </w:r>
      <w:r>
        <w:rPr>
          <w:rFonts w:hint="eastAsia"/>
        </w:rPr>
        <w:t>，</w:t>
      </w:r>
      <w:r>
        <w:t>对公共建筑全生命期内场地</w:t>
      </w:r>
      <w:r>
        <w:rPr>
          <w:rFonts w:hint="eastAsia"/>
        </w:rPr>
        <w:t>、</w:t>
      </w:r>
      <w:r>
        <w:t>单体和专项的使用后性能进行综合评价</w:t>
      </w:r>
      <w:r>
        <w:rPr>
          <w:rFonts w:hint="eastAsia"/>
        </w:rPr>
        <w:t>，</w:t>
      </w:r>
      <w:r w:rsidR="00B85C62">
        <w:rPr>
          <w:rFonts w:hint="eastAsia"/>
        </w:rPr>
        <w:t>并应兼顾</w:t>
      </w:r>
      <w:r>
        <w:t>经济效益</w:t>
      </w:r>
      <w:r>
        <w:rPr>
          <w:rFonts w:hint="eastAsia"/>
        </w:rPr>
        <w:t>、</w:t>
      </w:r>
      <w:r>
        <w:t>社会效益和</w:t>
      </w:r>
      <w:r w:rsidR="00B85C62">
        <w:t>环境效益</w:t>
      </w:r>
      <w:r w:rsidR="00705DB9">
        <w:rPr>
          <w:rFonts w:hint="eastAsia"/>
        </w:rPr>
        <w:t>。</w:t>
      </w:r>
    </w:p>
    <w:p w14:paraId="5A0B001B" w14:textId="77777777" w:rsidR="00691AE8" w:rsidRDefault="00783119" w:rsidP="00226448">
      <w:pPr>
        <w:pStyle w:val="10"/>
        <w:adjustRightInd w:val="0"/>
        <w:ind w:firstLineChars="0" w:firstLine="0"/>
      </w:pPr>
      <w:r w:rsidRPr="00691AE8">
        <w:rPr>
          <w:rFonts w:hint="eastAsia"/>
          <w:b/>
        </w:rPr>
        <w:t>1</w:t>
      </w:r>
      <w:r w:rsidRPr="00691AE8">
        <w:rPr>
          <w:b/>
        </w:rPr>
        <w:t xml:space="preserve">.0.5 </w:t>
      </w:r>
      <w:r>
        <w:t>公共建筑后评估除应符合本标准外</w:t>
      </w:r>
      <w:r>
        <w:rPr>
          <w:rFonts w:hint="eastAsia"/>
        </w:rPr>
        <w:t>，</w:t>
      </w:r>
      <w:r>
        <w:t>尚应符合国家现行有关标准的规定</w:t>
      </w:r>
      <w:r w:rsidR="00127EAE">
        <w:rPr>
          <w:rFonts w:hint="eastAsia"/>
        </w:rPr>
        <w:t>。</w:t>
      </w:r>
    </w:p>
    <w:p w14:paraId="730FF5E7" w14:textId="53AD959E" w:rsidR="009F3903" w:rsidRDefault="009F3903" w:rsidP="00226448">
      <w:pPr>
        <w:pStyle w:val="10"/>
        <w:adjustRightInd w:val="0"/>
        <w:ind w:firstLineChars="0" w:firstLine="0"/>
        <w:sectPr w:rsidR="009F3903" w:rsidSect="00885D27">
          <w:headerReference w:type="default" r:id="rId10"/>
          <w:footerReference w:type="default" r:id="rId11"/>
          <w:pgSz w:w="11906" w:h="16838"/>
          <w:pgMar w:top="1440" w:right="1800" w:bottom="1440" w:left="1800" w:header="851" w:footer="992" w:gutter="0"/>
          <w:pgNumType w:start="1"/>
          <w:cols w:space="425"/>
          <w:docGrid w:type="lines" w:linePitch="312"/>
        </w:sectPr>
      </w:pPr>
      <w:r w:rsidRPr="009F3903">
        <w:rPr>
          <w:rFonts w:hint="eastAsia"/>
          <w:b/>
        </w:rPr>
        <w:t>1.0.6</w:t>
      </w:r>
      <w:r>
        <w:t xml:space="preserve"> </w:t>
      </w:r>
      <w:r w:rsidR="00127EAE">
        <w:rPr>
          <w:rFonts w:hint="eastAsia"/>
        </w:rPr>
        <w:t>根据项目的具体特征，宜与相关现行有关标准结果展开互认。</w:t>
      </w:r>
    </w:p>
    <w:p w14:paraId="4659A6EA" w14:textId="01E9A5BB" w:rsidR="00691AE8" w:rsidRDefault="00691AE8" w:rsidP="00226448">
      <w:pPr>
        <w:pStyle w:val="1"/>
      </w:pPr>
      <w:bookmarkStart w:id="2" w:name="_Toc71189646"/>
      <w:bookmarkStart w:id="3" w:name="_Toc71272511"/>
      <w:r>
        <w:lastRenderedPageBreak/>
        <w:t>2</w:t>
      </w:r>
      <w:r w:rsidRPr="00DA05B9">
        <w:t xml:space="preserve">  </w:t>
      </w:r>
      <w:r>
        <w:t>术</w:t>
      </w:r>
      <w:r w:rsidRPr="00DA05B9">
        <w:rPr>
          <w:rFonts w:hint="eastAsia"/>
        </w:rPr>
        <w:t xml:space="preserve"> </w:t>
      </w:r>
      <w:r w:rsidRPr="00DA05B9">
        <w:t xml:space="preserve"> </w:t>
      </w:r>
      <w:r>
        <w:t>语</w:t>
      </w:r>
      <w:bookmarkEnd w:id="2"/>
      <w:bookmarkEnd w:id="3"/>
    </w:p>
    <w:p w14:paraId="78652C8E" w14:textId="31526989" w:rsidR="00783119" w:rsidRDefault="00691AE8" w:rsidP="00226448">
      <w:pPr>
        <w:pStyle w:val="10"/>
        <w:adjustRightInd w:val="0"/>
        <w:ind w:firstLineChars="0" w:firstLine="0"/>
      </w:pPr>
      <w:r w:rsidRPr="00226448">
        <w:rPr>
          <w:rFonts w:hint="eastAsia"/>
          <w:b/>
        </w:rPr>
        <w:t>2</w:t>
      </w:r>
      <w:r w:rsidRPr="00226448">
        <w:rPr>
          <w:b/>
        </w:rPr>
        <w:t xml:space="preserve">.0.1 </w:t>
      </w:r>
      <w:r w:rsidR="009F3903">
        <w:t>使用后评估</w:t>
      </w:r>
      <w:r w:rsidR="001C717A">
        <w:rPr>
          <w:rFonts w:hint="eastAsia"/>
        </w:rPr>
        <w:t xml:space="preserve"> </w:t>
      </w:r>
      <w:r w:rsidR="00107E15" w:rsidRPr="00107E15">
        <w:t>P</w:t>
      </w:r>
      <w:r w:rsidR="001C717A" w:rsidRPr="00107E15">
        <w:t xml:space="preserve">ost </w:t>
      </w:r>
      <w:r w:rsidR="00107E15" w:rsidRPr="00107E15">
        <w:t>O</w:t>
      </w:r>
      <w:r w:rsidR="001C717A" w:rsidRPr="00107E15">
        <w:t xml:space="preserve">ccupancy </w:t>
      </w:r>
      <w:r w:rsidR="00107E15" w:rsidRPr="00107E15">
        <w:t>E</w:t>
      </w:r>
      <w:r w:rsidR="001C717A" w:rsidRPr="00107E15">
        <w:t>valuation</w:t>
      </w:r>
    </w:p>
    <w:p w14:paraId="5C6B43B6" w14:textId="77777777" w:rsidR="00330C5F" w:rsidRDefault="00330C5F" w:rsidP="00330C5F">
      <w:pPr>
        <w:pStyle w:val="10"/>
        <w:adjustRightInd w:val="0"/>
      </w:pPr>
      <w:r>
        <w:rPr>
          <w:rFonts w:hint="eastAsia"/>
        </w:rPr>
        <w:t>对建成并使用一段时间后的建筑及其环境进行评价的一套系统程序和方法。其原理是通过对建筑设计的预期目的与实际使用情况加以对比，收集反馈信息，以便为将来同类建筑与环境的设计和决策提供可靠的客观依据。</w:t>
      </w:r>
    </w:p>
    <w:p w14:paraId="1A118E56" w14:textId="77777777" w:rsidR="00B847E6" w:rsidRDefault="00A71943" w:rsidP="00DE3E14">
      <w:pPr>
        <w:pStyle w:val="10"/>
        <w:adjustRightInd w:val="0"/>
      </w:pPr>
      <w:r>
        <w:rPr>
          <w:rFonts w:hint="eastAsia"/>
        </w:rPr>
        <w:t>按照建成环境的物理空间维度</w:t>
      </w:r>
      <w:r w:rsidR="00B847E6" w:rsidRPr="00B847E6">
        <w:rPr>
          <w:rFonts w:hint="eastAsia"/>
        </w:rPr>
        <w:t>将</w:t>
      </w:r>
      <w:r w:rsidR="00DE3E14">
        <w:rPr>
          <w:rFonts w:hint="eastAsia"/>
        </w:rPr>
        <w:t>使用后评估内容划分为场地、建筑和专项。</w:t>
      </w:r>
    </w:p>
    <w:p w14:paraId="2E8E3E54" w14:textId="5F99CAA0" w:rsidR="001C717A" w:rsidRPr="00BE00DE" w:rsidRDefault="009F3903" w:rsidP="00F82EC8">
      <w:pPr>
        <w:pStyle w:val="10"/>
        <w:adjustRightInd w:val="0"/>
        <w:ind w:firstLineChars="0" w:firstLine="0"/>
      </w:pPr>
      <w:r>
        <w:rPr>
          <w:b/>
        </w:rPr>
        <w:t>2.0.</w:t>
      </w:r>
      <w:r>
        <w:rPr>
          <w:rFonts w:hint="eastAsia"/>
          <w:b/>
        </w:rPr>
        <w:t>2</w:t>
      </w:r>
      <w:r w:rsidR="00F82EC8" w:rsidRPr="00CE302B">
        <w:rPr>
          <w:color w:val="7030A0"/>
        </w:rPr>
        <w:t xml:space="preserve"> </w:t>
      </w:r>
      <w:r w:rsidR="00F82EC8" w:rsidRPr="00BE00DE">
        <w:rPr>
          <w:rFonts w:hint="eastAsia"/>
        </w:rPr>
        <w:t>场地</w:t>
      </w:r>
      <w:r w:rsidR="00330C5F">
        <w:rPr>
          <w:rFonts w:hint="eastAsia"/>
        </w:rPr>
        <w:t>后</w:t>
      </w:r>
      <w:r w:rsidR="00CE302B" w:rsidRPr="00BE00DE">
        <w:rPr>
          <w:rFonts w:hint="eastAsia"/>
        </w:rPr>
        <w:t>评估</w:t>
      </w:r>
      <w:r w:rsidR="00011235">
        <w:rPr>
          <w:rFonts w:hint="eastAsia"/>
        </w:rPr>
        <w:t xml:space="preserve"> </w:t>
      </w:r>
      <w:r w:rsidR="00A71943">
        <w:t xml:space="preserve">POE </w:t>
      </w:r>
      <w:r w:rsidR="00A71943">
        <w:rPr>
          <w:rFonts w:hint="eastAsia"/>
        </w:rPr>
        <w:t>of</w:t>
      </w:r>
      <w:r w:rsidR="00A71943">
        <w:t xml:space="preserve"> </w:t>
      </w:r>
      <w:r w:rsidR="00107E15" w:rsidRPr="00107E15">
        <w:t>S</w:t>
      </w:r>
      <w:r w:rsidR="00CA5201" w:rsidRPr="00107E15">
        <w:t>ite</w:t>
      </w:r>
    </w:p>
    <w:p w14:paraId="0A64B5A7" w14:textId="77777777" w:rsidR="00DE3E14" w:rsidRDefault="00DE3E14" w:rsidP="00BE00DE">
      <w:pPr>
        <w:pStyle w:val="10"/>
        <w:adjustRightInd w:val="0"/>
        <w:ind w:firstLineChars="250" w:firstLine="600"/>
      </w:pPr>
      <w:r>
        <w:rPr>
          <w:rFonts w:hint="eastAsia"/>
        </w:rPr>
        <w:t>指建筑用地范围内的场地的使用后评估</w:t>
      </w:r>
      <w:r w:rsidR="00011235">
        <w:rPr>
          <w:rFonts w:hint="eastAsia"/>
        </w:rPr>
        <w:t>，包括建筑布局、道路交通规划、管线综合布置等。</w:t>
      </w:r>
    </w:p>
    <w:p w14:paraId="54997AD8" w14:textId="77777777" w:rsidR="00011235" w:rsidRPr="00011235" w:rsidRDefault="00011235" w:rsidP="00011235">
      <w:pPr>
        <w:pStyle w:val="10"/>
        <w:adjustRightInd w:val="0"/>
        <w:ind w:firstLineChars="0" w:firstLine="0"/>
      </w:pPr>
    </w:p>
    <w:p w14:paraId="1F0A8CA2" w14:textId="3D5C38DB" w:rsidR="009F3903" w:rsidRPr="00107E15" w:rsidRDefault="009F3903" w:rsidP="00F82EC8">
      <w:pPr>
        <w:pStyle w:val="10"/>
        <w:adjustRightInd w:val="0"/>
        <w:ind w:firstLineChars="0" w:firstLine="0"/>
      </w:pPr>
      <w:r w:rsidRPr="00107E15">
        <w:rPr>
          <w:b/>
        </w:rPr>
        <w:t>2.0.</w:t>
      </w:r>
      <w:r w:rsidRPr="00107E15">
        <w:rPr>
          <w:rFonts w:hint="eastAsia"/>
          <w:b/>
        </w:rPr>
        <w:t>3</w:t>
      </w:r>
      <w:r w:rsidRPr="00107E15">
        <w:rPr>
          <w:b/>
        </w:rPr>
        <w:t xml:space="preserve"> </w:t>
      </w:r>
      <w:r w:rsidR="00A71943" w:rsidRPr="00107E15">
        <w:rPr>
          <w:rFonts w:hint="eastAsia"/>
        </w:rPr>
        <w:t>建筑</w:t>
      </w:r>
      <w:r w:rsidR="00330C5F" w:rsidRPr="00107E15">
        <w:rPr>
          <w:rFonts w:hint="eastAsia"/>
        </w:rPr>
        <w:t>后</w:t>
      </w:r>
      <w:r w:rsidRPr="00107E15">
        <w:rPr>
          <w:rFonts w:hint="eastAsia"/>
        </w:rPr>
        <w:t>评估</w:t>
      </w:r>
      <w:r w:rsidR="00011235" w:rsidRPr="00107E15">
        <w:rPr>
          <w:rFonts w:hint="eastAsia"/>
        </w:rPr>
        <w:t xml:space="preserve"> </w:t>
      </w:r>
      <w:r w:rsidR="00A71943" w:rsidRPr="00107E15">
        <w:t xml:space="preserve">POE </w:t>
      </w:r>
      <w:r w:rsidR="00A71943" w:rsidRPr="00107E15">
        <w:rPr>
          <w:rFonts w:hint="eastAsia"/>
        </w:rPr>
        <w:t>of</w:t>
      </w:r>
      <w:r w:rsidR="00A71943" w:rsidRPr="00107E15">
        <w:t xml:space="preserve"> </w:t>
      </w:r>
      <w:r w:rsidR="00107E15" w:rsidRPr="00107E15">
        <w:t>B</w:t>
      </w:r>
      <w:r w:rsidR="00011235" w:rsidRPr="00107E15">
        <w:t>uilding</w:t>
      </w:r>
      <w:r w:rsidR="00107E15" w:rsidRPr="00107E15">
        <w:t>s</w:t>
      </w:r>
    </w:p>
    <w:p w14:paraId="72C1E65C" w14:textId="77777777" w:rsidR="009F3903" w:rsidRPr="00107E15" w:rsidRDefault="00BE00DE" w:rsidP="00BE00DE">
      <w:pPr>
        <w:pStyle w:val="10"/>
        <w:adjustRightInd w:val="0"/>
        <w:ind w:firstLineChars="250" w:firstLine="600"/>
      </w:pPr>
      <w:r w:rsidRPr="00107E15">
        <w:rPr>
          <w:rFonts w:hint="eastAsia"/>
        </w:rPr>
        <w:t>指建筑单体</w:t>
      </w:r>
      <w:r w:rsidR="00DE3E14" w:rsidRPr="00107E15">
        <w:rPr>
          <w:rFonts w:hint="eastAsia"/>
        </w:rPr>
        <w:t>的</w:t>
      </w:r>
      <w:r w:rsidRPr="00107E15">
        <w:rPr>
          <w:rFonts w:hint="eastAsia"/>
        </w:rPr>
        <w:t>使用后评估</w:t>
      </w:r>
      <w:r w:rsidR="00011235" w:rsidRPr="00107E15">
        <w:rPr>
          <w:rFonts w:hint="eastAsia"/>
        </w:rPr>
        <w:t>，包括外观设计、结构设计、材料与构造设计、建筑物理和设备等。</w:t>
      </w:r>
    </w:p>
    <w:p w14:paraId="13AF4A84" w14:textId="77777777" w:rsidR="00DE3E14" w:rsidRPr="00107E15" w:rsidRDefault="00DE3E14" w:rsidP="00011235">
      <w:pPr>
        <w:pStyle w:val="10"/>
        <w:adjustRightInd w:val="0"/>
        <w:ind w:firstLineChars="0" w:firstLine="0"/>
      </w:pPr>
    </w:p>
    <w:p w14:paraId="46CA5D6E" w14:textId="72B6F463" w:rsidR="007B64F0" w:rsidRDefault="009F3903" w:rsidP="007B64F0">
      <w:pPr>
        <w:pStyle w:val="10"/>
        <w:adjustRightInd w:val="0"/>
        <w:ind w:firstLineChars="0" w:firstLine="0"/>
      </w:pPr>
      <w:r w:rsidRPr="00107E15">
        <w:rPr>
          <w:rFonts w:hint="eastAsia"/>
          <w:b/>
        </w:rPr>
        <w:t>2.0.4</w:t>
      </w:r>
      <w:r w:rsidRPr="00107E15">
        <w:rPr>
          <w:b/>
        </w:rPr>
        <w:t xml:space="preserve"> </w:t>
      </w:r>
      <w:r w:rsidR="00A71943" w:rsidRPr="00107E15">
        <w:rPr>
          <w:rFonts w:hint="eastAsia"/>
        </w:rPr>
        <w:t>专项</w:t>
      </w:r>
      <w:r w:rsidR="00330C5F" w:rsidRPr="00107E15">
        <w:rPr>
          <w:rFonts w:hint="eastAsia"/>
        </w:rPr>
        <w:t>后</w:t>
      </w:r>
      <w:r w:rsidRPr="00107E15">
        <w:rPr>
          <w:rFonts w:hint="eastAsia"/>
        </w:rPr>
        <w:t>评估</w:t>
      </w:r>
      <w:r w:rsidR="00011235">
        <w:rPr>
          <w:rFonts w:hint="eastAsia"/>
        </w:rPr>
        <w:t xml:space="preserve"> </w:t>
      </w:r>
      <w:r w:rsidR="00242D4E">
        <w:t xml:space="preserve">POE </w:t>
      </w:r>
      <w:r w:rsidR="00242D4E">
        <w:rPr>
          <w:rFonts w:hint="eastAsia"/>
        </w:rPr>
        <w:t>of</w:t>
      </w:r>
      <w:r w:rsidR="00242D4E">
        <w:t xml:space="preserve"> </w:t>
      </w:r>
      <w:r w:rsidR="00107E15">
        <w:t>S</w:t>
      </w:r>
      <w:r w:rsidR="00011235" w:rsidRPr="00011235">
        <w:t>pecial</w:t>
      </w:r>
      <w:r w:rsidR="00107E15">
        <w:t xml:space="preserve"> Items</w:t>
      </w:r>
    </w:p>
    <w:p w14:paraId="5C6F16A2" w14:textId="77777777" w:rsidR="009F3903" w:rsidRPr="00DE3E14" w:rsidRDefault="00DE3E14" w:rsidP="00DE3E14">
      <w:pPr>
        <w:pStyle w:val="10"/>
        <w:adjustRightInd w:val="0"/>
        <w:ind w:firstLineChars="250" w:firstLine="600"/>
      </w:pPr>
      <w:r w:rsidRPr="00DE3E14">
        <w:rPr>
          <w:rFonts w:hint="eastAsia"/>
        </w:rPr>
        <w:t>指建筑</w:t>
      </w:r>
      <w:r w:rsidR="00011235">
        <w:rPr>
          <w:rFonts w:hint="eastAsia"/>
        </w:rPr>
        <w:t>专项设计的使用后评估，包括室内设计、标识设计、照明设计、无障碍设计、防灾减灾和绿色设计等。</w:t>
      </w:r>
    </w:p>
    <w:p w14:paraId="2CC41E3E" w14:textId="77777777" w:rsidR="009F3903" w:rsidRPr="00011235" w:rsidRDefault="009F3903" w:rsidP="00F82EC8">
      <w:pPr>
        <w:pStyle w:val="10"/>
        <w:adjustRightInd w:val="0"/>
        <w:ind w:firstLineChars="0" w:firstLine="0"/>
        <w:rPr>
          <w:color w:val="7030A0"/>
        </w:rPr>
      </w:pPr>
    </w:p>
    <w:p w14:paraId="7AC8FEBF" w14:textId="77777777" w:rsidR="00CE302B" w:rsidRPr="00CE302B" w:rsidRDefault="00CE302B" w:rsidP="00F82EC8">
      <w:pPr>
        <w:pStyle w:val="10"/>
        <w:adjustRightInd w:val="0"/>
        <w:ind w:firstLineChars="0" w:firstLine="0"/>
        <w:rPr>
          <w:color w:val="7030A0"/>
        </w:rPr>
      </w:pPr>
    </w:p>
    <w:p w14:paraId="0BE1D782" w14:textId="77777777" w:rsidR="00691AE8" w:rsidRPr="006D30CB" w:rsidRDefault="00691AE8" w:rsidP="00226448">
      <w:pPr>
        <w:pStyle w:val="10"/>
        <w:adjustRightInd w:val="0"/>
        <w:ind w:firstLineChars="0" w:firstLine="0"/>
      </w:pPr>
    </w:p>
    <w:p w14:paraId="72153BEA" w14:textId="77777777" w:rsidR="00691AE8" w:rsidRDefault="00691AE8" w:rsidP="00226448">
      <w:pPr>
        <w:pStyle w:val="10"/>
        <w:adjustRightInd w:val="0"/>
        <w:ind w:firstLineChars="0" w:firstLine="0"/>
      </w:pPr>
    </w:p>
    <w:p w14:paraId="50ADA20E" w14:textId="77777777" w:rsidR="00226448" w:rsidRPr="00604BA1" w:rsidRDefault="00226448" w:rsidP="00226448">
      <w:pPr>
        <w:pStyle w:val="10"/>
        <w:sectPr w:rsidR="00226448" w:rsidRPr="00604BA1">
          <w:pgSz w:w="11906" w:h="16838"/>
          <w:pgMar w:top="1440" w:right="1800" w:bottom="1440" w:left="1800" w:header="851" w:footer="992" w:gutter="0"/>
          <w:cols w:space="425"/>
          <w:docGrid w:type="lines" w:linePitch="312"/>
        </w:sectPr>
      </w:pPr>
    </w:p>
    <w:p w14:paraId="302EE44E" w14:textId="1D5C8CE6" w:rsidR="00226448" w:rsidRPr="00226448" w:rsidRDefault="00226448" w:rsidP="00226448">
      <w:pPr>
        <w:pStyle w:val="1"/>
      </w:pPr>
      <w:bookmarkStart w:id="4" w:name="_Toc71189647"/>
      <w:bookmarkStart w:id="5" w:name="_Toc71272512"/>
      <w:r w:rsidRPr="00226448">
        <w:lastRenderedPageBreak/>
        <w:t xml:space="preserve">3  </w:t>
      </w:r>
      <w:r w:rsidRPr="00226448">
        <w:t>基</w:t>
      </w:r>
      <w:r w:rsidRPr="00226448">
        <w:rPr>
          <w:rFonts w:hint="eastAsia"/>
        </w:rPr>
        <w:t xml:space="preserve"> </w:t>
      </w:r>
      <w:r w:rsidRPr="00226448">
        <w:t>本</w:t>
      </w:r>
      <w:r w:rsidRPr="00226448">
        <w:rPr>
          <w:rFonts w:hint="eastAsia"/>
        </w:rPr>
        <w:t xml:space="preserve"> </w:t>
      </w:r>
      <w:proofErr w:type="gramStart"/>
      <w:r w:rsidRPr="00226448">
        <w:t>规</w:t>
      </w:r>
      <w:proofErr w:type="gramEnd"/>
      <w:r w:rsidRPr="00226448">
        <w:rPr>
          <w:rFonts w:hint="eastAsia"/>
        </w:rPr>
        <w:t xml:space="preserve"> </w:t>
      </w:r>
      <w:r w:rsidRPr="00226448">
        <w:t>定</w:t>
      </w:r>
      <w:bookmarkEnd w:id="4"/>
      <w:bookmarkEnd w:id="5"/>
    </w:p>
    <w:p w14:paraId="11F9496C" w14:textId="7C430B47" w:rsidR="00226448" w:rsidRPr="00226448" w:rsidRDefault="00226448" w:rsidP="00226448">
      <w:pPr>
        <w:pStyle w:val="2"/>
      </w:pPr>
      <w:bookmarkStart w:id="6" w:name="_Toc71189648"/>
      <w:bookmarkStart w:id="7" w:name="_Toc71272513"/>
      <w:r w:rsidRPr="00226448">
        <w:rPr>
          <w:rFonts w:hint="eastAsia"/>
        </w:rPr>
        <w:t xml:space="preserve">3.1 </w:t>
      </w:r>
      <w:r w:rsidRPr="00226448">
        <w:rPr>
          <w:rFonts w:hint="eastAsia"/>
        </w:rPr>
        <w:t>一般规定</w:t>
      </w:r>
      <w:bookmarkEnd w:id="6"/>
      <w:bookmarkEnd w:id="7"/>
    </w:p>
    <w:p w14:paraId="238279D8" w14:textId="77777777" w:rsidR="00226448" w:rsidRDefault="00226448" w:rsidP="00226448">
      <w:pPr>
        <w:pStyle w:val="10"/>
        <w:adjustRightInd w:val="0"/>
        <w:ind w:firstLineChars="0" w:firstLine="0"/>
      </w:pPr>
      <w:r w:rsidRPr="00B85C62">
        <w:rPr>
          <w:rFonts w:hint="eastAsia"/>
          <w:b/>
        </w:rPr>
        <w:t xml:space="preserve">3.1.1 </w:t>
      </w:r>
      <w:r>
        <w:rPr>
          <w:rFonts w:hint="eastAsia"/>
        </w:rPr>
        <w:t>公共建筑后评估标准应以公共建筑群、单体为评估对象。</w:t>
      </w:r>
    </w:p>
    <w:p w14:paraId="5F89237E" w14:textId="77777777" w:rsidR="00226448" w:rsidRDefault="00226448" w:rsidP="00226448">
      <w:pPr>
        <w:pStyle w:val="10"/>
        <w:adjustRightInd w:val="0"/>
        <w:ind w:firstLineChars="0" w:firstLine="0"/>
      </w:pPr>
      <w:r w:rsidRPr="00B85C62">
        <w:rPr>
          <w:rFonts w:hint="eastAsia"/>
          <w:b/>
        </w:rPr>
        <w:t>3.1.2</w:t>
      </w:r>
      <w:r>
        <w:rPr>
          <w:rFonts w:hint="eastAsia"/>
        </w:rPr>
        <w:t xml:space="preserve"> </w:t>
      </w:r>
      <w:r>
        <w:rPr>
          <w:rFonts w:hint="eastAsia"/>
        </w:rPr>
        <w:t>公共建筑后评估应在建筑通过竣工验收并投入使用一年后进行。</w:t>
      </w:r>
    </w:p>
    <w:p w14:paraId="2B237250" w14:textId="7F5367D5" w:rsidR="00226448" w:rsidRPr="00C35898" w:rsidRDefault="00226448" w:rsidP="00226448">
      <w:pPr>
        <w:pStyle w:val="10"/>
        <w:adjustRightInd w:val="0"/>
        <w:ind w:firstLineChars="0" w:firstLine="0"/>
      </w:pPr>
      <w:r w:rsidRPr="00B85C62">
        <w:rPr>
          <w:rFonts w:hint="eastAsia"/>
          <w:b/>
        </w:rPr>
        <w:t>3.1.3</w:t>
      </w:r>
      <w:r>
        <w:rPr>
          <w:rFonts w:hint="eastAsia"/>
        </w:rPr>
        <w:t xml:space="preserve"> </w:t>
      </w:r>
      <w:r>
        <w:rPr>
          <w:rFonts w:hint="eastAsia"/>
        </w:rPr>
        <w:t>申请后评估方应</w:t>
      </w:r>
      <w:r w:rsidRPr="00C35898">
        <w:rPr>
          <w:rFonts w:hint="eastAsia"/>
        </w:rPr>
        <w:t>按要求提交相应的分析、测试报告和相关文件。申请</w:t>
      </w:r>
      <w:r w:rsidR="00B85C62">
        <w:rPr>
          <w:rFonts w:hint="eastAsia"/>
        </w:rPr>
        <w:t>后</w:t>
      </w:r>
      <w:r w:rsidRPr="00C35898">
        <w:rPr>
          <w:rFonts w:hint="eastAsia"/>
        </w:rPr>
        <w:t>评估方应对所提交资料的真实性和完整性负责。</w:t>
      </w:r>
    </w:p>
    <w:p w14:paraId="09E5433A" w14:textId="7149C22B" w:rsidR="00226448" w:rsidRPr="00C35898" w:rsidRDefault="00226448" w:rsidP="00226448">
      <w:pPr>
        <w:pStyle w:val="10"/>
        <w:adjustRightInd w:val="0"/>
        <w:ind w:firstLineChars="0" w:firstLine="0"/>
      </w:pPr>
      <w:r w:rsidRPr="00B85C62">
        <w:rPr>
          <w:rFonts w:hint="eastAsia"/>
          <w:b/>
        </w:rPr>
        <w:t xml:space="preserve">3.1.4 </w:t>
      </w:r>
      <w:r w:rsidRPr="00C35898">
        <w:rPr>
          <w:rFonts w:hint="eastAsia"/>
        </w:rPr>
        <w:t>评估机构应按本标准的有关要求，对申请</w:t>
      </w:r>
      <w:r w:rsidR="00B85C62">
        <w:rPr>
          <w:rFonts w:hint="eastAsia"/>
        </w:rPr>
        <w:t>后</w:t>
      </w:r>
      <w:r w:rsidRPr="00C35898">
        <w:rPr>
          <w:rFonts w:hint="eastAsia"/>
        </w:rPr>
        <w:t>评估方提交的报告、文件进行审查，对有需要的进行现场考察，出具</w:t>
      </w:r>
      <w:r w:rsidR="00B85C62">
        <w:rPr>
          <w:rFonts w:hint="eastAsia"/>
        </w:rPr>
        <w:t>后</w:t>
      </w:r>
      <w:r w:rsidRPr="00C35898">
        <w:rPr>
          <w:rFonts w:hint="eastAsia"/>
        </w:rPr>
        <w:t>评估报告。</w:t>
      </w:r>
    </w:p>
    <w:p w14:paraId="3B50CB95" w14:textId="77777777" w:rsidR="00226448" w:rsidRPr="00C35898" w:rsidRDefault="00226448" w:rsidP="00226448">
      <w:pPr>
        <w:pStyle w:val="10"/>
        <w:adjustRightInd w:val="0"/>
        <w:ind w:firstLineChars="0" w:firstLine="0"/>
      </w:pPr>
      <w:r w:rsidRPr="00B85C62">
        <w:rPr>
          <w:rFonts w:hint="eastAsia"/>
          <w:b/>
        </w:rPr>
        <w:t xml:space="preserve">3.1.5 </w:t>
      </w:r>
      <w:r w:rsidRPr="00C35898">
        <w:rPr>
          <w:rFonts w:hint="eastAsia"/>
        </w:rPr>
        <w:t>评估公共建筑单体时，凡涉及系统性</w:t>
      </w:r>
      <w:r w:rsidR="00F37ED1" w:rsidRPr="00C35898">
        <w:rPr>
          <w:rFonts w:hint="eastAsia"/>
        </w:rPr>
        <w:t>、整体性指标，应基于该栋建筑所属工程项目的总体进行评估；评估</w:t>
      </w:r>
      <w:r w:rsidRPr="00C35898">
        <w:rPr>
          <w:rFonts w:hint="eastAsia"/>
        </w:rPr>
        <w:t>建筑群中的公共建筑时，凡涉及系统性、整体性的指标，应基于该栋建筑或该栋建筑所属工程项目的总体进行评估。</w:t>
      </w:r>
    </w:p>
    <w:p w14:paraId="259EDFDB" w14:textId="77777777" w:rsidR="00226448" w:rsidRPr="00C35898" w:rsidRDefault="00226448" w:rsidP="00226448">
      <w:pPr>
        <w:pStyle w:val="10"/>
        <w:adjustRightInd w:val="0"/>
        <w:ind w:firstLineChars="0" w:firstLine="0"/>
      </w:pPr>
    </w:p>
    <w:p w14:paraId="5AFEAE65" w14:textId="4EEB72DD" w:rsidR="00226448" w:rsidRPr="00C35898" w:rsidRDefault="00226448" w:rsidP="00226448">
      <w:pPr>
        <w:pStyle w:val="2"/>
      </w:pPr>
      <w:bookmarkStart w:id="8" w:name="_Toc71189649"/>
      <w:bookmarkStart w:id="9" w:name="_Toc71272514"/>
      <w:r w:rsidRPr="00C35898">
        <w:rPr>
          <w:rFonts w:hint="eastAsia"/>
        </w:rPr>
        <w:t xml:space="preserve">3.2 </w:t>
      </w:r>
      <w:r w:rsidRPr="00C35898">
        <w:rPr>
          <w:rFonts w:hint="eastAsia"/>
        </w:rPr>
        <w:t>评估与等级划分</w:t>
      </w:r>
      <w:bookmarkEnd w:id="8"/>
      <w:bookmarkEnd w:id="9"/>
    </w:p>
    <w:p w14:paraId="777550B9" w14:textId="613C550D" w:rsidR="00226448" w:rsidRPr="00604BA1" w:rsidRDefault="00226448" w:rsidP="00226448">
      <w:pPr>
        <w:pStyle w:val="10"/>
        <w:adjustRightInd w:val="0"/>
        <w:ind w:firstLineChars="0" w:firstLine="0"/>
      </w:pPr>
      <w:r w:rsidRPr="00B85C62">
        <w:rPr>
          <w:rFonts w:hint="eastAsia"/>
          <w:b/>
        </w:rPr>
        <w:t xml:space="preserve">3.2.1 </w:t>
      </w:r>
      <w:r w:rsidRPr="00604BA1">
        <w:rPr>
          <w:rFonts w:hint="eastAsia"/>
        </w:rPr>
        <w:t>公共建筑后评估指标体系由场地、建筑、</w:t>
      </w:r>
      <w:proofErr w:type="gramStart"/>
      <w:r w:rsidRPr="00604BA1">
        <w:rPr>
          <w:rFonts w:hint="eastAsia"/>
        </w:rPr>
        <w:t>专项等</w:t>
      </w:r>
      <w:proofErr w:type="gramEnd"/>
      <w:r w:rsidRPr="00604BA1">
        <w:rPr>
          <w:rFonts w:hint="eastAsia"/>
        </w:rPr>
        <w:t>3</w:t>
      </w:r>
      <w:r w:rsidRPr="00604BA1">
        <w:rPr>
          <w:rFonts w:hint="eastAsia"/>
        </w:rPr>
        <w:t>类指标组成，每类指标均包括控制项和评分项，并统一设置</w:t>
      </w:r>
      <w:r w:rsidR="003001DE">
        <w:rPr>
          <w:rFonts w:hint="eastAsia"/>
        </w:rPr>
        <w:t>提高和创新</w:t>
      </w:r>
      <w:r w:rsidRPr="00604BA1">
        <w:rPr>
          <w:rFonts w:hint="eastAsia"/>
        </w:rPr>
        <w:t>项。</w:t>
      </w:r>
    </w:p>
    <w:p w14:paraId="6AA6C8F5" w14:textId="77C72027" w:rsidR="00226448" w:rsidRPr="00C35898" w:rsidRDefault="00226448" w:rsidP="00226448">
      <w:pPr>
        <w:pStyle w:val="10"/>
        <w:adjustRightInd w:val="0"/>
        <w:ind w:firstLineChars="0" w:firstLine="0"/>
      </w:pPr>
      <w:r w:rsidRPr="00B85C62">
        <w:rPr>
          <w:rFonts w:hint="eastAsia"/>
          <w:b/>
        </w:rPr>
        <w:t xml:space="preserve">3.2.2 </w:t>
      </w:r>
      <w:r w:rsidRPr="00604BA1">
        <w:rPr>
          <w:rFonts w:hint="eastAsia"/>
        </w:rPr>
        <w:t>控制项的评定结果应为满足或不满足；评分项</w:t>
      </w:r>
      <w:r w:rsidR="003001DE">
        <w:rPr>
          <w:rFonts w:hint="eastAsia"/>
        </w:rPr>
        <w:t>、提高和创新</w:t>
      </w:r>
      <w:r w:rsidRPr="00604BA1">
        <w:rPr>
          <w:rFonts w:hint="eastAsia"/>
        </w:rPr>
        <w:t>项的评定结果应为</w:t>
      </w:r>
      <w:r w:rsidR="00382F46" w:rsidRPr="00604BA1">
        <w:rPr>
          <w:rFonts w:hint="eastAsia"/>
        </w:rPr>
        <w:t>分值</w:t>
      </w:r>
      <w:r w:rsidRPr="00604BA1">
        <w:rPr>
          <w:rFonts w:hint="eastAsia"/>
        </w:rPr>
        <w:t>。</w:t>
      </w:r>
    </w:p>
    <w:p w14:paraId="1B7853AB" w14:textId="2F83E041" w:rsidR="00226448" w:rsidRPr="00C35898" w:rsidRDefault="00226448" w:rsidP="00226448">
      <w:pPr>
        <w:pStyle w:val="10"/>
        <w:adjustRightInd w:val="0"/>
        <w:ind w:firstLineChars="0" w:firstLine="0"/>
      </w:pPr>
      <w:r w:rsidRPr="00B85C62">
        <w:rPr>
          <w:rFonts w:hint="eastAsia"/>
          <w:b/>
        </w:rPr>
        <w:t xml:space="preserve">3.2.3 </w:t>
      </w:r>
      <w:r w:rsidRPr="00C35898">
        <w:rPr>
          <w:rFonts w:hint="eastAsia"/>
        </w:rPr>
        <w:t>公共建筑后评估应按总分得分确定等级。</w:t>
      </w:r>
    </w:p>
    <w:p w14:paraId="4ACD6FB3" w14:textId="78FEE374" w:rsidR="00664347" w:rsidRDefault="00226448" w:rsidP="00226448">
      <w:pPr>
        <w:pStyle w:val="10"/>
        <w:adjustRightInd w:val="0"/>
        <w:ind w:firstLineChars="0" w:firstLine="0"/>
      </w:pPr>
      <w:r w:rsidRPr="00B85C62">
        <w:rPr>
          <w:rFonts w:hint="eastAsia"/>
          <w:b/>
        </w:rPr>
        <w:t xml:space="preserve">3.2.4 </w:t>
      </w:r>
      <w:r w:rsidRPr="006D39F9">
        <w:rPr>
          <w:rFonts w:hint="eastAsia"/>
        </w:rPr>
        <w:t>评估指标体系</w:t>
      </w:r>
      <w:r w:rsidRPr="006D39F9">
        <w:rPr>
          <w:rFonts w:hint="eastAsia"/>
        </w:rPr>
        <w:t>3</w:t>
      </w:r>
      <w:r w:rsidRPr="006D39F9">
        <w:rPr>
          <w:rFonts w:hint="eastAsia"/>
        </w:rPr>
        <w:t>类指标的</w:t>
      </w:r>
      <w:r w:rsidR="00D56775" w:rsidRPr="00D56775">
        <w:rPr>
          <w:rFonts w:hint="eastAsia"/>
        </w:rPr>
        <w:t>总分</w:t>
      </w:r>
      <w:r w:rsidR="00B85C62">
        <w:rPr>
          <w:rFonts w:hint="eastAsia"/>
        </w:rPr>
        <w:t>（</w:t>
      </w:r>
      <w:r w:rsidR="00B85C62">
        <w:rPr>
          <w:rFonts w:hint="eastAsia"/>
        </w:rPr>
        <w:t>Q</w:t>
      </w:r>
      <w:r w:rsidR="00B85C62">
        <w:rPr>
          <w:rFonts w:hint="eastAsia"/>
        </w:rPr>
        <w:t>）</w:t>
      </w:r>
      <w:r w:rsidR="00D56775" w:rsidRPr="00D56775">
        <w:rPr>
          <w:rFonts w:hint="eastAsia"/>
        </w:rPr>
        <w:t>为</w:t>
      </w:r>
      <w:r w:rsidR="00D56775" w:rsidRPr="00D56775">
        <w:rPr>
          <w:rFonts w:hint="eastAsia"/>
        </w:rPr>
        <w:t>5</w:t>
      </w:r>
      <w:r w:rsidR="00D56775" w:rsidRPr="00D56775">
        <w:t>00</w:t>
      </w:r>
      <w:r w:rsidR="00D56775" w:rsidRPr="00D56775">
        <w:rPr>
          <w:rFonts w:hint="eastAsia"/>
        </w:rPr>
        <w:t>分，其中评分项满分</w:t>
      </w:r>
      <w:r w:rsidR="00D56775" w:rsidRPr="00D56775">
        <w:rPr>
          <w:rFonts w:hint="eastAsia"/>
        </w:rPr>
        <w:t>4</w:t>
      </w:r>
      <w:r w:rsidR="00D56775" w:rsidRPr="00D56775">
        <w:t>00</w:t>
      </w:r>
      <w:r w:rsidR="00D56775" w:rsidRPr="00D56775">
        <w:rPr>
          <w:rFonts w:hint="eastAsia"/>
        </w:rPr>
        <w:t>分，</w:t>
      </w:r>
      <w:r w:rsidR="00D56775">
        <w:rPr>
          <w:rFonts w:hint="eastAsia"/>
        </w:rPr>
        <w:t>提高和创新项满分</w:t>
      </w:r>
      <w:r w:rsidR="00D56775">
        <w:rPr>
          <w:rFonts w:hint="eastAsia"/>
        </w:rPr>
        <w:t>1</w:t>
      </w:r>
      <w:r w:rsidR="00D56775">
        <w:t>00</w:t>
      </w:r>
      <w:r w:rsidR="00D56775">
        <w:rPr>
          <w:rFonts w:hint="eastAsia"/>
        </w:rPr>
        <w:t>分</w:t>
      </w:r>
      <w:r w:rsidRPr="00D56775">
        <w:rPr>
          <w:rFonts w:hint="eastAsia"/>
        </w:rPr>
        <w:t>。</w:t>
      </w:r>
    </w:p>
    <w:p w14:paraId="261618F6" w14:textId="5C622F42" w:rsidR="00604BA1" w:rsidRPr="007B64F0" w:rsidRDefault="00664347" w:rsidP="00226448">
      <w:pPr>
        <w:pStyle w:val="10"/>
        <w:adjustRightInd w:val="0"/>
        <w:ind w:firstLineChars="0" w:firstLine="0"/>
      </w:pPr>
      <w:r w:rsidRPr="00AE4DC3">
        <w:rPr>
          <w:rFonts w:hint="eastAsia"/>
          <w:b/>
        </w:rPr>
        <w:t>3</w:t>
      </w:r>
      <w:r w:rsidRPr="00AE4DC3">
        <w:rPr>
          <w:b/>
        </w:rPr>
        <w:t>.2.5</w:t>
      </w:r>
      <w:r>
        <w:t xml:space="preserve"> </w:t>
      </w:r>
      <w:r>
        <w:rPr>
          <w:rFonts w:hint="eastAsia"/>
        </w:rPr>
        <w:t>评估内容的分值分配如下：</w:t>
      </w:r>
      <w:r w:rsidR="00D56775">
        <w:rPr>
          <w:rFonts w:hint="eastAsia"/>
        </w:rPr>
        <w:t>场地</w:t>
      </w:r>
      <w:r w:rsidR="00663EBA">
        <w:rPr>
          <w:rFonts w:hint="eastAsia"/>
        </w:rPr>
        <w:t>（</w:t>
      </w:r>
      <w:r w:rsidR="00663EBA">
        <w:rPr>
          <w:rFonts w:hint="eastAsia"/>
        </w:rPr>
        <w:t>A</w:t>
      </w:r>
      <w:r w:rsidR="00663EBA">
        <w:rPr>
          <w:rFonts w:hint="eastAsia"/>
        </w:rPr>
        <w:t>）</w:t>
      </w:r>
      <w:r w:rsidR="00D56775">
        <w:rPr>
          <w:rFonts w:hint="eastAsia"/>
        </w:rPr>
        <w:t>满分</w:t>
      </w:r>
      <w:r w:rsidR="00D56775">
        <w:rPr>
          <w:rFonts w:hint="eastAsia"/>
        </w:rPr>
        <w:t>1</w:t>
      </w:r>
      <w:r w:rsidR="00D56775">
        <w:t>35</w:t>
      </w:r>
      <w:r w:rsidR="00D56775">
        <w:rPr>
          <w:rFonts w:hint="eastAsia"/>
        </w:rPr>
        <w:t>；建筑</w:t>
      </w:r>
      <w:r w:rsidR="00663EBA">
        <w:rPr>
          <w:rFonts w:hint="eastAsia"/>
        </w:rPr>
        <w:t>（</w:t>
      </w:r>
      <w:r w:rsidR="00663EBA">
        <w:t>B</w:t>
      </w:r>
      <w:r w:rsidR="00663EBA">
        <w:rPr>
          <w:rFonts w:hint="eastAsia"/>
        </w:rPr>
        <w:t>）</w:t>
      </w:r>
      <w:r w:rsidR="00D56775">
        <w:rPr>
          <w:rFonts w:hint="eastAsia"/>
        </w:rPr>
        <w:t>满分</w:t>
      </w:r>
      <w:r w:rsidR="00D56775">
        <w:rPr>
          <w:rFonts w:hint="eastAsia"/>
        </w:rPr>
        <w:t>2</w:t>
      </w:r>
      <w:r w:rsidR="00D56775">
        <w:t>80</w:t>
      </w:r>
      <w:r w:rsidR="00D56775">
        <w:rPr>
          <w:rFonts w:hint="eastAsia"/>
        </w:rPr>
        <w:t>；专项</w:t>
      </w:r>
      <w:r w:rsidR="00663EBA">
        <w:rPr>
          <w:rFonts w:hint="eastAsia"/>
        </w:rPr>
        <w:t>（</w:t>
      </w:r>
      <w:r w:rsidR="00663EBA">
        <w:t>C</w:t>
      </w:r>
      <w:r w:rsidR="00663EBA">
        <w:rPr>
          <w:rFonts w:hint="eastAsia"/>
        </w:rPr>
        <w:t>）</w:t>
      </w:r>
      <w:r w:rsidR="00D56775">
        <w:rPr>
          <w:rFonts w:hint="eastAsia"/>
        </w:rPr>
        <w:t>满分</w:t>
      </w:r>
      <w:r w:rsidR="00D56775">
        <w:rPr>
          <w:rFonts w:hint="eastAsia"/>
        </w:rPr>
        <w:t>8</w:t>
      </w:r>
      <w:r w:rsidR="00D56775">
        <w:t>5</w:t>
      </w:r>
      <w:r w:rsidR="00D56775">
        <w:rPr>
          <w:rFonts w:hint="eastAsia"/>
        </w:rPr>
        <w:t>分。</w:t>
      </w:r>
    </w:p>
    <w:p w14:paraId="00D0BB54" w14:textId="43014A5B" w:rsidR="00226448" w:rsidRPr="00C35898" w:rsidRDefault="00226448" w:rsidP="00226448">
      <w:pPr>
        <w:pStyle w:val="10"/>
        <w:adjustRightInd w:val="0"/>
        <w:ind w:firstLineChars="0" w:firstLine="0"/>
      </w:pPr>
      <w:r w:rsidRPr="00B85C62">
        <w:rPr>
          <w:rFonts w:hint="eastAsia"/>
          <w:b/>
        </w:rPr>
        <w:t>3.2.</w:t>
      </w:r>
      <w:r w:rsidR="00B85C62" w:rsidRPr="00B85C62">
        <w:rPr>
          <w:b/>
        </w:rPr>
        <w:t>6</w:t>
      </w:r>
      <w:r w:rsidRPr="00B85C62">
        <w:rPr>
          <w:rFonts w:hint="eastAsia"/>
          <w:b/>
        </w:rPr>
        <w:t xml:space="preserve"> </w:t>
      </w:r>
      <w:r w:rsidR="00663EBA">
        <w:rPr>
          <w:rFonts w:hint="eastAsia"/>
        </w:rPr>
        <w:t>提高和创新</w:t>
      </w:r>
      <w:r w:rsidRPr="00C35898">
        <w:rPr>
          <w:rFonts w:hint="eastAsia"/>
        </w:rPr>
        <w:t>项的得分</w:t>
      </w:r>
      <w:r w:rsidR="00663EBA">
        <w:rPr>
          <w:rFonts w:hint="eastAsia"/>
        </w:rPr>
        <w:t>（</w:t>
      </w:r>
      <w:r w:rsidR="00663EBA">
        <w:rPr>
          <w:rFonts w:hint="eastAsia"/>
        </w:rPr>
        <w:t>A</w:t>
      </w:r>
      <w:r w:rsidR="00663EBA">
        <w:t>2</w:t>
      </w:r>
      <w:r w:rsidR="00663EBA">
        <w:rPr>
          <w:rFonts w:hint="eastAsia"/>
        </w:rPr>
        <w:t>、</w:t>
      </w:r>
      <w:r w:rsidR="00663EBA">
        <w:rPr>
          <w:rFonts w:hint="eastAsia"/>
        </w:rPr>
        <w:t>B</w:t>
      </w:r>
      <w:r w:rsidR="00663EBA">
        <w:t>2</w:t>
      </w:r>
      <w:r w:rsidR="00663EBA">
        <w:rPr>
          <w:rFonts w:hint="eastAsia"/>
        </w:rPr>
        <w:t>、</w:t>
      </w:r>
      <w:r w:rsidR="00663EBA">
        <w:t>C2</w:t>
      </w:r>
      <w:r w:rsidR="00663EBA">
        <w:rPr>
          <w:rFonts w:hint="eastAsia"/>
        </w:rPr>
        <w:t>）</w:t>
      </w:r>
      <w:r w:rsidRPr="00C35898">
        <w:rPr>
          <w:rFonts w:hint="eastAsia"/>
        </w:rPr>
        <w:t>按本标准第</w:t>
      </w:r>
      <w:r w:rsidR="006D30CB" w:rsidRPr="00C35898">
        <w:t>7</w:t>
      </w:r>
      <w:r w:rsidRPr="00C35898">
        <w:rPr>
          <w:rFonts w:hint="eastAsia"/>
        </w:rPr>
        <w:t>章的有关规定确定。</w:t>
      </w:r>
    </w:p>
    <w:p w14:paraId="62AF407B" w14:textId="34173CB0" w:rsidR="00226448" w:rsidRPr="00C35898" w:rsidRDefault="00226448" w:rsidP="00226448">
      <w:pPr>
        <w:pStyle w:val="10"/>
        <w:adjustRightInd w:val="0"/>
        <w:ind w:firstLineChars="0" w:firstLine="0"/>
      </w:pPr>
      <w:r w:rsidRPr="00B85C62">
        <w:rPr>
          <w:rFonts w:hint="eastAsia"/>
          <w:b/>
        </w:rPr>
        <w:t>3.2.</w:t>
      </w:r>
      <w:r w:rsidR="00B85C62" w:rsidRPr="00B85C62">
        <w:rPr>
          <w:b/>
        </w:rPr>
        <w:t>7</w:t>
      </w:r>
      <w:r w:rsidRPr="00B85C62">
        <w:rPr>
          <w:rFonts w:hint="eastAsia"/>
          <w:b/>
        </w:rPr>
        <w:t xml:space="preserve"> </w:t>
      </w:r>
      <w:r w:rsidRPr="00C35898">
        <w:rPr>
          <w:rFonts w:hint="eastAsia"/>
        </w:rPr>
        <w:t>公共建筑后评估的总得分应按下式计算</w:t>
      </w:r>
      <w:r w:rsidR="00663EBA">
        <w:rPr>
          <w:rFonts w:hint="eastAsia"/>
        </w:rPr>
        <w:t>：</w:t>
      </w:r>
    </w:p>
    <w:p w14:paraId="7849AD03" w14:textId="7797AFBA" w:rsidR="00226448" w:rsidRPr="00C35898" w:rsidRDefault="00242D4E" w:rsidP="00242D4E">
      <w:pPr>
        <w:pStyle w:val="10"/>
        <w:adjustRightInd w:val="0"/>
        <w:ind w:firstLineChars="0" w:firstLine="0"/>
        <w:jc w:val="center"/>
      </w:pPr>
      <w:r>
        <w:rPr>
          <w:rFonts w:hint="eastAsia"/>
        </w:rPr>
        <w:t xml:space="preserve"> </w:t>
      </w:r>
      <w:r>
        <w:t xml:space="preserve">          </w:t>
      </w:r>
      <w:r w:rsidR="00825D1C">
        <w:t xml:space="preserve">       </w:t>
      </w:r>
      <w:r>
        <w:t xml:space="preserve">          </w:t>
      </w:r>
      <w:r w:rsidR="00226448" w:rsidRPr="00C35898">
        <w:rPr>
          <w:rFonts w:hint="eastAsia"/>
        </w:rPr>
        <w:t>∑</w:t>
      </w:r>
      <w:r w:rsidR="00226448" w:rsidRPr="00C35898">
        <w:rPr>
          <w:rFonts w:hint="eastAsia"/>
        </w:rPr>
        <w:t>Q=</w:t>
      </w:r>
      <w:r w:rsidR="00825D1C">
        <w:t xml:space="preserve">A+B+C      </w:t>
      </w:r>
      <w:r>
        <w:t xml:space="preserve">                </w:t>
      </w:r>
      <w:r>
        <w:rPr>
          <w:rFonts w:hint="eastAsia"/>
        </w:rPr>
        <w:t>（</w:t>
      </w:r>
      <w:r w:rsidRPr="00C35898">
        <w:rPr>
          <w:rFonts w:hint="eastAsia"/>
        </w:rPr>
        <w:t>3.2.</w:t>
      </w:r>
      <w:r w:rsidR="00B85C62">
        <w:t>7</w:t>
      </w:r>
      <w:r>
        <w:rPr>
          <w:rFonts w:hint="eastAsia"/>
        </w:rPr>
        <w:t>）</w:t>
      </w:r>
    </w:p>
    <w:p w14:paraId="0FE22B39" w14:textId="46F13B12" w:rsidR="00030F02" w:rsidRDefault="00030F02" w:rsidP="00B44062">
      <w:pPr>
        <w:pStyle w:val="10"/>
        <w:adjustRightInd w:val="0"/>
        <w:ind w:firstLineChars="0" w:firstLine="0"/>
        <w:jc w:val="center"/>
      </w:pPr>
      <w:r>
        <w:rPr>
          <w:rFonts w:hint="eastAsia"/>
        </w:rPr>
        <w:t>A</w:t>
      </w:r>
      <w:r>
        <w:t>=A1+A2;</w:t>
      </w:r>
      <w:r w:rsidR="00B44062">
        <w:t xml:space="preserve"> </w:t>
      </w:r>
      <w:r>
        <w:t>B=B1+B2;</w:t>
      </w:r>
      <w:r w:rsidR="00B44062">
        <w:t xml:space="preserve"> </w:t>
      </w:r>
      <w:r>
        <w:t>C=C1+C2.</w:t>
      </w:r>
    </w:p>
    <w:p w14:paraId="4FC7D2AA" w14:textId="6332ABC2" w:rsidR="00226448" w:rsidRDefault="00226448" w:rsidP="00226448">
      <w:pPr>
        <w:pStyle w:val="10"/>
        <w:adjustRightInd w:val="0"/>
        <w:ind w:firstLineChars="0" w:firstLine="0"/>
      </w:pPr>
      <w:r w:rsidRPr="00AE4DC3">
        <w:rPr>
          <w:rFonts w:hint="eastAsia"/>
          <w:b/>
        </w:rPr>
        <w:t>3.2.</w:t>
      </w:r>
      <w:r w:rsidR="00B85C62" w:rsidRPr="00AE4DC3">
        <w:rPr>
          <w:b/>
        </w:rPr>
        <w:t>8</w:t>
      </w:r>
      <w:r w:rsidRPr="00AE4DC3">
        <w:rPr>
          <w:rFonts w:hint="eastAsia"/>
          <w:b/>
        </w:rPr>
        <w:t xml:space="preserve"> </w:t>
      </w:r>
      <w:r w:rsidR="00664347" w:rsidRPr="00AE4DC3">
        <w:rPr>
          <w:rFonts w:hint="eastAsia"/>
        </w:rPr>
        <w:t>公共建筑后评估结论</w:t>
      </w:r>
      <w:r w:rsidRPr="00AE4DC3">
        <w:rPr>
          <w:rFonts w:hint="eastAsia"/>
        </w:rPr>
        <w:t>分为</w:t>
      </w:r>
      <w:r w:rsidR="00E86FDA" w:rsidRPr="00AE4DC3">
        <w:rPr>
          <w:rFonts w:hint="eastAsia"/>
        </w:rPr>
        <w:t>铜级、</w:t>
      </w:r>
      <w:r w:rsidR="00A97D2E" w:rsidRPr="00AE4DC3">
        <w:rPr>
          <w:rFonts w:hint="eastAsia"/>
        </w:rPr>
        <w:t>银级、金级、铂金级</w:t>
      </w:r>
      <w:r w:rsidR="003C7B55" w:rsidRPr="00AE4DC3">
        <w:t>4</w:t>
      </w:r>
      <w:r w:rsidRPr="00AE4DC3">
        <w:rPr>
          <w:rFonts w:hint="eastAsia"/>
        </w:rPr>
        <w:t>个等级。</w:t>
      </w:r>
      <w:r w:rsidR="003C7B55">
        <w:t>4</w:t>
      </w:r>
      <w:r w:rsidRPr="00C35898">
        <w:rPr>
          <w:rFonts w:hint="eastAsia"/>
        </w:rPr>
        <w:t>个等级的公共建筑后评估均应满足本标准所有控制项的要求，</w:t>
      </w:r>
      <w:r w:rsidR="00383B0D" w:rsidRPr="00C35898">
        <w:t>若</w:t>
      </w:r>
      <w:r w:rsidR="00383B0D" w:rsidRPr="00C35898">
        <w:rPr>
          <w:rFonts w:hint="eastAsia"/>
        </w:rPr>
        <w:t>每</w:t>
      </w:r>
      <w:r w:rsidR="00565F5C">
        <w:rPr>
          <w:rFonts w:hint="eastAsia"/>
        </w:rPr>
        <w:t>大</w:t>
      </w:r>
      <w:r w:rsidR="00383B0D" w:rsidRPr="00C35898">
        <w:rPr>
          <w:rFonts w:hint="eastAsia"/>
        </w:rPr>
        <w:t>类指标的评分得</w:t>
      </w:r>
      <w:r w:rsidR="00383B0D" w:rsidRPr="00C35898">
        <w:rPr>
          <w:rFonts w:hint="eastAsia"/>
        </w:rPr>
        <w:lastRenderedPageBreak/>
        <w:t>分项</w:t>
      </w:r>
      <w:r w:rsidR="00565F5C">
        <w:rPr>
          <w:rFonts w:hint="eastAsia"/>
        </w:rPr>
        <w:t>A</w:t>
      </w:r>
      <w:r w:rsidR="00565F5C">
        <w:rPr>
          <w:rFonts w:hint="eastAsia"/>
        </w:rPr>
        <w:t>＜</w:t>
      </w:r>
      <w:r w:rsidR="003555BC">
        <w:rPr>
          <w:rFonts w:hint="eastAsia"/>
        </w:rPr>
        <w:t>8</w:t>
      </w:r>
      <w:r w:rsidR="003555BC">
        <w:t>1</w:t>
      </w:r>
      <w:r w:rsidR="00FF456F" w:rsidRPr="00EB3BFE">
        <w:rPr>
          <w:rFonts w:hint="eastAsia"/>
        </w:rPr>
        <w:t>，</w:t>
      </w:r>
      <w:r w:rsidR="00565F5C">
        <w:rPr>
          <w:rFonts w:hint="eastAsia"/>
        </w:rPr>
        <w:t>或</w:t>
      </w:r>
      <w:r w:rsidR="00565F5C">
        <w:rPr>
          <w:rFonts w:hint="eastAsia"/>
        </w:rPr>
        <w:t>B</w:t>
      </w:r>
      <w:r w:rsidR="00565F5C">
        <w:rPr>
          <w:rFonts w:hint="eastAsia"/>
        </w:rPr>
        <w:t>＜</w:t>
      </w:r>
      <w:r w:rsidR="003555BC">
        <w:rPr>
          <w:rFonts w:hint="eastAsia"/>
        </w:rPr>
        <w:t>1</w:t>
      </w:r>
      <w:r w:rsidR="003555BC">
        <w:t>68</w:t>
      </w:r>
      <w:r w:rsidR="00565F5C">
        <w:rPr>
          <w:rFonts w:hint="eastAsia"/>
        </w:rPr>
        <w:t>，或</w:t>
      </w:r>
      <w:r w:rsidR="00565F5C">
        <w:rPr>
          <w:rFonts w:hint="eastAsia"/>
        </w:rPr>
        <w:t>C</w:t>
      </w:r>
      <w:r w:rsidR="00565F5C">
        <w:rPr>
          <w:rFonts w:hint="eastAsia"/>
        </w:rPr>
        <w:t>＜</w:t>
      </w:r>
      <w:r w:rsidR="003555BC">
        <w:rPr>
          <w:rFonts w:hint="eastAsia"/>
        </w:rPr>
        <w:t>5</w:t>
      </w:r>
      <w:r w:rsidR="003555BC">
        <w:t>1</w:t>
      </w:r>
      <w:r w:rsidR="00565F5C">
        <w:rPr>
          <w:rFonts w:hint="eastAsia"/>
        </w:rPr>
        <w:t>时，</w:t>
      </w:r>
      <w:r w:rsidR="00FF456F" w:rsidRPr="00EB3BFE">
        <w:rPr>
          <w:rFonts w:hint="eastAsia"/>
        </w:rPr>
        <w:t>则为不合格</w:t>
      </w:r>
      <w:r w:rsidRPr="00EB3BFE">
        <w:rPr>
          <w:rFonts w:hint="eastAsia"/>
        </w:rPr>
        <w:t>。当公共建筑后评估总得分分别达到</w:t>
      </w:r>
      <w:r w:rsidR="00664347" w:rsidRPr="00664347">
        <w:t>300</w:t>
      </w:r>
      <w:r w:rsidRPr="00664347">
        <w:rPr>
          <w:rFonts w:hint="eastAsia"/>
        </w:rPr>
        <w:t>分、</w:t>
      </w:r>
      <w:r w:rsidR="00664347" w:rsidRPr="00664347">
        <w:t>350</w:t>
      </w:r>
      <w:r w:rsidRPr="00664347">
        <w:rPr>
          <w:rFonts w:hint="eastAsia"/>
        </w:rPr>
        <w:t>分、</w:t>
      </w:r>
      <w:r w:rsidR="00664347" w:rsidRPr="00664347">
        <w:t>400</w:t>
      </w:r>
      <w:r w:rsidR="003C7B55" w:rsidRPr="00664347">
        <w:rPr>
          <w:rFonts w:hint="eastAsia"/>
        </w:rPr>
        <w:t>分、</w:t>
      </w:r>
      <w:r w:rsidR="00664347" w:rsidRPr="00664347">
        <w:t>450</w:t>
      </w:r>
      <w:r w:rsidRPr="00664347">
        <w:rPr>
          <w:rFonts w:hint="eastAsia"/>
        </w:rPr>
        <w:t>分时，公共建筑后评估等级分别评为</w:t>
      </w:r>
      <w:r w:rsidR="003C7B55" w:rsidRPr="00664347">
        <w:rPr>
          <w:rFonts w:hint="eastAsia"/>
        </w:rPr>
        <w:t>铜级、银级、金级、铂金级</w:t>
      </w:r>
      <w:r w:rsidRPr="00C35898">
        <w:rPr>
          <w:rFonts w:hint="eastAsia"/>
        </w:rPr>
        <w:t>。</w:t>
      </w:r>
    </w:p>
    <w:p w14:paraId="3FE99AAD" w14:textId="77777777" w:rsidR="009F3903" w:rsidRPr="00C35898" w:rsidRDefault="009F3903" w:rsidP="00226448">
      <w:pPr>
        <w:pStyle w:val="10"/>
        <w:adjustRightInd w:val="0"/>
        <w:ind w:firstLineChars="0" w:firstLine="0"/>
      </w:pPr>
    </w:p>
    <w:p w14:paraId="7FDFAD4B" w14:textId="77777777" w:rsidR="00226448" w:rsidRPr="003C7B55" w:rsidRDefault="00226448" w:rsidP="00226448">
      <w:pPr>
        <w:pStyle w:val="10"/>
        <w:adjustRightInd w:val="0"/>
        <w:ind w:firstLineChars="0" w:firstLine="0"/>
        <w:sectPr w:rsidR="00226448" w:rsidRPr="003C7B55">
          <w:pgSz w:w="11906" w:h="16838"/>
          <w:pgMar w:top="1440" w:right="1800" w:bottom="1440" w:left="1800" w:header="851" w:footer="992" w:gutter="0"/>
          <w:cols w:space="425"/>
          <w:docGrid w:type="lines" w:linePitch="312"/>
        </w:sectPr>
      </w:pPr>
    </w:p>
    <w:p w14:paraId="43081D44" w14:textId="7E44C061" w:rsidR="00226448" w:rsidRPr="00226448" w:rsidRDefault="00226448" w:rsidP="00226448">
      <w:pPr>
        <w:pStyle w:val="1"/>
      </w:pPr>
      <w:bookmarkStart w:id="10" w:name="_Toc71189650"/>
      <w:bookmarkStart w:id="11" w:name="_Toc71272515"/>
      <w:r w:rsidRPr="00760D77">
        <w:lastRenderedPageBreak/>
        <w:t xml:space="preserve">4  </w:t>
      </w:r>
      <w:r w:rsidRPr="00760D77">
        <w:t>场</w:t>
      </w:r>
      <w:r w:rsidRPr="00760D77">
        <w:rPr>
          <w:rFonts w:hint="eastAsia"/>
        </w:rPr>
        <w:t xml:space="preserve"> </w:t>
      </w:r>
      <w:r w:rsidRPr="00760D77">
        <w:t>地</w:t>
      </w:r>
      <w:r w:rsidRPr="00760D77">
        <w:rPr>
          <w:rFonts w:hint="eastAsia"/>
        </w:rPr>
        <w:t xml:space="preserve"> </w:t>
      </w:r>
      <w:r w:rsidR="00330C5F" w:rsidRPr="00760D77">
        <w:rPr>
          <w:rFonts w:hint="eastAsia"/>
        </w:rPr>
        <w:t>后</w:t>
      </w:r>
      <w:r w:rsidR="00330C5F" w:rsidRPr="00760D77">
        <w:rPr>
          <w:rFonts w:hint="eastAsia"/>
        </w:rPr>
        <w:t xml:space="preserve"> </w:t>
      </w:r>
      <w:r w:rsidRPr="00760D77">
        <w:t>评</w:t>
      </w:r>
      <w:r w:rsidRPr="00760D77">
        <w:rPr>
          <w:rFonts w:hint="eastAsia"/>
        </w:rPr>
        <w:t xml:space="preserve"> </w:t>
      </w:r>
      <w:r w:rsidRPr="00760D77">
        <w:t>估</w:t>
      </w:r>
      <w:bookmarkEnd w:id="10"/>
      <w:bookmarkEnd w:id="11"/>
    </w:p>
    <w:p w14:paraId="29579FD5" w14:textId="5AFE8839" w:rsidR="006D30CB" w:rsidRPr="006D30CB" w:rsidRDefault="006D30CB" w:rsidP="006D30CB">
      <w:pPr>
        <w:pStyle w:val="2"/>
      </w:pPr>
      <w:bookmarkStart w:id="12" w:name="_Toc51101949"/>
      <w:bookmarkStart w:id="13" w:name="_Toc71189651"/>
      <w:bookmarkStart w:id="14" w:name="_Toc71272516"/>
      <w:r w:rsidRPr="006D30CB">
        <w:t xml:space="preserve">4.1 </w:t>
      </w:r>
      <w:r w:rsidRPr="006D30CB">
        <w:rPr>
          <w:rFonts w:hint="eastAsia"/>
        </w:rPr>
        <w:t>控制项</w:t>
      </w:r>
      <w:bookmarkEnd w:id="12"/>
      <w:bookmarkEnd w:id="13"/>
      <w:bookmarkEnd w:id="14"/>
    </w:p>
    <w:p w14:paraId="219B77F6" w14:textId="77777777" w:rsidR="006D30CB" w:rsidRPr="00B85C62" w:rsidRDefault="006D30CB" w:rsidP="006D30CB">
      <w:pPr>
        <w:pStyle w:val="10"/>
        <w:adjustRightInd w:val="0"/>
        <w:ind w:firstLineChars="0" w:firstLine="0"/>
      </w:pPr>
      <w:r w:rsidRPr="00B85C62">
        <w:rPr>
          <w:rFonts w:hint="eastAsia"/>
          <w:b/>
        </w:rPr>
        <w:t>4</w:t>
      </w:r>
      <w:r w:rsidRPr="00B85C62">
        <w:rPr>
          <w:b/>
        </w:rPr>
        <w:t>.1.1</w:t>
      </w:r>
      <w:r w:rsidR="00DC770C" w:rsidRPr="00B85C62">
        <w:rPr>
          <w:rFonts w:hint="eastAsia"/>
        </w:rPr>
        <w:t>场地应符合安全的原则，选取适宜建设的场地，并采取充分必要措施，有效避免地质灾害、洪涝灾害、危化品及爆炸、辐射、污染等各种自然和人因危害。</w:t>
      </w:r>
    </w:p>
    <w:p w14:paraId="6455DA14" w14:textId="77777777" w:rsidR="006D30CB" w:rsidRPr="00B85C62" w:rsidRDefault="006D30CB" w:rsidP="006D30CB">
      <w:pPr>
        <w:pStyle w:val="10"/>
        <w:adjustRightInd w:val="0"/>
        <w:ind w:firstLineChars="0" w:firstLine="0"/>
      </w:pPr>
      <w:r w:rsidRPr="00B85C62">
        <w:rPr>
          <w:b/>
        </w:rPr>
        <w:t xml:space="preserve">4.1.2 </w:t>
      </w:r>
      <w:r w:rsidR="00DC770C" w:rsidRPr="00B85C62">
        <w:rPr>
          <w:rFonts w:hint="eastAsia"/>
        </w:rPr>
        <w:t>场地</w:t>
      </w:r>
      <w:r w:rsidR="003931BC" w:rsidRPr="00B85C62">
        <w:rPr>
          <w:rFonts w:hint="eastAsia"/>
        </w:rPr>
        <w:t>应具有合理的规模，最低限度</w:t>
      </w:r>
      <w:r w:rsidR="0003592E" w:rsidRPr="00B85C62">
        <w:rPr>
          <w:rFonts w:hint="eastAsia"/>
        </w:rPr>
        <w:t>应</w:t>
      </w:r>
      <w:r w:rsidR="003931BC" w:rsidRPr="00B85C62">
        <w:rPr>
          <w:rFonts w:hint="eastAsia"/>
        </w:rPr>
        <w:t>满足</w:t>
      </w:r>
      <w:r w:rsidR="0003592E" w:rsidRPr="00B85C62">
        <w:rPr>
          <w:rFonts w:hint="eastAsia"/>
        </w:rPr>
        <w:t>日常</w:t>
      </w:r>
      <w:r w:rsidR="003931BC" w:rsidRPr="00B85C62">
        <w:rPr>
          <w:rFonts w:hint="eastAsia"/>
        </w:rPr>
        <w:t>通行、</w:t>
      </w:r>
      <w:r w:rsidR="0003592E" w:rsidRPr="00B85C62">
        <w:rPr>
          <w:rFonts w:hint="eastAsia"/>
        </w:rPr>
        <w:t>安全</w:t>
      </w:r>
      <w:r w:rsidR="003931BC" w:rsidRPr="00B85C62">
        <w:rPr>
          <w:rFonts w:hint="eastAsia"/>
        </w:rPr>
        <w:t>疏散、</w:t>
      </w:r>
      <w:r w:rsidR="0003592E" w:rsidRPr="00B85C62">
        <w:rPr>
          <w:rFonts w:hint="eastAsia"/>
        </w:rPr>
        <w:t>应急</w:t>
      </w:r>
      <w:r w:rsidR="003931BC" w:rsidRPr="00B85C62">
        <w:rPr>
          <w:rFonts w:hint="eastAsia"/>
        </w:rPr>
        <w:t>救援</w:t>
      </w:r>
      <w:r w:rsidR="0003592E" w:rsidRPr="00B85C62">
        <w:rPr>
          <w:rFonts w:hint="eastAsia"/>
        </w:rPr>
        <w:t>的需求。</w:t>
      </w:r>
    </w:p>
    <w:p w14:paraId="1B1AA8B2" w14:textId="096E208C" w:rsidR="006D30CB" w:rsidRDefault="006D30CB" w:rsidP="006D30CB">
      <w:pPr>
        <w:pStyle w:val="2"/>
        <w:spacing w:before="120" w:after="120" w:line="240" w:lineRule="auto"/>
        <w:rPr>
          <w:rFonts w:ascii="黑体" w:hAnsi="黑体"/>
          <w:szCs w:val="28"/>
        </w:rPr>
      </w:pPr>
      <w:bookmarkStart w:id="15" w:name="_Toc51101950"/>
      <w:bookmarkStart w:id="16" w:name="_Toc71189652"/>
      <w:bookmarkStart w:id="17" w:name="_Toc71272517"/>
      <w:r>
        <w:rPr>
          <w:rFonts w:ascii="黑体" w:hAnsi="黑体"/>
          <w:szCs w:val="28"/>
        </w:rPr>
        <w:t>4</w:t>
      </w:r>
      <w:r>
        <w:rPr>
          <w:rFonts w:ascii="黑体" w:hAnsi="黑体" w:hint="eastAsia"/>
          <w:szCs w:val="28"/>
        </w:rPr>
        <w:t>.</w:t>
      </w:r>
      <w:r>
        <w:rPr>
          <w:rFonts w:ascii="黑体" w:hAnsi="黑体"/>
          <w:szCs w:val="28"/>
        </w:rPr>
        <w:t>2</w:t>
      </w:r>
      <w:r>
        <w:rPr>
          <w:rFonts w:ascii="黑体" w:hAnsi="黑体" w:hint="eastAsia"/>
          <w:szCs w:val="28"/>
        </w:rPr>
        <w:t xml:space="preserve"> </w:t>
      </w:r>
      <w:r>
        <w:rPr>
          <w:rFonts w:ascii="黑体" w:hAnsi="黑体" w:hint="eastAsia"/>
          <w:szCs w:val="28"/>
        </w:rPr>
        <w:t>评分项</w:t>
      </w:r>
      <w:bookmarkEnd w:id="15"/>
      <w:bookmarkEnd w:id="16"/>
      <w:bookmarkEnd w:id="17"/>
    </w:p>
    <w:p w14:paraId="68C67D58" w14:textId="77777777" w:rsidR="006D30CB" w:rsidRPr="00B85C62" w:rsidRDefault="006D30CB" w:rsidP="006D30CB">
      <w:pPr>
        <w:pStyle w:val="3"/>
        <w:jc w:val="center"/>
        <w:rPr>
          <w:rFonts w:asciiTheme="minorEastAsia" w:hAnsiTheme="minorEastAsia"/>
          <w:sz w:val="28"/>
          <w:szCs w:val="28"/>
        </w:rPr>
      </w:pPr>
      <w:bookmarkStart w:id="18" w:name="_Toc51101951"/>
      <w:bookmarkStart w:id="19" w:name="_Toc66707064"/>
      <w:bookmarkStart w:id="20" w:name="_Toc66712799"/>
      <w:bookmarkStart w:id="21" w:name="_Toc71189653"/>
      <w:bookmarkStart w:id="22" w:name="_Toc71272518"/>
      <w:r w:rsidRPr="00B85C62">
        <w:rPr>
          <w:rFonts w:asciiTheme="minorEastAsia" w:hAnsiTheme="minorEastAsia"/>
          <w:sz w:val="28"/>
          <w:szCs w:val="28"/>
        </w:rPr>
        <w:t xml:space="preserve">I </w:t>
      </w:r>
      <w:r w:rsidRPr="00B85C62">
        <w:rPr>
          <w:rFonts w:asciiTheme="minorEastAsia" w:hAnsiTheme="minorEastAsia" w:hint="eastAsia"/>
          <w:sz w:val="28"/>
          <w:szCs w:val="28"/>
        </w:rPr>
        <w:t>建筑布局</w:t>
      </w:r>
      <w:bookmarkEnd w:id="18"/>
      <w:bookmarkEnd w:id="19"/>
      <w:bookmarkEnd w:id="20"/>
      <w:bookmarkEnd w:id="21"/>
      <w:bookmarkEnd w:id="22"/>
    </w:p>
    <w:p w14:paraId="02A6E28A" w14:textId="156EC6F5" w:rsidR="00B85C62" w:rsidRPr="009E53AB" w:rsidRDefault="00B85C62" w:rsidP="00B85C62">
      <w:pPr>
        <w:pStyle w:val="ab"/>
        <w:numPr>
          <w:ilvl w:val="2"/>
          <w:numId w:val="8"/>
        </w:numPr>
        <w:spacing w:line="440" w:lineRule="exact"/>
        <w:ind w:firstLineChars="0"/>
        <w:rPr>
          <w:rFonts w:asciiTheme="minorEastAsia" w:hAnsiTheme="minorEastAsia"/>
          <w:sz w:val="24"/>
          <w:szCs w:val="24"/>
        </w:rPr>
      </w:pPr>
      <w:bookmarkStart w:id="23" w:name="_Toc66707065"/>
      <w:bookmarkStart w:id="24" w:name="_Toc66712800"/>
      <w:r w:rsidRPr="009E53AB">
        <w:rPr>
          <w:rFonts w:asciiTheme="minorEastAsia" w:hAnsiTheme="minorEastAsia" w:hint="eastAsia"/>
          <w:sz w:val="24"/>
          <w:szCs w:val="24"/>
        </w:rPr>
        <w:t>分区与布局合理性，评估总分值为</w:t>
      </w:r>
      <w:r w:rsidRPr="009E53AB">
        <w:rPr>
          <w:rFonts w:cstheme="minorHAnsi" w:hint="eastAsia"/>
          <w:sz w:val="24"/>
          <w:szCs w:val="24"/>
        </w:rPr>
        <w:t>10</w:t>
      </w:r>
      <w:r w:rsidRPr="009E53AB">
        <w:rPr>
          <w:rFonts w:asciiTheme="minorEastAsia" w:hAnsiTheme="minorEastAsia" w:hint="eastAsia"/>
          <w:sz w:val="24"/>
          <w:szCs w:val="24"/>
        </w:rPr>
        <w:t>分。</w:t>
      </w:r>
      <w:r w:rsidR="004D535D" w:rsidRPr="004D535D">
        <w:rPr>
          <w:rFonts w:asciiTheme="minorEastAsia" w:hAnsiTheme="minorEastAsia" w:hint="eastAsia"/>
          <w:sz w:val="24"/>
          <w:szCs w:val="24"/>
        </w:rPr>
        <w:t>按下列规则分别评分并累计</w:t>
      </w:r>
      <w:r w:rsidRPr="009E53AB">
        <w:rPr>
          <w:rFonts w:asciiTheme="minorEastAsia" w:hAnsiTheme="minorEastAsia" w:hint="eastAsia"/>
          <w:sz w:val="24"/>
          <w:szCs w:val="24"/>
        </w:rPr>
        <w:t>：</w:t>
      </w:r>
    </w:p>
    <w:p w14:paraId="574D8BF1" w14:textId="77777777" w:rsidR="00B85C62" w:rsidRPr="009E53AB" w:rsidRDefault="00B85C62" w:rsidP="00B85C62">
      <w:pPr>
        <w:pStyle w:val="10"/>
        <w:numPr>
          <w:ilvl w:val="0"/>
          <w:numId w:val="17"/>
        </w:numPr>
        <w:adjustRightInd w:val="0"/>
        <w:ind w:firstLineChars="0"/>
      </w:pPr>
      <w:r w:rsidRPr="009E53AB">
        <w:rPr>
          <w:rFonts w:hint="eastAsia"/>
        </w:rPr>
        <w:t>建筑（单体或群体）分区与布局适合功能，得</w:t>
      </w:r>
      <w:r w:rsidRPr="009E53AB">
        <w:rPr>
          <w:rFonts w:hint="eastAsia"/>
        </w:rPr>
        <w:t>7</w:t>
      </w:r>
      <w:r w:rsidRPr="009E53AB">
        <w:rPr>
          <w:rFonts w:hint="eastAsia"/>
        </w:rPr>
        <w:t>分；</w:t>
      </w:r>
    </w:p>
    <w:p w14:paraId="54FE8527" w14:textId="77777777" w:rsidR="00B85C62" w:rsidRPr="009E53AB" w:rsidRDefault="00B85C62" w:rsidP="00B85C62">
      <w:pPr>
        <w:pStyle w:val="10"/>
        <w:numPr>
          <w:ilvl w:val="0"/>
          <w:numId w:val="17"/>
        </w:numPr>
        <w:adjustRightInd w:val="0"/>
        <w:ind w:firstLineChars="0"/>
      </w:pPr>
      <w:r w:rsidRPr="009E53AB">
        <w:rPr>
          <w:rFonts w:hint="eastAsia"/>
        </w:rPr>
        <w:t>建筑（单体或群体）在场地中位置适中，间距适宜，疏密适度，得</w:t>
      </w:r>
      <w:r w:rsidRPr="009E53AB">
        <w:rPr>
          <w:rFonts w:hint="eastAsia"/>
        </w:rPr>
        <w:t>3</w:t>
      </w:r>
      <w:r w:rsidRPr="009E53AB">
        <w:rPr>
          <w:rFonts w:hint="eastAsia"/>
        </w:rPr>
        <w:t>分；</w:t>
      </w:r>
    </w:p>
    <w:p w14:paraId="43470987" w14:textId="6C6F609E" w:rsidR="00B85C62" w:rsidRPr="009E53AB" w:rsidRDefault="00B85C62" w:rsidP="00B85C62">
      <w:pPr>
        <w:pStyle w:val="ab"/>
        <w:numPr>
          <w:ilvl w:val="2"/>
          <w:numId w:val="8"/>
        </w:numPr>
        <w:spacing w:line="440" w:lineRule="exact"/>
        <w:ind w:firstLineChars="0"/>
        <w:rPr>
          <w:sz w:val="24"/>
          <w:szCs w:val="24"/>
        </w:rPr>
      </w:pPr>
      <w:r w:rsidRPr="009E53AB">
        <w:rPr>
          <w:rFonts w:hint="eastAsia"/>
          <w:sz w:val="24"/>
          <w:szCs w:val="24"/>
        </w:rPr>
        <w:t>建筑朝向合理性，</w:t>
      </w:r>
      <w:r w:rsidRPr="009E53AB">
        <w:rPr>
          <w:rFonts w:asciiTheme="minorEastAsia" w:hAnsiTheme="minorEastAsia" w:hint="eastAsia"/>
          <w:sz w:val="24"/>
          <w:szCs w:val="24"/>
        </w:rPr>
        <w:t>评估总分值为</w:t>
      </w:r>
      <w:r w:rsidRPr="009E53AB">
        <w:rPr>
          <w:rFonts w:cstheme="minorHAnsi" w:hint="eastAsia"/>
          <w:sz w:val="24"/>
          <w:szCs w:val="24"/>
        </w:rPr>
        <w:t>10</w:t>
      </w:r>
      <w:r w:rsidRPr="009E53AB">
        <w:rPr>
          <w:rFonts w:asciiTheme="minorEastAsia" w:hAnsiTheme="minorEastAsia" w:hint="eastAsia"/>
          <w:sz w:val="24"/>
          <w:szCs w:val="24"/>
        </w:rPr>
        <w:t>分。</w:t>
      </w:r>
      <w:r w:rsidR="004D535D" w:rsidRPr="004D535D">
        <w:rPr>
          <w:rFonts w:asciiTheme="minorEastAsia" w:hAnsiTheme="minorEastAsia" w:hint="eastAsia"/>
          <w:sz w:val="24"/>
          <w:szCs w:val="24"/>
        </w:rPr>
        <w:t>按下列规则分别评分并累计</w:t>
      </w:r>
      <w:r w:rsidR="004D535D" w:rsidRPr="009E53AB">
        <w:rPr>
          <w:rFonts w:asciiTheme="minorEastAsia" w:hAnsiTheme="minorEastAsia" w:hint="eastAsia"/>
          <w:sz w:val="24"/>
          <w:szCs w:val="24"/>
        </w:rPr>
        <w:t>：</w:t>
      </w:r>
    </w:p>
    <w:p w14:paraId="17454A26" w14:textId="77777777" w:rsidR="00B85C62" w:rsidRPr="009E53AB" w:rsidRDefault="00B85C62" w:rsidP="00B85C62">
      <w:pPr>
        <w:pStyle w:val="10"/>
        <w:numPr>
          <w:ilvl w:val="0"/>
          <w:numId w:val="18"/>
        </w:numPr>
        <w:adjustRightInd w:val="0"/>
        <w:ind w:firstLineChars="0"/>
        <w:rPr>
          <w:szCs w:val="24"/>
        </w:rPr>
      </w:pPr>
      <w:r w:rsidRPr="009E53AB">
        <w:rPr>
          <w:rFonts w:hint="eastAsia"/>
          <w:szCs w:val="24"/>
        </w:rPr>
        <w:t>满足采光需求，得</w:t>
      </w:r>
      <w:r w:rsidRPr="009E53AB">
        <w:rPr>
          <w:rFonts w:hint="eastAsia"/>
          <w:szCs w:val="24"/>
        </w:rPr>
        <w:t>2</w:t>
      </w:r>
      <w:r w:rsidRPr="009E53AB">
        <w:rPr>
          <w:rFonts w:hint="eastAsia"/>
          <w:szCs w:val="24"/>
        </w:rPr>
        <w:t>分。</w:t>
      </w:r>
    </w:p>
    <w:p w14:paraId="583A5FEE" w14:textId="77777777" w:rsidR="00B85C62" w:rsidRPr="009E53AB" w:rsidRDefault="00B85C62" w:rsidP="00B85C62">
      <w:pPr>
        <w:pStyle w:val="10"/>
        <w:numPr>
          <w:ilvl w:val="0"/>
          <w:numId w:val="18"/>
        </w:numPr>
        <w:adjustRightInd w:val="0"/>
        <w:ind w:firstLineChars="0"/>
        <w:rPr>
          <w:szCs w:val="24"/>
        </w:rPr>
      </w:pPr>
      <w:r w:rsidRPr="009E53AB">
        <w:rPr>
          <w:rFonts w:hint="eastAsia"/>
          <w:szCs w:val="24"/>
        </w:rPr>
        <w:t>满足通风需求，得</w:t>
      </w:r>
      <w:r w:rsidRPr="009E53AB">
        <w:rPr>
          <w:rFonts w:hint="eastAsia"/>
          <w:szCs w:val="24"/>
        </w:rPr>
        <w:t>2</w:t>
      </w:r>
      <w:r w:rsidRPr="009E53AB">
        <w:rPr>
          <w:rFonts w:hint="eastAsia"/>
          <w:szCs w:val="24"/>
        </w:rPr>
        <w:t>分。</w:t>
      </w:r>
    </w:p>
    <w:p w14:paraId="527F1C47" w14:textId="77777777" w:rsidR="00B85C62" w:rsidRPr="009E53AB" w:rsidRDefault="00B85C62" w:rsidP="00B85C62">
      <w:pPr>
        <w:pStyle w:val="10"/>
        <w:numPr>
          <w:ilvl w:val="0"/>
          <w:numId w:val="18"/>
        </w:numPr>
        <w:adjustRightInd w:val="0"/>
        <w:ind w:firstLineChars="0"/>
        <w:rPr>
          <w:szCs w:val="24"/>
        </w:rPr>
      </w:pPr>
      <w:r w:rsidRPr="009E53AB">
        <w:rPr>
          <w:rFonts w:hint="eastAsia"/>
          <w:szCs w:val="24"/>
        </w:rPr>
        <w:t>满足节能需求，得</w:t>
      </w:r>
      <w:r w:rsidRPr="009E53AB">
        <w:rPr>
          <w:rFonts w:hint="eastAsia"/>
          <w:szCs w:val="24"/>
        </w:rPr>
        <w:t>2</w:t>
      </w:r>
      <w:r w:rsidRPr="009E53AB">
        <w:rPr>
          <w:rFonts w:hint="eastAsia"/>
          <w:szCs w:val="24"/>
        </w:rPr>
        <w:t>分。</w:t>
      </w:r>
    </w:p>
    <w:p w14:paraId="716CC26E" w14:textId="77777777" w:rsidR="00B85C62" w:rsidRPr="009E53AB" w:rsidRDefault="00B85C62" w:rsidP="00B85C62">
      <w:pPr>
        <w:pStyle w:val="10"/>
        <w:numPr>
          <w:ilvl w:val="0"/>
          <w:numId w:val="18"/>
        </w:numPr>
        <w:adjustRightInd w:val="0"/>
        <w:ind w:firstLineChars="0"/>
        <w:rPr>
          <w:szCs w:val="24"/>
        </w:rPr>
      </w:pPr>
      <w:r w:rsidRPr="009E53AB">
        <w:rPr>
          <w:rFonts w:hint="eastAsia"/>
          <w:szCs w:val="24"/>
        </w:rPr>
        <w:t>满足降噪需求，得</w:t>
      </w:r>
      <w:r w:rsidRPr="009E53AB">
        <w:rPr>
          <w:rFonts w:hint="eastAsia"/>
          <w:szCs w:val="24"/>
        </w:rPr>
        <w:t>2</w:t>
      </w:r>
      <w:r w:rsidRPr="009E53AB">
        <w:rPr>
          <w:rFonts w:hint="eastAsia"/>
          <w:szCs w:val="24"/>
        </w:rPr>
        <w:t>分。</w:t>
      </w:r>
    </w:p>
    <w:p w14:paraId="746BF2B7" w14:textId="77777777" w:rsidR="00B85C62" w:rsidRPr="009E53AB" w:rsidRDefault="00B85C62" w:rsidP="00B85C62">
      <w:pPr>
        <w:pStyle w:val="10"/>
        <w:numPr>
          <w:ilvl w:val="0"/>
          <w:numId w:val="18"/>
        </w:numPr>
        <w:adjustRightInd w:val="0"/>
        <w:ind w:firstLineChars="0"/>
        <w:rPr>
          <w:szCs w:val="24"/>
        </w:rPr>
      </w:pPr>
      <w:r w:rsidRPr="009E53AB">
        <w:rPr>
          <w:rFonts w:hint="eastAsia"/>
          <w:szCs w:val="24"/>
        </w:rPr>
        <w:t>适应当地气候条件，得</w:t>
      </w:r>
      <w:r w:rsidRPr="009E53AB">
        <w:rPr>
          <w:rFonts w:hint="eastAsia"/>
          <w:szCs w:val="24"/>
        </w:rPr>
        <w:t>2</w:t>
      </w:r>
      <w:r w:rsidRPr="009E53AB">
        <w:rPr>
          <w:rFonts w:hint="eastAsia"/>
          <w:szCs w:val="24"/>
        </w:rPr>
        <w:t>分。</w:t>
      </w:r>
    </w:p>
    <w:p w14:paraId="6C4B40F4" w14:textId="0A7959ED" w:rsidR="00B85C62" w:rsidRPr="009E53AB" w:rsidRDefault="00B85C62" w:rsidP="00B85C62">
      <w:pPr>
        <w:pStyle w:val="ab"/>
        <w:numPr>
          <w:ilvl w:val="2"/>
          <w:numId w:val="8"/>
        </w:numPr>
        <w:spacing w:line="440" w:lineRule="exact"/>
        <w:ind w:firstLineChars="0"/>
        <w:rPr>
          <w:rFonts w:asciiTheme="minorEastAsia" w:hAnsiTheme="minorEastAsia"/>
          <w:sz w:val="24"/>
          <w:szCs w:val="24"/>
        </w:rPr>
      </w:pPr>
      <w:r w:rsidRPr="009E53AB">
        <w:rPr>
          <w:rFonts w:asciiTheme="minorEastAsia" w:hAnsiTheme="minorEastAsia" w:hint="eastAsia"/>
          <w:sz w:val="24"/>
          <w:szCs w:val="24"/>
        </w:rPr>
        <w:t>与周围环境协调性，评估总分值为</w:t>
      </w:r>
      <w:r w:rsidRPr="009E53AB">
        <w:rPr>
          <w:rFonts w:cstheme="minorHAnsi" w:hint="eastAsia"/>
          <w:sz w:val="24"/>
          <w:szCs w:val="24"/>
        </w:rPr>
        <w:t>10</w:t>
      </w:r>
      <w:r w:rsidRPr="009E53AB">
        <w:rPr>
          <w:rFonts w:asciiTheme="minorEastAsia" w:hAnsiTheme="minorEastAsia" w:hint="eastAsia"/>
          <w:sz w:val="24"/>
          <w:szCs w:val="24"/>
        </w:rPr>
        <w:t>分。</w:t>
      </w:r>
      <w:r w:rsidR="004D535D" w:rsidRPr="004D535D">
        <w:rPr>
          <w:rFonts w:asciiTheme="minorEastAsia" w:hAnsiTheme="minorEastAsia" w:hint="eastAsia"/>
          <w:sz w:val="24"/>
          <w:szCs w:val="24"/>
        </w:rPr>
        <w:t>按下列规则分别评分并累计</w:t>
      </w:r>
      <w:r w:rsidRPr="009E53AB">
        <w:rPr>
          <w:rFonts w:asciiTheme="minorEastAsia" w:hAnsiTheme="minorEastAsia" w:hint="eastAsia"/>
          <w:sz w:val="24"/>
          <w:szCs w:val="24"/>
        </w:rPr>
        <w:t>：</w:t>
      </w:r>
    </w:p>
    <w:p w14:paraId="1E07AED4" w14:textId="77777777" w:rsidR="00B85C62" w:rsidRPr="009E53AB" w:rsidRDefault="00B85C62" w:rsidP="00B85C62">
      <w:pPr>
        <w:pStyle w:val="10"/>
        <w:numPr>
          <w:ilvl w:val="0"/>
          <w:numId w:val="31"/>
        </w:numPr>
        <w:adjustRightInd w:val="0"/>
        <w:ind w:firstLineChars="0"/>
        <w:rPr>
          <w:szCs w:val="24"/>
        </w:rPr>
      </w:pPr>
      <w:r w:rsidRPr="009E53AB">
        <w:rPr>
          <w:rFonts w:hint="eastAsia"/>
          <w:szCs w:val="24"/>
        </w:rPr>
        <w:t>建筑布局与周围环境关系合理，体量相适，进退有度，得</w:t>
      </w:r>
      <w:r w:rsidRPr="009E53AB">
        <w:rPr>
          <w:rFonts w:hint="eastAsia"/>
          <w:szCs w:val="24"/>
        </w:rPr>
        <w:t>5</w:t>
      </w:r>
      <w:r w:rsidRPr="009E53AB">
        <w:rPr>
          <w:rFonts w:hint="eastAsia"/>
          <w:szCs w:val="24"/>
        </w:rPr>
        <w:t>分；</w:t>
      </w:r>
    </w:p>
    <w:p w14:paraId="27CABAEE" w14:textId="77777777" w:rsidR="00B85C62" w:rsidRPr="009E53AB" w:rsidRDefault="00B85C62" w:rsidP="00B85C62">
      <w:pPr>
        <w:pStyle w:val="10"/>
        <w:numPr>
          <w:ilvl w:val="0"/>
          <w:numId w:val="31"/>
        </w:numPr>
        <w:adjustRightInd w:val="0"/>
        <w:ind w:firstLineChars="0"/>
        <w:rPr>
          <w:szCs w:val="24"/>
        </w:rPr>
      </w:pPr>
      <w:r w:rsidRPr="009E53AB">
        <w:rPr>
          <w:rFonts w:hint="eastAsia"/>
          <w:szCs w:val="24"/>
        </w:rPr>
        <w:t>建筑形象与周围环境协调，高度得体，色彩相宜，得</w:t>
      </w:r>
      <w:r w:rsidRPr="009E53AB">
        <w:rPr>
          <w:rFonts w:hint="eastAsia"/>
          <w:szCs w:val="24"/>
        </w:rPr>
        <w:t>5</w:t>
      </w:r>
      <w:r w:rsidRPr="009E53AB">
        <w:rPr>
          <w:rFonts w:hint="eastAsia"/>
          <w:szCs w:val="24"/>
        </w:rPr>
        <w:t>分。</w:t>
      </w:r>
    </w:p>
    <w:p w14:paraId="7CADFD98" w14:textId="77777777" w:rsidR="00E62296" w:rsidRPr="00957AFE" w:rsidRDefault="00E62296" w:rsidP="00E62296">
      <w:pPr>
        <w:pStyle w:val="3"/>
        <w:jc w:val="center"/>
        <w:rPr>
          <w:rFonts w:asciiTheme="minorEastAsia" w:hAnsiTheme="minorEastAsia"/>
          <w:sz w:val="28"/>
          <w:szCs w:val="28"/>
        </w:rPr>
      </w:pPr>
      <w:bookmarkStart w:id="25" w:name="_Toc71189654"/>
      <w:bookmarkStart w:id="26" w:name="_Toc71272519"/>
      <w:r w:rsidRPr="00957AFE">
        <w:rPr>
          <w:rFonts w:asciiTheme="minorEastAsia" w:hAnsiTheme="minorEastAsia" w:hint="eastAsia"/>
          <w:sz w:val="28"/>
          <w:szCs w:val="28"/>
        </w:rPr>
        <w:t>II</w:t>
      </w:r>
      <w:r w:rsidRPr="00957AFE">
        <w:rPr>
          <w:rFonts w:asciiTheme="minorEastAsia" w:hAnsiTheme="minorEastAsia"/>
          <w:sz w:val="28"/>
          <w:szCs w:val="28"/>
        </w:rPr>
        <w:t xml:space="preserve"> </w:t>
      </w:r>
      <w:r w:rsidRPr="00957AFE">
        <w:rPr>
          <w:rFonts w:asciiTheme="minorEastAsia" w:hAnsiTheme="minorEastAsia" w:hint="eastAsia"/>
          <w:sz w:val="28"/>
          <w:szCs w:val="28"/>
        </w:rPr>
        <w:t>交通组织</w:t>
      </w:r>
      <w:bookmarkEnd w:id="23"/>
      <w:bookmarkEnd w:id="24"/>
      <w:bookmarkEnd w:id="25"/>
      <w:bookmarkEnd w:id="26"/>
    </w:p>
    <w:p w14:paraId="4E1BD27C" w14:textId="1704D31B" w:rsidR="00957AFE" w:rsidRPr="009E53AB" w:rsidRDefault="00957AFE" w:rsidP="00957AFE">
      <w:pPr>
        <w:pStyle w:val="ab"/>
        <w:numPr>
          <w:ilvl w:val="2"/>
          <w:numId w:val="8"/>
        </w:numPr>
        <w:spacing w:line="440" w:lineRule="exact"/>
        <w:ind w:firstLineChars="0"/>
        <w:rPr>
          <w:rFonts w:asciiTheme="minorEastAsia" w:hAnsiTheme="minorEastAsia"/>
          <w:sz w:val="24"/>
          <w:szCs w:val="24"/>
        </w:rPr>
      </w:pPr>
      <w:bookmarkStart w:id="27" w:name="_Toc66707066"/>
      <w:bookmarkStart w:id="28" w:name="_Toc66712801"/>
      <w:r w:rsidRPr="009E53AB">
        <w:rPr>
          <w:rFonts w:asciiTheme="minorEastAsia" w:hAnsiTheme="minorEastAsia" w:hint="eastAsia"/>
          <w:sz w:val="24"/>
          <w:szCs w:val="24"/>
        </w:rPr>
        <w:t>外部交通可达性，评估总分值为</w:t>
      </w:r>
      <w:r w:rsidRPr="009E53AB">
        <w:rPr>
          <w:rFonts w:cstheme="minorHAnsi"/>
          <w:sz w:val="24"/>
          <w:szCs w:val="24"/>
        </w:rPr>
        <w:t>10</w:t>
      </w:r>
      <w:r w:rsidRPr="009E53AB">
        <w:rPr>
          <w:rFonts w:asciiTheme="minorEastAsia" w:hAnsiTheme="minorEastAsia" w:hint="eastAsia"/>
          <w:sz w:val="24"/>
          <w:szCs w:val="24"/>
        </w:rPr>
        <w:t>分，</w:t>
      </w:r>
      <w:r w:rsidR="004D535D" w:rsidRPr="004D535D">
        <w:rPr>
          <w:rFonts w:asciiTheme="minorEastAsia" w:hAnsiTheme="minorEastAsia" w:hint="eastAsia"/>
          <w:sz w:val="24"/>
          <w:szCs w:val="24"/>
        </w:rPr>
        <w:t>按下列规则分别评分并累计</w:t>
      </w:r>
      <w:r w:rsidR="004D535D" w:rsidRPr="009E53AB">
        <w:rPr>
          <w:rFonts w:asciiTheme="minorEastAsia" w:hAnsiTheme="minorEastAsia" w:hint="eastAsia"/>
          <w:sz w:val="24"/>
          <w:szCs w:val="24"/>
        </w:rPr>
        <w:t>：</w:t>
      </w:r>
      <w:r w:rsidRPr="009E53AB">
        <w:rPr>
          <w:rFonts w:asciiTheme="minorEastAsia" w:hAnsiTheme="minorEastAsia" w:hint="eastAsia"/>
          <w:sz w:val="24"/>
          <w:szCs w:val="24"/>
        </w:rPr>
        <w:t>：</w:t>
      </w:r>
    </w:p>
    <w:p w14:paraId="1C66CC85" w14:textId="77777777" w:rsidR="00957AFE" w:rsidRPr="009E53AB" w:rsidRDefault="00957AFE" w:rsidP="00957AFE">
      <w:pPr>
        <w:pStyle w:val="10"/>
        <w:numPr>
          <w:ilvl w:val="0"/>
          <w:numId w:val="19"/>
        </w:numPr>
        <w:adjustRightInd w:val="0"/>
        <w:ind w:firstLineChars="0"/>
      </w:pPr>
      <w:r w:rsidRPr="009E53AB">
        <w:rPr>
          <w:rFonts w:hint="eastAsia"/>
        </w:rPr>
        <w:t>场地出入口设置合理，得</w:t>
      </w:r>
      <w:r w:rsidRPr="009E53AB">
        <w:t>3</w:t>
      </w:r>
      <w:r w:rsidRPr="009E53AB">
        <w:rPr>
          <w:rFonts w:hint="eastAsia"/>
        </w:rPr>
        <w:t>分；</w:t>
      </w:r>
    </w:p>
    <w:p w14:paraId="2EC0CC41" w14:textId="77777777" w:rsidR="00957AFE" w:rsidRPr="009E53AB" w:rsidRDefault="00957AFE" w:rsidP="00957AFE">
      <w:pPr>
        <w:pStyle w:val="10"/>
        <w:numPr>
          <w:ilvl w:val="0"/>
          <w:numId w:val="19"/>
        </w:numPr>
        <w:adjustRightInd w:val="0"/>
        <w:ind w:firstLineChars="0"/>
      </w:pPr>
      <w:r w:rsidRPr="009E53AB">
        <w:rPr>
          <w:rFonts w:hint="eastAsia"/>
        </w:rPr>
        <w:t>场地出入口与市政交通方式联系便捷，得</w:t>
      </w:r>
      <w:r w:rsidRPr="009E53AB">
        <w:t>4</w:t>
      </w:r>
      <w:r w:rsidRPr="009E53AB">
        <w:rPr>
          <w:rFonts w:hint="eastAsia"/>
        </w:rPr>
        <w:t>分；</w:t>
      </w:r>
    </w:p>
    <w:p w14:paraId="3568AD76" w14:textId="77777777" w:rsidR="00957AFE" w:rsidRPr="009E53AB" w:rsidRDefault="00957AFE" w:rsidP="00957AFE">
      <w:pPr>
        <w:pStyle w:val="10"/>
        <w:numPr>
          <w:ilvl w:val="0"/>
          <w:numId w:val="19"/>
        </w:numPr>
        <w:adjustRightInd w:val="0"/>
        <w:ind w:firstLineChars="0"/>
      </w:pPr>
      <w:r w:rsidRPr="009E53AB">
        <w:rPr>
          <w:rFonts w:hint="eastAsia"/>
        </w:rPr>
        <w:lastRenderedPageBreak/>
        <w:t>场地出入口设置各类车辆过渡空间，不影响外部交通，得</w:t>
      </w:r>
      <w:r w:rsidRPr="009E53AB">
        <w:t>3</w:t>
      </w:r>
      <w:r w:rsidRPr="009E53AB">
        <w:rPr>
          <w:rFonts w:hint="eastAsia"/>
        </w:rPr>
        <w:t>分。</w:t>
      </w:r>
    </w:p>
    <w:p w14:paraId="0BD34529" w14:textId="6B63AF9D" w:rsidR="00957AFE" w:rsidRPr="009E53AB" w:rsidRDefault="00957AFE" w:rsidP="00957AFE">
      <w:pPr>
        <w:pStyle w:val="ab"/>
        <w:numPr>
          <w:ilvl w:val="2"/>
          <w:numId w:val="8"/>
        </w:numPr>
        <w:spacing w:line="440" w:lineRule="exact"/>
        <w:ind w:firstLineChars="0"/>
        <w:rPr>
          <w:rFonts w:asciiTheme="minorEastAsia" w:hAnsiTheme="minorEastAsia"/>
          <w:sz w:val="24"/>
          <w:szCs w:val="24"/>
        </w:rPr>
      </w:pPr>
      <w:r w:rsidRPr="009E53AB">
        <w:rPr>
          <w:rFonts w:asciiTheme="minorEastAsia" w:hAnsiTheme="minorEastAsia" w:hint="eastAsia"/>
          <w:sz w:val="24"/>
          <w:szCs w:val="24"/>
        </w:rPr>
        <w:t>内部交通流线合理性，评估总分值为</w:t>
      </w:r>
      <w:r w:rsidRPr="009E53AB">
        <w:rPr>
          <w:rFonts w:cstheme="minorHAnsi"/>
          <w:sz w:val="24"/>
          <w:szCs w:val="24"/>
        </w:rPr>
        <w:t>10</w:t>
      </w:r>
      <w:r w:rsidRPr="009E53AB">
        <w:rPr>
          <w:rFonts w:asciiTheme="minorEastAsia" w:hAnsiTheme="minorEastAsia" w:hint="eastAsia"/>
          <w:sz w:val="24"/>
          <w:szCs w:val="24"/>
        </w:rPr>
        <w:t>分。</w:t>
      </w:r>
      <w:r w:rsidR="004D535D" w:rsidRPr="004D535D">
        <w:rPr>
          <w:rFonts w:asciiTheme="minorEastAsia" w:hAnsiTheme="minorEastAsia" w:hint="eastAsia"/>
          <w:sz w:val="24"/>
          <w:szCs w:val="24"/>
        </w:rPr>
        <w:t>按下列规则分别评分并累计</w:t>
      </w:r>
      <w:r w:rsidRPr="009E53AB">
        <w:rPr>
          <w:rFonts w:asciiTheme="minorEastAsia" w:hAnsiTheme="minorEastAsia" w:hint="eastAsia"/>
          <w:sz w:val="24"/>
          <w:szCs w:val="24"/>
        </w:rPr>
        <w:t>：</w:t>
      </w:r>
    </w:p>
    <w:p w14:paraId="4310FFB3" w14:textId="77777777" w:rsidR="00957AFE" w:rsidRPr="009E53AB" w:rsidRDefault="00957AFE" w:rsidP="00957AFE">
      <w:pPr>
        <w:pStyle w:val="10"/>
        <w:numPr>
          <w:ilvl w:val="0"/>
          <w:numId w:val="20"/>
        </w:numPr>
        <w:adjustRightInd w:val="0"/>
        <w:ind w:firstLineChars="0"/>
      </w:pPr>
      <w:r w:rsidRPr="009E53AB">
        <w:rPr>
          <w:rFonts w:hint="eastAsia"/>
        </w:rPr>
        <w:t>场地内人流、车流、物流合理分流，得</w:t>
      </w:r>
      <w:r w:rsidRPr="009E53AB">
        <w:t>5</w:t>
      </w:r>
      <w:r w:rsidRPr="009E53AB">
        <w:rPr>
          <w:rFonts w:hint="eastAsia"/>
        </w:rPr>
        <w:t>分；</w:t>
      </w:r>
    </w:p>
    <w:p w14:paraId="7E2E4CA4" w14:textId="77777777" w:rsidR="00957AFE" w:rsidRPr="009E53AB" w:rsidRDefault="00957AFE" w:rsidP="00957AFE">
      <w:pPr>
        <w:pStyle w:val="10"/>
        <w:numPr>
          <w:ilvl w:val="0"/>
          <w:numId w:val="20"/>
        </w:numPr>
        <w:adjustRightInd w:val="0"/>
        <w:ind w:firstLineChars="0"/>
      </w:pPr>
      <w:r w:rsidRPr="009E53AB">
        <w:rPr>
          <w:rFonts w:hint="eastAsia"/>
        </w:rPr>
        <w:t>场地内道路指示明确，易于识别方向，得</w:t>
      </w:r>
      <w:r w:rsidRPr="009E53AB">
        <w:t>5</w:t>
      </w:r>
      <w:r w:rsidRPr="009E53AB">
        <w:rPr>
          <w:rFonts w:hint="eastAsia"/>
        </w:rPr>
        <w:t>分。</w:t>
      </w:r>
    </w:p>
    <w:p w14:paraId="513F2EE1" w14:textId="65E732F7" w:rsidR="00957AFE" w:rsidRPr="009E53AB" w:rsidRDefault="00957AFE" w:rsidP="00957AFE">
      <w:pPr>
        <w:pStyle w:val="ab"/>
        <w:numPr>
          <w:ilvl w:val="2"/>
          <w:numId w:val="8"/>
        </w:numPr>
        <w:spacing w:line="440" w:lineRule="exact"/>
        <w:ind w:firstLineChars="0"/>
        <w:rPr>
          <w:rFonts w:asciiTheme="minorEastAsia" w:hAnsiTheme="minorEastAsia"/>
          <w:sz w:val="24"/>
          <w:szCs w:val="24"/>
        </w:rPr>
      </w:pPr>
      <w:r w:rsidRPr="009E53AB">
        <w:rPr>
          <w:rFonts w:asciiTheme="minorEastAsia" w:hAnsiTheme="minorEastAsia" w:hint="eastAsia"/>
          <w:sz w:val="24"/>
          <w:szCs w:val="24"/>
        </w:rPr>
        <w:t>静态交通合理性，评估总分值为</w:t>
      </w:r>
      <w:r w:rsidRPr="009E53AB">
        <w:rPr>
          <w:rFonts w:cstheme="minorHAnsi"/>
          <w:sz w:val="24"/>
          <w:szCs w:val="24"/>
        </w:rPr>
        <w:t>10</w:t>
      </w:r>
      <w:r w:rsidRPr="009E53AB">
        <w:rPr>
          <w:rFonts w:asciiTheme="minorEastAsia" w:hAnsiTheme="minorEastAsia" w:hint="eastAsia"/>
          <w:sz w:val="24"/>
          <w:szCs w:val="24"/>
        </w:rPr>
        <w:t>分。</w:t>
      </w:r>
      <w:r w:rsidR="004D535D" w:rsidRPr="004D535D">
        <w:rPr>
          <w:rFonts w:asciiTheme="minorEastAsia" w:hAnsiTheme="minorEastAsia" w:hint="eastAsia"/>
          <w:sz w:val="24"/>
          <w:szCs w:val="24"/>
        </w:rPr>
        <w:t>按下列规则分别评分并累计</w:t>
      </w:r>
      <w:r w:rsidRPr="009E53AB">
        <w:rPr>
          <w:rFonts w:asciiTheme="minorEastAsia" w:hAnsiTheme="minorEastAsia" w:hint="eastAsia"/>
          <w:sz w:val="24"/>
          <w:szCs w:val="24"/>
        </w:rPr>
        <w:t>：</w:t>
      </w:r>
    </w:p>
    <w:p w14:paraId="7FF65EF4" w14:textId="77777777" w:rsidR="00957AFE" w:rsidRPr="009E53AB" w:rsidRDefault="00957AFE" w:rsidP="00957AFE">
      <w:pPr>
        <w:pStyle w:val="10"/>
        <w:numPr>
          <w:ilvl w:val="0"/>
          <w:numId w:val="21"/>
        </w:numPr>
        <w:adjustRightInd w:val="0"/>
        <w:ind w:firstLineChars="0"/>
      </w:pPr>
      <w:r w:rsidRPr="009E53AB">
        <w:rPr>
          <w:rFonts w:hint="eastAsia"/>
        </w:rPr>
        <w:t>静态交通流线合理，指示明确，服务半径适宜，得</w:t>
      </w:r>
      <w:r w:rsidRPr="009E53AB">
        <w:t>5</w:t>
      </w:r>
      <w:r w:rsidRPr="009E53AB">
        <w:rPr>
          <w:rFonts w:hint="eastAsia"/>
        </w:rPr>
        <w:t>分；</w:t>
      </w:r>
    </w:p>
    <w:p w14:paraId="29A5A217" w14:textId="77777777" w:rsidR="00957AFE" w:rsidRPr="009E53AB" w:rsidRDefault="00957AFE" w:rsidP="00957AFE">
      <w:pPr>
        <w:pStyle w:val="10"/>
        <w:numPr>
          <w:ilvl w:val="0"/>
          <w:numId w:val="21"/>
        </w:numPr>
        <w:adjustRightInd w:val="0"/>
        <w:ind w:firstLineChars="0"/>
      </w:pPr>
      <w:r w:rsidRPr="009E53AB">
        <w:t>各类车辆停车容量</w:t>
      </w:r>
      <w:r w:rsidRPr="009E53AB">
        <w:rPr>
          <w:rFonts w:hint="eastAsia"/>
        </w:rPr>
        <w:t>满足</w:t>
      </w:r>
      <w:r w:rsidRPr="009E53AB">
        <w:t>使用需求</w:t>
      </w:r>
      <w:r w:rsidRPr="009E53AB">
        <w:rPr>
          <w:rFonts w:hint="eastAsia"/>
        </w:rPr>
        <w:t>，得</w:t>
      </w:r>
      <w:r w:rsidRPr="009E53AB">
        <w:t>5</w:t>
      </w:r>
      <w:r w:rsidRPr="009E53AB">
        <w:rPr>
          <w:rFonts w:hint="eastAsia"/>
        </w:rPr>
        <w:t>分。</w:t>
      </w:r>
    </w:p>
    <w:p w14:paraId="5248121D" w14:textId="74BEF713" w:rsidR="00957AFE" w:rsidRPr="009E53AB" w:rsidRDefault="00957AFE" w:rsidP="00957AFE">
      <w:pPr>
        <w:pStyle w:val="ab"/>
        <w:numPr>
          <w:ilvl w:val="2"/>
          <w:numId w:val="8"/>
        </w:numPr>
        <w:spacing w:line="440" w:lineRule="exact"/>
        <w:ind w:firstLineChars="0"/>
        <w:rPr>
          <w:rFonts w:asciiTheme="minorEastAsia" w:hAnsiTheme="minorEastAsia"/>
          <w:sz w:val="24"/>
          <w:szCs w:val="24"/>
        </w:rPr>
      </w:pPr>
      <w:r w:rsidRPr="009E53AB">
        <w:rPr>
          <w:rFonts w:asciiTheme="minorEastAsia" w:hAnsiTheme="minorEastAsia"/>
          <w:sz w:val="24"/>
          <w:szCs w:val="24"/>
        </w:rPr>
        <w:t>无障碍</w:t>
      </w:r>
      <w:r w:rsidRPr="009E53AB">
        <w:rPr>
          <w:rFonts w:asciiTheme="minorEastAsia" w:hAnsiTheme="minorEastAsia" w:hint="eastAsia"/>
          <w:sz w:val="24"/>
          <w:szCs w:val="24"/>
        </w:rPr>
        <w:t>设施合理性，</w:t>
      </w:r>
      <w:r w:rsidRPr="009E53AB">
        <w:rPr>
          <w:rFonts w:asciiTheme="minorEastAsia" w:hAnsiTheme="minorEastAsia"/>
          <w:sz w:val="24"/>
          <w:szCs w:val="24"/>
        </w:rPr>
        <w:t>评估总分值为</w:t>
      </w:r>
      <w:r w:rsidRPr="009E53AB">
        <w:rPr>
          <w:rFonts w:cstheme="minorHAnsi"/>
          <w:sz w:val="24"/>
          <w:szCs w:val="24"/>
        </w:rPr>
        <w:t>5</w:t>
      </w:r>
      <w:r w:rsidRPr="009E53AB">
        <w:rPr>
          <w:rFonts w:asciiTheme="minorEastAsia" w:hAnsiTheme="minorEastAsia" w:hint="eastAsia"/>
          <w:sz w:val="24"/>
          <w:szCs w:val="24"/>
        </w:rPr>
        <w:t>分。</w:t>
      </w:r>
      <w:r w:rsidR="004D535D" w:rsidRPr="004D535D">
        <w:rPr>
          <w:rFonts w:asciiTheme="minorEastAsia" w:hAnsiTheme="minorEastAsia" w:hint="eastAsia"/>
          <w:sz w:val="24"/>
          <w:szCs w:val="24"/>
        </w:rPr>
        <w:t>按下列规则分别评分并累计</w:t>
      </w:r>
      <w:r w:rsidRPr="009E53AB">
        <w:rPr>
          <w:rFonts w:asciiTheme="minorEastAsia" w:hAnsiTheme="minorEastAsia" w:hint="eastAsia"/>
          <w:sz w:val="24"/>
          <w:szCs w:val="24"/>
        </w:rPr>
        <w:t>：</w:t>
      </w:r>
    </w:p>
    <w:p w14:paraId="31EBC07F" w14:textId="77777777" w:rsidR="00957AFE" w:rsidRPr="009E53AB" w:rsidRDefault="00957AFE" w:rsidP="00957AFE">
      <w:pPr>
        <w:pStyle w:val="10"/>
        <w:numPr>
          <w:ilvl w:val="0"/>
          <w:numId w:val="32"/>
        </w:numPr>
        <w:adjustRightInd w:val="0"/>
        <w:ind w:firstLineChars="0"/>
      </w:pPr>
      <w:r w:rsidRPr="009E53AB">
        <w:t>场地内道路</w:t>
      </w:r>
      <w:r w:rsidRPr="009E53AB">
        <w:rPr>
          <w:rFonts w:hint="eastAsia"/>
        </w:rPr>
        <w:t>、</w:t>
      </w:r>
      <w:r w:rsidRPr="009E53AB">
        <w:t>出入口</w:t>
      </w:r>
      <w:r w:rsidRPr="009E53AB">
        <w:rPr>
          <w:rFonts w:hint="eastAsia"/>
        </w:rPr>
        <w:t>、</w:t>
      </w:r>
      <w:r w:rsidRPr="009E53AB">
        <w:t>指示标志等满足无障碍使用需求</w:t>
      </w:r>
      <w:r w:rsidRPr="009E53AB">
        <w:rPr>
          <w:rFonts w:hint="eastAsia"/>
        </w:rPr>
        <w:t>，得</w:t>
      </w:r>
      <w:r w:rsidRPr="009E53AB">
        <w:t>5</w:t>
      </w:r>
      <w:r w:rsidRPr="009E53AB">
        <w:rPr>
          <w:rFonts w:hint="eastAsia"/>
        </w:rPr>
        <w:t>分。</w:t>
      </w:r>
    </w:p>
    <w:p w14:paraId="38A3B32B" w14:textId="77777777" w:rsidR="00EA32BB" w:rsidRPr="00957AFE" w:rsidRDefault="00EA32BB" w:rsidP="00EA32BB">
      <w:pPr>
        <w:pStyle w:val="3"/>
        <w:jc w:val="center"/>
        <w:rPr>
          <w:rFonts w:asciiTheme="minorEastAsia" w:hAnsiTheme="minorEastAsia"/>
          <w:sz w:val="28"/>
          <w:szCs w:val="28"/>
        </w:rPr>
      </w:pPr>
      <w:bookmarkStart w:id="29" w:name="_Toc71189655"/>
      <w:bookmarkStart w:id="30" w:name="_Toc71272520"/>
      <w:r w:rsidRPr="00957AFE">
        <w:rPr>
          <w:rFonts w:asciiTheme="minorEastAsia" w:hAnsiTheme="minorEastAsia" w:hint="eastAsia"/>
          <w:sz w:val="28"/>
          <w:szCs w:val="28"/>
        </w:rPr>
        <w:t>III</w:t>
      </w:r>
      <w:r w:rsidRPr="00957AFE">
        <w:rPr>
          <w:rFonts w:asciiTheme="minorEastAsia" w:hAnsiTheme="minorEastAsia"/>
          <w:sz w:val="28"/>
          <w:szCs w:val="28"/>
        </w:rPr>
        <w:t xml:space="preserve"> </w:t>
      </w:r>
      <w:r w:rsidRPr="00957AFE">
        <w:rPr>
          <w:rFonts w:asciiTheme="minorEastAsia" w:hAnsiTheme="minorEastAsia" w:hint="eastAsia"/>
          <w:sz w:val="28"/>
          <w:szCs w:val="28"/>
        </w:rPr>
        <w:t>场地环境</w:t>
      </w:r>
      <w:bookmarkEnd w:id="27"/>
      <w:bookmarkEnd w:id="28"/>
      <w:bookmarkEnd w:id="29"/>
      <w:bookmarkEnd w:id="30"/>
    </w:p>
    <w:p w14:paraId="31870DC4" w14:textId="4FE0D119" w:rsidR="00957AFE" w:rsidRPr="009E53AB" w:rsidRDefault="00957AFE" w:rsidP="00957AFE">
      <w:pPr>
        <w:pStyle w:val="ab"/>
        <w:numPr>
          <w:ilvl w:val="2"/>
          <w:numId w:val="8"/>
        </w:numPr>
        <w:spacing w:line="440" w:lineRule="exact"/>
        <w:ind w:firstLineChars="0"/>
        <w:rPr>
          <w:rFonts w:asciiTheme="minorEastAsia" w:hAnsiTheme="minorEastAsia"/>
          <w:sz w:val="24"/>
          <w:szCs w:val="24"/>
        </w:rPr>
      </w:pPr>
      <w:r w:rsidRPr="009E53AB">
        <w:rPr>
          <w:rFonts w:asciiTheme="minorEastAsia" w:hAnsiTheme="minorEastAsia" w:hint="eastAsia"/>
          <w:sz w:val="24"/>
          <w:szCs w:val="24"/>
        </w:rPr>
        <w:t>景观规划合理性，评估总分值为</w:t>
      </w:r>
      <w:r w:rsidRPr="009E53AB">
        <w:rPr>
          <w:rFonts w:cstheme="minorHAnsi" w:hint="eastAsia"/>
          <w:sz w:val="24"/>
          <w:szCs w:val="24"/>
        </w:rPr>
        <w:t>15</w:t>
      </w:r>
      <w:r w:rsidRPr="009E53AB">
        <w:rPr>
          <w:rFonts w:asciiTheme="minorEastAsia" w:hAnsiTheme="minorEastAsia" w:hint="eastAsia"/>
          <w:sz w:val="24"/>
          <w:szCs w:val="24"/>
        </w:rPr>
        <w:t>分。</w:t>
      </w:r>
      <w:r w:rsidR="004D535D" w:rsidRPr="004D535D">
        <w:rPr>
          <w:rFonts w:asciiTheme="minorEastAsia" w:hAnsiTheme="minorEastAsia" w:hint="eastAsia"/>
          <w:sz w:val="24"/>
          <w:szCs w:val="24"/>
        </w:rPr>
        <w:t>按下列规则分别评分并累计</w:t>
      </w:r>
      <w:r w:rsidRPr="009E53AB">
        <w:rPr>
          <w:rFonts w:asciiTheme="minorEastAsia" w:hAnsiTheme="minorEastAsia" w:hint="eastAsia"/>
          <w:sz w:val="24"/>
          <w:szCs w:val="24"/>
        </w:rPr>
        <w:t>：</w:t>
      </w:r>
    </w:p>
    <w:p w14:paraId="2527D725" w14:textId="77777777" w:rsidR="00957AFE" w:rsidRPr="009E53AB" w:rsidRDefault="00957AFE" w:rsidP="00957AFE">
      <w:pPr>
        <w:pStyle w:val="10"/>
        <w:numPr>
          <w:ilvl w:val="0"/>
          <w:numId w:val="22"/>
        </w:numPr>
        <w:adjustRightInd w:val="0"/>
        <w:ind w:firstLineChars="0"/>
      </w:pPr>
      <w:r w:rsidRPr="009E53AB">
        <w:rPr>
          <w:rFonts w:hint="eastAsia"/>
        </w:rPr>
        <w:t>提供多样化的室外空间，满足多功能使用需求，得</w:t>
      </w:r>
      <w:r w:rsidRPr="009E53AB">
        <w:rPr>
          <w:rFonts w:hint="eastAsia"/>
        </w:rPr>
        <w:t>5</w:t>
      </w:r>
      <w:r w:rsidRPr="009E53AB">
        <w:rPr>
          <w:rFonts w:hint="eastAsia"/>
        </w:rPr>
        <w:t>分；</w:t>
      </w:r>
    </w:p>
    <w:p w14:paraId="0475701A" w14:textId="77777777" w:rsidR="00957AFE" w:rsidRPr="009E53AB" w:rsidRDefault="00957AFE" w:rsidP="00957AFE">
      <w:pPr>
        <w:pStyle w:val="10"/>
        <w:numPr>
          <w:ilvl w:val="0"/>
          <w:numId w:val="22"/>
        </w:numPr>
        <w:adjustRightInd w:val="0"/>
        <w:ind w:firstLineChars="0"/>
      </w:pPr>
      <w:r w:rsidRPr="009E53AB">
        <w:rPr>
          <w:rFonts w:hint="eastAsia"/>
        </w:rPr>
        <w:t>室外设施完备，材料安全、耐用、易于维护，得</w:t>
      </w:r>
      <w:r w:rsidRPr="009E53AB">
        <w:rPr>
          <w:rFonts w:hint="eastAsia"/>
        </w:rPr>
        <w:t>5</w:t>
      </w:r>
      <w:r w:rsidRPr="009E53AB">
        <w:rPr>
          <w:rFonts w:hint="eastAsia"/>
        </w:rPr>
        <w:t>分；</w:t>
      </w:r>
    </w:p>
    <w:p w14:paraId="285A37C4" w14:textId="77777777" w:rsidR="00957AFE" w:rsidRPr="009E53AB" w:rsidRDefault="00957AFE" w:rsidP="00957AFE">
      <w:pPr>
        <w:pStyle w:val="10"/>
        <w:numPr>
          <w:ilvl w:val="0"/>
          <w:numId w:val="22"/>
        </w:numPr>
        <w:adjustRightInd w:val="0"/>
        <w:ind w:firstLineChars="0"/>
      </w:pPr>
      <w:r w:rsidRPr="009E53AB">
        <w:rPr>
          <w:rFonts w:hint="eastAsia"/>
        </w:rPr>
        <w:t>室外绿化充分，景观层次丰富，环境整洁美观，得</w:t>
      </w:r>
      <w:r w:rsidRPr="009E53AB">
        <w:rPr>
          <w:rFonts w:hint="eastAsia"/>
        </w:rPr>
        <w:t>5</w:t>
      </w:r>
      <w:r w:rsidRPr="009E53AB">
        <w:rPr>
          <w:rFonts w:hint="eastAsia"/>
        </w:rPr>
        <w:t>分。</w:t>
      </w:r>
    </w:p>
    <w:p w14:paraId="281A1506" w14:textId="77777777" w:rsidR="00957AFE" w:rsidRPr="009E53AB" w:rsidRDefault="00957AFE" w:rsidP="00957AFE">
      <w:pPr>
        <w:pStyle w:val="ab"/>
        <w:spacing w:line="440" w:lineRule="exact"/>
        <w:ind w:left="720" w:firstLineChars="0" w:firstLine="0"/>
        <w:rPr>
          <w:rFonts w:asciiTheme="minorEastAsia" w:hAnsiTheme="minorEastAsia"/>
          <w:sz w:val="24"/>
          <w:szCs w:val="24"/>
        </w:rPr>
      </w:pPr>
    </w:p>
    <w:p w14:paraId="0BA55136" w14:textId="0263D70D" w:rsidR="00957AFE" w:rsidRPr="009E53AB" w:rsidRDefault="00957AFE" w:rsidP="00957AFE">
      <w:pPr>
        <w:pStyle w:val="ab"/>
        <w:numPr>
          <w:ilvl w:val="2"/>
          <w:numId w:val="8"/>
        </w:numPr>
        <w:spacing w:line="440" w:lineRule="exact"/>
        <w:ind w:firstLineChars="0"/>
        <w:rPr>
          <w:rFonts w:asciiTheme="minorEastAsia" w:hAnsiTheme="minorEastAsia"/>
          <w:sz w:val="24"/>
          <w:szCs w:val="24"/>
        </w:rPr>
      </w:pPr>
      <w:r w:rsidRPr="009E53AB">
        <w:rPr>
          <w:rFonts w:asciiTheme="minorEastAsia" w:hAnsiTheme="minorEastAsia" w:hint="eastAsia"/>
          <w:sz w:val="24"/>
          <w:szCs w:val="24"/>
        </w:rPr>
        <w:t>公共空间使用率，评估总分值为</w:t>
      </w:r>
      <w:r w:rsidRPr="009E53AB">
        <w:rPr>
          <w:rFonts w:cstheme="minorHAnsi" w:hint="eastAsia"/>
          <w:sz w:val="24"/>
          <w:szCs w:val="24"/>
        </w:rPr>
        <w:t>10</w:t>
      </w:r>
      <w:r w:rsidRPr="009E53AB">
        <w:rPr>
          <w:rFonts w:asciiTheme="minorEastAsia" w:hAnsiTheme="minorEastAsia" w:hint="eastAsia"/>
          <w:sz w:val="24"/>
          <w:szCs w:val="24"/>
        </w:rPr>
        <w:t>分。</w:t>
      </w:r>
      <w:r w:rsidR="004D535D" w:rsidRPr="004D535D">
        <w:rPr>
          <w:rFonts w:asciiTheme="minorEastAsia" w:hAnsiTheme="minorEastAsia" w:hint="eastAsia"/>
          <w:sz w:val="24"/>
          <w:szCs w:val="24"/>
        </w:rPr>
        <w:t>按下列规则分别评分并累计</w:t>
      </w:r>
      <w:r w:rsidRPr="009E53AB">
        <w:rPr>
          <w:rFonts w:asciiTheme="minorEastAsia" w:hAnsiTheme="minorEastAsia" w:hint="eastAsia"/>
          <w:sz w:val="24"/>
          <w:szCs w:val="24"/>
        </w:rPr>
        <w:t>：</w:t>
      </w:r>
    </w:p>
    <w:p w14:paraId="602949C6" w14:textId="4C4252D8" w:rsidR="00957AFE" w:rsidRDefault="00957AFE" w:rsidP="00957AFE">
      <w:pPr>
        <w:pStyle w:val="10"/>
        <w:numPr>
          <w:ilvl w:val="0"/>
          <w:numId w:val="23"/>
        </w:numPr>
        <w:adjustRightInd w:val="0"/>
        <w:ind w:firstLineChars="0"/>
      </w:pPr>
      <w:r w:rsidRPr="009E53AB">
        <w:rPr>
          <w:rFonts w:hint="eastAsia"/>
        </w:rPr>
        <w:t>公共空间具有舒适度，满足多季节、多时段使用需求，得</w:t>
      </w:r>
      <w:r w:rsidRPr="009E53AB">
        <w:rPr>
          <w:rFonts w:hint="eastAsia"/>
        </w:rPr>
        <w:t>5</w:t>
      </w:r>
      <w:r w:rsidRPr="009E53AB">
        <w:rPr>
          <w:rFonts w:hint="eastAsia"/>
        </w:rPr>
        <w:t>分；</w:t>
      </w:r>
    </w:p>
    <w:p w14:paraId="27711318" w14:textId="73604FBA" w:rsidR="00DC6FC6" w:rsidRPr="00DC6FC6" w:rsidRDefault="00DC6FC6" w:rsidP="00DC6FC6">
      <w:pPr>
        <w:pStyle w:val="10"/>
        <w:numPr>
          <w:ilvl w:val="0"/>
          <w:numId w:val="23"/>
        </w:numPr>
        <w:adjustRightInd w:val="0"/>
        <w:ind w:firstLineChars="0"/>
      </w:pPr>
      <w:r w:rsidRPr="009E53AB">
        <w:rPr>
          <w:rFonts w:hint="eastAsia"/>
        </w:rPr>
        <w:t>公共空间具有吸引力，促进使用者交流，得</w:t>
      </w:r>
      <w:r w:rsidRPr="009E53AB">
        <w:rPr>
          <w:rFonts w:hint="eastAsia"/>
        </w:rPr>
        <w:t>5</w:t>
      </w:r>
      <w:r w:rsidRPr="009E53AB">
        <w:rPr>
          <w:rFonts w:hint="eastAsia"/>
        </w:rPr>
        <w:t>分。</w:t>
      </w:r>
    </w:p>
    <w:p w14:paraId="4BF531EC" w14:textId="77777777" w:rsidR="008D6A28" w:rsidRPr="00957AFE" w:rsidRDefault="008D6A28" w:rsidP="008D6A28">
      <w:pPr>
        <w:pStyle w:val="3"/>
        <w:jc w:val="center"/>
        <w:rPr>
          <w:rFonts w:asciiTheme="minorEastAsia" w:hAnsiTheme="minorEastAsia"/>
          <w:sz w:val="28"/>
          <w:szCs w:val="28"/>
        </w:rPr>
      </w:pPr>
      <w:bookmarkStart w:id="31" w:name="_Toc66707067"/>
      <w:bookmarkStart w:id="32" w:name="_Toc66712802"/>
      <w:bookmarkStart w:id="33" w:name="_Toc71189656"/>
      <w:bookmarkStart w:id="34" w:name="_Toc71272521"/>
      <w:r w:rsidRPr="00957AFE">
        <w:rPr>
          <w:rFonts w:asciiTheme="minorEastAsia" w:hAnsiTheme="minorEastAsia" w:hint="eastAsia"/>
          <w:sz w:val="28"/>
          <w:szCs w:val="28"/>
        </w:rPr>
        <w:t>IV</w:t>
      </w:r>
      <w:r w:rsidRPr="00957AFE">
        <w:rPr>
          <w:rFonts w:asciiTheme="minorEastAsia" w:hAnsiTheme="minorEastAsia"/>
          <w:sz w:val="28"/>
          <w:szCs w:val="28"/>
        </w:rPr>
        <w:t xml:space="preserve"> 场地设施</w:t>
      </w:r>
      <w:r w:rsidRPr="00957AFE">
        <w:rPr>
          <w:rFonts w:asciiTheme="minorEastAsia" w:hAnsiTheme="minorEastAsia" w:hint="eastAsia"/>
          <w:sz w:val="28"/>
          <w:szCs w:val="28"/>
        </w:rPr>
        <w:t>/综合管网</w:t>
      </w:r>
      <w:bookmarkEnd w:id="31"/>
      <w:bookmarkEnd w:id="32"/>
      <w:bookmarkEnd w:id="33"/>
      <w:bookmarkEnd w:id="34"/>
    </w:p>
    <w:p w14:paraId="20147EE4" w14:textId="01E0C181" w:rsidR="00957AFE" w:rsidRPr="009E53AB" w:rsidRDefault="00957AFE" w:rsidP="00957AFE">
      <w:pPr>
        <w:pStyle w:val="ab"/>
        <w:numPr>
          <w:ilvl w:val="2"/>
          <w:numId w:val="8"/>
        </w:numPr>
        <w:spacing w:line="440" w:lineRule="exact"/>
        <w:ind w:firstLineChars="0"/>
        <w:rPr>
          <w:rFonts w:asciiTheme="minorEastAsia" w:hAnsiTheme="minorEastAsia"/>
          <w:sz w:val="24"/>
          <w:szCs w:val="24"/>
        </w:rPr>
      </w:pPr>
      <w:r w:rsidRPr="009E53AB">
        <w:rPr>
          <w:rFonts w:asciiTheme="minorEastAsia" w:hAnsiTheme="minorEastAsia" w:hint="eastAsia"/>
          <w:sz w:val="24"/>
          <w:szCs w:val="24"/>
        </w:rPr>
        <w:t>场地</w:t>
      </w:r>
      <w:r w:rsidRPr="009E53AB">
        <w:rPr>
          <w:rFonts w:asciiTheme="minorEastAsia" w:hAnsiTheme="minorEastAsia"/>
          <w:sz w:val="24"/>
          <w:szCs w:val="24"/>
        </w:rPr>
        <w:t>设施</w:t>
      </w:r>
      <w:r w:rsidRPr="009E53AB">
        <w:rPr>
          <w:rFonts w:asciiTheme="minorEastAsia" w:hAnsiTheme="minorEastAsia" w:hint="eastAsia"/>
          <w:sz w:val="24"/>
          <w:szCs w:val="24"/>
        </w:rPr>
        <w:t>/综合管网，评估总分值为</w:t>
      </w:r>
      <w:r w:rsidRPr="009E53AB">
        <w:rPr>
          <w:rFonts w:cstheme="minorHAnsi"/>
          <w:sz w:val="24"/>
          <w:szCs w:val="24"/>
        </w:rPr>
        <w:t>10</w:t>
      </w:r>
      <w:r w:rsidRPr="009E53AB">
        <w:rPr>
          <w:rFonts w:asciiTheme="minorEastAsia" w:hAnsiTheme="minorEastAsia" w:hint="eastAsia"/>
          <w:sz w:val="24"/>
          <w:szCs w:val="24"/>
        </w:rPr>
        <w:t>分。</w:t>
      </w:r>
      <w:r w:rsidR="004D535D" w:rsidRPr="004D535D">
        <w:rPr>
          <w:rFonts w:asciiTheme="minorEastAsia" w:hAnsiTheme="minorEastAsia" w:hint="eastAsia"/>
          <w:sz w:val="24"/>
          <w:szCs w:val="24"/>
        </w:rPr>
        <w:t>按下列规则分别评分并累计</w:t>
      </w:r>
      <w:r w:rsidRPr="009E53AB">
        <w:rPr>
          <w:rFonts w:asciiTheme="minorEastAsia" w:hAnsiTheme="minorEastAsia" w:hint="eastAsia"/>
          <w:sz w:val="24"/>
          <w:szCs w:val="24"/>
        </w:rPr>
        <w:t>：</w:t>
      </w:r>
    </w:p>
    <w:p w14:paraId="4D54A9D9" w14:textId="77777777" w:rsidR="00957AFE" w:rsidRPr="009E53AB" w:rsidRDefault="00957AFE" w:rsidP="00957AFE">
      <w:pPr>
        <w:pStyle w:val="10"/>
        <w:numPr>
          <w:ilvl w:val="0"/>
          <w:numId w:val="24"/>
        </w:numPr>
        <w:adjustRightInd w:val="0"/>
        <w:ind w:firstLineChars="0"/>
      </w:pPr>
      <w:r w:rsidRPr="009E53AB">
        <w:rPr>
          <w:rFonts w:hint="eastAsia"/>
        </w:rPr>
        <w:t>场地设施、管线布置安全合理，得</w:t>
      </w:r>
      <w:r w:rsidRPr="009E53AB">
        <w:t>4</w:t>
      </w:r>
      <w:r w:rsidRPr="009E53AB">
        <w:rPr>
          <w:rFonts w:hint="eastAsia"/>
        </w:rPr>
        <w:t>分；</w:t>
      </w:r>
    </w:p>
    <w:p w14:paraId="4404DAD3" w14:textId="77777777" w:rsidR="00957AFE" w:rsidRPr="009E53AB" w:rsidRDefault="00957AFE" w:rsidP="00957AFE">
      <w:pPr>
        <w:pStyle w:val="10"/>
        <w:numPr>
          <w:ilvl w:val="0"/>
          <w:numId w:val="24"/>
        </w:numPr>
        <w:adjustRightInd w:val="0"/>
        <w:ind w:firstLineChars="0"/>
      </w:pPr>
      <w:r w:rsidRPr="009E53AB">
        <w:rPr>
          <w:rFonts w:hint="eastAsia"/>
        </w:rPr>
        <w:t>场地设备、设施出入口与周围环境和谐，不妨碍普通车辆、行人正常活动，避免布置在重点景观部位，得</w:t>
      </w:r>
      <w:r w:rsidRPr="009E53AB">
        <w:t>3</w:t>
      </w:r>
      <w:r w:rsidRPr="009E53AB">
        <w:rPr>
          <w:rFonts w:hint="eastAsia"/>
        </w:rPr>
        <w:t>分；</w:t>
      </w:r>
    </w:p>
    <w:p w14:paraId="094BA733" w14:textId="77777777" w:rsidR="00957AFE" w:rsidRDefault="00957AFE" w:rsidP="00957AFE">
      <w:pPr>
        <w:pStyle w:val="10"/>
        <w:numPr>
          <w:ilvl w:val="0"/>
          <w:numId w:val="24"/>
        </w:numPr>
        <w:adjustRightInd w:val="0"/>
        <w:ind w:firstLineChars="0"/>
      </w:pPr>
      <w:r w:rsidRPr="009E53AB">
        <w:t>场地竖向设计合理</w:t>
      </w:r>
      <w:r w:rsidRPr="009E53AB">
        <w:rPr>
          <w:rFonts w:hint="eastAsia"/>
        </w:rPr>
        <w:t>，</w:t>
      </w:r>
      <w:r w:rsidRPr="009E53AB">
        <w:t>排水顺畅</w:t>
      </w:r>
      <w:r w:rsidRPr="009E53AB">
        <w:rPr>
          <w:rFonts w:hint="eastAsia"/>
        </w:rPr>
        <w:t>，</w:t>
      </w:r>
      <w:r w:rsidRPr="009E53AB">
        <w:t>得</w:t>
      </w:r>
      <w:r w:rsidRPr="009E53AB">
        <w:t>3</w:t>
      </w:r>
      <w:r w:rsidRPr="009E53AB">
        <w:rPr>
          <w:rFonts w:hint="eastAsia"/>
        </w:rPr>
        <w:t>分。</w:t>
      </w:r>
    </w:p>
    <w:p w14:paraId="5EC4EA2B" w14:textId="77777777" w:rsidR="00166449" w:rsidRPr="00957AFE" w:rsidRDefault="00166449" w:rsidP="0022077A">
      <w:pPr>
        <w:pStyle w:val="10"/>
        <w:adjustRightInd w:val="0"/>
        <w:ind w:firstLineChars="0" w:firstLine="0"/>
      </w:pPr>
    </w:p>
    <w:p w14:paraId="651D6832" w14:textId="79ECE55E" w:rsidR="00501CD9" w:rsidRDefault="00501CD9" w:rsidP="0022077A">
      <w:pPr>
        <w:pStyle w:val="10"/>
        <w:adjustRightInd w:val="0"/>
        <w:ind w:firstLineChars="0" w:firstLine="0"/>
      </w:pPr>
    </w:p>
    <w:p w14:paraId="102830CD" w14:textId="77777777" w:rsidR="00AE4DC3" w:rsidRPr="00166449" w:rsidRDefault="00AE4DC3" w:rsidP="0022077A">
      <w:pPr>
        <w:pStyle w:val="10"/>
        <w:adjustRightInd w:val="0"/>
        <w:ind w:firstLineChars="0" w:firstLine="0"/>
        <w:rPr>
          <w:rFonts w:hint="eastAsia"/>
        </w:rPr>
      </w:pPr>
    </w:p>
    <w:p w14:paraId="3433240D" w14:textId="06F46684" w:rsidR="00226448" w:rsidRDefault="00226448" w:rsidP="00226448">
      <w:pPr>
        <w:pStyle w:val="1"/>
      </w:pPr>
      <w:bookmarkStart w:id="35" w:name="_Toc71189657"/>
      <w:bookmarkStart w:id="36" w:name="_Toc71272522"/>
      <w:r>
        <w:lastRenderedPageBreak/>
        <w:t>5</w:t>
      </w:r>
      <w:r w:rsidRPr="00226448">
        <w:t xml:space="preserve">  </w:t>
      </w:r>
      <w:r w:rsidR="004C2194">
        <w:t>建</w:t>
      </w:r>
      <w:r>
        <w:rPr>
          <w:rFonts w:hint="eastAsia"/>
        </w:rPr>
        <w:t xml:space="preserve"> </w:t>
      </w:r>
      <w:r w:rsidR="004C2194">
        <w:rPr>
          <w:rFonts w:hint="eastAsia"/>
        </w:rPr>
        <w:t>筑</w:t>
      </w:r>
      <w:r>
        <w:rPr>
          <w:rFonts w:hint="eastAsia"/>
        </w:rPr>
        <w:t xml:space="preserve"> </w:t>
      </w:r>
      <w:r w:rsidR="00330C5F">
        <w:rPr>
          <w:rFonts w:hint="eastAsia"/>
        </w:rPr>
        <w:t>后</w:t>
      </w:r>
      <w:r w:rsidR="00330C5F">
        <w:rPr>
          <w:rFonts w:hint="eastAsia"/>
        </w:rPr>
        <w:t xml:space="preserve"> </w:t>
      </w:r>
      <w:r>
        <w:t>评</w:t>
      </w:r>
      <w:r>
        <w:rPr>
          <w:rFonts w:hint="eastAsia"/>
        </w:rPr>
        <w:t xml:space="preserve"> </w:t>
      </w:r>
      <w:r>
        <w:t>估</w:t>
      </w:r>
      <w:bookmarkEnd w:id="35"/>
      <w:bookmarkEnd w:id="36"/>
    </w:p>
    <w:p w14:paraId="28FAD10E" w14:textId="53E53929" w:rsidR="006D30CB" w:rsidRPr="00957AFE" w:rsidRDefault="006D30CB" w:rsidP="00957AFE">
      <w:pPr>
        <w:pStyle w:val="2"/>
        <w:spacing w:before="120" w:after="120" w:line="240" w:lineRule="auto"/>
        <w:rPr>
          <w:rFonts w:ascii="黑体" w:hAnsi="黑体"/>
          <w:szCs w:val="28"/>
        </w:rPr>
      </w:pPr>
      <w:bookmarkStart w:id="37" w:name="_Toc71189658"/>
      <w:bookmarkStart w:id="38" w:name="_Toc71272523"/>
      <w:r w:rsidRPr="00957AFE">
        <w:rPr>
          <w:rFonts w:ascii="黑体" w:hAnsi="黑体"/>
          <w:szCs w:val="28"/>
        </w:rPr>
        <w:t xml:space="preserve">5.1 </w:t>
      </w:r>
      <w:r w:rsidRPr="00957AFE">
        <w:rPr>
          <w:rFonts w:ascii="黑体" w:hAnsi="黑体" w:hint="eastAsia"/>
          <w:szCs w:val="28"/>
        </w:rPr>
        <w:t>控制项</w:t>
      </w:r>
      <w:bookmarkEnd w:id="37"/>
      <w:bookmarkEnd w:id="38"/>
    </w:p>
    <w:p w14:paraId="3932C0C1" w14:textId="45D55388" w:rsidR="00501CD9" w:rsidRDefault="00501CD9" w:rsidP="00501CD9">
      <w:pPr>
        <w:pStyle w:val="10"/>
        <w:adjustRightInd w:val="0"/>
        <w:ind w:firstLineChars="0" w:firstLine="0"/>
      </w:pPr>
      <w:r w:rsidRPr="00957AFE">
        <w:rPr>
          <w:rFonts w:hint="eastAsia"/>
          <w:b/>
        </w:rPr>
        <w:t>5.1.1</w:t>
      </w:r>
      <w:r>
        <w:rPr>
          <w:rFonts w:hint="eastAsia"/>
        </w:rPr>
        <w:t xml:space="preserve"> </w:t>
      </w:r>
      <w:r w:rsidR="00957AFE">
        <w:rPr>
          <w:rFonts w:hint="eastAsia"/>
        </w:rPr>
        <w:t>建筑外观应与城市环境、内外部使用空间、当地气候等关联，不应</w:t>
      </w:r>
      <w:r>
        <w:rPr>
          <w:rFonts w:hint="eastAsia"/>
        </w:rPr>
        <w:t>雷同。</w:t>
      </w:r>
    </w:p>
    <w:p w14:paraId="4ECB8CB1" w14:textId="77777777" w:rsidR="00957AFE" w:rsidRDefault="00957AFE" w:rsidP="00957AFE">
      <w:pPr>
        <w:pStyle w:val="10"/>
        <w:adjustRightInd w:val="0"/>
        <w:ind w:firstLineChars="0" w:firstLine="0"/>
      </w:pPr>
      <w:r w:rsidRPr="00957AFE">
        <w:rPr>
          <w:rFonts w:hint="eastAsia"/>
          <w:b/>
        </w:rPr>
        <w:t>5.1.2</w:t>
      </w:r>
      <w:r>
        <w:rPr>
          <w:rFonts w:hint="eastAsia"/>
        </w:rPr>
        <w:t xml:space="preserve"> </w:t>
      </w:r>
      <w:r>
        <w:rPr>
          <w:rFonts w:hint="eastAsia"/>
        </w:rPr>
        <w:t>建筑空间应满足使用功能要求。各类交通空间应满足人员通行、无障碍、紧急疏散、应急救护等要求，且应保持畅通；卫生间、浴室、厨房等应满足安全、卫生防疫等要求。</w:t>
      </w:r>
    </w:p>
    <w:p w14:paraId="4E7F4470" w14:textId="77777777" w:rsidR="00501CD9" w:rsidRDefault="00501CD9" w:rsidP="00501CD9">
      <w:pPr>
        <w:pStyle w:val="10"/>
        <w:adjustRightInd w:val="0"/>
        <w:ind w:firstLineChars="0" w:firstLine="0"/>
      </w:pPr>
      <w:r w:rsidRPr="00957AFE">
        <w:rPr>
          <w:rFonts w:hint="eastAsia"/>
          <w:b/>
        </w:rPr>
        <w:t>5.1.3</w:t>
      </w:r>
      <w:r>
        <w:rPr>
          <w:rFonts w:hint="eastAsia"/>
        </w:rPr>
        <w:t xml:space="preserve"> </w:t>
      </w:r>
      <w:r>
        <w:rPr>
          <w:rFonts w:hint="eastAsia"/>
        </w:rPr>
        <w:t>建筑结构应安全可靠，满足使用功能和耐久性等要求。</w:t>
      </w:r>
    </w:p>
    <w:p w14:paraId="03716EF5" w14:textId="1C8D673E" w:rsidR="00501CD9" w:rsidRDefault="00501CD9" w:rsidP="00501CD9">
      <w:pPr>
        <w:pStyle w:val="10"/>
        <w:adjustRightInd w:val="0"/>
        <w:ind w:firstLineChars="0" w:firstLine="0"/>
      </w:pPr>
      <w:r w:rsidRPr="00957AFE">
        <w:rPr>
          <w:rFonts w:hint="eastAsia"/>
          <w:b/>
        </w:rPr>
        <w:t>5.1.4</w:t>
      </w:r>
      <w:r>
        <w:rPr>
          <w:rFonts w:hint="eastAsia"/>
        </w:rPr>
        <w:t xml:space="preserve"> </w:t>
      </w:r>
      <w:r>
        <w:rPr>
          <w:rFonts w:hint="eastAsia"/>
        </w:rPr>
        <w:t>室内外</w:t>
      </w:r>
      <w:r w:rsidR="00957AFE">
        <w:rPr>
          <w:rFonts w:hint="eastAsia"/>
        </w:rPr>
        <w:t>建筑材料及其</w:t>
      </w:r>
      <w:r>
        <w:rPr>
          <w:rFonts w:hint="eastAsia"/>
        </w:rPr>
        <w:t>构造体系</w:t>
      </w:r>
      <w:proofErr w:type="gramStart"/>
      <w:r>
        <w:rPr>
          <w:rFonts w:hint="eastAsia"/>
        </w:rPr>
        <w:t>应功能</w:t>
      </w:r>
      <w:proofErr w:type="gramEnd"/>
      <w:r>
        <w:rPr>
          <w:rFonts w:hint="eastAsia"/>
        </w:rPr>
        <w:t>完备、安全可靠，具备检修与维护条件。</w:t>
      </w:r>
    </w:p>
    <w:p w14:paraId="31BA608E" w14:textId="2DCB9AED" w:rsidR="00501CD9" w:rsidRPr="007B5C63" w:rsidRDefault="00501CD9" w:rsidP="00501CD9">
      <w:pPr>
        <w:pStyle w:val="10"/>
        <w:adjustRightInd w:val="0"/>
        <w:ind w:firstLineChars="0" w:firstLine="0"/>
      </w:pPr>
      <w:r w:rsidRPr="00957AFE">
        <w:rPr>
          <w:rFonts w:hint="eastAsia"/>
          <w:b/>
        </w:rPr>
        <w:t>5.1.5</w:t>
      </w:r>
      <w:r w:rsidRPr="007B5C63">
        <w:rPr>
          <w:rFonts w:hint="eastAsia"/>
        </w:rPr>
        <w:t xml:space="preserve"> </w:t>
      </w:r>
      <w:r w:rsidRPr="007B5C63">
        <w:rPr>
          <w:rFonts w:hint="eastAsia"/>
        </w:rPr>
        <w:t>室内声、光、热湿环境和空气质量、污染物含量等应</w:t>
      </w:r>
      <w:r w:rsidR="00957AFE">
        <w:rPr>
          <w:rFonts w:hint="eastAsia"/>
        </w:rPr>
        <w:t>满足</w:t>
      </w:r>
      <w:r w:rsidRPr="007B5C63">
        <w:rPr>
          <w:rFonts w:hint="eastAsia"/>
        </w:rPr>
        <w:t>使用功能和人员健康、舒适需求。</w:t>
      </w:r>
    </w:p>
    <w:p w14:paraId="5617003A" w14:textId="1BCB7F06" w:rsidR="00501CD9" w:rsidRPr="007B5C63" w:rsidRDefault="00501CD9" w:rsidP="00501CD9">
      <w:pPr>
        <w:pStyle w:val="10"/>
        <w:adjustRightInd w:val="0"/>
        <w:ind w:firstLineChars="0" w:firstLine="0"/>
      </w:pPr>
      <w:r w:rsidRPr="00957AFE">
        <w:rPr>
          <w:rFonts w:hint="eastAsia"/>
          <w:b/>
        </w:rPr>
        <w:t>5.1.6</w:t>
      </w:r>
      <w:r w:rsidRPr="007B5C63">
        <w:rPr>
          <w:rFonts w:hint="eastAsia"/>
        </w:rPr>
        <w:t xml:space="preserve"> </w:t>
      </w:r>
      <w:r w:rsidRPr="007B5C63">
        <w:rPr>
          <w:rFonts w:hint="eastAsia"/>
        </w:rPr>
        <w:t>建筑</w:t>
      </w:r>
      <w:r w:rsidR="00957AFE">
        <w:rPr>
          <w:rFonts w:hint="eastAsia"/>
        </w:rPr>
        <w:t>暖通、</w:t>
      </w:r>
      <w:r w:rsidRPr="007B5C63">
        <w:rPr>
          <w:rFonts w:hint="eastAsia"/>
        </w:rPr>
        <w:t>电力、通信、给排水、燃气、能源供应、消防系统安全可靠，运行有效。</w:t>
      </w:r>
    </w:p>
    <w:p w14:paraId="4B708657" w14:textId="6633350A" w:rsidR="00501CD9" w:rsidRDefault="00501CD9" w:rsidP="00501CD9">
      <w:pPr>
        <w:pStyle w:val="2"/>
        <w:spacing w:before="120" w:after="120" w:line="240" w:lineRule="auto"/>
        <w:rPr>
          <w:rFonts w:ascii="黑体" w:hAnsi="黑体"/>
          <w:szCs w:val="28"/>
        </w:rPr>
      </w:pPr>
      <w:bookmarkStart w:id="39" w:name="_Toc71189659"/>
      <w:bookmarkStart w:id="40" w:name="_Toc71272524"/>
      <w:r>
        <w:rPr>
          <w:rFonts w:ascii="黑体" w:hAnsi="黑体"/>
          <w:szCs w:val="28"/>
        </w:rPr>
        <w:t>5</w:t>
      </w:r>
      <w:r>
        <w:rPr>
          <w:rFonts w:ascii="黑体" w:hAnsi="黑体" w:hint="eastAsia"/>
          <w:szCs w:val="28"/>
        </w:rPr>
        <w:t>.</w:t>
      </w:r>
      <w:r>
        <w:rPr>
          <w:rFonts w:ascii="黑体" w:hAnsi="黑体"/>
          <w:szCs w:val="28"/>
        </w:rPr>
        <w:t>2</w:t>
      </w:r>
      <w:r>
        <w:rPr>
          <w:rFonts w:ascii="黑体" w:hAnsi="黑体" w:hint="eastAsia"/>
          <w:szCs w:val="28"/>
        </w:rPr>
        <w:t xml:space="preserve"> </w:t>
      </w:r>
      <w:r>
        <w:rPr>
          <w:rFonts w:ascii="黑体" w:hAnsi="黑体" w:hint="eastAsia"/>
          <w:szCs w:val="28"/>
        </w:rPr>
        <w:t>评分项</w:t>
      </w:r>
      <w:bookmarkEnd w:id="39"/>
      <w:bookmarkEnd w:id="40"/>
    </w:p>
    <w:p w14:paraId="36DE8635" w14:textId="77777777" w:rsidR="00501CD9" w:rsidRDefault="00501CD9" w:rsidP="00501CD9">
      <w:pPr>
        <w:pStyle w:val="3"/>
        <w:jc w:val="center"/>
        <w:rPr>
          <w:rFonts w:asciiTheme="minorEastAsia" w:hAnsiTheme="minorEastAsia"/>
          <w:sz w:val="28"/>
          <w:szCs w:val="28"/>
        </w:rPr>
      </w:pPr>
      <w:bookmarkStart w:id="41" w:name="_Toc66707071"/>
      <w:bookmarkStart w:id="42" w:name="_Toc66712806"/>
      <w:bookmarkStart w:id="43" w:name="_Toc71189660"/>
      <w:bookmarkStart w:id="44" w:name="_Toc71272525"/>
      <w:r>
        <w:rPr>
          <w:rFonts w:asciiTheme="minorEastAsia" w:hAnsiTheme="minorEastAsia"/>
          <w:sz w:val="28"/>
          <w:szCs w:val="28"/>
        </w:rPr>
        <w:t>I 外观</w:t>
      </w:r>
      <w:bookmarkEnd w:id="41"/>
      <w:bookmarkEnd w:id="42"/>
      <w:bookmarkEnd w:id="43"/>
      <w:bookmarkEnd w:id="44"/>
    </w:p>
    <w:p w14:paraId="2522B4FF" w14:textId="4400DF22" w:rsidR="00831BEA" w:rsidRDefault="00831BEA" w:rsidP="00831BEA">
      <w:pPr>
        <w:pStyle w:val="10"/>
        <w:adjustRightInd w:val="0"/>
        <w:ind w:firstLineChars="0" w:firstLine="0"/>
      </w:pPr>
      <w:r w:rsidRPr="004D535D">
        <w:rPr>
          <w:b/>
        </w:rPr>
        <w:t>5.2.1</w:t>
      </w:r>
      <w:r w:rsidRPr="007B5C63">
        <w:t xml:space="preserve"> </w:t>
      </w:r>
      <w:r w:rsidRPr="007B5C63">
        <w:rPr>
          <w:rFonts w:hint="eastAsia"/>
        </w:rPr>
        <w:t>建筑</w:t>
      </w:r>
      <w:r>
        <w:rPr>
          <w:rFonts w:hint="eastAsia"/>
        </w:rPr>
        <w:t>外观</w:t>
      </w:r>
      <w:r w:rsidRPr="007B5C63">
        <w:rPr>
          <w:rFonts w:hint="eastAsia"/>
        </w:rPr>
        <w:t>与城市环境、自然环境、文化环境协调，</w:t>
      </w:r>
      <w:r w:rsidR="004D535D" w:rsidRPr="009806B1">
        <w:rPr>
          <w:rFonts w:hint="eastAsia"/>
        </w:rPr>
        <w:t>充分实现设计方案</w:t>
      </w:r>
      <w:r w:rsidRPr="009806B1">
        <w:rPr>
          <w:rFonts w:hint="eastAsia"/>
        </w:rPr>
        <w:t>，</w:t>
      </w:r>
      <w:r w:rsidRPr="007B5C63">
        <w:rPr>
          <w:rFonts w:hint="eastAsia"/>
        </w:rPr>
        <w:t>评估总分值为</w:t>
      </w:r>
      <w:r>
        <w:t>15</w:t>
      </w:r>
      <w:r w:rsidRPr="007B5C63">
        <w:rPr>
          <w:rFonts w:hint="eastAsia"/>
        </w:rPr>
        <w:t>分。按下列规则分别评分并累计：</w:t>
      </w:r>
    </w:p>
    <w:p w14:paraId="5CC1DDC8" w14:textId="4D529ED7" w:rsidR="00501CD9" w:rsidRPr="007B5C63" w:rsidRDefault="00501CD9" w:rsidP="00501CD9">
      <w:pPr>
        <w:pStyle w:val="10"/>
        <w:adjustRightInd w:val="0"/>
        <w:ind w:firstLineChars="150" w:firstLine="360"/>
      </w:pPr>
      <w:r w:rsidRPr="007B5C63">
        <w:rPr>
          <w:rFonts w:hint="eastAsia"/>
        </w:rPr>
        <w:t xml:space="preserve">1 </w:t>
      </w:r>
      <w:r w:rsidR="00831BEA">
        <w:rPr>
          <w:rFonts w:hint="eastAsia"/>
        </w:rPr>
        <w:t>建筑外观与当地自然和地理环境特征协调，适应当地日照、</w:t>
      </w:r>
      <w:proofErr w:type="gramStart"/>
      <w:r w:rsidR="00831BEA">
        <w:rPr>
          <w:rFonts w:hint="eastAsia"/>
        </w:rPr>
        <w:t>风环境</w:t>
      </w:r>
      <w:proofErr w:type="gramEnd"/>
      <w:r w:rsidR="00831BEA">
        <w:rPr>
          <w:rFonts w:hint="eastAsia"/>
        </w:rPr>
        <w:t>及光环境等，</w:t>
      </w:r>
      <w:r w:rsidR="00831BEA" w:rsidRPr="007B5C63">
        <w:rPr>
          <w:rFonts w:hint="eastAsia"/>
        </w:rPr>
        <w:t>得</w:t>
      </w:r>
      <w:r w:rsidR="00831BEA">
        <w:t>5</w:t>
      </w:r>
      <w:r w:rsidR="00831BEA" w:rsidRPr="007B5C63">
        <w:rPr>
          <w:rFonts w:hint="eastAsia"/>
        </w:rPr>
        <w:t>分</w:t>
      </w:r>
    </w:p>
    <w:p w14:paraId="1466246A" w14:textId="5742A45A" w:rsidR="00501CD9" w:rsidRPr="007B5C63" w:rsidRDefault="00501CD9" w:rsidP="00501CD9">
      <w:pPr>
        <w:pStyle w:val="10"/>
        <w:adjustRightInd w:val="0"/>
        <w:ind w:firstLineChars="150" w:firstLine="360"/>
      </w:pPr>
      <w:r w:rsidRPr="007B5C63">
        <w:t>2</w:t>
      </w:r>
      <w:r w:rsidRPr="007B5C63">
        <w:rPr>
          <w:rFonts w:hint="eastAsia"/>
        </w:rPr>
        <w:t xml:space="preserve"> </w:t>
      </w:r>
      <w:r w:rsidR="00831BEA">
        <w:rPr>
          <w:rFonts w:hint="eastAsia"/>
        </w:rPr>
        <w:t>建筑外观与城市环境协调，</w:t>
      </w:r>
      <w:r w:rsidR="00831BEA" w:rsidRPr="007B5C63">
        <w:rPr>
          <w:rFonts w:hint="eastAsia"/>
        </w:rPr>
        <w:t>得</w:t>
      </w:r>
      <w:r w:rsidR="00831BEA">
        <w:t>5</w:t>
      </w:r>
      <w:r w:rsidR="00831BEA" w:rsidRPr="007B5C63">
        <w:rPr>
          <w:rFonts w:hint="eastAsia"/>
        </w:rPr>
        <w:t>分；</w:t>
      </w:r>
    </w:p>
    <w:p w14:paraId="2D8FB96C" w14:textId="4B5175E0" w:rsidR="00501CD9" w:rsidRDefault="00501CD9" w:rsidP="00501CD9">
      <w:pPr>
        <w:pStyle w:val="10"/>
        <w:adjustRightInd w:val="0"/>
        <w:ind w:firstLineChars="150" w:firstLine="360"/>
      </w:pPr>
      <w:r w:rsidRPr="009806B1">
        <w:t>3</w:t>
      </w:r>
      <w:r w:rsidR="00831BEA" w:rsidRPr="009806B1">
        <w:rPr>
          <w:rFonts w:hint="eastAsia"/>
        </w:rPr>
        <w:t>建筑外观体现设计完成度高，得</w:t>
      </w:r>
      <w:r w:rsidR="00831BEA" w:rsidRPr="009806B1">
        <w:rPr>
          <w:rFonts w:hint="eastAsia"/>
        </w:rPr>
        <w:t>5</w:t>
      </w:r>
      <w:r w:rsidR="00831BEA" w:rsidRPr="009806B1">
        <w:rPr>
          <w:rFonts w:hint="eastAsia"/>
        </w:rPr>
        <w:t>分</w:t>
      </w:r>
      <w:r w:rsidRPr="009806B1">
        <w:rPr>
          <w:rFonts w:hint="eastAsia"/>
        </w:rPr>
        <w:t>。</w:t>
      </w:r>
    </w:p>
    <w:p w14:paraId="35032497" w14:textId="059E4B3C" w:rsidR="004D535D" w:rsidRPr="007B5C63" w:rsidRDefault="004D535D" w:rsidP="004D535D">
      <w:pPr>
        <w:pStyle w:val="10"/>
        <w:adjustRightInd w:val="0"/>
        <w:ind w:firstLineChars="0" w:firstLine="0"/>
      </w:pPr>
      <w:r w:rsidRPr="004D535D">
        <w:rPr>
          <w:rFonts w:hint="eastAsia"/>
          <w:b/>
        </w:rPr>
        <w:t>5</w:t>
      </w:r>
      <w:r w:rsidRPr="004D535D">
        <w:rPr>
          <w:b/>
        </w:rPr>
        <w:t>.2.2</w:t>
      </w:r>
      <w:r>
        <w:t xml:space="preserve"> </w:t>
      </w:r>
      <w:r>
        <w:rPr>
          <w:rFonts w:hint="eastAsia"/>
        </w:rPr>
        <w:t>建筑造型及体量适宜、</w:t>
      </w:r>
      <w:r w:rsidRPr="007B5C63">
        <w:rPr>
          <w:rFonts w:hint="eastAsia"/>
        </w:rPr>
        <w:t>美观，评估总分值为</w:t>
      </w:r>
      <w:r>
        <w:t>10</w:t>
      </w:r>
      <w:r w:rsidRPr="007B5C63">
        <w:rPr>
          <w:rFonts w:hint="eastAsia"/>
        </w:rPr>
        <w:t>分。按下列规则分别评分并累计：</w:t>
      </w:r>
    </w:p>
    <w:p w14:paraId="549F8780" w14:textId="77777777" w:rsidR="004D535D" w:rsidRPr="007B5C63" w:rsidRDefault="004D535D" w:rsidP="004D535D">
      <w:pPr>
        <w:pStyle w:val="10"/>
        <w:adjustRightInd w:val="0"/>
        <w:ind w:firstLineChars="150" w:firstLine="360"/>
      </w:pPr>
      <w:r w:rsidRPr="007B5C63">
        <w:rPr>
          <w:rFonts w:hint="eastAsia"/>
        </w:rPr>
        <w:t xml:space="preserve">1 </w:t>
      </w:r>
      <w:r w:rsidRPr="007B5C63">
        <w:rPr>
          <w:rFonts w:hint="eastAsia"/>
        </w:rPr>
        <w:t>建筑造型与内部空间的关联性高，得</w:t>
      </w:r>
      <w:r>
        <w:t>5</w:t>
      </w:r>
      <w:r w:rsidRPr="007B5C63">
        <w:rPr>
          <w:rFonts w:hint="eastAsia"/>
        </w:rPr>
        <w:t>分；</w:t>
      </w:r>
    </w:p>
    <w:p w14:paraId="071E20C1" w14:textId="77777777" w:rsidR="004D535D" w:rsidRPr="007B5C63" w:rsidRDefault="004D535D" w:rsidP="004D535D">
      <w:pPr>
        <w:pStyle w:val="10"/>
        <w:adjustRightInd w:val="0"/>
        <w:ind w:firstLineChars="150" w:firstLine="360"/>
      </w:pPr>
      <w:r>
        <w:t>2</w:t>
      </w:r>
      <w:r w:rsidRPr="007B5C63">
        <w:t xml:space="preserve"> </w:t>
      </w:r>
      <w:r w:rsidRPr="007B5C63">
        <w:rPr>
          <w:rFonts w:hint="eastAsia"/>
        </w:rPr>
        <w:t>建筑造型及体量在不同光线、气候条件下的视觉效果好，得</w:t>
      </w:r>
      <w:r>
        <w:t>5</w:t>
      </w:r>
      <w:r w:rsidRPr="007B5C63">
        <w:rPr>
          <w:rFonts w:hint="eastAsia"/>
        </w:rPr>
        <w:t>分。</w:t>
      </w:r>
    </w:p>
    <w:p w14:paraId="29DB4B21" w14:textId="77777777" w:rsidR="004D535D" w:rsidRPr="007B5C63" w:rsidRDefault="004D535D" w:rsidP="004D535D">
      <w:pPr>
        <w:pStyle w:val="10"/>
        <w:adjustRightInd w:val="0"/>
        <w:ind w:firstLineChars="0" w:firstLine="0"/>
      </w:pPr>
      <w:r w:rsidRPr="004D535D">
        <w:rPr>
          <w:rFonts w:hint="eastAsia"/>
          <w:b/>
        </w:rPr>
        <w:t>5</w:t>
      </w:r>
      <w:r w:rsidRPr="004D535D">
        <w:rPr>
          <w:b/>
        </w:rPr>
        <w:t>.2.3</w:t>
      </w:r>
      <w:r w:rsidRPr="007B5C63">
        <w:t xml:space="preserve"> </w:t>
      </w:r>
      <w:r w:rsidRPr="007B5C63">
        <w:rPr>
          <w:rFonts w:hint="eastAsia"/>
        </w:rPr>
        <w:t>建筑材料色彩及质感体验良好，使用者满意度高，评估总分值为</w:t>
      </w:r>
      <w:r>
        <w:t>10</w:t>
      </w:r>
      <w:r w:rsidRPr="007B5C63">
        <w:rPr>
          <w:rFonts w:hint="eastAsia"/>
        </w:rPr>
        <w:t>分。</w:t>
      </w:r>
      <w:r w:rsidRPr="007B5C63">
        <w:rPr>
          <w:rFonts w:hint="eastAsia"/>
        </w:rPr>
        <w:lastRenderedPageBreak/>
        <w:t>按下列规则分别评分并累计：</w:t>
      </w:r>
    </w:p>
    <w:p w14:paraId="5CDE019C" w14:textId="4D65774F" w:rsidR="004D535D" w:rsidRPr="007B5C63" w:rsidRDefault="004D535D" w:rsidP="004D535D">
      <w:pPr>
        <w:pStyle w:val="10"/>
        <w:adjustRightInd w:val="0"/>
        <w:ind w:firstLineChars="150" w:firstLine="360"/>
      </w:pPr>
      <w:r w:rsidRPr="007B5C63">
        <w:rPr>
          <w:rFonts w:hint="eastAsia"/>
        </w:rPr>
        <w:t>1</w:t>
      </w:r>
      <w:r w:rsidRPr="007B5C63">
        <w:t xml:space="preserve"> </w:t>
      </w:r>
      <w:r>
        <w:rPr>
          <w:rFonts w:hint="eastAsia"/>
        </w:rPr>
        <w:t>材料色彩及质感反映建筑性质，且</w:t>
      </w:r>
      <w:r w:rsidRPr="007B5C63">
        <w:rPr>
          <w:rFonts w:hint="eastAsia"/>
        </w:rPr>
        <w:t>使用功能</w:t>
      </w:r>
      <w:r>
        <w:rPr>
          <w:rFonts w:hint="eastAsia"/>
        </w:rPr>
        <w:t>效果良好</w:t>
      </w:r>
      <w:r w:rsidRPr="007B5C63">
        <w:rPr>
          <w:rFonts w:hint="eastAsia"/>
        </w:rPr>
        <w:t>，得</w:t>
      </w:r>
      <w:r>
        <w:t>5</w:t>
      </w:r>
      <w:r w:rsidRPr="007B5C63">
        <w:rPr>
          <w:rFonts w:hint="eastAsia"/>
        </w:rPr>
        <w:t>分；</w:t>
      </w:r>
    </w:p>
    <w:p w14:paraId="4BF0A898" w14:textId="77777777" w:rsidR="004D535D" w:rsidRPr="007B5C63" w:rsidRDefault="004D535D" w:rsidP="004D535D">
      <w:pPr>
        <w:pStyle w:val="10"/>
        <w:adjustRightInd w:val="0"/>
        <w:ind w:firstLineChars="150" w:firstLine="360"/>
      </w:pPr>
      <w:r w:rsidRPr="007B5C63">
        <w:t>2</w:t>
      </w:r>
      <w:r w:rsidRPr="007B5C63">
        <w:rPr>
          <w:rFonts w:hint="eastAsia"/>
        </w:rPr>
        <w:t>材料色彩及质感在不同视点与光线、气候条件下的效果好，得</w:t>
      </w:r>
      <w:r>
        <w:t>5</w:t>
      </w:r>
      <w:r w:rsidRPr="007B5C63">
        <w:rPr>
          <w:rFonts w:hint="eastAsia"/>
        </w:rPr>
        <w:t>分。</w:t>
      </w:r>
    </w:p>
    <w:p w14:paraId="6A80B0C6" w14:textId="04A39FC2" w:rsidR="004D535D" w:rsidRPr="007B5C63" w:rsidRDefault="004D535D" w:rsidP="004D535D">
      <w:pPr>
        <w:pStyle w:val="10"/>
        <w:adjustRightInd w:val="0"/>
        <w:ind w:firstLineChars="0" w:firstLine="0"/>
      </w:pPr>
      <w:r w:rsidRPr="004D535D">
        <w:rPr>
          <w:rFonts w:hint="eastAsia"/>
          <w:b/>
        </w:rPr>
        <w:t>5</w:t>
      </w:r>
      <w:r w:rsidRPr="004D535D">
        <w:rPr>
          <w:b/>
        </w:rPr>
        <w:t>.2.4</w:t>
      </w:r>
      <w:r w:rsidRPr="007B5C63">
        <w:t xml:space="preserve"> </w:t>
      </w:r>
      <w:r w:rsidRPr="007B5C63">
        <w:rPr>
          <w:rFonts w:hint="eastAsia"/>
        </w:rPr>
        <w:t>建筑构造质量及安全性良好，评估总分值为</w:t>
      </w:r>
      <w:r>
        <w:t>10</w:t>
      </w:r>
      <w:r w:rsidRPr="007B5C63">
        <w:rPr>
          <w:rFonts w:hint="eastAsia"/>
        </w:rPr>
        <w:t>分。按下列规则分别评分并累计：</w:t>
      </w:r>
    </w:p>
    <w:p w14:paraId="660A88CC" w14:textId="77777777" w:rsidR="004D535D" w:rsidRPr="007B5C63" w:rsidRDefault="004D535D" w:rsidP="004D535D">
      <w:pPr>
        <w:pStyle w:val="10"/>
        <w:adjustRightInd w:val="0"/>
        <w:ind w:firstLineChars="150" w:firstLine="360"/>
      </w:pPr>
      <w:r w:rsidRPr="007B5C63">
        <w:rPr>
          <w:rFonts w:hint="eastAsia"/>
        </w:rPr>
        <w:t>1</w:t>
      </w:r>
      <w:r w:rsidRPr="007B5C63">
        <w:t xml:space="preserve"> </w:t>
      </w:r>
      <w:r w:rsidRPr="007B5C63">
        <w:rPr>
          <w:rFonts w:hint="eastAsia"/>
        </w:rPr>
        <w:t>构造工艺反映建造传统或先进技术，得</w:t>
      </w:r>
      <w:r>
        <w:t>5</w:t>
      </w:r>
      <w:r w:rsidRPr="007B5C63">
        <w:rPr>
          <w:rFonts w:hint="eastAsia"/>
        </w:rPr>
        <w:t>分；</w:t>
      </w:r>
    </w:p>
    <w:p w14:paraId="78AB6F04" w14:textId="022F450C" w:rsidR="00831BEA" w:rsidRPr="000558A2" w:rsidRDefault="004D535D" w:rsidP="000558A2">
      <w:pPr>
        <w:pStyle w:val="10"/>
        <w:adjustRightInd w:val="0"/>
        <w:ind w:firstLineChars="150" w:firstLine="360"/>
        <w:rPr>
          <w:color w:val="FF0000"/>
        </w:rPr>
      </w:pPr>
      <w:r w:rsidRPr="007B5C63">
        <w:rPr>
          <w:rFonts w:hint="eastAsia"/>
        </w:rPr>
        <w:t>2</w:t>
      </w:r>
      <w:r w:rsidRPr="007B5C63">
        <w:t xml:space="preserve"> </w:t>
      </w:r>
      <w:r w:rsidRPr="007B5C63">
        <w:rPr>
          <w:rFonts w:hint="eastAsia"/>
        </w:rPr>
        <w:t>建筑构造精良，与结构连接牢固，易于清洁和维护，得</w:t>
      </w:r>
      <w:r>
        <w:t>5</w:t>
      </w:r>
      <w:r w:rsidRPr="007B5C63">
        <w:rPr>
          <w:rFonts w:hint="eastAsia"/>
        </w:rPr>
        <w:t>分。</w:t>
      </w:r>
    </w:p>
    <w:p w14:paraId="4C94792B" w14:textId="77777777" w:rsidR="00501CD9" w:rsidRDefault="00501CD9" w:rsidP="00501CD9">
      <w:pPr>
        <w:pStyle w:val="3"/>
        <w:jc w:val="center"/>
        <w:rPr>
          <w:rFonts w:asciiTheme="minorEastAsia" w:hAnsiTheme="minorEastAsia"/>
          <w:sz w:val="28"/>
          <w:szCs w:val="28"/>
        </w:rPr>
      </w:pPr>
      <w:bookmarkStart w:id="45" w:name="_Toc66707072"/>
      <w:bookmarkStart w:id="46" w:name="_Toc66712807"/>
      <w:bookmarkStart w:id="47" w:name="_Toc71189661"/>
      <w:bookmarkStart w:id="48" w:name="_Toc71272526"/>
      <w:r>
        <w:rPr>
          <w:rFonts w:asciiTheme="minorEastAsia" w:hAnsiTheme="minorEastAsia" w:hint="eastAsia"/>
          <w:sz w:val="28"/>
          <w:szCs w:val="28"/>
        </w:rPr>
        <w:t>Ⅱ 空间</w:t>
      </w:r>
      <w:bookmarkEnd w:id="45"/>
      <w:bookmarkEnd w:id="46"/>
      <w:bookmarkEnd w:id="47"/>
      <w:bookmarkEnd w:id="48"/>
    </w:p>
    <w:p w14:paraId="0822EBE3" w14:textId="77777777" w:rsidR="00AB49EB" w:rsidRDefault="00AB49EB" w:rsidP="00AB49EB">
      <w:pPr>
        <w:pStyle w:val="10"/>
        <w:adjustRightInd w:val="0"/>
        <w:ind w:firstLineChars="0" w:firstLine="0"/>
      </w:pPr>
      <w:r w:rsidRPr="00F46225">
        <w:rPr>
          <w:rFonts w:hint="eastAsia"/>
          <w:b/>
        </w:rPr>
        <w:t>5</w:t>
      </w:r>
      <w:r w:rsidRPr="00F46225">
        <w:rPr>
          <w:b/>
        </w:rPr>
        <w:t xml:space="preserve">.2.5 </w:t>
      </w:r>
      <w:r>
        <w:rPr>
          <w:rFonts w:hint="eastAsia"/>
        </w:rPr>
        <w:t>空间布局合理，满足功能、工艺需求，评估总分值为</w:t>
      </w:r>
      <w:r>
        <w:t>17</w:t>
      </w:r>
      <w:r>
        <w:rPr>
          <w:rFonts w:hint="eastAsia"/>
        </w:rPr>
        <w:t>分。按下列规则分别评分并累计：</w:t>
      </w:r>
    </w:p>
    <w:p w14:paraId="3EC005C8" w14:textId="77777777" w:rsidR="00AB49EB" w:rsidRDefault="00AB49EB" w:rsidP="00AB49EB">
      <w:pPr>
        <w:pStyle w:val="10"/>
        <w:adjustRightInd w:val="0"/>
        <w:ind w:firstLineChars="150" w:firstLine="360"/>
      </w:pPr>
      <w:r>
        <w:rPr>
          <w:rFonts w:hint="eastAsia"/>
        </w:rPr>
        <w:t>1</w:t>
      </w:r>
      <w:r>
        <w:t xml:space="preserve"> </w:t>
      </w:r>
      <w:r>
        <w:rPr>
          <w:rFonts w:hint="eastAsia"/>
        </w:rPr>
        <w:t>公共空间布局合理，得</w:t>
      </w:r>
      <w:r>
        <w:t>5</w:t>
      </w:r>
      <w:r>
        <w:rPr>
          <w:rFonts w:hint="eastAsia"/>
        </w:rPr>
        <w:t>分；</w:t>
      </w:r>
    </w:p>
    <w:p w14:paraId="67AAAAD6" w14:textId="77777777" w:rsidR="00AB49EB" w:rsidRDefault="00AB49EB" w:rsidP="00AB49EB">
      <w:pPr>
        <w:pStyle w:val="10"/>
        <w:adjustRightInd w:val="0"/>
        <w:ind w:firstLineChars="150" w:firstLine="360"/>
      </w:pPr>
      <w:r>
        <w:rPr>
          <w:rFonts w:hint="eastAsia"/>
        </w:rPr>
        <w:t>2</w:t>
      </w:r>
      <w:r>
        <w:t xml:space="preserve"> </w:t>
      </w:r>
      <w:r>
        <w:rPr>
          <w:rFonts w:hint="eastAsia"/>
        </w:rPr>
        <w:t>主要使用空间布局合理，得</w:t>
      </w:r>
      <w:r>
        <w:t>4</w:t>
      </w:r>
      <w:r>
        <w:rPr>
          <w:rFonts w:hint="eastAsia"/>
        </w:rPr>
        <w:t>分；</w:t>
      </w:r>
    </w:p>
    <w:p w14:paraId="1968C423" w14:textId="77777777" w:rsidR="00AB49EB" w:rsidRDefault="00AB49EB" w:rsidP="00AB49EB">
      <w:pPr>
        <w:pStyle w:val="10"/>
        <w:adjustRightInd w:val="0"/>
        <w:ind w:firstLineChars="150" w:firstLine="360"/>
      </w:pPr>
      <w:r>
        <w:rPr>
          <w:rFonts w:hint="eastAsia"/>
        </w:rPr>
        <w:t>3</w:t>
      </w:r>
      <w:r>
        <w:t xml:space="preserve"> </w:t>
      </w:r>
      <w:r>
        <w:rPr>
          <w:rFonts w:hint="eastAsia"/>
        </w:rPr>
        <w:t>辅助使用空间布局合理，得</w:t>
      </w:r>
      <w:r>
        <w:t>4</w:t>
      </w:r>
      <w:r>
        <w:rPr>
          <w:rFonts w:hint="eastAsia"/>
        </w:rPr>
        <w:t>分；</w:t>
      </w:r>
    </w:p>
    <w:p w14:paraId="633937DF" w14:textId="77777777" w:rsidR="00AB49EB" w:rsidRDefault="00AB49EB" w:rsidP="00AB49EB">
      <w:pPr>
        <w:pStyle w:val="10"/>
        <w:adjustRightInd w:val="0"/>
        <w:ind w:firstLineChars="150" w:firstLine="360"/>
      </w:pPr>
      <w:r>
        <w:t>4</w:t>
      </w:r>
      <w:r>
        <w:rPr>
          <w:rFonts w:hint="eastAsia"/>
        </w:rPr>
        <w:t>设备用房、避难层、架空层等其他空间布局合理，得</w:t>
      </w:r>
      <w:r>
        <w:t>4</w:t>
      </w:r>
      <w:r>
        <w:rPr>
          <w:rFonts w:hint="eastAsia"/>
        </w:rPr>
        <w:t>分。</w:t>
      </w:r>
    </w:p>
    <w:p w14:paraId="252158F4" w14:textId="77777777" w:rsidR="00AB49EB" w:rsidRDefault="00AB49EB" w:rsidP="00AB49EB">
      <w:pPr>
        <w:pStyle w:val="10"/>
        <w:adjustRightInd w:val="0"/>
        <w:ind w:firstLineChars="0" w:firstLine="0"/>
      </w:pPr>
      <w:r w:rsidRPr="00F46225">
        <w:rPr>
          <w:rFonts w:hint="eastAsia"/>
          <w:b/>
        </w:rPr>
        <w:t>5</w:t>
      </w:r>
      <w:r w:rsidRPr="00F46225">
        <w:rPr>
          <w:b/>
        </w:rPr>
        <w:t xml:space="preserve">.2.6 </w:t>
      </w:r>
      <w:r>
        <w:rPr>
          <w:rFonts w:hint="eastAsia"/>
        </w:rPr>
        <w:t>空间尺度适宜，评估总分值为</w:t>
      </w:r>
      <w:r>
        <w:t>16</w:t>
      </w:r>
      <w:r>
        <w:rPr>
          <w:rFonts w:hint="eastAsia"/>
        </w:rPr>
        <w:t>分。按下列规则分别评分并累计：</w:t>
      </w:r>
    </w:p>
    <w:p w14:paraId="0B5E548C" w14:textId="77777777" w:rsidR="00AB49EB" w:rsidRDefault="00AB49EB" w:rsidP="00AB49EB">
      <w:pPr>
        <w:pStyle w:val="10"/>
        <w:adjustRightInd w:val="0"/>
        <w:ind w:firstLineChars="150" w:firstLine="360"/>
      </w:pPr>
      <w:r>
        <w:rPr>
          <w:rFonts w:hint="eastAsia"/>
        </w:rPr>
        <w:t>1</w:t>
      </w:r>
      <w:r>
        <w:t xml:space="preserve"> </w:t>
      </w:r>
      <w:r>
        <w:rPr>
          <w:rFonts w:hint="eastAsia"/>
        </w:rPr>
        <w:t>公共空间平面及层高、净高尺度适宜，得</w:t>
      </w:r>
      <w:r>
        <w:t>4</w:t>
      </w:r>
      <w:r>
        <w:rPr>
          <w:rFonts w:hint="eastAsia"/>
        </w:rPr>
        <w:t>分；</w:t>
      </w:r>
    </w:p>
    <w:p w14:paraId="3CDE3269" w14:textId="77777777" w:rsidR="00AB49EB" w:rsidRDefault="00AB49EB" w:rsidP="00AB49EB">
      <w:pPr>
        <w:pStyle w:val="10"/>
        <w:adjustRightInd w:val="0"/>
        <w:ind w:firstLineChars="150" w:firstLine="360"/>
      </w:pPr>
      <w:r>
        <w:rPr>
          <w:rFonts w:hint="eastAsia"/>
        </w:rPr>
        <w:t>2</w:t>
      </w:r>
      <w:r>
        <w:t xml:space="preserve"> </w:t>
      </w:r>
      <w:r>
        <w:rPr>
          <w:rFonts w:hint="eastAsia"/>
        </w:rPr>
        <w:t>主要使用空间平面及层高、净高尺度适宜，得</w:t>
      </w:r>
      <w:r>
        <w:t>4</w:t>
      </w:r>
      <w:r>
        <w:rPr>
          <w:rFonts w:hint="eastAsia"/>
        </w:rPr>
        <w:t>分；</w:t>
      </w:r>
    </w:p>
    <w:p w14:paraId="3340BEC9" w14:textId="77777777" w:rsidR="00AB49EB" w:rsidRDefault="00AB49EB" w:rsidP="00AB49EB">
      <w:pPr>
        <w:pStyle w:val="10"/>
        <w:adjustRightInd w:val="0"/>
        <w:ind w:firstLineChars="150" w:firstLine="360"/>
      </w:pPr>
      <w:r>
        <w:rPr>
          <w:rFonts w:hint="eastAsia"/>
        </w:rPr>
        <w:t>3</w:t>
      </w:r>
      <w:r>
        <w:t xml:space="preserve"> </w:t>
      </w:r>
      <w:r>
        <w:rPr>
          <w:rFonts w:hint="eastAsia"/>
        </w:rPr>
        <w:t>辅助使用空间平面及层高、净高尺度适宜，得</w:t>
      </w:r>
      <w:r>
        <w:t>4</w:t>
      </w:r>
      <w:r>
        <w:rPr>
          <w:rFonts w:hint="eastAsia"/>
        </w:rPr>
        <w:t>分；</w:t>
      </w:r>
    </w:p>
    <w:p w14:paraId="55E3FA49" w14:textId="77777777" w:rsidR="00AB49EB" w:rsidRPr="004C32F0" w:rsidRDefault="00AB49EB" w:rsidP="00AB49EB">
      <w:pPr>
        <w:pStyle w:val="10"/>
        <w:adjustRightInd w:val="0"/>
        <w:ind w:firstLineChars="150" w:firstLine="360"/>
      </w:pPr>
      <w:r>
        <w:t>4</w:t>
      </w:r>
      <w:r>
        <w:rPr>
          <w:rFonts w:hint="eastAsia"/>
        </w:rPr>
        <w:t>设备用房等其他空间平面及层高、净高尺度适宜，得</w:t>
      </w:r>
      <w:r>
        <w:t>4</w:t>
      </w:r>
      <w:r>
        <w:rPr>
          <w:rFonts w:hint="eastAsia"/>
        </w:rPr>
        <w:t>分。</w:t>
      </w:r>
    </w:p>
    <w:p w14:paraId="2605B77C" w14:textId="77777777" w:rsidR="00AB49EB" w:rsidRDefault="00AB49EB" w:rsidP="00AB49EB">
      <w:pPr>
        <w:pStyle w:val="10"/>
        <w:adjustRightInd w:val="0"/>
        <w:ind w:firstLineChars="0" w:firstLine="0"/>
      </w:pPr>
      <w:r w:rsidRPr="00F46225">
        <w:rPr>
          <w:rFonts w:hint="eastAsia"/>
          <w:b/>
        </w:rPr>
        <w:t>5</w:t>
      </w:r>
      <w:r w:rsidRPr="00F46225">
        <w:rPr>
          <w:b/>
        </w:rPr>
        <w:t xml:space="preserve">.2.7 </w:t>
      </w:r>
      <w:r>
        <w:rPr>
          <w:rFonts w:hint="eastAsia"/>
        </w:rPr>
        <w:t>空间流线</w:t>
      </w:r>
      <w:r>
        <w:t>规划合理</w:t>
      </w:r>
      <w:r>
        <w:rPr>
          <w:rFonts w:hint="eastAsia"/>
        </w:rPr>
        <w:t>，使用便捷，评估总分值为</w:t>
      </w:r>
      <w:r>
        <w:t>16</w:t>
      </w:r>
      <w:r>
        <w:rPr>
          <w:rFonts w:hint="eastAsia"/>
        </w:rPr>
        <w:t>分。按下列规则分别评分并累计：</w:t>
      </w:r>
    </w:p>
    <w:p w14:paraId="445CD847" w14:textId="77777777" w:rsidR="00AB49EB" w:rsidRDefault="00AB49EB" w:rsidP="00AB49EB">
      <w:pPr>
        <w:pStyle w:val="10"/>
        <w:adjustRightInd w:val="0"/>
        <w:ind w:firstLineChars="150" w:firstLine="360"/>
      </w:pPr>
      <w:r>
        <w:rPr>
          <w:rFonts w:hint="eastAsia"/>
        </w:rPr>
        <w:t>1</w:t>
      </w:r>
      <w:r>
        <w:t xml:space="preserve"> </w:t>
      </w:r>
      <w:r>
        <w:rPr>
          <w:rFonts w:hint="eastAsia"/>
        </w:rPr>
        <w:t>人车分流及不同使用人群的步行距离、平面流线交叉的控制，得</w:t>
      </w:r>
      <w:r>
        <w:t>4</w:t>
      </w:r>
      <w:r>
        <w:rPr>
          <w:rFonts w:hint="eastAsia"/>
        </w:rPr>
        <w:t>分；</w:t>
      </w:r>
    </w:p>
    <w:p w14:paraId="38E1F987" w14:textId="77777777" w:rsidR="00AB49EB" w:rsidRDefault="00AB49EB" w:rsidP="00AB49EB">
      <w:pPr>
        <w:pStyle w:val="10"/>
        <w:adjustRightInd w:val="0"/>
        <w:ind w:firstLineChars="150" w:firstLine="360"/>
      </w:pPr>
      <w:r>
        <w:rPr>
          <w:rFonts w:hint="eastAsia"/>
        </w:rPr>
        <w:t>2</w:t>
      </w:r>
      <w:r>
        <w:t xml:space="preserve"> </w:t>
      </w:r>
      <w:r>
        <w:rPr>
          <w:rFonts w:hint="eastAsia"/>
        </w:rPr>
        <w:t>上落客及出入口位置、数量和尺度合理，得</w:t>
      </w:r>
      <w:r>
        <w:t>4</w:t>
      </w:r>
      <w:r>
        <w:rPr>
          <w:rFonts w:hint="eastAsia"/>
        </w:rPr>
        <w:t>分；</w:t>
      </w:r>
    </w:p>
    <w:p w14:paraId="502E92CC" w14:textId="77777777" w:rsidR="00AB49EB" w:rsidRDefault="00AB49EB" w:rsidP="00AB49EB">
      <w:pPr>
        <w:pStyle w:val="10"/>
        <w:adjustRightInd w:val="0"/>
        <w:ind w:firstLineChars="150" w:firstLine="360"/>
      </w:pPr>
      <w:r>
        <w:rPr>
          <w:rFonts w:hint="eastAsia"/>
        </w:rPr>
        <w:t>3</w:t>
      </w:r>
      <w:r>
        <w:t xml:space="preserve"> </w:t>
      </w:r>
      <w:r>
        <w:t>门厅</w:t>
      </w:r>
      <w:r>
        <w:rPr>
          <w:rFonts w:hint="eastAsia"/>
        </w:rPr>
        <w:t>、走廊及交通空间的连接关系和尺度适宜，得</w:t>
      </w:r>
      <w:r>
        <w:t>4</w:t>
      </w:r>
      <w:r>
        <w:rPr>
          <w:rFonts w:hint="eastAsia"/>
        </w:rPr>
        <w:t>分；</w:t>
      </w:r>
    </w:p>
    <w:p w14:paraId="25C28563" w14:textId="77777777" w:rsidR="00AB49EB" w:rsidRDefault="00AB49EB" w:rsidP="00AB49EB">
      <w:pPr>
        <w:pStyle w:val="10"/>
        <w:adjustRightInd w:val="0"/>
        <w:ind w:firstLineChars="150" w:firstLine="360"/>
      </w:pPr>
      <w:r>
        <w:rPr>
          <w:rFonts w:hint="eastAsia"/>
        </w:rPr>
        <w:t>4</w:t>
      </w:r>
      <w:r>
        <w:t xml:space="preserve"> </w:t>
      </w:r>
      <w:r>
        <w:rPr>
          <w:rFonts w:hint="eastAsia"/>
        </w:rPr>
        <w:t>后勤服务流线的效率及合理性，得</w:t>
      </w:r>
      <w:r>
        <w:t>4</w:t>
      </w:r>
      <w:r>
        <w:rPr>
          <w:rFonts w:hint="eastAsia"/>
        </w:rPr>
        <w:t>分；</w:t>
      </w:r>
    </w:p>
    <w:p w14:paraId="5D9A1B68" w14:textId="77777777" w:rsidR="00AB49EB" w:rsidRDefault="00AB49EB" w:rsidP="00AB49EB">
      <w:pPr>
        <w:pStyle w:val="10"/>
        <w:adjustRightInd w:val="0"/>
        <w:ind w:firstLineChars="0" w:firstLine="0"/>
      </w:pPr>
      <w:r w:rsidRPr="00F46225">
        <w:rPr>
          <w:rFonts w:hint="eastAsia"/>
          <w:b/>
        </w:rPr>
        <w:t>5</w:t>
      </w:r>
      <w:r w:rsidRPr="00F46225">
        <w:rPr>
          <w:b/>
        </w:rPr>
        <w:t xml:space="preserve">.2.8 </w:t>
      </w:r>
      <w:r>
        <w:rPr>
          <w:rFonts w:hint="eastAsia"/>
        </w:rPr>
        <w:t>垂直交通布局</w:t>
      </w:r>
      <w:r>
        <w:t>合理</w:t>
      </w:r>
      <w:r>
        <w:rPr>
          <w:rFonts w:hint="eastAsia"/>
        </w:rPr>
        <w:t>，使用便捷，评估总分值为</w:t>
      </w:r>
      <w:r>
        <w:t>8</w:t>
      </w:r>
      <w:r>
        <w:rPr>
          <w:rFonts w:hint="eastAsia"/>
        </w:rPr>
        <w:t>分。按下列规则分别评分并累计：</w:t>
      </w:r>
    </w:p>
    <w:p w14:paraId="7C1A50F9" w14:textId="4E615342" w:rsidR="00AB49EB" w:rsidRDefault="00AB49EB" w:rsidP="00AB49EB">
      <w:pPr>
        <w:pStyle w:val="10"/>
        <w:numPr>
          <w:ilvl w:val="0"/>
          <w:numId w:val="34"/>
        </w:numPr>
        <w:adjustRightInd w:val="0"/>
        <w:ind w:firstLineChars="0"/>
      </w:pPr>
      <w:r>
        <w:rPr>
          <w:rFonts w:hint="eastAsia"/>
        </w:rPr>
        <w:t>楼梯、台阶、坡道等布局、尺度和连接关系的效率与合理性，得</w:t>
      </w:r>
      <w:r>
        <w:t>4</w:t>
      </w:r>
      <w:r>
        <w:rPr>
          <w:rFonts w:hint="eastAsia"/>
        </w:rPr>
        <w:t>分；</w:t>
      </w:r>
    </w:p>
    <w:p w14:paraId="06C3E1F9" w14:textId="19232AE9" w:rsidR="00AB49EB" w:rsidRDefault="00AB49EB" w:rsidP="00AB49EB">
      <w:pPr>
        <w:pStyle w:val="10"/>
        <w:numPr>
          <w:ilvl w:val="0"/>
          <w:numId w:val="34"/>
        </w:numPr>
        <w:adjustRightInd w:val="0"/>
        <w:ind w:firstLineChars="0"/>
      </w:pPr>
      <w:r>
        <w:rPr>
          <w:rFonts w:hint="eastAsia"/>
        </w:rPr>
        <w:lastRenderedPageBreak/>
        <w:t>电梯、扶梯、自动步道等运行效率及布局合理性，得</w:t>
      </w:r>
      <w:r>
        <w:rPr>
          <w:rFonts w:hint="eastAsia"/>
        </w:rPr>
        <w:t>4</w:t>
      </w:r>
      <w:r>
        <w:rPr>
          <w:rFonts w:hint="eastAsia"/>
        </w:rPr>
        <w:t>分。</w:t>
      </w:r>
    </w:p>
    <w:p w14:paraId="5CED514B" w14:textId="77777777" w:rsidR="00F46225" w:rsidRDefault="00F46225" w:rsidP="00F46225">
      <w:pPr>
        <w:pStyle w:val="10"/>
        <w:adjustRightInd w:val="0"/>
        <w:ind w:firstLineChars="0" w:firstLine="0"/>
      </w:pPr>
      <w:r w:rsidRPr="00F46225">
        <w:rPr>
          <w:b/>
        </w:rPr>
        <w:t>5.2.9</w:t>
      </w:r>
      <w:r>
        <w:t xml:space="preserve"> </w:t>
      </w:r>
      <w:r>
        <w:rPr>
          <w:rFonts w:hint="eastAsia"/>
        </w:rPr>
        <w:t>空间使用活力高，评估总分值为</w:t>
      </w:r>
      <w:r>
        <w:t>10</w:t>
      </w:r>
      <w:r>
        <w:rPr>
          <w:rFonts w:hint="eastAsia"/>
        </w:rPr>
        <w:t>分。</w:t>
      </w:r>
    </w:p>
    <w:p w14:paraId="175488CF" w14:textId="77777777" w:rsidR="00F46225" w:rsidRDefault="00F46225" w:rsidP="00F46225">
      <w:pPr>
        <w:pStyle w:val="10"/>
        <w:adjustRightInd w:val="0"/>
        <w:ind w:firstLineChars="0" w:firstLine="0"/>
      </w:pPr>
      <w:r w:rsidRPr="00F46225">
        <w:rPr>
          <w:b/>
        </w:rPr>
        <w:t xml:space="preserve">5.2.10 </w:t>
      </w:r>
      <w:r>
        <w:rPr>
          <w:rFonts w:hint="eastAsia"/>
        </w:rPr>
        <w:t>空间使用效率高，评估总分值为</w:t>
      </w:r>
      <w:r>
        <w:t>10</w:t>
      </w:r>
      <w:r>
        <w:rPr>
          <w:rFonts w:hint="eastAsia"/>
        </w:rPr>
        <w:t>分。</w:t>
      </w:r>
    </w:p>
    <w:p w14:paraId="21112985" w14:textId="7FF6EBDB" w:rsidR="00F46225" w:rsidRDefault="00F46225" w:rsidP="00F46225">
      <w:pPr>
        <w:pStyle w:val="10"/>
        <w:adjustRightInd w:val="0"/>
        <w:ind w:firstLineChars="0" w:firstLine="0"/>
      </w:pPr>
      <w:r w:rsidRPr="00F46225">
        <w:rPr>
          <w:b/>
        </w:rPr>
        <w:t xml:space="preserve">5.2.11 </w:t>
      </w:r>
      <w:r>
        <w:rPr>
          <w:rFonts w:hint="eastAsia"/>
        </w:rPr>
        <w:t>空间性能好，环境舒适度高，评估总分值为</w:t>
      </w:r>
      <w:r>
        <w:t>10</w:t>
      </w:r>
      <w:r>
        <w:rPr>
          <w:rFonts w:hint="eastAsia"/>
        </w:rPr>
        <w:t>分。按下列规则分别评分并累计：</w:t>
      </w:r>
    </w:p>
    <w:p w14:paraId="2A728F43" w14:textId="77777777" w:rsidR="00F46225" w:rsidRDefault="00F46225" w:rsidP="00F46225">
      <w:pPr>
        <w:pStyle w:val="10"/>
        <w:adjustRightInd w:val="0"/>
        <w:ind w:firstLineChars="0"/>
      </w:pPr>
      <w:r>
        <w:rPr>
          <w:rFonts w:hint="eastAsia"/>
        </w:rPr>
        <w:t xml:space="preserve">1 </w:t>
      </w:r>
      <w:r>
        <w:rPr>
          <w:rFonts w:hint="eastAsia"/>
        </w:rPr>
        <w:t>室内环境的物理参数良好，得</w:t>
      </w:r>
      <w:r>
        <w:t>5</w:t>
      </w:r>
      <w:r>
        <w:rPr>
          <w:rFonts w:hint="eastAsia"/>
        </w:rPr>
        <w:t>分；</w:t>
      </w:r>
    </w:p>
    <w:p w14:paraId="07EEBCCF" w14:textId="77777777" w:rsidR="00F46225" w:rsidRDefault="00F46225" w:rsidP="00F46225">
      <w:pPr>
        <w:pStyle w:val="10"/>
        <w:adjustRightInd w:val="0"/>
        <w:ind w:firstLineChars="0"/>
      </w:pPr>
      <w:r>
        <w:t>2</w:t>
      </w:r>
      <w:r>
        <w:rPr>
          <w:rFonts w:hint="eastAsia"/>
        </w:rPr>
        <w:t xml:space="preserve"> </w:t>
      </w:r>
      <w:r>
        <w:rPr>
          <w:rFonts w:hint="eastAsia"/>
        </w:rPr>
        <w:t>使用者对环境舒适度的主观感受好，得</w:t>
      </w:r>
      <w:r>
        <w:t>5</w:t>
      </w:r>
      <w:r>
        <w:rPr>
          <w:rFonts w:hint="eastAsia"/>
        </w:rPr>
        <w:t>分。</w:t>
      </w:r>
    </w:p>
    <w:p w14:paraId="6CCDFEE7" w14:textId="5E5378A9" w:rsidR="00F46225" w:rsidRDefault="00F46225" w:rsidP="00F46225">
      <w:pPr>
        <w:pStyle w:val="10"/>
        <w:adjustRightInd w:val="0"/>
        <w:ind w:firstLineChars="0" w:firstLine="0"/>
      </w:pPr>
      <w:r w:rsidRPr="00F46225">
        <w:rPr>
          <w:b/>
        </w:rPr>
        <w:t xml:space="preserve">5.2.12 </w:t>
      </w:r>
      <w:r>
        <w:rPr>
          <w:rFonts w:hint="eastAsia"/>
        </w:rPr>
        <w:t>空间体验感受好，评估总分值为</w:t>
      </w:r>
      <w:r>
        <w:t>12</w:t>
      </w:r>
      <w:r>
        <w:rPr>
          <w:rFonts w:hint="eastAsia"/>
        </w:rPr>
        <w:t>分。按下列规则分别评分并累计：</w:t>
      </w:r>
    </w:p>
    <w:p w14:paraId="35B8DC7B" w14:textId="77777777" w:rsidR="00F46225" w:rsidRDefault="00F46225" w:rsidP="00F46225">
      <w:pPr>
        <w:pStyle w:val="10"/>
        <w:adjustRightInd w:val="0"/>
        <w:ind w:firstLineChars="0"/>
      </w:pPr>
      <w:r>
        <w:rPr>
          <w:rFonts w:hint="eastAsia"/>
        </w:rPr>
        <w:t xml:space="preserve">1 </w:t>
      </w:r>
      <w:r>
        <w:rPr>
          <w:rFonts w:hint="eastAsia"/>
        </w:rPr>
        <w:t>使用者对公共</w:t>
      </w:r>
      <w:r>
        <w:t>空间</w:t>
      </w:r>
      <w:r>
        <w:rPr>
          <w:rFonts w:hint="eastAsia"/>
        </w:rPr>
        <w:t>体验感受好，得</w:t>
      </w:r>
      <w:r>
        <w:t>4</w:t>
      </w:r>
      <w:r>
        <w:rPr>
          <w:rFonts w:hint="eastAsia"/>
        </w:rPr>
        <w:t>分；</w:t>
      </w:r>
    </w:p>
    <w:p w14:paraId="0FEF1834" w14:textId="77777777" w:rsidR="00F46225" w:rsidRDefault="00F46225" w:rsidP="00F46225">
      <w:pPr>
        <w:pStyle w:val="10"/>
        <w:adjustRightInd w:val="0"/>
        <w:ind w:firstLineChars="0"/>
      </w:pPr>
      <w:r>
        <w:t>2</w:t>
      </w:r>
      <w:r>
        <w:rPr>
          <w:rFonts w:hint="eastAsia"/>
        </w:rPr>
        <w:t xml:space="preserve"> </w:t>
      </w:r>
      <w:r>
        <w:rPr>
          <w:rFonts w:hint="eastAsia"/>
        </w:rPr>
        <w:t>使用者对主要使用</w:t>
      </w:r>
      <w:r>
        <w:t>空间</w:t>
      </w:r>
      <w:r>
        <w:rPr>
          <w:rFonts w:hint="eastAsia"/>
        </w:rPr>
        <w:t>体验感受好，得</w:t>
      </w:r>
      <w:r>
        <w:t>4</w:t>
      </w:r>
      <w:r>
        <w:rPr>
          <w:rFonts w:hint="eastAsia"/>
        </w:rPr>
        <w:t>分；</w:t>
      </w:r>
    </w:p>
    <w:p w14:paraId="62803B3C" w14:textId="77777777" w:rsidR="00F46225" w:rsidRDefault="00F46225" w:rsidP="00F46225">
      <w:pPr>
        <w:pStyle w:val="10"/>
        <w:adjustRightInd w:val="0"/>
        <w:ind w:firstLineChars="0"/>
      </w:pPr>
      <w:r>
        <w:t xml:space="preserve">3 </w:t>
      </w:r>
      <w:r>
        <w:rPr>
          <w:rFonts w:hint="eastAsia"/>
        </w:rPr>
        <w:t>使用者对辅助使用</w:t>
      </w:r>
      <w:r>
        <w:t>空间</w:t>
      </w:r>
      <w:r>
        <w:rPr>
          <w:rFonts w:hint="eastAsia"/>
        </w:rPr>
        <w:t>体验感受好，得</w:t>
      </w:r>
      <w:r>
        <w:t>4</w:t>
      </w:r>
      <w:r>
        <w:rPr>
          <w:rFonts w:hint="eastAsia"/>
        </w:rPr>
        <w:t>分。</w:t>
      </w:r>
    </w:p>
    <w:p w14:paraId="6C6D5D69" w14:textId="77777777" w:rsidR="00F46225" w:rsidRDefault="00F46225" w:rsidP="00F46225">
      <w:pPr>
        <w:pStyle w:val="10"/>
        <w:adjustRightInd w:val="0"/>
        <w:ind w:firstLineChars="0" w:firstLine="0"/>
      </w:pPr>
      <w:r w:rsidRPr="00F46225">
        <w:rPr>
          <w:b/>
        </w:rPr>
        <w:t>5.2.13</w:t>
      </w:r>
      <w:r>
        <w:t xml:space="preserve"> </w:t>
      </w:r>
      <w:r>
        <w:rPr>
          <w:rFonts w:hint="eastAsia"/>
        </w:rPr>
        <w:t>物流组织好，货运、垃圾分类及清运组织高效，评估总分值为</w:t>
      </w:r>
      <w:r>
        <w:t>8</w:t>
      </w:r>
      <w:r>
        <w:rPr>
          <w:rFonts w:hint="eastAsia"/>
        </w:rPr>
        <w:t>分。按下列规则分别评分并累计：</w:t>
      </w:r>
    </w:p>
    <w:p w14:paraId="3AA58593" w14:textId="77777777" w:rsidR="00F46225" w:rsidRDefault="00F46225" w:rsidP="00F46225">
      <w:pPr>
        <w:pStyle w:val="10"/>
        <w:adjustRightInd w:val="0"/>
        <w:ind w:firstLineChars="0"/>
      </w:pPr>
      <w:r>
        <w:rPr>
          <w:rFonts w:hint="eastAsia"/>
        </w:rPr>
        <w:t xml:space="preserve">1 </w:t>
      </w:r>
      <w:r>
        <w:rPr>
          <w:rFonts w:hint="eastAsia"/>
        </w:rPr>
        <w:t>货运流线效率高，卸货区的规划和使用状况良好，得</w:t>
      </w:r>
      <w:r>
        <w:t>4</w:t>
      </w:r>
      <w:r>
        <w:rPr>
          <w:rFonts w:hint="eastAsia"/>
        </w:rPr>
        <w:t>分；</w:t>
      </w:r>
    </w:p>
    <w:p w14:paraId="7B0218C3" w14:textId="77777777" w:rsidR="00F46225" w:rsidRDefault="00F46225" w:rsidP="00F46225">
      <w:pPr>
        <w:pStyle w:val="10"/>
        <w:adjustRightInd w:val="0"/>
        <w:ind w:firstLineChars="0"/>
      </w:pPr>
      <w:r>
        <w:t>2</w:t>
      </w:r>
      <w:r>
        <w:rPr>
          <w:rFonts w:hint="eastAsia"/>
        </w:rPr>
        <w:t xml:space="preserve"> </w:t>
      </w:r>
      <w:r>
        <w:rPr>
          <w:rFonts w:hint="eastAsia"/>
        </w:rPr>
        <w:t>垃圾分类及垃圾清运线路的组织良好，得</w:t>
      </w:r>
      <w:r>
        <w:t>4</w:t>
      </w:r>
      <w:r>
        <w:rPr>
          <w:rFonts w:hint="eastAsia"/>
        </w:rPr>
        <w:t>分。</w:t>
      </w:r>
    </w:p>
    <w:p w14:paraId="1A7CF22B" w14:textId="77777777" w:rsidR="00F46225" w:rsidRDefault="00F46225" w:rsidP="00F46225">
      <w:pPr>
        <w:pStyle w:val="10"/>
        <w:adjustRightInd w:val="0"/>
        <w:ind w:firstLineChars="0" w:firstLine="0"/>
      </w:pPr>
      <w:r w:rsidRPr="00F46225">
        <w:rPr>
          <w:b/>
        </w:rPr>
        <w:t xml:space="preserve">5.2.14 </w:t>
      </w:r>
      <w:r>
        <w:rPr>
          <w:rFonts w:hint="eastAsia"/>
        </w:rPr>
        <w:t>内部交通与停车场库规划布置</w:t>
      </w:r>
      <w:r>
        <w:t>合理</w:t>
      </w:r>
      <w:r>
        <w:rPr>
          <w:rFonts w:hint="eastAsia"/>
        </w:rPr>
        <w:t>，容量适宜，使用便捷效率高，评估总分值为</w:t>
      </w:r>
      <w:r>
        <w:t>8</w:t>
      </w:r>
      <w:r>
        <w:rPr>
          <w:rFonts w:hint="eastAsia"/>
        </w:rPr>
        <w:t>分。按下列规则分别评分并累计：</w:t>
      </w:r>
    </w:p>
    <w:p w14:paraId="466322E1" w14:textId="77777777" w:rsidR="00F46225" w:rsidRDefault="00F46225" w:rsidP="00F46225">
      <w:pPr>
        <w:pStyle w:val="10"/>
        <w:adjustRightInd w:val="0"/>
        <w:ind w:firstLineChars="0"/>
      </w:pPr>
      <w:r>
        <w:rPr>
          <w:rFonts w:hint="eastAsia"/>
        </w:rPr>
        <w:t xml:space="preserve">1 </w:t>
      </w:r>
      <w:r>
        <w:rPr>
          <w:rFonts w:hint="eastAsia"/>
        </w:rPr>
        <w:t>内部车辆流线组织及出入口设置合理，得</w:t>
      </w:r>
      <w:r>
        <w:t>4</w:t>
      </w:r>
      <w:r>
        <w:rPr>
          <w:rFonts w:hint="eastAsia"/>
        </w:rPr>
        <w:t>分；</w:t>
      </w:r>
    </w:p>
    <w:p w14:paraId="643DE19C" w14:textId="77777777" w:rsidR="00F46225" w:rsidRDefault="00F46225" w:rsidP="00F46225">
      <w:pPr>
        <w:pStyle w:val="10"/>
        <w:adjustRightInd w:val="0"/>
        <w:ind w:firstLineChars="0"/>
      </w:pPr>
      <w:r>
        <w:t>2</w:t>
      </w:r>
      <w:r>
        <w:rPr>
          <w:rFonts w:hint="eastAsia"/>
        </w:rPr>
        <w:t xml:space="preserve"> </w:t>
      </w:r>
      <w:r>
        <w:rPr>
          <w:rFonts w:hint="eastAsia"/>
        </w:rPr>
        <w:t>停车库布局合理、停车位容量适宜，得</w:t>
      </w:r>
      <w:r>
        <w:t>4</w:t>
      </w:r>
      <w:r>
        <w:rPr>
          <w:rFonts w:hint="eastAsia"/>
        </w:rPr>
        <w:t>分。</w:t>
      </w:r>
    </w:p>
    <w:p w14:paraId="19558F34" w14:textId="77777777" w:rsidR="00501CD9" w:rsidRDefault="00501CD9" w:rsidP="00501CD9">
      <w:pPr>
        <w:pStyle w:val="3"/>
        <w:jc w:val="center"/>
        <w:rPr>
          <w:rFonts w:asciiTheme="minorEastAsia" w:hAnsiTheme="minorEastAsia"/>
          <w:sz w:val="28"/>
          <w:szCs w:val="28"/>
        </w:rPr>
      </w:pPr>
      <w:bookmarkStart w:id="49" w:name="_Toc66707073"/>
      <w:bookmarkStart w:id="50" w:name="_Toc66712808"/>
      <w:bookmarkStart w:id="51" w:name="_Toc71189662"/>
      <w:bookmarkStart w:id="52" w:name="_Toc71272527"/>
      <w:r>
        <w:rPr>
          <w:rFonts w:asciiTheme="minorEastAsia" w:hAnsiTheme="minorEastAsia" w:hint="eastAsia"/>
          <w:sz w:val="28"/>
          <w:szCs w:val="28"/>
        </w:rPr>
        <w:t>Ⅲ 结构</w:t>
      </w:r>
      <w:bookmarkEnd w:id="49"/>
      <w:bookmarkEnd w:id="50"/>
      <w:bookmarkEnd w:id="51"/>
      <w:bookmarkEnd w:id="52"/>
    </w:p>
    <w:p w14:paraId="6721E774" w14:textId="77777777" w:rsidR="00F46225" w:rsidRDefault="00F46225" w:rsidP="00F46225">
      <w:pPr>
        <w:pStyle w:val="10"/>
        <w:adjustRightInd w:val="0"/>
        <w:ind w:firstLineChars="0" w:firstLine="0"/>
      </w:pPr>
      <w:bookmarkStart w:id="53" w:name="_Toc66707074"/>
      <w:bookmarkStart w:id="54" w:name="_Toc66712809"/>
      <w:r w:rsidRPr="00F46225">
        <w:rPr>
          <w:b/>
        </w:rPr>
        <w:t>5.2.15</w:t>
      </w:r>
      <w:r>
        <w:t xml:space="preserve"> </w:t>
      </w:r>
      <w:r>
        <w:rPr>
          <w:rFonts w:hint="eastAsia"/>
        </w:rPr>
        <w:t>结构性能好，评估总分值为</w:t>
      </w:r>
      <w:r>
        <w:t>9</w:t>
      </w:r>
      <w:r>
        <w:rPr>
          <w:rFonts w:hint="eastAsia"/>
        </w:rPr>
        <w:t>分。按下列规则分别评分并累计：</w:t>
      </w:r>
    </w:p>
    <w:p w14:paraId="1AB947BA" w14:textId="77777777" w:rsidR="00F46225" w:rsidRDefault="00F46225" w:rsidP="00F46225">
      <w:pPr>
        <w:pStyle w:val="10"/>
        <w:adjustRightInd w:val="0"/>
        <w:ind w:firstLineChars="150" w:firstLine="360"/>
      </w:pPr>
      <w:r>
        <w:rPr>
          <w:rFonts w:hint="eastAsia"/>
        </w:rPr>
        <w:t xml:space="preserve">1 </w:t>
      </w:r>
      <w:r>
        <w:rPr>
          <w:rFonts w:hint="eastAsia"/>
        </w:rPr>
        <w:t>主体结构外观状况好，结构舒适度高，得</w:t>
      </w:r>
      <w:r>
        <w:t>5</w:t>
      </w:r>
      <w:r>
        <w:rPr>
          <w:rFonts w:hint="eastAsia"/>
        </w:rPr>
        <w:t>分；</w:t>
      </w:r>
    </w:p>
    <w:p w14:paraId="51016457" w14:textId="577535B5" w:rsidR="00F46225" w:rsidRDefault="00F46225" w:rsidP="00F46225">
      <w:pPr>
        <w:pStyle w:val="10"/>
        <w:adjustRightInd w:val="0"/>
        <w:ind w:firstLineChars="150" w:firstLine="360"/>
      </w:pPr>
      <w:r>
        <w:t>2</w:t>
      </w:r>
      <w:r>
        <w:rPr>
          <w:rFonts w:hint="eastAsia"/>
        </w:rPr>
        <w:t xml:space="preserve"> </w:t>
      </w:r>
      <w:r>
        <w:rPr>
          <w:rFonts w:hint="eastAsia"/>
        </w:rPr>
        <w:t>楼梯、阳台、雨棚、砌体、空调室外机隔板等附属结构外观状况好，与主体结构连接可靠，得</w:t>
      </w:r>
      <w:r>
        <w:t>4</w:t>
      </w:r>
      <w:r>
        <w:rPr>
          <w:rFonts w:hint="eastAsia"/>
        </w:rPr>
        <w:t>分。</w:t>
      </w:r>
    </w:p>
    <w:p w14:paraId="3D73392B" w14:textId="77777777" w:rsidR="00F46225" w:rsidRDefault="00F46225" w:rsidP="00F46225">
      <w:pPr>
        <w:pStyle w:val="10"/>
        <w:adjustRightInd w:val="0"/>
        <w:ind w:firstLineChars="0" w:firstLine="0"/>
      </w:pPr>
      <w:r w:rsidRPr="00F46225">
        <w:rPr>
          <w:rFonts w:hint="eastAsia"/>
          <w:b/>
        </w:rPr>
        <w:t>5</w:t>
      </w:r>
      <w:r w:rsidRPr="00F46225">
        <w:rPr>
          <w:b/>
        </w:rPr>
        <w:t xml:space="preserve">.2.16 </w:t>
      </w:r>
      <w:r>
        <w:rPr>
          <w:rFonts w:hint="eastAsia"/>
        </w:rPr>
        <w:t>结构与建筑外观的关系合理，评估总分值为</w:t>
      </w:r>
      <w:r>
        <w:t>9</w:t>
      </w:r>
      <w:r>
        <w:rPr>
          <w:rFonts w:hint="eastAsia"/>
        </w:rPr>
        <w:t>分。按下列规则分别评分并累计：</w:t>
      </w:r>
    </w:p>
    <w:p w14:paraId="0864FF1D" w14:textId="77777777" w:rsidR="00F46225" w:rsidRDefault="00F46225" w:rsidP="00F46225">
      <w:pPr>
        <w:pStyle w:val="10"/>
        <w:adjustRightInd w:val="0"/>
        <w:ind w:firstLineChars="150" w:firstLine="360"/>
      </w:pPr>
      <w:r>
        <w:rPr>
          <w:rFonts w:hint="eastAsia"/>
        </w:rPr>
        <w:t>1</w:t>
      </w:r>
      <w:r>
        <w:t xml:space="preserve"> </w:t>
      </w:r>
      <w:r>
        <w:rPr>
          <w:rFonts w:hint="eastAsia"/>
        </w:rPr>
        <w:t>结构形式和外观体量关系相契合，得</w:t>
      </w:r>
      <w:r>
        <w:t>5</w:t>
      </w:r>
      <w:r>
        <w:rPr>
          <w:rFonts w:hint="eastAsia"/>
        </w:rPr>
        <w:t>分；</w:t>
      </w:r>
    </w:p>
    <w:p w14:paraId="259BC2DE" w14:textId="77777777" w:rsidR="00F46225" w:rsidRDefault="00F46225" w:rsidP="00F46225">
      <w:pPr>
        <w:pStyle w:val="10"/>
        <w:adjustRightInd w:val="0"/>
        <w:ind w:firstLineChars="150" w:firstLine="360"/>
      </w:pPr>
      <w:r>
        <w:t xml:space="preserve">2 </w:t>
      </w:r>
      <w:r>
        <w:rPr>
          <w:rFonts w:hint="eastAsia"/>
        </w:rPr>
        <w:t>结构体系和建筑立面形式相契合，得</w:t>
      </w:r>
      <w:r>
        <w:t>4</w:t>
      </w:r>
      <w:r>
        <w:rPr>
          <w:rFonts w:hint="eastAsia"/>
        </w:rPr>
        <w:t>分。</w:t>
      </w:r>
    </w:p>
    <w:p w14:paraId="638F957D" w14:textId="77777777" w:rsidR="00F46225" w:rsidRDefault="00F46225" w:rsidP="00F46225">
      <w:pPr>
        <w:pStyle w:val="10"/>
        <w:adjustRightInd w:val="0"/>
        <w:ind w:firstLineChars="0" w:firstLine="0"/>
      </w:pPr>
      <w:r w:rsidRPr="00F46225">
        <w:rPr>
          <w:b/>
        </w:rPr>
        <w:lastRenderedPageBreak/>
        <w:t>5.2.17</w:t>
      </w:r>
      <w:r>
        <w:t xml:space="preserve"> </w:t>
      </w:r>
      <w:r>
        <w:rPr>
          <w:rFonts w:hint="eastAsia"/>
        </w:rPr>
        <w:t>结构与空间的关系合理，评估总分值为</w:t>
      </w:r>
      <w:r>
        <w:t>9</w:t>
      </w:r>
      <w:r>
        <w:rPr>
          <w:rFonts w:hint="eastAsia"/>
        </w:rPr>
        <w:t>分。按下列规则分别评分并累计：</w:t>
      </w:r>
    </w:p>
    <w:p w14:paraId="1666CA42" w14:textId="77777777" w:rsidR="00F46225" w:rsidRDefault="00F46225" w:rsidP="00F46225">
      <w:pPr>
        <w:pStyle w:val="10"/>
        <w:adjustRightInd w:val="0"/>
        <w:ind w:firstLineChars="150" w:firstLine="360"/>
      </w:pPr>
      <w:r>
        <w:rPr>
          <w:rFonts w:hint="eastAsia"/>
        </w:rPr>
        <w:t>1</w:t>
      </w:r>
      <w:r>
        <w:t xml:space="preserve"> </w:t>
      </w:r>
      <w:r>
        <w:rPr>
          <w:rFonts w:hint="eastAsia"/>
        </w:rPr>
        <w:t>结构形式和主要使用空间关系契合，得</w:t>
      </w:r>
      <w:r>
        <w:t>5</w:t>
      </w:r>
      <w:r>
        <w:rPr>
          <w:rFonts w:hint="eastAsia"/>
        </w:rPr>
        <w:t>分；</w:t>
      </w:r>
    </w:p>
    <w:p w14:paraId="006A0465" w14:textId="77777777" w:rsidR="00F46225" w:rsidRPr="00C23ADA" w:rsidRDefault="00F46225" w:rsidP="00F46225">
      <w:pPr>
        <w:pStyle w:val="10"/>
        <w:adjustRightInd w:val="0"/>
        <w:ind w:firstLineChars="150" w:firstLine="360"/>
      </w:pPr>
      <w:r>
        <w:t xml:space="preserve">2 </w:t>
      </w:r>
      <w:r>
        <w:rPr>
          <w:rFonts w:hint="eastAsia"/>
        </w:rPr>
        <w:t>结构体系和辅助使用空间形式契合，得</w:t>
      </w:r>
      <w:r>
        <w:t>4</w:t>
      </w:r>
      <w:r>
        <w:rPr>
          <w:rFonts w:hint="eastAsia"/>
        </w:rPr>
        <w:t>分。</w:t>
      </w:r>
    </w:p>
    <w:p w14:paraId="7E3755ED" w14:textId="77777777" w:rsidR="00F46225" w:rsidRDefault="00F46225" w:rsidP="00F46225">
      <w:pPr>
        <w:pStyle w:val="10"/>
        <w:adjustRightInd w:val="0"/>
        <w:ind w:firstLineChars="0" w:firstLine="0"/>
      </w:pPr>
      <w:r w:rsidRPr="00F46225">
        <w:rPr>
          <w:b/>
        </w:rPr>
        <w:t>5.2.18</w:t>
      </w:r>
      <w:r>
        <w:t xml:space="preserve"> </w:t>
      </w:r>
      <w:r>
        <w:rPr>
          <w:rFonts w:hint="eastAsia"/>
        </w:rPr>
        <w:t>结构经济性好，评估总分值为</w:t>
      </w:r>
      <w:r>
        <w:t>8</w:t>
      </w:r>
      <w:r>
        <w:rPr>
          <w:rFonts w:hint="eastAsia"/>
        </w:rPr>
        <w:t>分。</w:t>
      </w:r>
    </w:p>
    <w:p w14:paraId="4DEC5FF0" w14:textId="77777777" w:rsidR="00501CD9" w:rsidRDefault="00501CD9" w:rsidP="00501CD9">
      <w:pPr>
        <w:pStyle w:val="3"/>
        <w:jc w:val="center"/>
        <w:rPr>
          <w:rFonts w:asciiTheme="minorEastAsia" w:hAnsiTheme="minorEastAsia"/>
          <w:sz w:val="28"/>
          <w:szCs w:val="28"/>
        </w:rPr>
      </w:pPr>
      <w:bookmarkStart w:id="55" w:name="_Toc71189663"/>
      <w:bookmarkStart w:id="56" w:name="_Toc71272528"/>
      <w:r>
        <w:rPr>
          <w:rFonts w:asciiTheme="minorEastAsia" w:hAnsiTheme="minorEastAsia" w:hint="eastAsia"/>
          <w:sz w:val="28"/>
          <w:szCs w:val="28"/>
        </w:rPr>
        <w:t>Ⅳ 机电</w:t>
      </w:r>
      <w:bookmarkEnd w:id="53"/>
      <w:bookmarkEnd w:id="54"/>
      <w:bookmarkEnd w:id="55"/>
      <w:bookmarkEnd w:id="56"/>
    </w:p>
    <w:p w14:paraId="1ACFC420" w14:textId="77777777" w:rsidR="00F46225" w:rsidRPr="007B5C63" w:rsidRDefault="00F46225" w:rsidP="00F46225">
      <w:pPr>
        <w:pStyle w:val="10"/>
        <w:spacing w:line="440" w:lineRule="exact"/>
        <w:ind w:firstLineChars="0" w:firstLine="0"/>
      </w:pPr>
      <w:r w:rsidRPr="00F46225">
        <w:rPr>
          <w:rFonts w:hint="eastAsia"/>
          <w:b/>
        </w:rPr>
        <w:t>5</w:t>
      </w:r>
      <w:r w:rsidRPr="00F46225">
        <w:rPr>
          <w:b/>
        </w:rPr>
        <w:t>.2.19</w:t>
      </w:r>
      <w:r w:rsidRPr="007B5C63">
        <w:rPr>
          <w:rFonts w:hint="eastAsia"/>
        </w:rPr>
        <w:t xml:space="preserve"> </w:t>
      </w:r>
      <w:r w:rsidRPr="007B5C63">
        <w:rPr>
          <w:rFonts w:hint="eastAsia"/>
        </w:rPr>
        <w:t>暖通、空调、制冷、气体等系统运行可靠，</w:t>
      </w:r>
      <w:r>
        <w:rPr>
          <w:rFonts w:hint="eastAsia"/>
        </w:rPr>
        <w:t>评估总分值为</w:t>
      </w:r>
      <w:r>
        <w:t>16</w:t>
      </w:r>
      <w:r w:rsidRPr="007B5C63">
        <w:t>分</w:t>
      </w:r>
      <w:r w:rsidRPr="007B5C63">
        <w:rPr>
          <w:rFonts w:hint="eastAsia"/>
        </w:rPr>
        <w:t>。按下列规则分别评分并累计：</w:t>
      </w:r>
    </w:p>
    <w:p w14:paraId="2FA3C084" w14:textId="77777777" w:rsidR="00F46225" w:rsidRPr="007B5C63" w:rsidRDefault="00F46225" w:rsidP="00F46225">
      <w:pPr>
        <w:pStyle w:val="10"/>
        <w:adjustRightInd w:val="0"/>
        <w:ind w:firstLineChars="150" w:firstLine="360"/>
      </w:pPr>
      <w:r w:rsidRPr="007B5C63">
        <w:rPr>
          <w:rFonts w:hint="eastAsia"/>
        </w:rPr>
        <w:t>1</w:t>
      </w:r>
      <w:r w:rsidRPr="007B5C63">
        <w:t xml:space="preserve"> </w:t>
      </w:r>
      <w:r w:rsidRPr="007B5C63">
        <w:rPr>
          <w:rFonts w:hint="eastAsia"/>
        </w:rPr>
        <w:t>暖通系统运行良好，</w:t>
      </w:r>
      <w:r w:rsidRPr="007B5C63">
        <w:t>得</w:t>
      </w:r>
      <w:r>
        <w:t>4</w:t>
      </w:r>
      <w:r w:rsidRPr="007B5C63">
        <w:t>分</w:t>
      </w:r>
      <w:r w:rsidRPr="007B5C63">
        <w:rPr>
          <w:rFonts w:hint="eastAsia"/>
        </w:rPr>
        <w:t>；</w:t>
      </w:r>
    </w:p>
    <w:p w14:paraId="381D46F8" w14:textId="77777777" w:rsidR="00F46225" w:rsidRPr="007B5C63" w:rsidRDefault="00F46225" w:rsidP="00F46225">
      <w:pPr>
        <w:pStyle w:val="10"/>
        <w:adjustRightInd w:val="0"/>
        <w:ind w:firstLineChars="150" w:firstLine="360"/>
      </w:pPr>
      <w:r w:rsidRPr="007B5C63">
        <w:t xml:space="preserve">2 </w:t>
      </w:r>
      <w:r w:rsidRPr="007B5C63">
        <w:rPr>
          <w:rFonts w:hint="eastAsia"/>
        </w:rPr>
        <w:t>空调系统运行良好，</w:t>
      </w:r>
      <w:r w:rsidRPr="007B5C63">
        <w:t>得</w:t>
      </w:r>
      <w:r>
        <w:t>4</w:t>
      </w:r>
      <w:r w:rsidRPr="007B5C63">
        <w:t>分</w:t>
      </w:r>
      <w:r w:rsidRPr="007B5C63">
        <w:rPr>
          <w:rFonts w:hint="eastAsia"/>
        </w:rPr>
        <w:t>；</w:t>
      </w:r>
    </w:p>
    <w:p w14:paraId="563868B7" w14:textId="77777777" w:rsidR="00F46225" w:rsidRPr="007B5C63" w:rsidRDefault="00F46225" w:rsidP="00F46225">
      <w:pPr>
        <w:pStyle w:val="10"/>
        <w:adjustRightInd w:val="0"/>
        <w:ind w:firstLineChars="150" w:firstLine="360"/>
      </w:pPr>
      <w:r w:rsidRPr="007B5C63">
        <w:rPr>
          <w:rFonts w:hint="eastAsia"/>
        </w:rPr>
        <w:t>3</w:t>
      </w:r>
      <w:r w:rsidRPr="007B5C63">
        <w:t xml:space="preserve"> </w:t>
      </w:r>
      <w:r w:rsidRPr="007B5C63">
        <w:rPr>
          <w:rFonts w:hint="eastAsia"/>
        </w:rPr>
        <w:t>制冷系统运行良好，</w:t>
      </w:r>
      <w:r w:rsidRPr="007B5C63">
        <w:t>得</w:t>
      </w:r>
      <w:r>
        <w:t>4</w:t>
      </w:r>
      <w:r w:rsidRPr="007B5C63">
        <w:t>分</w:t>
      </w:r>
      <w:r w:rsidRPr="007B5C63">
        <w:rPr>
          <w:rFonts w:hint="eastAsia"/>
        </w:rPr>
        <w:t>；</w:t>
      </w:r>
    </w:p>
    <w:p w14:paraId="4D161F67" w14:textId="77777777" w:rsidR="00F46225" w:rsidRPr="007B5C63" w:rsidRDefault="00F46225" w:rsidP="00F46225">
      <w:pPr>
        <w:pStyle w:val="10"/>
        <w:adjustRightInd w:val="0"/>
        <w:ind w:firstLineChars="150" w:firstLine="360"/>
      </w:pPr>
      <w:r w:rsidRPr="007B5C63">
        <w:rPr>
          <w:rFonts w:hint="eastAsia"/>
        </w:rPr>
        <w:t>4</w:t>
      </w:r>
      <w:r w:rsidRPr="007B5C63">
        <w:t xml:space="preserve"> </w:t>
      </w:r>
      <w:r w:rsidRPr="007B5C63">
        <w:rPr>
          <w:rFonts w:hint="eastAsia"/>
        </w:rPr>
        <w:t>气体系统运行良好，</w:t>
      </w:r>
      <w:r w:rsidRPr="007B5C63">
        <w:t>得</w:t>
      </w:r>
      <w:r>
        <w:t>4</w:t>
      </w:r>
      <w:r w:rsidRPr="007B5C63">
        <w:t>分</w:t>
      </w:r>
      <w:r w:rsidRPr="007B5C63">
        <w:rPr>
          <w:rFonts w:hint="eastAsia"/>
        </w:rPr>
        <w:t>。</w:t>
      </w:r>
    </w:p>
    <w:p w14:paraId="64BF93F9" w14:textId="77777777" w:rsidR="00F46225" w:rsidRPr="007B5C63" w:rsidRDefault="00F46225" w:rsidP="00F46225">
      <w:pPr>
        <w:pStyle w:val="10"/>
        <w:spacing w:line="440" w:lineRule="exact"/>
        <w:ind w:firstLineChars="0" w:firstLine="0"/>
      </w:pPr>
      <w:r w:rsidRPr="00F46225">
        <w:rPr>
          <w:b/>
        </w:rPr>
        <w:t xml:space="preserve">5.2.20 </w:t>
      </w:r>
      <w:r w:rsidRPr="007B5C63">
        <w:rPr>
          <w:rFonts w:hint="eastAsia"/>
        </w:rPr>
        <w:t>给排水系统运行可靠，</w:t>
      </w:r>
      <w:r>
        <w:rPr>
          <w:rFonts w:hint="eastAsia"/>
        </w:rPr>
        <w:t>评估总分值为</w:t>
      </w:r>
      <w:r>
        <w:t>8</w:t>
      </w:r>
      <w:r w:rsidRPr="007B5C63">
        <w:t>分</w:t>
      </w:r>
      <w:r w:rsidRPr="007B5C63">
        <w:rPr>
          <w:rFonts w:hint="eastAsia"/>
        </w:rPr>
        <w:t>。按下列规则分别评分并累计：</w:t>
      </w:r>
    </w:p>
    <w:p w14:paraId="249CA454" w14:textId="77777777" w:rsidR="00F46225" w:rsidRPr="007B5C63" w:rsidRDefault="00F46225" w:rsidP="00F46225">
      <w:pPr>
        <w:pStyle w:val="10"/>
        <w:adjustRightInd w:val="0"/>
        <w:ind w:firstLineChars="150" w:firstLine="360"/>
      </w:pPr>
      <w:r w:rsidRPr="007B5C63">
        <w:rPr>
          <w:rFonts w:hint="eastAsia"/>
        </w:rPr>
        <w:t>1</w:t>
      </w:r>
      <w:r w:rsidRPr="007B5C63">
        <w:t xml:space="preserve"> </w:t>
      </w:r>
      <w:r w:rsidRPr="007B5C63">
        <w:rPr>
          <w:rFonts w:hint="eastAsia"/>
        </w:rPr>
        <w:t>给水、空调水等系统运行良好，</w:t>
      </w:r>
      <w:r w:rsidRPr="007B5C63">
        <w:t>得</w:t>
      </w:r>
      <w:r>
        <w:t>4</w:t>
      </w:r>
      <w:r w:rsidRPr="007B5C63">
        <w:t>分</w:t>
      </w:r>
      <w:r w:rsidRPr="007B5C63">
        <w:rPr>
          <w:rFonts w:hint="eastAsia"/>
        </w:rPr>
        <w:t>；</w:t>
      </w:r>
    </w:p>
    <w:p w14:paraId="2859016F" w14:textId="77777777" w:rsidR="00F46225" w:rsidRPr="007B5C63" w:rsidRDefault="00F46225" w:rsidP="00F46225">
      <w:pPr>
        <w:pStyle w:val="10"/>
        <w:adjustRightInd w:val="0"/>
        <w:ind w:firstLineChars="150" w:firstLine="360"/>
      </w:pPr>
      <w:r w:rsidRPr="007B5C63">
        <w:t xml:space="preserve">2 </w:t>
      </w:r>
      <w:r w:rsidRPr="007B5C63">
        <w:rPr>
          <w:rFonts w:hint="eastAsia"/>
        </w:rPr>
        <w:t>雨水、排水系统运行良好，</w:t>
      </w:r>
      <w:r w:rsidRPr="007B5C63">
        <w:t>得</w:t>
      </w:r>
      <w:r>
        <w:t>4</w:t>
      </w:r>
      <w:r w:rsidRPr="007B5C63">
        <w:t>分</w:t>
      </w:r>
      <w:r w:rsidRPr="007B5C63">
        <w:rPr>
          <w:rFonts w:hint="eastAsia"/>
        </w:rPr>
        <w:t>。</w:t>
      </w:r>
    </w:p>
    <w:p w14:paraId="7998CDC5" w14:textId="77777777" w:rsidR="00F46225" w:rsidRPr="007B5C63" w:rsidRDefault="00F46225" w:rsidP="00F46225">
      <w:pPr>
        <w:pStyle w:val="10"/>
        <w:spacing w:line="440" w:lineRule="exact"/>
        <w:ind w:firstLineChars="0" w:firstLine="0"/>
        <w:rPr>
          <w:rFonts w:ascii="宋体" w:eastAsia="宋体" w:hAnsi="宋体"/>
          <w:szCs w:val="24"/>
        </w:rPr>
      </w:pPr>
      <w:r w:rsidRPr="00F44184">
        <w:rPr>
          <w:b/>
        </w:rPr>
        <w:t>5.2.21</w:t>
      </w:r>
      <w:r w:rsidRPr="007B5C63">
        <w:rPr>
          <w:rFonts w:hint="eastAsia"/>
        </w:rPr>
        <w:t>电气设备运行</w:t>
      </w:r>
      <w:r w:rsidRPr="007B5C63">
        <w:rPr>
          <w:rFonts w:ascii="宋体" w:eastAsia="宋体" w:hAnsi="宋体" w:hint="eastAsia"/>
          <w:szCs w:val="24"/>
        </w:rPr>
        <w:t>安全可靠，</w:t>
      </w:r>
      <w:r>
        <w:rPr>
          <w:rFonts w:hint="eastAsia"/>
        </w:rPr>
        <w:t>评估总分值为</w:t>
      </w:r>
      <w:r>
        <w:t>12</w:t>
      </w:r>
      <w:r w:rsidRPr="007B5C63">
        <w:rPr>
          <w:rFonts w:ascii="宋体" w:eastAsia="宋体" w:hAnsi="宋体" w:hint="eastAsia"/>
          <w:szCs w:val="24"/>
        </w:rPr>
        <w:t>分。</w:t>
      </w:r>
      <w:r w:rsidRPr="007B5C63">
        <w:rPr>
          <w:rFonts w:hint="eastAsia"/>
        </w:rPr>
        <w:t>按下列规则分别评分并累计：</w:t>
      </w:r>
    </w:p>
    <w:p w14:paraId="761B0596" w14:textId="77777777" w:rsidR="00F46225" w:rsidRPr="007B5C63" w:rsidRDefault="00F46225" w:rsidP="00F46225">
      <w:pPr>
        <w:pStyle w:val="10"/>
        <w:adjustRightInd w:val="0"/>
        <w:ind w:firstLineChars="150" w:firstLine="360"/>
      </w:pPr>
      <w:r w:rsidRPr="00F369B7">
        <w:rPr>
          <w:rFonts w:hint="eastAsia"/>
        </w:rPr>
        <w:t>1</w:t>
      </w:r>
      <w:r w:rsidRPr="00F369B7">
        <w:t xml:space="preserve"> </w:t>
      </w:r>
      <w:r w:rsidRPr="00F369B7">
        <w:rPr>
          <w:rFonts w:hint="eastAsia"/>
        </w:rPr>
        <w:t>高低压供配电及备用电源系统运行可靠，</w:t>
      </w:r>
      <w:r w:rsidRPr="007B5C63">
        <w:rPr>
          <w:rFonts w:hint="eastAsia"/>
        </w:rPr>
        <w:t>得</w:t>
      </w:r>
      <w:r>
        <w:t>4</w:t>
      </w:r>
      <w:r w:rsidRPr="007B5C63">
        <w:rPr>
          <w:rFonts w:hint="eastAsia"/>
        </w:rPr>
        <w:t>分；</w:t>
      </w:r>
    </w:p>
    <w:p w14:paraId="05B231A0" w14:textId="77777777" w:rsidR="00F46225" w:rsidRPr="007B5C63" w:rsidRDefault="00F46225" w:rsidP="00F46225">
      <w:pPr>
        <w:pStyle w:val="10"/>
        <w:adjustRightInd w:val="0"/>
        <w:ind w:firstLineChars="150" w:firstLine="360"/>
      </w:pPr>
      <w:r w:rsidRPr="007B5C63">
        <w:rPr>
          <w:rFonts w:hint="eastAsia"/>
        </w:rPr>
        <w:t>2</w:t>
      </w:r>
      <w:r w:rsidRPr="007B5C63">
        <w:t xml:space="preserve"> </w:t>
      </w:r>
      <w:r w:rsidRPr="007B5C63">
        <w:rPr>
          <w:rFonts w:hint="eastAsia"/>
        </w:rPr>
        <w:t>照明系统及控制运行良好，</w:t>
      </w:r>
      <w:r w:rsidRPr="007B5C63">
        <w:t>得</w:t>
      </w:r>
      <w:r>
        <w:t>4</w:t>
      </w:r>
      <w:r w:rsidRPr="007B5C63">
        <w:t>分</w:t>
      </w:r>
      <w:r w:rsidRPr="007B5C63">
        <w:rPr>
          <w:rFonts w:hint="eastAsia"/>
        </w:rPr>
        <w:t>；</w:t>
      </w:r>
    </w:p>
    <w:p w14:paraId="20266A6B" w14:textId="77777777" w:rsidR="00F46225" w:rsidRPr="007B5C63" w:rsidRDefault="00F46225" w:rsidP="00F46225">
      <w:pPr>
        <w:pStyle w:val="10"/>
        <w:adjustRightInd w:val="0"/>
        <w:ind w:firstLineChars="150" w:firstLine="360"/>
      </w:pPr>
      <w:r w:rsidRPr="007B5C63">
        <w:rPr>
          <w:rFonts w:hint="eastAsia"/>
        </w:rPr>
        <w:t xml:space="preserve">3 </w:t>
      </w:r>
      <w:r w:rsidRPr="007B5C63">
        <w:rPr>
          <w:rFonts w:hint="eastAsia"/>
        </w:rPr>
        <w:t>防雷接地系统运行可靠，得</w:t>
      </w:r>
      <w:r>
        <w:t>2</w:t>
      </w:r>
      <w:r w:rsidRPr="007B5C63">
        <w:rPr>
          <w:rFonts w:hint="eastAsia"/>
        </w:rPr>
        <w:t>分；</w:t>
      </w:r>
    </w:p>
    <w:p w14:paraId="7CCD538C" w14:textId="77777777" w:rsidR="00F46225" w:rsidRPr="007B5C63" w:rsidRDefault="00F46225" w:rsidP="00F46225">
      <w:pPr>
        <w:pStyle w:val="10"/>
        <w:adjustRightInd w:val="0"/>
        <w:ind w:firstLineChars="150" w:firstLine="360"/>
      </w:pPr>
      <w:r w:rsidRPr="007B5C63">
        <w:rPr>
          <w:rFonts w:hint="eastAsia"/>
        </w:rPr>
        <w:t>4</w:t>
      </w:r>
      <w:r w:rsidRPr="007B5C63">
        <w:t xml:space="preserve"> </w:t>
      </w:r>
      <w:r w:rsidRPr="007B5C63">
        <w:rPr>
          <w:rFonts w:hint="eastAsia"/>
        </w:rPr>
        <w:t>充电</w:t>
      </w:r>
      <w:proofErr w:type="gramStart"/>
      <w:r w:rsidRPr="007B5C63">
        <w:rPr>
          <w:rFonts w:hint="eastAsia"/>
        </w:rPr>
        <w:t>桩设施</w:t>
      </w:r>
      <w:proofErr w:type="gramEnd"/>
      <w:r w:rsidRPr="007B5C63">
        <w:rPr>
          <w:rFonts w:hint="eastAsia"/>
        </w:rPr>
        <w:t>完备，配建合理，</w:t>
      </w:r>
      <w:r w:rsidRPr="007B5C63">
        <w:t>得</w:t>
      </w:r>
      <w:r>
        <w:t>2</w:t>
      </w:r>
      <w:r w:rsidRPr="007B5C63">
        <w:t>分</w:t>
      </w:r>
      <w:r w:rsidRPr="007B5C63">
        <w:rPr>
          <w:rFonts w:hint="eastAsia"/>
        </w:rPr>
        <w:t>。</w:t>
      </w:r>
    </w:p>
    <w:p w14:paraId="6C0B2967" w14:textId="38FF21B0" w:rsidR="00F46225" w:rsidRPr="007B5C63" w:rsidRDefault="00F46225" w:rsidP="00F46225">
      <w:pPr>
        <w:pStyle w:val="10"/>
        <w:adjustRightInd w:val="0"/>
        <w:ind w:firstLineChars="0" w:firstLine="0"/>
      </w:pPr>
      <w:r w:rsidRPr="00F44184">
        <w:rPr>
          <w:b/>
        </w:rPr>
        <w:t>5.2.22</w:t>
      </w:r>
      <w:r w:rsidRPr="007B5C63">
        <w:t xml:space="preserve"> </w:t>
      </w:r>
      <w:r w:rsidRPr="007B5C63">
        <w:rPr>
          <w:rFonts w:hint="eastAsia"/>
        </w:rPr>
        <w:t>智能化系统满足用户使用</w:t>
      </w:r>
      <w:r w:rsidRPr="007B5C63">
        <w:t>需求</w:t>
      </w:r>
      <w:r w:rsidRPr="007B5C63">
        <w:rPr>
          <w:rFonts w:hint="eastAsia"/>
        </w:rPr>
        <w:t>，</w:t>
      </w:r>
      <w:r w:rsidRPr="007B5C63">
        <w:t>提供便捷的服务功能</w:t>
      </w:r>
      <w:r w:rsidRPr="007B5C63">
        <w:rPr>
          <w:rFonts w:hint="eastAsia"/>
        </w:rPr>
        <w:t>，评估总分值为</w:t>
      </w:r>
      <w:r>
        <w:t>9</w:t>
      </w:r>
      <w:r w:rsidR="000869C7">
        <w:rPr>
          <w:rFonts w:hint="eastAsia"/>
        </w:rPr>
        <w:t>分。</w:t>
      </w:r>
      <w:r w:rsidRPr="007B5C63">
        <w:rPr>
          <w:rFonts w:hint="eastAsia"/>
        </w:rPr>
        <w:t>按下列规则分别评分并累计：</w:t>
      </w:r>
    </w:p>
    <w:p w14:paraId="034044E4" w14:textId="77777777" w:rsidR="00F46225" w:rsidRPr="007B5C63" w:rsidRDefault="00F46225" w:rsidP="00F46225">
      <w:pPr>
        <w:pStyle w:val="10"/>
        <w:adjustRightInd w:val="0"/>
        <w:ind w:firstLineChars="150" w:firstLine="360"/>
      </w:pPr>
      <w:r w:rsidRPr="007B5C63">
        <w:rPr>
          <w:rFonts w:hint="eastAsia"/>
        </w:rPr>
        <w:t xml:space="preserve">1 </w:t>
      </w:r>
      <w:r w:rsidRPr="007B5C63">
        <w:rPr>
          <w:rFonts w:hint="eastAsia"/>
        </w:rPr>
        <w:t>智能化系统集成度高、界面友好，得</w:t>
      </w:r>
      <w:r>
        <w:t>3</w:t>
      </w:r>
      <w:r w:rsidRPr="007B5C63">
        <w:rPr>
          <w:rFonts w:hint="eastAsia"/>
        </w:rPr>
        <w:t>分；</w:t>
      </w:r>
    </w:p>
    <w:p w14:paraId="539F84AB" w14:textId="77777777" w:rsidR="00F46225" w:rsidRPr="007B5C63" w:rsidRDefault="00F46225" w:rsidP="00F46225">
      <w:pPr>
        <w:pStyle w:val="10"/>
        <w:adjustRightInd w:val="0"/>
        <w:ind w:firstLineChars="150" w:firstLine="360"/>
      </w:pPr>
      <w:r w:rsidRPr="007B5C63">
        <w:rPr>
          <w:rFonts w:hint="eastAsia"/>
        </w:rPr>
        <w:t>2</w:t>
      </w:r>
      <w:r w:rsidRPr="007B5C63">
        <w:t xml:space="preserve"> </w:t>
      </w:r>
      <w:r w:rsidRPr="007B5C63">
        <w:rPr>
          <w:rFonts w:hint="eastAsia"/>
        </w:rPr>
        <w:t>安全防范系统运行良好，得</w:t>
      </w:r>
      <w:r>
        <w:t>2</w:t>
      </w:r>
      <w:r w:rsidRPr="007B5C63">
        <w:rPr>
          <w:rFonts w:hint="eastAsia"/>
        </w:rPr>
        <w:t>分；</w:t>
      </w:r>
    </w:p>
    <w:p w14:paraId="29B1638D" w14:textId="77777777" w:rsidR="00F46225" w:rsidRPr="007B5C63" w:rsidRDefault="00F46225" w:rsidP="00F46225">
      <w:pPr>
        <w:pStyle w:val="10"/>
        <w:adjustRightInd w:val="0"/>
        <w:ind w:firstLineChars="150" w:firstLine="360"/>
      </w:pPr>
      <w:r w:rsidRPr="007B5C63">
        <w:rPr>
          <w:rFonts w:hint="eastAsia"/>
        </w:rPr>
        <w:t>3</w:t>
      </w:r>
      <w:r w:rsidRPr="007B5C63">
        <w:t xml:space="preserve"> </w:t>
      </w:r>
      <w:r w:rsidRPr="007B5C63">
        <w:rPr>
          <w:rFonts w:hint="eastAsia"/>
        </w:rPr>
        <w:t>建筑设备管理系统运行良好，得</w:t>
      </w:r>
      <w:r>
        <w:t>2</w:t>
      </w:r>
      <w:r w:rsidRPr="007B5C63">
        <w:rPr>
          <w:rFonts w:hint="eastAsia"/>
        </w:rPr>
        <w:t>分；</w:t>
      </w:r>
    </w:p>
    <w:p w14:paraId="1F75866A" w14:textId="22A43D1F" w:rsidR="00226448" w:rsidRDefault="00F46225" w:rsidP="00F44184">
      <w:pPr>
        <w:pStyle w:val="10"/>
        <w:adjustRightInd w:val="0"/>
        <w:ind w:firstLineChars="150" w:firstLine="360"/>
      </w:pPr>
      <w:r>
        <w:rPr>
          <w:rFonts w:hint="eastAsia"/>
        </w:rPr>
        <w:t>4</w:t>
      </w:r>
      <w:r>
        <w:t xml:space="preserve"> </w:t>
      </w:r>
      <w:r w:rsidRPr="007B5C63">
        <w:rPr>
          <w:rFonts w:hint="eastAsia"/>
        </w:rPr>
        <w:t>信息网络系统运行良好，得</w:t>
      </w:r>
      <w:r>
        <w:t>2</w:t>
      </w:r>
      <w:r w:rsidRPr="007B5C63">
        <w:rPr>
          <w:rFonts w:hint="eastAsia"/>
        </w:rPr>
        <w:t>分。</w:t>
      </w:r>
    </w:p>
    <w:p w14:paraId="7AB254B0" w14:textId="77777777" w:rsidR="00226448" w:rsidRDefault="00226448" w:rsidP="00226448">
      <w:pPr>
        <w:pStyle w:val="10"/>
        <w:adjustRightInd w:val="0"/>
        <w:ind w:firstLineChars="0" w:firstLine="0"/>
        <w:sectPr w:rsidR="00226448">
          <w:pgSz w:w="11906" w:h="16838"/>
          <w:pgMar w:top="1440" w:right="1800" w:bottom="1440" w:left="1800" w:header="851" w:footer="992" w:gutter="0"/>
          <w:cols w:space="425"/>
          <w:docGrid w:type="lines" w:linePitch="312"/>
        </w:sectPr>
      </w:pPr>
    </w:p>
    <w:p w14:paraId="2667EF62" w14:textId="7753CAF2" w:rsidR="005C0A5B" w:rsidRPr="005C0A5B" w:rsidRDefault="00330C5F" w:rsidP="00330C5F">
      <w:pPr>
        <w:pStyle w:val="1"/>
      </w:pPr>
      <w:bookmarkStart w:id="57" w:name="_Toc71189664"/>
      <w:bookmarkStart w:id="58" w:name="_Toc71272529"/>
      <w:r>
        <w:rPr>
          <w:rFonts w:hint="eastAsia"/>
        </w:rPr>
        <w:lastRenderedPageBreak/>
        <w:t>6</w:t>
      </w:r>
      <w:r>
        <w:t xml:space="preserve"> </w:t>
      </w:r>
      <w:r>
        <w:t>专</w:t>
      </w:r>
      <w:r>
        <w:rPr>
          <w:rFonts w:hint="eastAsia"/>
        </w:rPr>
        <w:t xml:space="preserve"> </w:t>
      </w:r>
      <w:r>
        <w:rPr>
          <w:rFonts w:hint="eastAsia"/>
        </w:rPr>
        <w:t>项</w:t>
      </w:r>
      <w:r>
        <w:rPr>
          <w:rFonts w:hint="eastAsia"/>
        </w:rPr>
        <w:t xml:space="preserve"> </w:t>
      </w:r>
      <w:r>
        <w:rPr>
          <w:rFonts w:hint="eastAsia"/>
        </w:rPr>
        <w:t>后</w:t>
      </w:r>
      <w:r>
        <w:rPr>
          <w:rFonts w:hint="eastAsia"/>
        </w:rPr>
        <w:t xml:space="preserve"> </w:t>
      </w:r>
      <w:r>
        <w:t>评</w:t>
      </w:r>
      <w:r>
        <w:rPr>
          <w:rFonts w:hint="eastAsia"/>
        </w:rPr>
        <w:t xml:space="preserve"> </w:t>
      </w:r>
      <w:r>
        <w:t>估</w:t>
      </w:r>
      <w:bookmarkEnd w:id="57"/>
      <w:bookmarkEnd w:id="58"/>
    </w:p>
    <w:p w14:paraId="7C57376C" w14:textId="5C29C091" w:rsidR="006D30CB" w:rsidRPr="006D30CB" w:rsidRDefault="006D30CB" w:rsidP="006D30CB">
      <w:pPr>
        <w:pStyle w:val="2"/>
      </w:pPr>
      <w:bookmarkStart w:id="59" w:name="_Toc71189665"/>
      <w:bookmarkStart w:id="60" w:name="_Toc71272530"/>
      <w:r>
        <w:t>6</w:t>
      </w:r>
      <w:r w:rsidRPr="006D30CB">
        <w:t xml:space="preserve">.1 </w:t>
      </w:r>
      <w:r w:rsidRPr="006D30CB">
        <w:rPr>
          <w:rFonts w:hint="eastAsia"/>
        </w:rPr>
        <w:t>控制项</w:t>
      </w:r>
      <w:bookmarkEnd w:id="59"/>
      <w:bookmarkEnd w:id="60"/>
    </w:p>
    <w:p w14:paraId="552B79C7" w14:textId="77777777" w:rsidR="000869C7" w:rsidRPr="00357727" w:rsidRDefault="000869C7" w:rsidP="000869C7">
      <w:pPr>
        <w:pStyle w:val="10"/>
        <w:adjustRightInd w:val="0"/>
        <w:ind w:firstLineChars="0" w:firstLine="0"/>
      </w:pPr>
      <w:r w:rsidRPr="000869C7">
        <w:rPr>
          <w:rFonts w:hint="eastAsia"/>
          <w:b/>
        </w:rPr>
        <w:t>6.1.1</w:t>
      </w:r>
      <w:r w:rsidRPr="000869C7">
        <w:t xml:space="preserve"> </w:t>
      </w:r>
      <w:r w:rsidRPr="000869C7">
        <w:rPr>
          <w:rFonts w:hint="eastAsia"/>
        </w:rPr>
        <w:t>参加后评估的建筑均应进行全装修，全装修工程质量应符合国家现行有关标准的规定。</w:t>
      </w:r>
    </w:p>
    <w:p w14:paraId="7FEBA819" w14:textId="5683E9B7" w:rsidR="000869C7" w:rsidRPr="00357727" w:rsidRDefault="000869C7" w:rsidP="000869C7">
      <w:pPr>
        <w:pStyle w:val="10"/>
        <w:adjustRightInd w:val="0"/>
        <w:ind w:firstLineChars="0" w:firstLine="0"/>
      </w:pPr>
      <w:r w:rsidRPr="000869C7">
        <w:rPr>
          <w:rFonts w:hint="eastAsia"/>
          <w:b/>
        </w:rPr>
        <w:t>6.1.2</w:t>
      </w:r>
      <w:r w:rsidRPr="00357727">
        <w:t xml:space="preserve"> </w:t>
      </w:r>
      <w:r w:rsidRPr="00357727">
        <w:rPr>
          <w:rFonts w:hint="eastAsia"/>
        </w:rPr>
        <w:t>建筑室内装修材料的品种、规格和质量应满足设计要求，并符合国家现行有关标准的规定；材料的环保、防火、隔声、节能、防腐、防水、防潮、防虫等性能应满足设计要求，并符合国家现行有关标准的规定。</w:t>
      </w:r>
    </w:p>
    <w:p w14:paraId="0E9CBB00" w14:textId="77777777" w:rsidR="000869C7" w:rsidRPr="00357727" w:rsidRDefault="000869C7" w:rsidP="000869C7">
      <w:pPr>
        <w:pStyle w:val="10"/>
        <w:adjustRightInd w:val="0"/>
        <w:ind w:firstLineChars="0" w:firstLine="0"/>
      </w:pPr>
      <w:r w:rsidRPr="000869C7">
        <w:rPr>
          <w:rFonts w:hint="eastAsia"/>
          <w:b/>
        </w:rPr>
        <w:t>6.1.3</w:t>
      </w:r>
      <w:r w:rsidRPr="00357727">
        <w:t xml:space="preserve"> </w:t>
      </w:r>
      <w:r w:rsidRPr="00357727">
        <w:rPr>
          <w:rFonts w:hint="eastAsia"/>
        </w:rPr>
        <w:t>公共建筑室外和室内空间均应进行公共建筑导向标识系统的专项设计及安装，并符合国家现行有关标准的规定。</w:t>
      </w:r>
    </w:p>
    <w:p w14:paraId="2DBEA27A" w14:textId="77777777" w:rsidR="000869C7" w:rsidRPr="00357727" w:rsidRDefault="000869C7" w:rsidP="000869C7">
      <w:pPr>
        <w:pStyle w:val="10"/>
        <w:adjustRightInd w:val="0"/>
        <w:ind w:firstLineChars="0" w:firstLine="0"/>
      </w:pPr>
      <w:r w:rsidRPr="000869C7">
        <w:rPr>
          <w:rFonts w:hint="eastAsia"/>
          <w:b/>
        </w:rPr>
        <w:t>6.1.4</w:t>
      </w:r>
      <w:r w:rsidRPr="00357727">
        <w:t xml:space="preserve"> </w:t>
      </w:r>
      <w:r w:rsidRPr="00357727">
        <w:rPr>
          <w:rFonts w:hint="eastAsia"/>
        </w:rPr>
        <w:t>建筑周边场地、道路、环境的照明照度、光源显色性及照明灯具安装位置等应满足晚间通行安全、节能、避免光污染等功能要求。</w:t>
      </w:r>
    </w:p>
    <w:p w14:paraId="056BF3FF" w14:textId="77777777" w:rsidR="000869C7" w:rsidRPr="00357727" w:rsidRDefault="000869C7" w:rsidP="000869C7">
      <w:pPr>
        <w:pStyle w:val="10"/>
        <w:adjustRightInd w:val="0"/>
        <w:ind w:firstLineChars="0" w:firstLine="0"/>
      </w:pPr>
      <w:r w:rsidRPr="000869C7">
        <w:rPr>
          <w:rFonts w:hint="eastAsia"/>
          <w:b/>
        </w:rPr>
        <w:t>6.1.5</w:t>
      </w:r>
      <w:r w:rsidRPr="00357727">
        <w:t xml:space="preserve"> </w:t>
      </w:r>
      <w:r w:rsidRPr="00357727">
        <w:rPr>
          <w:rFonts w:hint="eastAsia"/>
        </w:rPr>
        <w:t>建筑出入口处、主要门厅、电梯厅、楼梯、走道等通行空间和公共卫生间等公用空间应设置符合照度和节能要求的照明，满足夜间通行安全，路径识别和公用等功能要求。</w:t>
      </w:r>
    </w:p>
    <w:p w14:paraId="197C30AA" w14:textId="77777777" w:rsidR="000869C7" w:rsidRPr="00357727" w:rsidRDefault="000869C7" w:rsidP="000869C7">
      <w:pPr>
        <w:pStyle w:val="10"/>
        <w:adjustRightInd w:val="0"/>
        <w:ind w:firstLineChars="0" w:firstLine="0"/>
      </w:pPr>
      <w:r w:rsidRPr="000869C7">
        <w:rPr>
          <w:rFonts w:hint="eastAsia"/>
          <w:b/>
        </w:rPr>
        <w:t>6.1.6</w:t>
      </w:r>
      <w:r w:rsidRPr="00357727">
        <w:t xml:space="preserve"> </w:t>
      </w:r>
      <w:r w:rsidRPr="00357727">
        <w:rPr>
          <w:rFonts w:hint="eastAsia"/>
        </w:rPr>
        <w:t>建筑周边场地、建筑出入口和内部功能空间的无障碍设施应符合下列规定：</w:t>
      </w:r>
    </w:p>
    <w:p w14:paraId="4C63B7FC" w14:textId="77777777" w:rsidR="000869C7" w:rsidRPr="00357727" w:rsidRDefault="000869C7" w:rsidP="000869C7">
      <w:pPr>
        <w:pStyle w:val="10"/>
        <w:adjustRightInd w:val="0"/>
        <w:ind w:firstLineChars="150" w:firstLine="360"/>
      </w:pPr>
      <w:r w:rsidRPr="00357727">
        <w:rPr>
          <w:rFonts w:hint="eastAsia"/>
        </w:rPr>
        <w:t xml:space="preserve">1 </w:t>
      </w:r>
      <w:r w:rsidRPr="00357727">
        <w:rPr>
          <w:rFonts w:hint="eastAsia"/>
        </w:rPr>
        <w:t>应具有连续、系统的无障碍路线，地面应平整、防滑；</w:t>
      </w:r>
    </w:p>
    <w:p w14:paraId="28960A4D" w14:textId="77777777" w:rsidR="000869C7" w:rsidRPr="00357727" w:rsidRDefault="000869C7" w:rsidP="000869C7">
      <w:pPr>
        <w:pStyle w:val="10"/>
        <w:adjustRightInd w:val="0"/>
        <w:ind w:firstLineChars="150" w:firstLine="360"/>
      </w:pPr>
      <w:r w:rsidRPr="00357727">
        <w:rPr>
          <w:rFonts w:hint="eastAsia"/>
        </w:rPr>
        <w:t xml:space="preserve">2 </w:t>
      </w:r>
      <w:r w:rsidRPr="00357727">
        <w:rPr>
          <w:rFonts w:hint="eastAsia"/>
        </w:rPr>
        <w:t>台阶高差处、道路接驳处应设有无障碍设施和标识；</w:t>
      </w:r>
    </w:p>
    <w:p w14:paraId="1F15F7F4" w14:textId="77777777" w:rsidR="000869C7" w:rsidRPr="00357727" w:rsidRDefault="000869C7" w:rsidP="000869C7">
      <w:pPr>
        <w:pStyle w:val="10"/>
        <w:adjustRightInd w:val="0"/>
        <w:ind w:firstLineChars="150" w:firstLine="360"/>
      </w:pPr>
      <w:r w:rsidRPr="00357727">
        <w:rPr>
          <w:rFonts w:hint="eastAsia"/>
        </w:rPr>
        <w:t xml:space="preserve">3 </w:t>
      </w:r>
      <w:r w:rsidRPr="00357727">
        <w:rPr>
          <w:rFonts w:hint="eastAsia"/>
        </w:rPr>
        <w:t>主要垂直电梯和室内外楼梯应满足无障碍建设要求；</w:t>
      </w:r>
    </w:p>
    <w:p w14:paraId="28D60629" w14:textId="77777777" w:rsidR="000869C7" w:rsidRPr="00357727" w:rsidRDefault="000869C7" w:rsidP="000869C7">
      <w:pPr>
        <w:pStyle w:val="10"/>
        <w:adjustRightInd w:val="0"/>
        <w:ind w:firstLineChars="150" w:firstLine="360"/>
      </w:pPr>
      <w:r w:rsidRPr="00357727">
        <w:rPr>
          <w:rFonts w:hint="eastAsia"/>
        </w:rPr>
        <w:t xml:space="preserve">4 </w:t>
      </w:r>
      <w:r w:rsidRPr="00357727">
        <w:rPr>
          <w:rFonts w:hint="eastAsia"/>
        </w:rPr>
        <w:t>无障碍停车位数量和位置应满足无障碍建设要求。</w:t>
      </w:r>
    </w:p>
    <w:p w14:paraId="35B7276A" w14:textId="77777777" w:rsidR="000869C7" w:rsidRPr="00357727" w:rsidRDefault="000869C7" w:rsidP="000869C7">
      <w:pPr>
        <w:pStyle w:val="10"/>
        <w:adjustRightInd w:val="0"/>
        <w:ind w:firstLineChars="0" w:firstLine="0"/>
      </w:pPr>
      <w:r w:rsidRPr="000869C7">
        <w:rPr>
          <w:rFonts w:hint="eastAsia"/>
          <w:b/>
        </w:rPr>
        <w:t>6.1.7</w:t>
      </w:r>
      <w:r w:rsidRPr="00357727">
        <w:t xml:space="preserve"> </w:t>
      </w:r>
      <w:r w:rsidRPr="00357727">
        <w:rPr>
          <w:rFonts w:hint="eastAsia"/>
        </w:rPr>
        <w:t>建筑物内至少应具有一处具有无障碍厕位、无障碍盥洗台和小便池等无障碍设施，满足无障碍使用要求的公共卫生间或独立的无障碍卫生间。</w:t>
      </w:r>
    </w:p>
    <w:p w14:paraId="4E6FE326" w14:textId="77777777" w:rsidR="000869C7" w:rsidRPr="00357727" w:rsidRDefault="000869C7" w:rsidP="000869C7">
      <w:pPr>
        <w:pStyle w:val="10"/>
        <w:adjustRightInd w:val="0"/>
        <w:ind w:firstLineChars="0" w:firstLine="0"/>
      </w:pPr>
      <w:r w:rsidRPr="000869C7">
        <w:rPr>
          <w:rFonts w:hint="eastAsia"/>
          <w:b/>
        </w:rPr>
        <w:t>6.1.8</w:t>
      </w:r>
      <w:r w:rsidRPr="00357727">
        <w:t xml:space="preserve"> </w:t>
      </w:r>
      <w:r w:rsidRPr="00357727">
        <w:rPr>
          <w:rFonts w:hint="eastAsia"/>
        </w:rPr>
        <w:t>环境舒适度实测</w:t>
      </w:r>
      <w:proofErr w:type="gramStart"/>
      <w:r w:rsidRPr="00357727">
        <w:rPr>
          <w:rFonts w:hint="eastAsia"/>
        </w:rPr>
        <w:t>值符合设计值目标</w:t>
      </w:r>
      <w:proofErr w:type="gramEnd"/>
      <w:r w:rsidRPr="00357727">
        <w:rPr>
          <w:rFonts w:hint="eastAsia"/>
        </w:rPr>
        <w:t>要求，系统能耗和水耗实测值不高于设计目标值。</w:t>
      </w:r>
    </w:p>
    <w:p w14:paraId="1C33F3B1" w14:textId="57A8260F" w:rsidR="006D30CB" w:rsidRDefault="006D30CB" w:rsidP="006D30CB">
      <w:pPr>
        <w:pStyle w:val="2"/>
        <w:spacing w:before="120" w:after="120" w:line="240" w:lineRule="auto"/>
        <w:rPr>
          <w:rFonts w:ascii="黑体" w:hAnsi="黑体"/>
          <w:szCs w:val="28"/>
        </w:rPr>
      </w:pPr>
      <w:bookmarkStart w:id="61" w:name="_Toc71189666"/>
      <w:bookmarkStart w:id="62" w:name="_Toc71272531"/>
      <w:r>
        <w:rPr>
          <w:rFonts w:ascii="黑体" w:hAnsi="黑体"/>
          <w:szCs w:val="28"/>
        </w:rPr>
        <w:t>6</w:t>
      </w:r>
      <w:r>
        <w:rPr>
          <w:rFonts w:ascii="黑体" w:hAnsi="黑体" w:hint="eastAsia"/>
          <w:szCs w:val="28"/>
        </w:rPr>
        <w:t>.</w:t>
      </w:r>
      <w:r>
        <w:rPr>
          <w:rFonts w:ascii="黑体" w:hAnsi="黑体"/>
          <w:szCs w:val="28"/>
        </w:rPr>
        <w:t>2</w:t>
      </w:r>
      <w:r>
        <w:rPr>
          <w:rFonts w:ascii="黑体" w:hAnsi="黑体" w:hint="eastAsia"/>
          <w:szCs w:val="28"/>
        </w:rPr>
        <w:t xml:space="preserve"> </w:t>
      </w:r>
      <w:r>
        <w:rPr>
          <w:rFonts w:ascii="黑体" w:hAnsi="黑体" w:hint="eastAsia"/>
          <w:szCs w:val="28"/>
        </w:rPr>
        <w:t>评分项</w:t>
      </w:r>
      <w:bookmarkEnd w:id="61"/>
      <w:bookmarkEnd w:id="62"/>
    </w:p>
    <w:p w14:paraId="10188CB2" w14:textId="77777777" w:rsidR="006D30CB" w:rsidRDefault="006D30CB" w:rsidP="006D30CB">
      <w:pPr>
        <w:pStyle w:val="3"/>
        <w:jc w:val="center"/>
        <w:rPr>
          <w:rFonts w:asciiTheme="minorEastAsia" w:hAnsiTheme="minorEastAsia"/>
          <w:sz w:val="28"/>
          <w:szCs w:val="28"/>
        </w:rPr>
      </w:pPr>
      <w:bookmarkStart w:id="63" w:name="_Toc66707078"/>
      <w:bookmarkStart w:id="64" w:name="_Toc66712813"/>
      <w:bookmarkStart w:id="65" w:name="_Toc71189667"/>
      <w:bookmarkStart w:id="66" w:name="_Toc71272532"/>
      <w:r w:rsidRPr="00F319E0">
        <w:rPr>
          <w:rFonts w:asciiTheme="minorEastAsia" w:hAnsiTheme="minorEastAsia"/>
          <w:sz w:val="28"/>
          <w:szCs w:val="28"/>
        </w:rPr>
        <w:t xml:space="preserve">I </w:t>
      </w:r>
      <w:r w:rsidR="00357727">
        <w:rPr>
          <w:rFonts w:asciiTheme="minorEastAsia" w:hAnsiTheme="minorEastAsia" w:hint="eastAsia"/>
          <w:sz w:val="28"/>
          <w:szCs w:val="28"/>
        </w:rPr>
        <w:t>室内</w:t>
      </w:r>
      <w:bookmarkEnd w:id="63"/>
      <w:bookmarkEnd w:id="64"/>
      <w:bookmarkEnd w:id="65"/>
      <w:bookmarkEnd w:id="66"/>
    </w:p>
    <w:p w14:paraId="717ED858" w14:textId="57270558" w:rsidR="000869C7" w:rsidRPr="00357727" w:rsidRDefault="000869C7" w:rsidP="000869C7">
      <w:pPr>
        <w:pStyle w:val="10"/>
        <w:adjustRightInd w:val="0"/>
        <w:ind w:firstLineChars="0" w:firstLine="0"/>
      </w:pPr>
      <w:bookmarkStart w:id="67" w:name="_Toc51594258"/>
      <w:bookmarkStart w:id="68" w:name="_Toc66707079"/>
      <w:bookmarkStart w:id="69" w:name="_Toc66712814"/>
      <w:r w:rsidRPr="000869C7">
        <w:rPr>
          <w:b/>
        </w:rPr>
        <w:t>6.2.</w:t>
      </w:r>
      <w:r w:rsidRPr="000869C7">
        <w:rPr>
          <w:rFonts w:hint="eastAsia"/>
          <w:b/>
        </w:rPr>
        <w:t>1</w:t>
      </w:r>
      <w:r w:rsidRPr="00357727">
        <w:t xml:space="preserve"> </w:t>
      </w:r>
      <w:r w:rsidRPr="00357727">
        <w:rPr>
          <w:rFonts w:hint="eastAsia"/>
        </w:rPr>
        <w:t>高品质的室内装修，评估总分值为</w:t>
      </w:r>
      <w:r>
        <w:t>6</w:t>
      </w:r>
      <w:r w:rsidRPr="00357727">
        <w:rPr>
          <w:rFonts w:hint="eastAsia"/>
        </w:rPr>
        <w:t>分。</w:t>
      </w:r>
      <w:r w:rsidRPr="007B5C63">
        <w:rPr>
          <w:rFonts w:hint="eastAsia"/>
        </w:rPr>
        <w:t>按下列规则分别评分并累计</w:t>
      </w:r>
      <w:r w:rsidRPr="00357727">
        <w:rPr>
          <w:rFonts w:hint="eastAsia"/>
        </w:rPr>
        <w:t>：</w:t>
      </w:r>
    </w:p>
    <w:p w14:paraId="2A3EA94D" w14:textId="77777777" w:rsidR="000869C7" w:rsidRPr="00357727" w:rsidRDefault="000869C7" w:rsidP="000869C7">
      <w:pPr>
        <w:pStyle w:val="10"/>
        <w:adjustRightInd w:val="0"/>
        <w:ind w:firstLineChars="150" w:firstLine="360"/>
      </w:pPr>
      <w:r>
        <w:rPr>
          <w:rFonts w:hint="eastAsia"/>
        </w:rPr>
        <w:lastRenderedPageBreak/>
        <w:t>1</w:t>
      </w:r>
      <w:r>
        <w:t xml:space="preserve"> </w:t>
      </w:r>
      <w:r w:rsidRPr="00357727">
        <w:rPr>
          <w:rFonts w:hint="eastAsia"/>
        </w:rPr>
        <w:t>室内装修风格与建筑功能紧密结合，得</w:t>
      </w:r>
      <w:r>
        <w:t>2</w:t>
      </w:r>
      <w:r w:rsidRPr="00357727">
        <w:rPr>
          <w:rFonts w:hint="eastAsia"/>
        </w:rPr>
        <w:t>分；</w:t>
      </w:r>
    </w:p>
    <w:p w14:paraId="40F1A6CB" w14:textId="77777777" w:rsidR="000869C7" w:rsidRPr="00357727" w:rsidRDefault="000869C7" w:rsidP="000869C7">
      <w:pPr>
        <w:pStyle w:val="10"/>
        <w:adjustRightInd w:val="0"/>
        <w:ind w:firstLineChars="150" w:firstLine="360"/>
      </w:pPr>
      <w:r>
        <w:t xml:space="preserve">2 </w:t>
      </w:r>
      <w:r w:rsidRPr="00357727">
        <w:rPr>
          <w:rFonts w:hint="eastAsia"/>
        </w:rPr>
        <w:t>室内装修具备良好的艺术性和造型感，得</w:t>
      </w:r>
      <w:r>
        <w:t>2</w:t>
      </w:r>
      <w:r w:rsidRPr="00357727">
        <w:rPr>
          <w:rFonts w:hint="eastAsia"/>
        </w:rPr>
        <w:t>分；</w:t>
      </w:r>
    </w:p>
    <w:p w14:paraId="11989FF4" w14:textId="00F880E4" w:rsidR="000869C7" w:rsidRPr="00357727" w:rsidRDefault="000869C7" w:rsidP="000869C7">
      <w:pPr>
        <w:pStyle w:val="10"/>
        <w:adjustRightInd w:val="0"/>
        <w:ind w:firstLineChars="150" w:firstLine="360"/>
      </w:pPr>
      <w:r>
        <w:t xml:space="preserve">3 </w:t>
      </w:r>
      <w:r w:rsidRPr="00357727">
        <w:rPr>
          <w:rFonts w:hint="eastAsia"/>
        </w:rPr>
        <w:t>室内装修具备良好的实用性及功能性，得</w:t>
      </w:r>
      <w:r>
        <w:t>2</w:t>
      </w:r>
      <w:r w:rsidRPr="00357727">
        <w:rPr>
          <w:rFonts w:hint="eastAsia"/>
        </w:rPr>
        <w:t>分。</w:t>
      </w:r>
    </w:p>
    <w:p w14:paraId="273CFDD4" w14:textId="77777777" w:rsidR="000869C7" w:rsidRPr="00357727" w:rsidRDefault="000869C7" w:rsidP="000869C7">
      <w:pPr>
        <w:pStyle w:val="10"/>
        <w:adjustRightInd w:val="0"/>
        <w:ind w:firstLineChars="0" w:firstLine="0"/>
      </w:pPr>
      <w:r w:rsidRPr="00341BA1">
        <w:rPr>
          <w:b/>
        </w:rPr>
        <w:t>6.2.</w:t>
      </w:r>
      <w:r w:rsidRPr="00341BA1">
        <w:rPr>
          <w:rFonts w:hint="eastAsia"/>
          <w:b/>
        </w:rPr>
        <w:t>2</w:t>
      </w:r>
      <w:r w:rsidRPr="00357727">
        <w:rPr>
          <w:rFonts w:hint="eastAsia"/>
        </w:rPr>
        <w:t xml:space="preserve"> </w:t>
      </w:r>
      <w:r w:rsidRPr="00357727">
        <w:rPr>
          <w:rFonts w:hint="eastAsia"/>
        </w:rPr>
        <w:t>室内装修与机电相关设备设施相协调，评估分值为</w:t>
      </w:r>
      <w:r>
        <w:t>3</w:t>
      </w:r>
      <w:r w:rsidRPr="00357727">
        <w:rPr>
          <w:rFonts w:hint="eastAsia"/>
        </w:rPr>
        <w:t>分。</w:t>
      </w:r>
    </w:p>
    <w:p w14:paraId="69E26B9B" w14:textId="2E8AAA87" w:rsidR="000869C7" w:rsidRDefault="000869C7" w:rsidP="000869C7">
      <w:pPr>
        <w:pStyle w:val="10"/>
        <w:adjustRightInd w:val="0"/>
        <w:ind w:firstLineChars="0" w:firstLine="0"/>
      </w:pPr>
      <w:r w:rsidRPr="00341BA1">
        <w:rPr>
          <w:b/>
        </w:rPr>
        <w:t>6.2.</w:t>
      </w:r>
      <w:r w:rsidRPr="00341BA1">
        <w:rPr>
          <w:rFonts w:hint="eastAsia"/>
          <w:b/>
        </w:rPr>
        <w:t>3</w:t>
      </w:r>
      <w:r w:rsidRPr="00357727">
        <w:rPr>
          <w:rFonts w:hint="eastAsia"/>
        </w:rPr>
        <w:t>室内装修</w:t>
      </w:r>
      <w:r>
        <w:rPr>
          <w:rFonts w:hint="eastAsia"/>
        </w:rPr>
        <w:t>的安全耐久</w:t>
      </w:r>
      <w:r w:rsidRPr="00357727">
        <w:rPr>
          <w:rFonts w:hint="eastAsia"/>
        </w:rPr>
        <w:t>，评估总分值为</w:t>
      </w:r>
      <w:r>
        <w:t>4</w:t>
      </w:r>
      <w:r w:rsidRPr="00357727">
        <w:rPr>
          <w:rFonts w:hint="eastAsia"/>
        </w:rPr>
        <w:t>分。</w:t>
      </w:r>
      <w:r w:rsidR="00205FA2" w:rsidRPr="007B5C63">
        <w:rPr>
          <w:rFonts w:hint="eastAsia"/>
        </w:rPr>
        <w:t>按下列规则分别评分并累计</w:t>
      </w:r>
      <w:r w:rsidRPr="00357727">
        <w:rPr>
          <w:rFonts w:hint="eastAsia"/>
        </w:rPr>
        <w:t>：</w:t>
      </w:r>
    </w:p>
    <w:p w14:paraId="2E46FEFD" w14:textId="77777777" w:rsidR="000869C7" w:rsidRDefault="000869C7" w:rsidP="000869C7">
      <w:pPr>
        <w:pStyle w:val="10"/>
        <w:adjustRightInd w:val="0"/>
        <w:ind w:firstLineChars="177" w:firstLine="425"/>
      </w:pPr>
      <w:r>
        <w:t xml:space="preserve">1 </w:t>
      </w:r>
      <w:r w:rsidRPr="00357727">
        <w:rPr>
          <w:rFonts w:hint="eastAsia"/>
        </w:rPr>
        <w:t>室内装修相关材料耐久</w:t>
      </w:r>
      <w:r>
        <w:rPr>
          <w:rFonts w:hint="eastAsia"/>
        </w:rPr>
        <w:t>性好</w:t>
      </w:r>
      <w:r w:rsidRPr="00357727">
        <w:rPr>
          <w:rFonts w:hint="eastAsia"/>
        </w:rPr>
        <w:t>，构造节点处理适宜</w:t>
      </w:r>
      <w:r>
        <w:rPr>
          <w:rFonts w:hint="eastAsia"/>
        </w:rPr>
        <w:t>，</w:t>
      </w:r>
      <w:r w:rsidRPr="00357727">
        <w:rPr>
          <w:rFonts w:hint="eastAsia"/>
        </w:rPr>
        <w:t>得</w:t>
      </w:r>
      <w:r>
        <w:t>2</w:t>
      </w:r>
      <w:r w:rsidRPr="00357727">
        <w:rPr>
          <w:rFonts w:hint="eastAsia"/>
        </w:rPr>
        <w:t>分</w:t>
      </w:r>
      <w:r>
        <w:rPr>
          <w:rFonts w:hint="eastAsia"/>
        </w:rPr>
        <w:t>；</w:t>
      </w:r>
    </w:p>
    <w:p w14:paraId="74B0F60A" w14:textId="77777777" w:rsidR="000869C7" w:rsidRPr="00357727" w:rsidRDefault="000869C7" w:rsidP="000869C7">
      <w:pPr>
        <w:pStyle w:val="10"/>
        <w:adjustRightInd w:val="0"/>
        <w:ind w:firstLineChars="177" w:firstLine="425"/>
      </w:pPr>
      <w:r>
        <w:t xml:space="preserve">2 </w:t>
      </w:r>
      <w:r w:rsidRPr="00357727">
        <w:rPr>
          <w:rFonts w:hint="eastAsia"/>
        </w:rPr>
        <w:t>装饰构件、设备设施稳固连接，能适应主体结构的变形，得</w:t>
      </w:r>
      <w:r>
        <w:t>2</w:t>
      </w:r>
      <w:r w:rsidRPr="00357727">
        <w:rPr>
          <w:rFonts w:hint="eastAsia"/>
        </w:rPr>
        <w:t>分。</w:t>
      </w:r>
    </w:p>
    <w:p w14:paraId="39FD636F" w14:textId="77777777" w:rsidR="00357727" w:rsidRPr="00EA1774" w:rsidRDefault="00357727" w:rsidP="00357727">
      <w:pPr>
        <w:pStyle w:val="3"/>
        <w:jc w:val="center"/>
        <w:rPr>
          <w:rFonts w:asciiTheme="minorEastAsia" w:hAnsiTheme="minorEastAsia"/>
          <w:sz w:val="28"/>
          <w:szCs w:val="28"/>
        </w:rPr>
      </w:pPr>
      <w:bookmarkStart w:id="70" w:name="_Toc71189668"/>
      <w:bookmarkStart w:id="71" w:name="_Toc71272533"/>
      <w:r>
        <w:rPr>
          <w:rFonts w:asciiTheme="minorEastAsia" w:hAnsiTheme="minorEastAsia"/>
          <w:sz w:val="28"/>
          <w:szCs w:val="28"/>
        </w:rPr>
        <w:t>II</w:t>
      </w:r>
      <w:r w:rsidRPr="00EA1774">
        <w:rPr>
          <w:rFonts w:asciiTheme="minorEastAsia" w:hAnsiTheme="minorEastAsia"/>
          <w:sz w:val="28"/>
          <w:szCs w:val="28"/>
        </w:rPr>
        <w:t xml:space="preserve"> </w:t>
      </w:r>
      <w:r w:rsidRPr="00EA1774">
        <w:rPr>
          <w:rFonts w:asciiTheme="minorEastAsia" w:hAnsiTheme="minorEastAsia" w:hint="eastAsia"/>
          <w:sz w:val="28"/>
          <w:szCs w:val="28"/>
        </w:rPr>
        <w:t>标识系统</w:t>
      </w:r>
      <w:bookmarkEnd w:id="67"/>
      <w:bookmarkEnd w:id="68"/>
      <w:bookmarkEnd w:id="69"/>
      <w:bookmarkEnd w:id="70"/>
      <w:bookmarkEnd w:id="71"/>
    </w:p>
    <w:p w14:paraId="0CB1492D" w14:textId="77458BED" w:rsidR="000869C7" w:rsidRPr="00357727" w:rsidRDefault="000869C7" w:rsidP="000869C7">
      <w:pPr>
        <w:pStyle w:val="10"/>
        <w:adjustRightInd w:val="0"/>
        <w:ind w:firstLineChars="0" w:firstLine="0"/>
      </w:pPr>
      <w:bookmarkStart w:id="72" w:name="_Toc66707080"/>
      <w:bookmarkStart w:id="73" w:name="_Toc66712815"/>
      <w:r w:rsidRPr="00341BA1">
        <w:rPr>
          <w:b/>
        </w:rPr>
        <w:t>6.2.4</w:t>
      </w:r>
      <w:r w:rsidRPr="00357727">
        <w:rPr>
          <w:rFonts w:hint="eastAsia"/>
        </w:rPr>
        <w:t xml:space="preserve"> </w:t>
      </w:r>
      <w:r w:rsidRPr="00357727">
        <w:rPr>
          <w:rFonts w:hint="eastAsia"/>
        </w:rPr>
        <w:t>室外人行、车行</w:t>
      </w:r>
      <w:r>
        <w:rPr>
          <w:rFonts w:hint="eastAsia"/>
        </w:rPr>
        <w:t>导向</w:t>
      </w:r>
      <w:r w:rsidRPr="00357727">
        <w:rPr>
          <w:rFonts w:hint="eastAsia"/>
        </w:rPr>
        <w:t>标识系统的有效性，评估总分值为</w:t>
      </w:r>
      <w:r>
        <w:t>4</w:t>
      </w:r>
      <w:r>
        <w:rPr>
          <w:rFonts w:hint="eastAsia"/>
        </w:rPr>
        <w:t>分。</w:t>
      </w:r>
      <w:r w:rsidRPr="00357727">
        <w:rPr>
          <w:rFonts w:hint="eastAsia"/>
        </w:rPr>
        <w:t>按下列规则分别评分并累计：</w:t>
      </w:r>
    </w:p>
    <w:p w14:paraId="085104FD" w14:textId="77777777" w:rsidR="000869C7" w:rsidRPr="00357727" w:rsidRDefault="000869C7" w:rsidP="000869C7">
      <w:pPr>
        <w:pStyle w:val="10"/>
        <w:adjustRightInd w:val="0"/>
        <w:ind w:firstLineChars="150" w:firstLine="360"/>
      </w:pPr>
      <w:r>
        <w:rPr>
          <w:rFonts w:hint="eastAsia"/>
        </w:rPr>
        <w:t>1</w:t>
      </w:r>
      <w:r>
        <w:t xml:space="preserve"> </w:t>
      </w:r>
      <w:r w:rsidRPr="00357727">
        <w:rPr>
          <w:rFonts w:hint="eastAsia"/>
        </w:rPr>
        <w:t>室外标识系统具有良好的系统性，得</w:t>
      </w:r>
      <w:r>
        <w:t>2</w:t>
      </w:r>
      <w:r w:rsidRPr="00357727">
        <w:rPr>
          <w:rFonts w:hint="eastAsia"/>
        </w:rPr>
        <w:t>分；</w:t>
      </w:r>
    </w:p>
    <w:p w14:paraId="273915E2" w14:textId="77777777" w:rsidR="000869C7" w:rsidRPr="00357727" w:rsidRDefault="000869C7" w:rsidP="000869C7">
      <w:pPr>
        <w:pStyle w:val="10"/>
        <w:adjustRightInd w:val="0"/>
        <w:ind w:firstLineChars="150" w:firstLine="360"/>
      </w:pPr>
      <w:r>
        <w:t xml:space="preserve">2 </w:t>
      </w:r>
      <w:r w:rsidRPr="00357727">
        <w:rPr>
          <w:rFonts w:hint="eastAsia"/>
        </w:rPr>
        <w:t>室外标识系统具有良好的醒目性，得</w:t>
      </w:r>
      <w:r>
        <w:t>1</w:t>
      </w:r>
      <w:r w:rsidRPr="00357727">
        <w:rPr>
          <w:rFonts w:hint="eastAsia"/>
        </w:rPr>
        <w:t>分；</w:t>
      </w:r>
    </w:p>
    <w:p w14:paraId="54094CE0" w14:textId="77777777" w:rsidR="000869C7" w:rsidRPr="00357727" w:rsidRDefault="000869C7" w:rsidP="000869C7">
      <w:pPr>
        <w:pStyle w:val="10"/>
        <w:adjustRightInd w:val="0"/>
        <w:ind w:firstLineChars="150" w:firstLine="360"/>
      </w:pPr>
      <w:r>
        <w:t xml:space="preserve">3 </w:t>
      </w:r>
      <w:r w:rsidRPr="00357727">
        <w:rPr>
          <w:rFonts w:hint="eastAsia"/>
        </w:rPr>
        <w:t>室外标识系统所表达的内容具有良好的清晰性，得</w:t>
      </w:r>
      <w:r>
        <w:t>1</w:t>
      </w:r>
      <w:r w:rsidRPr="00357727">
        <w:rPr>
          <w:rFonts w:hint="eastAsia"/>
        </w:rPr>
        <w:t>分。</w:t>
      </w:r>
    </w:p>
    <w:p w14:paraId="03D71C0C" w14:textId="62FAFDF4" w:rsidR="000869C7" w:rsidRPr="00357727" w:rsidRDefault="000869C7" w:rsidP="000869C7">
      <w:pPr>
        <w:pStyle w:val="10"/>
        <w:adjustRightInd w:val="0"/>
        <w:ind w:firstLineChars="0" w:firstLine="0"/>
      </w:pPr>
      <w:r w:rsidRPr="00341BA1">
        <w:rPr>
          <w:b/>
        </w:rPr>
        <w:t>6.2.5</w:t>
      </w:r>
      <w:r w:rsidRPr="00357727">
        <w:rPr>
          <w:rFonts w:hint="eastAsia"/>
        </w:rPr>
        <w:t xml:space="preserve"> </w:t>
      </w:r>
      <w:r w:rsidRPr="00357727">
        <w:rPr>
          <w:rFonts w:hint="eastAsia"/>
        </w:rPr>
        <w:t>室内标识系统的有效性，评估总分值为</w:t>
      </w:r>
      <w:r>
        <w:t>4</w:t>
      </w:r>
      <w:r>
        <w:rPr>
          <w:rFonts w:hint="eastAsia"/>
        </w:rPr>
        <w:t>分。</w:t>
      </w:r>
      <w:r w:rsidRPr="00357727">
        <w:rPr>
          <w:rFonts w:hint="eastAsia"/>
        </w:rPr>
        <w:t>按下列规则分别评分并累计：</w:t>
      </w:r>
    </w:p>
    <w:p w14:paraId="6E5BB6B2" w14:textId="77777777" w:rsidR="000869C7" w:rsidRPr="00357727" w:rsidRDefault="000869C7" w:rsidP="000869C7">
      <w:pPr>
        <w:pStyle w:val="10"/>
        <w:adjustRightInd w:val="0"/>
        <w:ind w:firstLineChars="150" w:firstLine="360"/>
      </w:pPr>
      <w:r>
        <w:rPr>
          <w:rFonts w:hint="eastAsia"/>
        </w:rPr>
        <w:t>1</w:t>
      </w:r>
      <w:r>
        <w:t xml:space="preserve"> </w:t>
      </w:r>
      <w:r w:rsidRPr="00357727">
        <w:rPr>
          <w:rFonts w:hint="eastAsia"/>
        </w:rPr>
        <w:t>室内标识系统具有良好的系统性，得</w:t>
      </w:r>
      <w:r>
        <w:t>2</w:t>
      </w:r>
      <w:r w:rsidRPr="00357727">
        <w:rPr>
          <w:rFonts w:hint="eastAsia"/>
        </w:rPr>
        <w:t>分；</w:t>
      </w:r>
    </w:p>
    <w:p w14:paraId="4F7CCFA9" w14:textId="77777777" w:rsidR="000869C7" w:rsidRPr="00357727" w:rsidRDefault="000869C7" w:rsidP="000869C7">
      <w:pPr>
        <w:pStyle w:val="10"/>
        <w:adjustRightInd w:val="0"/>
        <w:ind w:firstLineChars="150" w:firstLine="360"/>
      </w:pPr>
      <w:r>
        <w:t xml:space="preserve">2 </w:t>
      </w:r>
      <w:r w:rsidRPr="00357727">
        <w:rPr>
          <w:rFonts w:hint="eastAsia"/>
        </w:rPr>
        <w:t>室内标识系统具有良好的醒目性，得</w:t>
      </w:r>
      <w:r>
        <w:t>1</w:t>
      </w:r>
      <w:r w:rsidRPr="00357727">
        <w:rPr>
          <w:rFonts w:hint="eastAsia"/>
        </w:rPr>
        <w:t>分；</w:t>
      </w:r>
    </w:p>
    <w:p w14:paraId="0237701F" w14:textId="77777777" w:rsidR="000869C7" w:rsidRPr="00357727" w:rsidRDefault="000869C7" w:rsidP="000869C7">
      <w:pPr>
        <w:pStyle w:val="10"/>
        <w:adjustRightInd w:val="0"/>
        <w:ind w:firstLineChars="150" w:firstLine="360"/>
      </w:pPr>
      <w:r>
        <w:t xml:space="preserve">3 </w:t>
      </w:r>
      <w:r w:rsidRPr="00357727">
        <w:rPr>
          <w:rFonts w:hint="eastAsia"/>
        </w:rPr>
        <w:t>室内标识系统所表达的内容具有良好的清晰性，得</w:t>
      </w:r>
      <w:r>
        <w:t>1</w:t>
      </w:r>
      <w:r w:rsidRPr="00357727">
        <w:rPr>
          <w:rFonts w:hint="eastAsia"/>
        </w:rPr>
        <w:t>分。</w:t>
      </w:r>
    </w:p>
    <w:p w14:paraId="23D5140E" w14:textId="77777777" w:rsidR="000869C7" w:rsidRDefault="000869C7" w:rsidP="000869C7">
      <w:pPr>
        <w:pStyle w:val="10"/>
        <w:adjustRightInd w:val="0"/>
        <w:ind w:firstLineChars="0" w:firstLine="0"/>
      </w:pPr>
      <w:r w:rsidRPr="00341BA1">
        <w:rPr>
          <w:b/>
        </w:rPr>
        <w:t>6.2.6</w:t>
      </w:r>
      <w:r w:rsidRPr="00357727">
        <w:rPr>
          <w:rFonts w:hint="eastAsia"/>
        </w:rPr>
        <w:t xml:space="preserve"> </w:t>
      </w:r>
      <w:r w:rsidRPr="00357727">
        <w:rPr>
          <w:rFonts w:hint="eastAsia"/>
        </w:rPr>
        <w:t>室内外标识与建筑、景观的协调性，评估分值为</w:t>
      </w:r>
      <w:r>
        <w:t>2</w:t>
      </w:r>
      <w:r w:rsidRPr="00357727">
        <w:rPr>
          <w:rFonts w:hint="eastAsia"/>
        </w:rPr>
        <w:t>分。</w:t>
      </w:r>
    </w:p>
    <w:p w14:paraId="3373DE51" w14:textId="77777777" w:rsidR="00357727" w:rsidRPr="00E52530" w:rsidRDefault="00357727" w:rsidP="00357727">
      <w:pPr>
        <w:pStyle w:val="3"/>
        <w:jc w:val="center"/>
        <w:rPr>
          <w:rFonts w:ascii="Times New Roman" w:eastAsia="宋体" w:hAnsi="Times New Roman" w:cs="Times New Roman"/>
          <w:sz w:val="28"/>
          <w:szCs w:val="28"/>
        </w:rPr>
      </w:pPr>
      <w:bookmarkStart w:id="74" w:name="_Toc71189669"/>
      <w:bookmarkStart w:id="75" w:name="_Toc71272534"/>
      <w:r>
        <w:rPr>
          <w:rFonts w:asciiTheme="minorEastAsia" w:hAnsiTheme="minorEastAsia"/>
          <w:sz w:val="28"/>
          <w:szCs w:val="28"/>
        </w:rPr>
        <w:t>III</w:t>
      </w:r>
      <w:r w:rsidRPr="00E52530">
        <w:rPr>
          <w:rFonts w:ascii="Times New Roman" w:eastAsia="宋体" w:hAnsi="Times New Roman" w:cs="Times New Roman"/>
          <w:sz w:val="28"/>
          <w:szCs w:val="28"/>
        </w:rPr>
        <w:t xml:space="preserve"> </w:t>
      </w:r>
      <w:r w:rsidRPr="00E52530">
        <w:rPr>
          <w:rFonts w:ascii="Times New Roman" w:eastAsia="宋体" w:hAnsi="Times New Roman" w:cs="Times New Roman"/>
          <w:sz w:val="28"/>
          <w:szCs w:val="28"/>
        </w:rPr>
        <w:t>照明</w:t>
      </w:r>
      <w:bookmarkEnd w:id="72"/>
      <w:bookmarkEnd w:id="73"/>
      <w:bookmarkEnd w:id="74"/>
      <w:bookmarkEnd w:id="75"/>
    </w:p>
    <w:p w14:paraId="4C5F5067" w14:textId="5FF6A78E" w:rsidR="000869C7" w:rsidRPr="00357727" w:rsidRDefault="000869C7" w:rsidP="000869C7">
      <w:pPr>
        <w:pStyle w:val="10"/>
        <w:adjustRightInd w:val="0"/>
        <w:ind w:firstLineChars="0" w:firstLine="0"/>
      </w:pPr>
      <w:bookmarkStart w:id="76" w:name="_Toc66707081"/>
      <w:bookmarkStart w:id="77" w:name="_Toc66712816"/>
      <w:r w:rsidRPr="00341BA1">
        <w:rPr>
          <w:b/>
        </w:rPr>
        <w:t>6.2.7</w:t>
      </w:r>
      <w:r w:rsidRPr="00357727">
        <w:t xml:space="preserve"> </w:t>
      </w:r>
      <w:r w:rsidRPr="00357727">
        <w:rPr>
          <w:rFonts w:hint="eastAsia"/>
        </w:rPr>
        <w:t>建筑和场地晚间照明满足光环境质量要求，</w:t>
      </w:r>
      <w:r w:rsidR="0040144D">
        <w:rPr>
          <w:rFonts w:hint="eastAsia"/>
        </w:rPr>
        <w:t>评估</w:t>
      </w:r>
      <w:r w:rsidRPr="00357727">
        <w:rPr>
          <w:rFonts w:hint="eastAsia"/>
        </w:rPr>
        <w:t>总分值为</w:t>
      </w:r>
      <w:r w:rsidR="0040144D">
        <w:t>4</w:t>
      </w:r>
      <w:r w:rsidR="0040144D">
        <w:rPr>
          <w:rFonts w:hint="eastAsia"/>
        </w:rPr>
        <w:t>分</w:t>
      </w:r>
      <w:r>
        <w:rPr>
          <w:rFonts w:hint="eastAsia"/>
        </w:rPr>
        <w:t>。</w:t>
      </w:r>
      <w:r w:rsidRPr="00357727">
        <w:rPr>
          <w:rFonts w:hint="eastAsia"/>
        </w:rPr>
        <w:t>按下列规则分别评分并累计：</w:t>
      </w:r>
    </w:p>
    <w:p w14:paraId="7F9C6278" w14:textId="536695AB" w:rsidR="000869C7" w:rsidRPr="00357727" w:rsidRDefault="000869C7" w:rsidP="000869C7">
      <w:pPr>
        <w:pStyle w:val="10"/>
        <w:adjustRightInd w:val="0"/>
        <w:ind w:firstLineChars="150" w:firstLine="360"/>
      </w:pPr>
      <w:r w:rsidRPr="00357727">
        <w:rPr>
          <w:rFonts w:hint="eastAsia"/>
        </w:rPr>
        <w:t>1</w:t>
      </w:r>
      <w:r w:rsidRPr="00357727">
        <w:t xml:space="preserve"> </w:t>
      </w:r>
      <w:r w:rsidRPr="00357727">
        <w:rPr>
          <w:rFonts w:hint="eastAsia"/>
        </w:rPr>
        <w:t>建筑和场地照明光环境质量和品质，得</w:t>
      </w:r>
      <w:r w:rsidR="0040144D">
        <w:t>2</w:t>
      </w:r>
      <w:r w:rsidRPr="00357727">
        <w:rPr>
          <w:rFonts w:hint="eastAsia"/>
        </w:rPr>
        <w:t>分。</w:t>
      </w:r>
    </w:p>
    <w:p w14:paraId="2D7A9ABE" w14:textId="77777777" w:rsidR="000869C7" w:rsidRPr="00357727" w:rsidRDefault="000869C7" w:rsidP="000869C7">
      <w:pPr>
        <w:pStyle w:val="10"/>
        <w:adjustRightInd w:val="0"/>
        <w:ind w:firstLineChars="150" w:firstLine="360"/>
      </w:pPr>
      <w:r w:rsidRPr="00357727">
        <w:rPr>
          <w:rFonts w:hint="eastAsia"/>
        </w:rPr>
        <w:t>2</w:t>
      </w:r>
      <w:r w:rsidRPr="00357727">
        <w:t xml:space="preserve"> </w:t>
      </w:r>
      <w:r w:rsidRPr="00357727">
        <w:rPr>
          <w:rFonts w:hint="eastAsia"/>
        </w:rPr>
        <w:t>满足避免光污染要求，得</w:t>
      </w:r>
      <w:r>
        <w:t>2</w:t>
      </w:r>
      <w:r w:rsidRPr="00357727">
        <w:rPr>
          <w:rFonts w:hint="eastAsia"/>
        </w:rPr>
        <w:t>分。</w:t>
      </w:r>
    </w:p>
    <w:p w14:paraId="538F3C52" w14:textId="4E57A916" w:rsidR="000869C7" w:rsidRPr="00357727" w:rsidRDefault="000869C7" w:rsidP="000869C7">
      <w:pPr>
        <w:pStyle w:val="10"/>
        <w:adjustRightInd w:val="0"/>
        <w:ind w:firstLineChars="0" w:firstLine="0"/>
      </w:pPr>
      <w:r w:rsidRPr="00341BA1">
        <w:rPr>
          <w:b/>
        </w:rPr>
        <w:t>6.2.8</w:t>
      </w:r>
      <w:r w:rsidRPr="00357727">
        <w:t xml:space="preserve"> </w:t>
      </w:r>
      <w:r w:rsidRPr="00357727">
        <w:rPr>
          <w:rFonts w:hint="eastAsia"/>
        </w:rPr>
        <w:t>建筑晚间泛光照明满足国家现行有关标准的节能要求，</w:t>
      </w:r>
      <w:r w:rsidR="0040144D">
        <w:rPr>
          <w:rFonts w:hint="eastAsia"/>
        </w:rPr>
        <w:t>评估</w:t>
      </w:r>
      <w:r w:rsidRPr="00357727">
        <w:rPr>
          <w:rFonts w:hint="eastAsia"/>
        </w:rPr>
        <w:t>总分值为</w:t>
      </w:r>
      <w:r>
        <w:t>4</w:t>
      </w:r>
      <w:r w:rsidR="0040144D">
        <w:rPr>
          <w:rFonts w:hint="eastAsia"/>
        </w:rPr>
        <w:t>分</w:t>
      </w:r>
      <w:r>
        <w:rPr>
          <w:rFonts w:hint="eastAsia"/>
        </w:rPr>
        <w:t>。</w:t>
      </w:r>
      <w:r w:rsidRPr="00357727">
        <w:rPr>
          <w:rFonts w:hint="eastAsia"/>
        </w:rPr>
        <w:t>按下列规则分别评分并累计：</w:t>
      </w:r>
    </w:p>
    <w:p w14:paraId="3909F2B3" w14:textId="77777777" w:rsidR="000869C7" w:rsidRPr="00357727" w:rsidRDefault="000869C7" w:rsidP="000869C7">
      <w:pPr>
        <w:pStyle w:val="10"/>
        <w:adjustRightInd w:val="0"/>
        <w:ind w:firstLineChars="150" w:firstLine="360"/>
      </w:pPr>
      <w:r w:rsidRPr="00357727">
        <w:rPr>
          <w:rFonts w:hint="eastAsia"/>
        </w:rPr>
        <w:t>1</w:t>
      </w:r>
      <w:r w:rsidRPr="00357727">
        <w:t xml:space="preserve"> </w:t>
      </w:r>
      <w:r w:rsidRPr="00357727">
        <w:rPr>
          <w:rFonts w:hint="eastAsia"/>
        </w:rPr>
        <w:t>满足泛光照明节能要求，不存在过度泛光照明，得</w:t>
      </w:r>
      <w:r>
        <w:t>2</w:t>
      </w:r>
      <w:r w:rsidRPr="00357727">
        <w:rPr>
          <w:rFonts w:hint="eastAsia"/>
        </w:rPr>
        <w:t>分；</w:t>
      </w:r>
    </w:p>
    <w:p w14:paraId="4DB09FDB" w14:textId="77777777" w:rsidR="000869C7" w:rsidRPr="00357727" w:rsidRDefault="000869C7" w:rsidP="000869C7">
      <w:pPr>
        <w:pStyle w:val="10"/>
        <w:adjustRightInd w:val="0"/>
        <w:ind w:firstLineChars="150" w:firstLine="360"/>
      </w:pPr>
      <w:r w:rsidRPr="00357727">
        <w:rPr>
          <w:rFonts w:hint="eastAsia"/>
        </w:rPr>
        <w:lastRenderedPageBreak/>
        <w:t>2</w:t>
      </w:r>
      <w:r w:rsidRPr="00357727">
        <w:t xml:space="preserve"> </w:t>
      </w:r>
      <w:r w:rsidRPr="00357727">
        <w:rPr>
          <w:rFonts w:hint="eastAsia"/>
        </w:rPr>
        <w:t>满足相关节能运行管理规定，得</w:t>
      </w:r>
      <w:r>
        <w:t>2</w:t>
      </w:r>
      <w:r w:rsidRPr="00357727">
        <w:rPr>
          <w:rFonts w:hint="eastAsia"/>
        </w:rPr>
        <w:t>分。</w:t>
      </w:r>
    </w:p>
    <w:p w14:paraId="0BF184CE" w14:textId="1210BE1A" w:rsidR="000869C7" w:rsidRPr="00357727" w:rsidRDefault="000869C7" w:rsidP="000869C7">
      <w:pPr>
        <w:pStyle w:val="10"/>
        <w:adjustRightInd w:val="0"/>
        <w:ind w:firstLineChars="0" w:firstLine="0"/>
      </w:pPr>
      <w:r w:rsidRPr="00341BA1">
        <w:rPr>
          <w:b/>
        </w:rPr>
        <w:t xml:space="preserve">6.2.9 </w:t>
      </w:r>
      <w:r w:rsidRPr="00357727">
        <w:rPr>
          <w:rFonts w:hint="eastAsia"/>
        </w:rPr>
        <w:t>建筑各功能空间的照明照度和光环境质量满足国家现行有关标准的要求，</w:t>
      </w:r>
      <w:r w:rsidR="0040144D">
        <w:rPr>
          <w:rFonts w:hint="eastAsia"/>
        </w:rPr>
        <w:t>评估</w:t>
      </w:r>
      <w:r w:rsidRPr="00357727">
        <w:rPr>
          <w:rFonts w:hint="eastAsia"/>
        </w:rPr>
        <w:t>总分值为</w:t>
      </w:r>
      <w:r>
        <w:t>4</w:t>
      </w:r>
      <w:r w:rsidR="0040144D">
        <w:rPr>
          <w:rFonts w:hint="eastAsia"/>
        </w:rPr>
        <w:t>分。</w:t>
      </w:r>
      <w:r w:rsidRPr="00357727">
        <w:rPr>
          <w:rFonts w:hint="eastAsia"/>
        </w:rPr>
        <w:t>按下列规则分别评分并累计：</w:t>
      </w:r>
    </w:p>
    <w:p w14:paraId="4B808A0F" w14:textId="77777777" w:rsidR="000869C7" w:rsidRPr="00357727" w:rsidRDefault="000869C7" w:rsidP="000869C7">
      <w:pPr>
        <w:pStyle w:val="10"/>
        <w:adjustRightInd w:val="0"/>
        <w:ind w:firstLineChars="150" w:firstLine="360"/>
      </w:pPr>
      <w:r w:rsidRPr="00357727">
        <w:rPr>
          <w:rFonts w:hint="eastAsia"/>
        </w:rPr>
        <w:t>1</w:t>
      </w:r>
      <w:r w:rsidRPr="00357727">
        <w:t xml:space="preserve"> </w:t>
      </w:r>
      <w:r w:rsidRPr="00357727">
        <w:rPr>
          <w:rFonts w:hint="eastAsia"/>
        </w:rPr>
        <w:t>满足照明照度要求，得</w:t>
      </w:r>
      <w:r>
        <w:t>2</w:t>
      </w:r>
      <w:r w:rsidRPr="00357727">
        <w:rPr>
          <w:rFonts w:hint="eastAsia"/>
        </w:rPr>
        <w:t>分；</w:t>
      </w:r>
    </w:p>
    <w:p w14:paraId="1D3D3645" w14:textId="77777777" w:rsidR="000869C7" w:rsidRPr="00357727" w:rsidRDefault="000869C7" w:rsidP="000869C7">
      <w:pPr>
        <w:pStyle w:val="10"/>
        <w:adjustRightInd w:val="0"/>
        <w:ind w:firstLineChars="150" w:firstLine="360"/>
      </w:pPr>
      <w:r w:rsidRPr="00357727">
        <w:rPr>
          <w:rFonts w:hint="eastAsia"/>
        </w:rPr>
        <w:t>2</w:t>
      </w:r>
      <w:r w:rsidRPr="00357727">
        <w:t xml:space="preserve"> </w:t>
      </w:r>
      <w:r w:rsidRPr="00357727">
        <w:rPr>
          <w:rFonts w:hint="eastAsia"/>
        </w:rPr>
        <w:t>满足光环境质量，得</w:t>
      </w:r>
      <w:r>
        <w:t>2</w:t>
      </w:r>
      <w:r w:rsidRPr="00357727">
        <w:rPr>
          <w:rFonts w:hint="eastAsia"/>
        </w:rPr>
        <w:t>分。</w:t>
      </w:r>
    </w:p>
    <w:p w14:paraId="27BA9A71" w14:textId="77777777" w:rsidR="00357727" w:rsidRPr="00E52530" w:rsidRDefault="00357727" w:rsidP="00357727">
      <w:pPr>
        <w:pStyle w:val="3"/>
        <w:jc w:val="center"/>
        <w:rPr>
          <w:rFonts w:ascii="Times New Roman" w:eastAsia="宋体" w:hAnsi="Times New Roman" w:cs="Times New Roman"/>
          <w:sz w:val="28"/>
          <w:szCs w:val="28"/>
        </w:rPr>
      </w:pPr>
      <w:bookmarkStart w:id="78" w:name="_Toc71189670"/>
      <w:bookmarkStart w:id="79" w:name="_Toc71272535"/>
      <w:r>
        <w:rPr>
          <w:rFonts w:asciiTheme="minorEastAsia" w:hAnsiTheme="minorEastAsia"/>
          <w:sz w:val="28"/>
          <w:szCs w:val="28"/>
        </w:rPr>
        <w:t>IV</w:t>
      </w:r>
      <w:r w:rsidRPr="00E52530">
        <w:rPr>
          <w:rFonts w:ascii="Times New Roman" w:eastAsia="宋体" w:hAnsi="Times New Roman" w:cs="Times New Roman"/>
          <w:sz w:val="28"/>
          <w:szCs w:val="28"/>
        </w:rPr>
        <w:t xml:space="preserve"> </w:t>
      </w:r>
      <w:r w:rsidRPr="00E52530">
        <w:rPr>
          <w:rFonts w:ascii="Times New Roman" w:eastAsia="宋体" w:hAnsi="Times New Roman" w:cs="Times New Roman"/>
          <w:sz w:val="28"/>
          <w:szCs w:val="28"/>
        </w:rPr>
        <w:t>无障碍</w:t>
      </w:r>
      <w:bookmarkEnd w:id="76"/>
      <w:bookmarkEnd w:id="77"/>
      <w:bookmarkEnd w:id="78"/>
      <w:bookmarkEnd w:id="79"/>
    </w:p>
    <w:p w14:paraId="66086874" w14:textId="23B7378A" w:rsidR="0040144D" w:rsidRPr="00357727" w:rsidRDefault="0040144D" w:rsidP="0040144D">
      <w:pPr>
        <w:pStyle w:val="10"/>
        <w:adjustRightInd w:val="0"/>
        <w:ind w:firstLineChars="0" w:firstLine="0"/>
      </w:pPr>
      <w:bookmarkStart w:id="80" w:name="_Toc66707082"/>
      <w:bookmarkStart w:id="81" w:name="_Toc66712817"/>
      <w:r w:rsidRPr="00341BA1">
        <w:rPr>
          <w:rFonts w:hint="eastAsia"/>
          <w:b/>
        </w:rPr>
        <w:t>6.2.1</w:t>
      </w:r>
      <w:r w:rsidRPr="00341BA1">
        <w:rPr>
          <w:b/>
        </w:rPr>
        <w:t>0</w:t>
      </w:r>
      <w:r w:rsidRPr="00357727">
        <w:t xml:space="preserve"> </w:t>
      </w:r>
      <w:r>
        <w:rPr>
          <w:rFonts w:hint="eastAsia"/>
        </w:rPr>
        <w:t>接待服务设施满足全龄友好无障碍的配置和使用要求，评估</w:t>
      </w:r>
      <w:r w:rsidRPr="00357727">
        <w:rPr>
          <w:rFonts w:hint="eastAsia"/>
        </w:rPr>
        <w:t>总分值为</w:t>
      </w:r>
      <w:r>
        <w:t>4</w:t>
      </w:r>
      <w:r>
        <w:rPr>
          <w:rFonts w:hint="eastAsia"/>
        </w:rPr>
        <w:t>分。</w:t>
      </w:r>
      <w:r w:rsidRPr="00357727">
        <w:rPr>
          <w:rFonts w:hint="eastAsia"/>
        </w:rPr>
        <w:t>按下列规则分别评分并累计：</w:t>
      </w:r>
    </w:p>
    <w:p w14:paraId="6B9C0A92" w14:textId="77777777" w:rsidR="0040144D" w:rsidRPr="00357727" w:rsidRDefault="0040144D" w:rsidP="0040144D">
      <w:pPr>
        <w:pStyle w:val="10"/>
        <w:adjustRightInd w:val="0"/>
        <w:ind w:firstLineChars="150" w:firstLine="360"/>
      </w:pPr>
      <w:r w:rsidRPr="00357727">
        <w:rPr>
          <w:rFonts w:hint="eastAsia"/>
        </w:rPr>
        <w:t>1</w:t>
      </w:r>
      <w:r w:rsidRPr="00357727">
        <w:t xml:space="preserve"> </w:t>
      </w:r>
      <w:r w:rsidRPr="00357727">
        <w:t>接待</w:t>
      </w:r>
      <w:r w:rsidRPr="00357727">
        <w:rPr>
          <w:rFonts w:hint="eastAsia"/>
        </w:rPr>
        <w:t>服务设施为低位和具有</w:t>
      </w:r>
      <w:r w:rsidRPr="00357727">
        <w:t>容</w:t>
      </w:r>
      <w:proofErr w:type="gramStart"/>
      <w:r w:rsidRPr="00357727">
        <w:t>膝空间</w:t>
      </w:r>
      <w:proofErr w:type="gramEnd"/>
      <w:r w:rsidRPr="00357727">
        <w:rPr>
          <w:rFonts w:hint="eastAsia"/>
        </w:rPr>
        <w:t>的设施，得</w:t>
      </w:r>
      <w:r>
        <w:t>2</w:t>
      </w:r>
      <w:r w:rsidRPr="00357727">
        <w:rPr>
          <w:rFonts w:hint="eastAsia"/>
        </w:rPr>
        <w:t>分；</w:t>
      </w:r>
    </w:p>
    <w:p w14:paraId="5C4E7A79" w14:textId="77777777" w:rsidR="0040144D" w:rsidRPr="00357727" w:rsidRDefault="0040144D" w:rsidP="0040144D">
      <w:pPr>
        <w:pStyle w:val="10"/>
        <w:adjustRightInd w:val="0"/>
        <w:ind w:firstLineChars="150" w:firstLine="360"/>
      </w:pPr>
      <w:r w:rsidRPr="00357727">
        <w:rPr>
          <w:rFonts w:hint="eastAsia"/>
        </w:rPr>
        <w:t>2</w:t>
      </w:r>
      <w:r w:rsidRPr="00357727">
        <w:t xml:space="preserve"> </w:t>
      </w:r>
      <w:r w:rsidRPr="00357727">
        <w:t>应设置系统的</w:t>
      </w:r>
      <w:r w:rsidRPr="00357727">
        <w:rPr>
          <w:rFonts w:hint="eastAsia"/>
        </w:rPr>
        <w:t>无障碍</w:t>
      </w:r>
      <w:r w:rsidRPr="00357727">
        <w:t>标识</w:t>
      </w:r>
      <w:r w:rsidRPr="00357727">
        <w:rPr>
          <w:rFonts w:hint="eastAsia"/>
        </w:rPr>
        <w:t>，得</w:t>
      </w:r>
      <w:r>
        <w:t>2</w:t>
      </w:r>
      <w:r w:rsidRPr="00357727">
        <w:rPr>
          <w:rFonts w:hint="eastAsia"/>
        </w:rPr>
        <w:t>分。</w:t>
      </w:r>
    </w:p>
    <w:p w14:paraId="49BD627A" w14:textId="4928986B" w:rsidR="0040144D" w:rsidRPr="00357727" w:rsidRDefault="0040144D" w:rsidP="0040144D">
      <w:pPr>
        <w:pStyle w:val="10"/>
        <w:adjustRightInd w:val="0"/>
        <w:ind w:firstLineChars="0" w:firstLine="0"/>
      </w:pPr>
      <w:r w:rsidRPr="00341BA1">
        <w:rPr>
          <w:rFonts w:hint="eastAsia"/>
          <w:b/>
        </w:rPr>
        <w:t>6.2.1</w:t>
      </w:r>
      <w:r w:rsidRPr="00341BA1">
        <w:rPr>
          <w:b/>
        </w:rPr>
        <w:t>1</w:t>
      </w:r>
      <w:r w:rsidRPr="00357727">
        <w:t xml:space="preserve"> </w:t>
      </w:r>
      <w:r w:rsidRPr="00357727">
        <w:rPr>
          <w:rFonts w:hint="eastAsia"/>
        </w:rPr>
        <w:t>用于市民接待、公共福利和宾馆的无障碍客房等专用功能用房满足无障碍使用要求，</w:t>
      </w:r>
      <w:r>
        <w:rPr>
          <w:rFonts w:hint="eastAsia"/>
        </w:rPr>
        <w:t>评估</w:t>
      </w:r>
      <w:r w:rsidRPr="00357727">
        <w:rPr>
          <w:rFonts w:hint="eastAsia"/>
        </w:rPr>
        <w:t>总分值为</w:t>
      </w:r>
      <w:r>
        <w:t>4</w:t>
      </w:r>
      <w:r>
        <w:rPr>
          <w:rFonts w:hint="eastAsia"/>
        </w:rPr>
        <w:t>分。</w:t>
      </w:r>
      <w:r w:rsidRPr="00357727">
        <w:rPr>
          <w:rFonts w:hint="eastAsia"/>
        </w:rPr>
        <w:t>按下列规则分别评分并累计：</w:t>
      </w:r>
    </w:p>
    <w:p w14:paraId="0177B917" w14:textId="77777777" w:rsidR="0040144D" w:rsidRPr="00357727" w:rsidRDefault="0040144D" w:rsidP="0040144D">
      <w:pPr>
        <w:pStyle w:val="10"/>
        <w:adjustRightInd w:val="0"/>
        <w:ind w:firstLineChars="150" w:firstLine="360"/>
      </w:pPr>
      <w:r w:rsidRPr="00357727">
        <w:rPr>
          <w:rFonts w:hint="eastAsia"/>
        </w:rPr>
        <w:t xml:space="preserve">1 </w:t>
      </w:r>
      <w:r w:rsidRPr="00357727">
        <w:rPr>
          <w:rFonts w:hint="eastAsia"/>
        </w:rPr>
        <w:t>设施配置符合无障碍使用要求，得</w:t>
      </w:r>
      <w:r>
        <w:t>2</w:t>
      </w:r>
      <w:r w:rsidRPr="00357727">
        <w:rPr>
          <w:rFonts w:hint="eastAsia"/>
        </w:rPr>
        <w:t>分；</w:t>
      </w:r>
    </w:p>
    <w:p w14:paraId="690467DE" w14:textId="77777777" w:rsidR="0040144D" w:rsidRPr="00357727" w:rsidRDefault="0040144D" w:rsidP="0040144D">
      <w:pPr>
        <w:pStyle w:val="10"/>
        <w:adjustRightInd w:val="0"/>
        <w:ind w:firstLineChars="150" w:firstLine="360"/>
      </w:pPr>
      <w:r w:rsidRPr="00357727">
        <w:rPr>
          <w:rFonts w:hint="eastAsia"/>
        </w:rPr>
        <w:t>2</w:t>
      </w:r>
      <w:r w:rsidRPr="00357727">
        <w:t xml:space="preserve"> </w:t>
      </w:r>
      <w:r w:rsidRPr="00357727">
        <w:rPr>
          <w:rFonts w:hint="eastAsia"/>
        </w:rPr>
        <w:t>空间尺度符合无障碍使用要求，得</w:t>
      </w:r>
      <w:r>
        <w:t>2</w:t>
      </w:r>
      <w:r w:rsidRPr="00357727">
        <w:rPr>
          <w:rFonts w:hint="eastAsia"/>
        </w:rPr>
        <w:t>分。</w:t>
      </w:r>
    </w:p>
    <w:p w14:paraId="6911988C" w14:textId="0086F2DA" w:rsidR="0040144D" w:rsidRPr="00357727" w:rsidRDefault="0040144D" w:rsidP="0040144D">
      <w:pPr>
        <w:pStyle w:val="10"/>
        <w:adjustRightInd w:val="0"/>
        <w:ind w:firstLineChars="0" w:firstLine="0"/>
      </w:pPr>
      <w:r w:rsidRPr="00341BA1">
        <w:rPr>
          <w:rFonts w:hint="eastAsia"/>
          <w:b/>
        </w:rPr>
        <w:t>6.2.1</w:t>
      </w:r>
      <w:r w:rsidRPr="00341BA1">
        <w:rPr>
          <w:b/>
        </w:rPr>
        <w:t>2</w:t>
      </w:r>
      <w:r w:rsidRPr="00357727">
        <w:t xml:space="preserve"> </w:t>
      </w:r>
      <w:r w:rsidRPr="00357727">
        <w:rPr>
          <w:rFonts w:hint="eastAsia"/>
        </w:rPr>
        <w:t>老年人群和视障等残疾人群经常使用的功能空间满足无障碍信息交流使用要求，</w:t>
      </w:r>
      <w:r>
        <w:rPr>
          <w:rFonts w:hint="eastAsia"/>
        </w:rPr>
        <w:t>评估</w:t>
      </w:r>
      <w:r w:rsidRPr="00357727">
        <w:rPr>
          <w:rFonts w:hint="eastAsia"/>
        </w:rPr>
        <w:t>总分值为</w:t>
      </w:r>
      <w:r>
        <w:t>4</w:t>
      </w:r>
      <w:r>
        <w:rPr>
          <w:rFonts w:hint="eastAsia"/>
        </w:rPr>
        <w:t>分。</w:t>
      </w:r>
      <w:r w:rsidRPr="00357727">
        <w:rPr>
          <w:rFonts w:hint="eastAsia"/>
        </w:rPr>
        <w:t>按下列规则分别评分并累计：</w:t>
      </w:r>
    </w:p>
    <w:p w14:paraId="6316238D" w14:textId="77777777" w:rsidR="0040144D" w:rsidRPr="00357727" w:rsidRDefault="0040144D" w:rsidP="0040144D">
      <w:pPr>
        <w:pStyle w:val="10"/>
        <w:adjustRightInd w:val="0"/>
        <w:ind w:firstLineChars="150" w:firstLine="360"/>
      </w:pPr>
      <w:r w:rsidRPr="00357727">
        <w:rPr>
          <w:rFonts w:hint="eastAsia"/>
        </w:rPr>
        <w:t>1</w:t>
      </w:r>
      <w:r w:rsidRPr="00357727">
        <w:t xml:space="preserve"> </w:t>
      </w:r>
      <w:r w:rsidRPr="00357727">
        <w:rPr>
          <w:rFonts w:hint="eastAsia"/>
        </w:rPr>
        <w:t>标识设计有助于视力可识别性，得</w:t>
      </w:r>
      <w:r>
        <w:t>2</w:t>
      </w:r>
      <w:r w:rsidRPr="00357727">
        <w:rPr>
          <w:rFonts w:hint="eastAsia"/>
        </w:rPr>
        <w:t>分；</w:t>
      </w:r>
    </w:p>
    <w:p w14:paraId="635EB941" w14:textId="77777777" w:rsidR="0040144D" w:rsidRPr="00357727" w:rsidRDefault="0040144D" w:rsidP="0040144D">
      <w:pPr>
        <w:pStyle w:val="10"/>
        <w:adjustRightInd w:val="0"/>
        <w:ind w:firstLineChars="150" w:firstLine="360"/>
      </w:pPr>
      <w:r w:rsidRPr="00357727">
        <w:rPr>
          <w:rFonts w:hint="eastAsia"/>
        </w:rPr>
        <w:t>2</w:t>
      </w:r>
      <w:r w:rsidRPr="00357727">
        <w:t xml:space="preserve"> </w:t>
      </w:r>
      <w:r w:rsidRPr="00357727">
        <w:rPr>
          <w:rFonts w:hint="eastAsia"/>
        </w:rPr>
        <w:t>配有导视导盲设施，得</w:t>
      </w:r>
      <w:r>
        <w:t>2</w:t>
      </w:r>
      <w:r w:rsidRPr="00357727">
        <w:rPr>
          <w:rFonts w:hint="eastAsia"/>
        </w:rPr>
        <w:t>分。</w:t>
      </w:r>
    </w:p>
    <w:p w14:paraId="5126B778" w14:textId="77777777" w:rsidR="00357727" w:rsidRPr="00E52530" w:rsidRDefault="00357727" w:rsidP="00357727">
      <w:pPr>
        <w:pStyle w:val="3"/>
        <w:jc w:val="center"/>
        <w:rPr>
          <w:rFonts w:ascii="Times New Roman" w:eastAsia="宋体" w:hAnsi="Times New Roman" w:cs="Times New Roman"/>
          <w:sz w:val="28"/>
          <w:szCs w:val="28"/>
        </w:rPr>
      </w:pPr>
      <w:bookmarkStart w:id="82" w:name="_Toc71189671"/>
      <w:bookmarkStart w:id="83" w:name="_Toc71272536"/>
      <w:r>
        <w:rPr>
          <w:rFonts w:asciiTheme="minorEastAsia" w:hAnsiTheme="minorEastAsia"/>
          <w:sz w:val="28"/>
          <w:szCs w:val="28"/>
        </w:rPr>
        <w:t>V</w:t>
      </w:r>
      <w:r w:rsidRPr="00E52530">
        <w:rPr>
          <w:rFonts w:ascii="Times New Roman" w:eastAsia="宋体" w:hAnsi="Times New Roman" w:cs="Times New Roman"/>
          <w:sz w:val="28"/>
          <w:szCs w:val="28"/>
        </w:rPr>
        <w:t xml:space="preserve"> </w:t>
      </w:r>
      <w:r w:rsidRPr="00E52530">
        <w:rPr>
          <w:rFonts w:ascii="Times New Roman" w:eastAsia="宋体" w:hAnsi="Times New Roman" w:cs="Times New Roman"/>
          <w:sz w:val="28"/>
          <w:szCs w:val="28"/>
        </w:rPr>
        <w:t>绿色</w:t>
      </w:r>
      <w:bookmarkEnd w:id="80"/>
      <w:bookmarkEnd w:id="81"/>
      <w:bookmarkEnd w:id="82"/>
      <w:bookmarkEnd w:id="83"/>
    </w:p>
    <w:p w14:paraId="484E041C" w14:textId="15AA0A11" w:rsidR="00341BA1" w:rsidRDefault="00341BA1" w:rsidP="00341BA1">
      <w:pPr>
        <w:pStyle w:val="10"/>
        <w:adjustRightInd w:val="0"/>
        <w:ind w:firstLineChars="0" w:firstLine="0"/>
      </w:pPr>
      <w:r w:rsidRPr="00341BA1">
        <w:rPr>
          <w:rFonts w:hint="eastAsia"/>
          <w:b/>
        </w:rPr>
        <w:t>6</w:t>
      </w:r>
      <w:r w:rsidRPr="00341BA1">
        <w:rPr>
          <w:b/>
        </w:rPr>
        <w:t>.2.13</w:t>
      </w:r>
      <w:r>
        <w:t xml:space="preserve"> </w:t>
      </w:r>
      <w:r>
        <w:rPr>
          <w:rFonts w:hint="eastAsia"/>
        </w:rPr>
        <w:t>场地生态环境良好、建筑主要功能空间能合理利用自然资源，评估总分值为</w:t>
      </w:r>
      <w:r>
        <w:t>4</w:t>
      </w:r>
      <w:r>
        <w:rPr>
          <w:rFonts w:hint="eastAsia"/>
        </w:rPr>
        <w:t>分。按下列规则分别评分并累计：</w:t>
      </w:r>
    </w:p>
    <w:p w14:paraId="7400749E" w14:textId="16DCCF81" w:rsidR="00341BA1" w:rsidRDefault="00341BA1" w:rsidP="00341BA1">
      <w:pPr>
        <w:pStyle w:val="10"/>
        <w:adjustRightInd w:val="0"/>
        <w:jc w:val="both"/>
      </w:pPr>
      <w:r w:rsidRPr="00357727">
        <w:rPr>
          <w:rFonts w:hint="eastAsia"/>
        </w:rPr>
        <w:t>1</w:t>
      </w:r>
      <w:r w:rsidRPr="00357727">
        <w:t xml:space="preserve"> </w:t>
      </w:r>
      <w:r>
        <w:rPr>
          <w:rFonts w:hint="eastAsia"/>
        </w:rPr>
        <w:t>场地具有良好的</w:t>
      </w:r>
      <w:r w:rsidRPr="00357727">
        <w:rPr>
          <w:rFonts w:hint="eastAsia"/>
        </w:rPr>
        <w:t>渗透环境，无积水内涝现象，得</w:t>
      </w:r>
      <w:r>
        <w:t>1</w:t>
      </w:r>
      <w:r w:rsidRPr="00357727">
        <w:rPr>
          <w:rFonts w:hint="eastAsia"/>
        </w:rPr>
        <w:t>分。</w:t>
      </w:r>
    </w:p>
    <w:p w14:paraId="5086D86B" w14:textId="77777777" w:rsidR="00341BA1" w:rsidRDefault="00341BA1" w:rsidP="00341BA1">
      <w:pPr>
        <w:pStyle w:val="10"/>
        <w:adjustRightInd w:val="0"/>
        <w:jc w:val="both"/>
      </w:pPr>
      <w:r>
        <w:rPr>
          <w:rFonts w:hint="eastAsia"/>
        </w:rPr>
        <w:t>2</w:t>
      </w:r>
      <w:r>
        <w:t xml:space="preserve"> </w:t>
      </w:r>
      <w:r>
        <w:rPr>
          <w:rFonts w:hint="eastAsia"/>
        </w:rPr>
        <w:t>建筑</w:t>
      </w:r>
      <w:r w:rsidRPr="00357727">
        <w:rPr>
          <w:rFonts w:hint="eastAsia"/>
        </w:rPr>
        <w:t>主要功能空间均可天然采光</w:t>
      </w:r>
      <w:r>
        <w:rPr>
          <w:rFonts w:hint="eastAsia"/>
        </w:rPr>
        <w:t>、</w:t>
      </w:r>
      <w:r w:rsidRPr="00357727">
        <w:rPr>
          <w:rFonts w:hint="eastAsia"/>
        </w:rPr>
        <w:t>日照时数符合设计目标值</w:t>
      </w:r>
      <w:r>
        <w:rPr>
          <w:rFonts w:hint="eastAsia"/>
        </w:rPr>
        <w:t>，</w:t>
      </w:r>
      <w:r w:rsidRPr="00357727">
        <w:rPr>
          <w:rFonts w:hint="eastAsia"/>
        </w:rPr>
        <w:t>得</w:t>
      </w:r>
      <w:r>
        <w:t>1</w:t>
      </w:r>
      <w:r w:rsidRPr="00357727">
        <w:rPr>
          <w:rFonts w:hint="eastAsia"/>
        </w:rPr>
        <w:t>分。</w:t>
      </w:r>
    </w:p>
    <w:p w14:paraId="602966FF" w14:textId="77777777" w:rsidR="00341BA1" w:rsidRDefault="00341BA1" w:rsidP="00341BA1">
      <w:pPr>
        <w:pStyle w:val="10"/>
        <w:adjustRightInd w:val="0"/>
        <w:jc w:val="both"/>
      </w:pPr>
      <w:r>
        <w:t>3</w:t>
      </w:r>
      <w:r w:rsidRPr="00357727">
        <w:t xml:space="preserve"> </w:t>
      </w:r>
      <w:r w:rsidRPr="00357727">
        <w:rPr>
          <w:rFonts w:hint="eastAsia"/>
        </w:rPr>
        <w:t>场地具有良好的林荫（遮荫）环境，</w:t>
      </w:r>
      <w:r>
        <w:rPr>
          <w:rFonts w:hint="eastAsia"/>
        </w:rPr>
        <w:t>建筑采取</w:t>
      </w:r>
      <w:r w:rsidRPr="00357727">
        <w:rPr>
          <w:rFonts w:hint="eastAsia"/>
        </w:rPr>
        <w:t>有效</w:t>
      </w:r>
      <w:r>
        <w:rPr>
          <w:rFonts w:hint="eastAsia"/>
        </w:rPr>
        <w:t>措施</w:t>
      </w:r>
      <w:r w:rsidRPr="00357727">
        <w:rPr>
          <w:rFonts w:hint="eastAsia"/>
        </w:rPr>
        <w:t>遮挡夏季直射阳光</w:t>
      </w:r>
      <w:r>
        <w:rPr>
          <w:rFonts w:hint="eastAsia"/>
        </w:rPr>
        <w:t>，得</w:t>
      </w:r>
      <w:r>
        <w:t>1</w:t>
      </w:r>
      <w:r>
        <w:rPr>
          <w:rFonts w:hint="eastAsia"/>
        </w:rPr>
        <w:t>分。</w:t>
      </w:r>
    </w:p>
    <w:p w14:paraId="2F613495" w14:textId="77777777" w:rsidR="00341BA1" w:rsidRDefault="00341BA1" w:rsidP="00341BA1">
      <w:pPr>
        <w:pStyle w:val="10"/>
        <w:adjustRightInd w:val="0"/>
        <w:jc w:val="both"/>
      </w:pPr>
      <w:r>
        <w:rPr>
          <w:rFonts w:hint="eastAsia"/>
        </w:rPr>
        <w:t>4</w:t>
      </w:r>
      <w:r>
        <w:t xml:space="preserve"> </w:t>
      </w:r>
      <w:r w:rsidRPr="00357727">
        <w:rPr>
          <w:rFonts w:hint="eastAsia"/>
        </w:rPr>
        <w:t>除高层建筑外的建筑主要功能空间均可自然通风，得</w:t>
      </w:r>
      <w:r>
        <w:t>1</w:t>
      </w:r>
      <w:r w:rsidRPr="00357727">
        <w:rPr>
          <w:rFonts w:hint="eastAsia"/>
        </w:rPr>
        <w:t>分。</w:t>
      </w:r>
    </w:p>
    <w:p w14:paraId="3F2AF9D7" w14:textId="1691D25E" w:rsidR="00341BA1" w:rsidRPr="00357727" w:rsidRDefault="00341BA1" w:rsidP="00341BA1">
      <w:pPr>
        <w:pStyle w:val="10"/>
        <w:adjustRightInd w:val="0"/>
        <w:ind w:firstLineChars="0" w:firstLine="0"/>
      </w:pPr>
      <w:r w:rsidRPr="00341BA1">
        <w:rPr>
          <w:rFonts w:hint="eastAsia"/>
          <w:b/>
        </w:rPr>
        <w:t>6.2.1</w:t>
      </w:r>
      <w:r w:rsidRPr="00341BA1">
        <w:rPr>
          <w:b/>
        </w:rPr>
        <w:t>4</w:t>
      </w:r>
      <w:r w:rsidRPr="00357727">
        <w:t xml:space="preserve"> </w:t>
      </w:r>
      <w:r w:rsidRPr="00357727">
        <w:rPr>
          <w:rFonts w:hint="eastAsia"/>
        </w:rPr>
        <w:t>围护结构性能和表皮界面维护良好，</w:t>
      </w:r>
      <w:r>
        <w:rPr>
          <w:rFonts w:hint="eastAsia"/>
        </w:rPr>
        <w:t>评估</w:t>
      </w:r>
      <w:r w:rsidRPr="00357727">
        <w:rPr>
          <w:rFonts w:hint="eastAsia"/>
        </w:rPr>
        <w:t>总分值为</w:t>
      </w:r>
      <w:r>
        <w:t>6</w:t>
      </w:r>
      <w:r>
        <w:rPr>
          <w:rFonts w:hint="eastAsia"/>
        </w:rPr>
        <w:t>分。</w:t>
      </w:r>
      <w:r w:rsidRPr="00357727">
        <w:rPr>
          <w:rFonts w:hint="eastAsia"/>
        </w:rPr>
        <w:t>按下列规则分</w:t>
      </w:r>
      <w:r w:rsidRPr="00357727">
        <w:rPr>
          <w:rFonts w:hint="eastAsia"/>
        </w:rPr>
        <w:lastRenderedPageBreak/>
        <w:t>别评分并累计：</w:t>
      </w:r>
    </w:p>
    <w:p w14:paraId="6EBF9268" w14:textId="1E88F206" w:rsidR="00341BA1" w:rsidRPr="00357727" w:rsidRDefault="00341BA1" w:rsidP="00341BA1">
      <w:pPr>
        <w:pStyle w:val="10"/>
        <w:adjustRightInd w:val="0"/>
        <w:ind w:firstLineChars="150" w:firstLine="360"/>
      </w:pPr>
      <w:r w:rsidRPr="00357727">
        <w:rPr>
          <w:rFonts w:hint="eastAsia"/>
        </w:rPr>
        <w:t>1</w:t>
      </w:r>
      <w:r w:rsidRPr="00357727">
        <w:t xml:space="preserve"> </w:t>
      </w:r>
      <w:r w:rsidRPr="00357727">
        <w:rPr>
          <w:rFonts w:hint="eastAsia"/>
        </w:rPr>
        <w:t>门窗性能检测符合原设计目标值</w:t>
      </w:r>
      <w:r w:rsidR="000F7051">
        <w:rPr>
          <w:rFonts w:hint="eastAsia"/>
        </w:rPr>
        <w:t>，</w:t>
      </w:r>
      <w:r w:rsidRPr="00357727">
        <w:rPr>
          <w:rFonts w:hint="eastAsia"/>
        </w:rPr>
        <w:t>性能达到现行标准要求，得</w:t>
      </w:r>
      <w:r>
        <w:t>1</w:t>
      </w:r>
      <w:r w:rsidRPr="00357727">
        <w:rPr>
          <w:rFonts w:hint="eastAsia"/>
        </w:rPr>
        <w:t>分；</w:t>
      </w:r>
    </w:p>
    <w:p w14:paraId="46608FCD" w14:textId="50B8AE49" w:rsidR="00341BA1" w:rsidRPr="00357727" w:rsidRDefault="00341BA1" w:rsidP="00341BA1">
      <w:pPr>
        <w:pStyle w:val="10"/>
        <w:adjustRightInd w:val="0"/>
        <w:ind w:firstLineChars="150" w:firstLine="360"/>
      </w:pPr>
      <w:r w:rsidRPr="00357727">
        <w:rPr>
          <w:rFonts w:hint="eastAsia"/>
        </w:rPr>
        <w:t>2</w:t>
      </w:r>
      <w:r w:rsidRPr="00357727">
        <w:t xml:space="preserve"> </w:t>
      </w:r>
      <w:r w:rsidRPr="00357727">
        <w:rPr>
          <w:rFonts w:hint="eastAsia"/>
        </w:rPr>
        <w:t>外墙性能检测符合原设计目标值</w:t>
      </w:r>
      <w:r w:rsidR="000F7051">
        <w:rPr>
          <w:rFonts w:hint="eastAsia"/>
        </w:rPr>
        <w:t>，</w:t>
      </w:r>
      <w:r w:rsidRPr="00357727">
        <w:rPr>
          <w:rFonts w:hint="eastAsia"/>
        </w:rPr>
        <w:t>性能达到现行标准要求，得</w:t>
      </w:r>
      <w:r>
        <w:t>1</w:t>
      </w:r>
      <w:r w:rsidRPr="00357727">
        <w:rPr>
          <w:rFonts w:hint="eastAsia"/>
        </w:rPr>
        <w:t>分；</w:t>
      </w:r>
    </w:p>
    <w:p w14:paraId="0179743B" w14:textId="160CC04E" w:rsidR="00341BA1" w:rsidRPr="00357727" w:rsidRDefault="00341BA1" w:rsidP="00341BA1">
      <w:pPr>
        <w:pStyle w:val="10"/>
        <w:adjustRightInd w:val="0"/>
        <w:ind w:firstLineChars="150" w:firstLine="360"/>
      </w:pPr>
      <w:r w:rsidRPr="00357727">
        <w:rPr>
          <w:rFonts w:hint="eastAsia"/>
        </w:rPr>
        <w:t>3</w:t>
      </w:r>
      <w:r w:rsidRPr="00357727">
        <w:t xml:space="preserve"> </w:t>
      </w:r>
      <w:r w:rsidRPr="00357727">
        <w:rPr>
          <w:rFonts w:hint="eastAsia"/>
        </w:rPr>
        <w:t>屋面</w:t>
      </w:r>
      <w:r>
        <w:rPr>
          <w:rFonts w:hint="eastAsia"/>
        </w:rPr>
        <w:t>系统物理</w:t>
      </w:r>
      <w:r w:rsidRPr="00357727">
        <w:rPr>
          <w:rFonts w:hint="eastAsia"/>
        </w:rPr>
        <w:t>性能检测符合原设计目标值</w:t>
      </w:r>
      <w:r w:rsidR="00A12A4F">
        <w:rPr>
          <w:rFonts w:hint="eastAsia"/>
        </w:rPr>
        <w:t>，</w:t>
      </w:r>
      <w:r w:rsidRPr="00357727">
        <w:rPr>
          <w:rFonts w:hint="eastAsia"/>
        </w:rPr>
        <w:t>性能达到现行标准要求，得</w:t>
      </w:r>
      <w:r>
        <w:t>1</w:t>
      </w:r>
      <w:r w:rsidRPr="00357727">
        <w:rPr>
          <w:rFonts w:hint="eastAsia"/>
        </w:rPr>
        <w:t>分。</w:t>
      </w:r>
    </w:p>
    <w:p w14:paraId="2B6CBD39" w14:textId="1114231B" w:rsidR="00341BA1" w:rsidRPr="00357727" w:rsidRDefault="00341BA1" w:rsidP="00341BA1">
      <w:pPr>
        <w:pStyle w:val="10"/>
        <w:adjustRightInd w:val="0"/>
        <w:ind w:firstLineChars="0" w:firstLine="0"/>
      </w:pPr>
      <w:r w:rsidRPr="00341BA1">
        <w:rPr>
          <w:rFonts w:hint="eastAsia"/>
          <w:b/>
        </w:rPr>
        <w:t>6.2.1</w:t>
      </w:r>
      <w:r w:rsidRPr="00341BA1">
        <w:rPr>
          <w:b/>
        </w:rPr>
        <w:t>5</w:t>
      </w:r>
      <w:r w:rsidRPr="00357727">
        <w:t xml:space="preserve"> </w:t>
      </w:r>
      <w:r w:rsidRPr="00357727">
        <w:rPr>
          <w:rFonts w:hint="eastAsia"/>
        </w:rPr>
        <w:t>建筑运行记录与数据齐全，</w:t>
      </w:r>
      <w:r w:rsidR="00A12A4F">
        <w:rPr>
          <w:rFonts w:hint="eastAsia"/>
        </w:rPr>
        <w:t>评估</w:t>
      </w:r>
      <w:r w:rsidRPr="00357727">
        <w:rPr>
          <w:rFonts w:hint="eastAsia"/>
        </w:rPr>
        <w:t>总分值为</w:t>
      </w:r>
      <w:r>
        <w:t>3</w:t>
      </w:r>
      <w:r w:rsidR="00A12A4F">
        <w:rPr>
          <w:rFonts w:hint="eastAsia"/>
        </w:rPr>
        <w:t>分。</w:t>
      </w:r>
      <w:r w:rsidRPr="00357727">
        <w:rPr>
          <w:rFonts w:hint="eastAsia"/>
        </w:rPr>
        <w:t>按下列规则分别评分并累计：</w:t>
      </w:r>
    </w:p>
    <w:p w14:paraId="05A3F99F" w14:textId="77777777" w:rsidR="00341BA1" w:rsidRPr="00357727" w:rsidRDefault="00341BA1" w:rsidP="00341BA1">
      <w:pPr>
        <w:pStyle w:val="10"/>
        <w:adjustRightInd w:val="0"/>
        <w:ind w:firstLineChars="150" w:firstLine="360"/>
      </w:pPr>
      <w:r w:rsidRPr="00357727">
        <w:rPr>
          <w:rFonts w:hint="eastAsia"/>
        </w:rPr>
        <w:t>1</w:t>
      </w:r>
      <w:r w:rsidRPr="00357727">
        <w:t xml:space="preserve"> </w:t>
      </w:r>
      <w:r w:rsidRPr="00357727">
        <w:rPr>
          <w:rFonts w:hint="eastAsia"/>
        </w:rPr>
        <w:t>按计划进行运行维护测试，相关运行数据记录齐全，得</w:t>
      </w:r>
      <w:r>
        <w:t>1</w:t>
      </w:r>
      <w:r w:rsidRPr="00357727">
        <w:rPr>
          <w:rFonts w:hint="eastAsia"/>
        </w:rPr>
        <w:t>分。</w:t>
      </w:r>
    </w:p>
    <w:p w14:paraId="7EABF36E" w14:textId="77777777" w:rsidR="00341BA1" w:rsidRPr="00357727" w:rsidRDefault="00341BA1" w:rsidP="00341BA1">
      <w:pPr>
        <w:pStyle w:val="10"/>
        <w:adjustRightInd w:val="0"/>
        <w:ind w:firstLineChars="150" w:firstLine="360"/>
      </w:pPr>
      <w:r w:rsidRPr="00357727">
        <w:rPr>
          <w:rFonts w:hint="eastAsia"/>
        </w:rPr>
        <w:t>2</w:t>
      </w:r>
      <w:r w:rsidRPr="00357727">
        <w:t xml:space="preserve"> </w:t>
      </w:r>
      <w:r w:rsidRPr="00357727">
        <w:rPr>
          <w:rFonts w:hint="eastAsia"/>
        </w:rPr>
        <w:t>制定年度大修计划，资料存档齐全，得</w:t>
      </w:r>
      <w:r>
        <w:t>1</w:t>
      </w:r>
      <w:r w:rsidRPr="00357727">
        <w:rPr>
          <w:rFonts w:hint="eastAsia"/>
        </w:rPr>
        <w:t>分。</w:t>
      </w:r>
    </w:p>
    <w:p w14:paraId="25A6C108" w14:textId="77777777" w:rsidR="00341BA1" w:rsidRPr="00357727" w:rsidRDefault="00341BA1" w:rsidP="00341BA1">
      <w:pPr>
        <w:pStyle w:val="10"/>
        <w:adjustRightInd w:val="0"/>
        <w:ind w:firstLineChars="150" w:firstLine="360"/>
      </w:pPr>
      <w:r w:rsidRPr="00357727">
        <w:rPr>
          <w:rFonts w:hint="eastAsia"/>
        </w:rPr>
        <w:t>3</w:t>
      </w:r>
      <w:r w:rsidRPr="00357727">
        <w:t xml:space="preserve"> </w:t>
      </w:r>
      <w:r w:rsidRPr="00357727">
        <w:rPr>
          <w:rFonts w:hint="eastAsia"/>
        </w:rPr>
        <w:t>对主要设备进行年检，资料存档齐全，得</w:t>
      </w:r>
      <w:r>
        <w:t>1</w:t>
      </w:r>
      <w:r w:rsidRPr="00357727">
        <w:rPr>
          <w:rFonts w:hint="eastAsia"/>
        </w:rPr>
        <w:t>分。</w:t>
      </w:r>
    </w:p>
    <w:p w14:paraId="0564A0EB" w14:textId="2E748CE5" w:rsidR="00357727" w:rsidRPr="00341BA1" w:rsidRDefault="00357727" w:rsidP="00357727">
      <w:pPr>
        <w:pStyle w:val="10"/>
        <w:adjustRightInd w:val="0"/>
        <w:ind w:firstLineChars="150" w:firstLine="360"/>
      </w:pPr>
    </w:p>
    <w:p w14:paraId="007E06CE" w14:textId="77777777" w:rsidR="00226448" w:rsidRPr="00357727" w:rsidRDefault="00226448" w:rsidP="00226448">
      <w:pPr>
        <w:pStyle w:val="10"/>
        <w:adjustRightInd w:val="0"/>
        <w:ind w:firstLineChars="0" w:firstLine="0"/>
      </w:pPr>
    </w:p>
    <w:p w14:paraId="7DD7BF7C" w14:textId="77777777" w:rsidR="00226448" w:rsidRDefault="00226448" w:rsidP="00226448">
      <w:pPr>
        <w:pStyle w:val="10"/>
        <w:adjustRightInd w:val="0"/>
        <w:ind w:firstLineChars="0" w:firstLine="0"/>
      </w:pPr>
    </w:p>
    <w:p w14:paraId="58D9F028" w14:textId="77777777" w:rsidR="00716989" w:rsidRPr="00C35898" w:rsidRDefault="00716989" w:rsidP="00226448">
      <w:pPr>
        <w:pStyle w:val="10"/>
        <w:adjustRightInd w:val="0"/>
        <w:ind w:firstLineChars="0" w:firstLine="0"/>
        <w:sectPr w:rsidR="00716989" w:rsidRPr="00C35898">
          <w:pgSz w:w="11906" w:h="16838"/>
          <w:pgMar w:top="1440" w:right="1800" w:bottom="1440" w:left="1800" w:header="851" w:footer="992" w:gutter="0"/>
          <w:cols w:space="425"/>
          <w:docGrid w:type="lines" w:linePitch="312"/>
        </w:sectPr>
      </w:pPr>
    </w:p>
    <w:p w14:paraId="3BDF1A81" w14:textId="631486A5" w:rsidR="00716989" w:rsidRPr="00226448" w:rsidRDefault="00716989" w:rsidP="00716989">
      <w:pPr>
        <w:pStyle w:val="1"/>
      </w:pPr>
      <w:bookmarkStart w:id="84" w:name="_Toc71189672"/>
      <w:bookmarkStart w:id="85" w:name="_Toc71272537"/>
      <w:r>
        <w:lastRenderedPageBreak/>
        <w:t>7</w:t>
      </w:r>
      <w:r w:rsidRPr="00226448">
        <w:t xml:space="preserve">  </w:t>
      </w:r>
      <w:r>
        <w:t>提高和创新</w:t>
      </w:r>
      <w:bookmarkEnd w:id="84"/>
      <w:bookmarkEnd w:id="85"/>
    </w:p>
    <w:p w14:paraId="790896E2" w14:textId="1D1D0ED0" w:rsidR="006D30CB" w:rsidRDefault="006D30CB" w:rsidP="006D30CB">
      <w:pPr>
        <w:pStyle w:val="2"/>
      </w:pPr>
      <w:bookmarkStart w:id="86" w:name="_Toc71189673"/>
      <w:bookmarkStart w:id="87" w:name="_Toc71272538"/>
      <w:r w:rsidRPr="00760D77">
        <w:t xml:space="preserve">7.1 </w:t>
      </w:r>
      <w:r w:rsidRPr="00760D77">
        <w:t>场地部分</w:t>
      </w:r>
      <w:bookmarkEnd w:id="86"/>
      <w:bookmarkEnd w:id="87"/>
    </w:p>
    <w:p w14:paraId="59915C01" w14:textId="77777777" w:rsidR="00E5000E" w:rsidRPr="000B1356" w:rsidRDefault="00E5000E" w:rsidP="00E5000E">
      <w:pPr>
        <w:pStyle w:val="3"/>
        <w:jc w:val="center"/>
        <w:rPr>
          <w:rFonts w:asciiTheme="minorEastAsia" w:hAnsiTheme="minorEastAsia"/>
          <w:sz w:val="28"/>
          <w:szCs w:val="28"/>
        </w:rPr>
      </w:pPr>
      <w:bookmarkStart w:id="88" w:name="_Toc51337136"/>
      <w:bookmarkStart w:id="89" w:name="_Toc66707085"/>
      <w:bookmarkStart w:id="90" w:name="_Toc66712820"/>
      <w:bookmarkStart w:id="91" w:name="_Toc71189674"/>
      <w:bookmarkStart w:id="92" w:name="_Toc71272539"/>
      <w:r w:rsidRPr="000B1356">
        <w:rPr>
          <w:rFonts w:asciiTheme="minorEastAsia" w:hAnsiTheme="minorEastAsia"/>
          <w:sz w:val="28"/>
          <w:szCs w:val="28"/>
        </w:rPr>
        <w:t xml:space="preserve">I </w:t>
      </w:r>
      <w:r w:rsidRPr="000B1356">
        <w:rPr>
          <w:rFonts w:asciiTheme="minorEastAsia" w:hAnsiTheme="minorEastAsia" w:hint="eastAsia"/>
          <w:sz w:val="28"/>
          <w:szCs w:val="28"/>
        </w:rPr>
        <w:t>建筑布局</w:t>
      </w:r>
      <w:bookmarkEnd w:id="88"/>
      <w:bookmarkEnd w:id="89"/>
      <w:bookmarkEnd w:id="90"/>
      <w:bookmarkEnd w:id="91"/>
      <w:bookmarkEnd w:id="92"/>
    </w:p>
    <w:p w14:paraId="5EFB4157" w14:textId="77777777" w:rsidR="002E748D" w:rsidRPr="000061F4" w:rsidRDefault="002E748D" w:rsidP="002E748D">
      <w:pPr>
        <w:pStyle w:val="10"/>
        <w:numPr>
          <w:ilvl w:val="0"/>
          <w:numId w:val="7"/>
        </w:numPr>
        <w:adjustRightInd w:val="0"/>
        <w:ind w:firstLineChars="0"/>
      </w:pPr>
      <w:r w:rsidRPr="000061F4">
        <w:rPr>
          <w:rFonts w:hint="eastAsia"/>
        </w:rPr>
        <w:t>建筑布局体现地域文化特色，得</w:t>
      </w:r>
      <w:r w:rsidRPr="000061F4">
        <w:t>3</w:t>
      </w:r>
      <w:r w:rsidRPr="000061F4">
        <w:rPr>
          <w:rFonts w:hint="eastAsia"/>
        </w:rPr>
        <w:t>分；</w:t>
      </w:r>
    </w:p>
    <w:p w14:paraId="2536D46D" w14:textId="3EF0FE25" w:rsidR="00123892" w:rsidRPr="002E748D" w:rsidRDefault="002E748D" w:rsidP="002E748D">
      <w:pPr>
        <w:pStyle w:val="10"/>
        <w:numPr>
          <w:ilvl w:val="0"/>
          <w:numId w:val="7"/>
        </w:numPr>
        <w:adjustRightInd w:val="0"/>
        <w:ind w:firstLineChars="0"/>
      </w:pPr>
      <w:r w:rsidRPr="000061F4">
        <w:rPr>
          <w:rFonts w:hint="eastAsia"/>
        </w:rPr>
        <w:t>实现既有建筑改造再利用，得</w:t>
      </w:r>
      <w:r w:rsidRPr="000061F4">
        <w:t>3</w:t>
      </w:r>
      <w:r w:rsidRPr="000061F4">
        <w:rPr>
          <w:rFonts w:hint="eastAsia"/>
        </w:rPr>
        <w:t>分。</w:t>
      </w:r>
    </w:p>
    <w:p w14:paraId="43802234" w14:textId="77777777" w:rsidR="00E5000E" w:rsidRDefault="00E5000E" w:rsidP="00E5000E"/>
    <w:p w14:paraId="25ACFF1B" w14:textId="77777777" w:rsidR="00E5000E" w:rsidRPr="000B1356" w:rsidRDefault="00E5000E" w:rsidP="00E5000E">
      <w:pPr>
        <w:pStyle w:val="3"/>
        <w:jc w:val="center"/>
        <w:rPr>
          <w:rFonts w:asciiTheme="minorEastAsia" w:hAnsiTheme="minorEastAsia"/>
          <w:sz w:val="28"/>
          <w:szCs w:val="28"/>
        </w:rPr>
      </w:pPr>
      <w:bookmarkStart w:id="93" w:name="_Toc66707086"/>
      <w:bookmarkStart w:id="94" w:name="_Toc66712821"/>
      <w:bookmarkStart w:id="95" w:name="_Toc71189675"/>
      <w:bookmarkStart w:id="96" w:name="_Toc71272540"/>
      <w:r w:rsidRPr="000B1356">
        <w:rPr>
          <w:rFonts w:asciiTheme="minorEastAsia" w:hAnsiTheme="minorEastAsia"/>
          <w:sz w:val="28"/>
          <w:szCs w:val="28"/>
        </w:rPr>
        <w:t>I</w:t>
      </w:r>
      <w:r w:rsidRPr="000B1356">
        <w:rPr>
          <w:rFonts w:asciiTheme="minorEastAsia" w:hAnsiTheme="minorEastAsia" w:hint="eastAsia"/>
          <w:sz w:val="28"/>
          <w:szCs w:val="28"/>
        </w:rPr>
        <w:t>I</w:t>
      </w:r>
      <w:r w:rsidRPr="000B1356">
        <w:rPr>
          <w:rFonts w:asciiTheme="minorEastAsia" w:hAnsiTheme="minorEastAsia"/>
          <w:sz w:val="28"/>
          <w:szCs w:val="28"/>
        </w:rPr>
        <w:t xml:space="preserve"> </w:t>
      </w:r>
      <w:r w:rsidRPr="000B1356">
        <w:rPr>
          <w:rFonts w:asciiTheme="minorEastAsia" w:hAnsiTheme="minorEastAsia" w:hint="eastAsia"/>
          <w:sz w:val="28"/>
          <w:szCs w:val="28"/>
        </w:rPr>
        <w:t>交通组织</w:t>
      </w:r>
      <w:bookmarkEnd w:id="93"/>
      <w:bookmarkEnd w:id="94"/>
      <w:bookmarkEnd w:id="95"/>
      <w:bookmarkEnd w:id="96"/>
    </w:p>
    <w:p w14:paraId="0B60F98A" w14:textId="77777777" w:rsidR="000B1356" w:rsidRPr="000061F4" w:rsidRDefault="000B1356" w:rsidP="000B1356">
      <w:pPr>
        <w:pStyle w:val="10"/>
        <w:numPr>
          <w:ilvl w:val="0"/>
          <w:numId w:val="7"/>
        </w:numPr>
        <w:adjustRightInd w:val="0"/>
        <w:ind w:firstLineChars="0"/>
      </w:pPr>
      <w:r w:rsidRPr="000061F4">
        <w:rPr>
          <w:rFonts w:hint="eastAsia"/>
        </w:rPr>
        <w:t>场地设有外卖、快递等小型外送服务等候空间和周转流线，得</w:t>
      </w:r>
      <w:r w:rsidRPr="000061F4">
        <w:t>3</w:t>
      </w:r>
      <w:r w:rsidRPr="000061F4">
        <w:rPr>
          <w:rFonts w:hint="eastAsia"/>
        </w:rPr>
        <w:t>分；</w:t>
      </w:r>
    </w:p>
    <w:p w14:paraId="2251D437" w14:textId="77777777" w:rsidR="000B1356" w:rsidRPr="000061F4" w:rsidRDefault="000B1356" w:rsidP="000B1356">
      <w:pPr>
        <w:pStyle w:val="10"/>
        <w:numPr>
          <w:ilvl w:val="0"/>
          <w:numId w:val="7"/>
        </w:numPr>
        <w:adjustRightInd w:val="0"/>
        <w:ind w:firstLineChars="0"/>
      </w:pPr>
      <w:r w:rsidRPr="000061F4">
        <w:rPr>
          <w:rFonts w:hint="eastAsia"/>
        </w:rPr>
        <w:t>场地预留有防疫安检流线空间，得</w:t>
      </w:r>
      <w:r w:rsidRPr="000061F4">
        <w:t>2</w:t>
      </w:r>
      <w:r w:rsidRPr="000061F4">
        <w:rPr>
          <w:rFonts w:hint="eastAsia"/>
        </w:rPr>
        <w:t>分；</w:t>
      </w:r>
    </w:p>
    <w:p w14:paraId="3846F47C" w14:textId="77777777" w:rsidR="000B1356" w:rsidRPr="000061F4" w:rsidRDefault="000B1356" w:rsidP="000B1356">
      <w:pPr>
        <w:pStyle w:val="10"/>
        <w:numPr>
          <w:ilvl w:val="0"/>
          <w:numId w:val="7"/>
        </w:numPr>
        <w:adjustRightInd w:val="0"/>
        <w:ind w:firstLineChars="0"/>
      </w:pPr>
      <w:r w:rsidRPr="000061F4">
        <w:rPr>
          <w:rFonts w:hint="eastAsia"/>
        </w:rPr>
        <w:t>场地采用错时停车方式向社会开放，使用车位感应指示装置，提高使用效率，得</w:t>
      </w:r>
      <w:r w:rsidRPr="000061F4">
        <w:t>3</w:t>
      </w:r>
      <w:r w:rsidRPr="000061F4">
        <w:rPr>
          <w:rFonts w:hint="eastAsia"/>
        </w:rPr>
        <w:t>分。</w:t>
      </w:r>
    </w:p>
    <w:p w14:paraId="5B177707" w14:textId="77777777" w:rsidR="00E5000E" w:rsidRPr="000B1356" w:rsidRDefault="00E5000E" w:rsidP="00E5000E"/>
    <w:p w14:paraId="2E3E1E50" w14:textId="77777777" w:rsidR="00E5000E" w:rsidRPr="000B1356" w:rsidRDefault="00E5000E" w:rsidP="00E5000E">
      <w:pPr>
        <w:pStyle w:val="3"/>
        <w:jc w:val="center"/>
        <w:rPr>
          <w:rFonts w:asciiTheme="minorEastAsia" w:hAnsiTheme="minorEastAsia"/>
          <w:sz w:val="28"/>
          <w:szCs w:val="28"/>
        </w:rPr>
      </w:pPr>
      <w:bookmarkStart w:id="97" w:name="_Toc66707087"/>
      <w:bookmarkStart w:id="98" w:name="_Toc66712822"/>
      <w:bookmarkStart w:id="99" w:name="_Toc71189676"/>
      <w:bookmarkStart w:id="100" w:name="_Toc71272541"/>
      <w:r w:rsidRPr="000B1356">
        <w:rPr>
          <w:rFonts w:asciiTheme="minorEastAsia" w:hAnsiTheme="minorEastAsia"/>
          <w:sz w:val="28"/>
          <w:szCs w:val="28"/>
        </w:rPr>
        <w:t>I</w:t>
      </w:r>
      <w:r w:rsidRPr="000B1356">
        <w:rPr>
          <w:rFonts w:asciiTheme="minorEastAsia" w:hAnsiTheme="minorEastAsia" w:hint="eastAsia"/>
          <w:sz w:val="28"/>
          <w:szCs w:val="28"/>
        </w:rPr>
        <w:t>II</w:t>
      </w:r>
      <w:r w:rsidRPr="000B1356">
        <w:rPr>
          <w:rFonts w:asciiTheme="minorEastAsia" w:hAnsiTheme="minorEastAsia"/>
          <w:sz w:val="28"/>
          <w:szCs w:val="28"/>
        </w:rPr>
        <w:t xml:space="preserve"> </w:t>
      </w:r>
      <w:r w:rsidRPr="000B1356">
        <w:rPr>
          <w:rFonts w:asciiTheme="minorEastAsia" w:hAnsiTheme="minorEastAsia" w:hint="eastAsia"/>
          <w:sz w:val="28"/>
          <w:szCs w:val="28"/>
        </w:rPr>
        <w:t>场地环境</w:t>
      </w:r>
      <w:bookmarkEnd w:id="97"/>
      <w:bookmarkEnd w:id="98"/>
      <w:bookmarkEnd w:id="99"/>
      <w:bookmarkEnd w:id="100"/>
    </w:p>
    <w:p w14:paraId="05A3A4A3" w14:textId="77777777" w:rsidR="000B1356" w:rsidRPr="000061F4" w:rsidRDefault="000B1356" w:rsidP="000B1356">
      <w:pPr>
        <w:pStyle w:val="10"/>
        <w:numPr>
          <w:ilvl w:val="0"/>
          <w:numId w:val="7"/>
        </w:numPr>
        <w:adjustRightInd w:val="0"/>
        <w:ind w:firstLineChars="0"/>
      </w:pPr>
      <w:r w:rsidRPr="000061F4">
        <w:rPr>
          <w:rFonts w:hint="eastAsia"/>
        </w:rPr>
        <w:t>提供全时或分时向公众开放的城市公共空间，得</w:t>
      </w:r>
      <w:r w:rsidRPr="000061F4">
        <w:t>3</w:t>
      </w:r>
      <w:r w:rsidRPr="000061F4">
        <w:rPr>
          <w:rFonts w:hint="eastAsia"/>
        </w:rPr>
        <w:t>分；</w:t>
      </w:r>
    </w:p>
    <w:p w14:paraId="71EFA52D" w14:textId="77777777" w:rsidR="000B1356" w:rsidRPr="000061F4" w:rsidRDefault="000B1356" w:rsidP="000B1356">
      <w:pPr>
        <w:pStyle w:val="10"/>
        <w:numPr>
          <w:ilvl w:val="0"/>
          <w:numId w:val="7"/>
        </w:numPr>
        <w:adjustRightInd w:val="0"/>
        <w:ind w:firstLineChars="0"/>
      </w:pPr>
      <w:r w:rsidRPr="000061F4">
        <w:rPr>
          <w:rFonts w:hint="eastAsia"/>
        </w:rPr>
        <w:t>景观特点反映地域文化特征，得</w:t>
      </w:r>
      <w:r w:rsidRPr="000061F4">
        <w:t>3</w:t>
      </w:r>
      <w:r w:rsidRPr="000061F4">
        <w:rPr>
          <w:rFonts w:hint="eastAsia"/>
        </w:rPr>
        <w:t>分；</w:t>
      </w:r>
    </w:p>
    <w:p w14:paraId="11A0B6BF" w14:textId="77777777" w:rsidR="000B1356" w:rsidRPr="000061F4" w:rsidRDefault="000B1356" w:rsidP="000B1356">
      <w:pPr>
        <w:pStyle w:val="10"/>
        <w:numPr>
          <w:ilvl w:val="0"/>
          <w:numId w:val="7"/>
        </w:numPr>
        <w:adjustRightInd w:val="0"/>
        <w:ind w:firstLineChars="0"/>
      </w:pPr>
      <w:r w:rsidRPr="000061F4">
        <w:rPr>
          <w:rFonts w:hint="eastAsia"/>
        </w:rPr>
        <w:t>设置生态廊道等，保护地方物种多样性，得</w:t>
      </w:r>
      <w:r w:rsidRPr="000061F4">
        <w:t>2</w:t>
      </w:r>
      <w:r w:rsidRPr="000061F4">
        <w:rPr>
          <w:rFonts w:hint="eastAsia"/>
        </w:rPr>
        <w:t>分；</w:t>
      </w:r>
    </w:p>
    <w:p w14:paraId="5D8F798D" w14:textId="77777777" w:rsidR="000B1356" w:rsidRPr="000061F4" w:rsidRDefault="000B1356" w:rsidP="000B1356">
      <w:pPr>
        <w:pStyle w:val="10"/>
        <w:numPr>
          <w:ilvl w:val="0"/>
          <w:numId w:val="7"/>
        </w:numPr>
        <w:adjustRightInd w:val="0"/>
        <w:ind w:firstLineChars="0"/>
      </w:pPr>
      <w:r w:rsidRPr="000061F4">
        <w:rPr>
          <w:rFonts w:hint="eastAsia"/>
        </w:rPr>
        <w:t>采用绿色生态技术，利于生态修复、节能环保，得</w:t>
      </w:r>
      <w:r w:rsidRPr="000061F4">
        <w:t>3</w:t>
      </w:r>
      <w:r w:rsidRPr="000061F4">
        <w:rPr>
          <w:rFonts w:hint="eastAsia"/>
        </w:rPr>
        <w:t>分。</w:t>
      </w:r>
    </w:p>
    <w:p w14:paraId="3A8263D9" w14:textId="77777777" w:rsidR="00E5000E" w:rsidRPr="000B1356" w:rsidRDefault="00E5000E" w:rsidP="00E5000E"/>
    <w:p w14:paraId="373D60C3" w14:textId="77777777" w:rsidR="00E5000E" w:rsidRPr="000B1356" w:rsidRDefault="00E5000E" w:rsidP="00E5000E">
      <w:pPr>
        <w:pStyle w:val="3"/>
        <w:jc w:val="center"/>
        <w:rPr>
          <w:rFonts w:asciiTheme="minorEastAsia" w:hAnsiTheme="minorEastAsia"/>
          <w:sz w:val="28"/>
          <w:szCs w:val="28"/>
        </w:rPr>
      </w:pPr>
      <w:bookmarkStart w:id="101" w:name="_Toc66707088"/>
      <w:bookmarkStart w:id="102" w:name="_Toc66712823"/>
      <w:bookmarkStart w:id="103" w:name="_Toc71189677"/>
      <w:bookmarkStart w:id="104" w:name="_Toc71272542"/>
      <w:r w:rsidRPr="000B1356">
        <w:rPr>
          <w:rFonts w:asciiTheme="minorEastAsia" w:hAnsiTheme="minorEastAsia"/>
          <w:sz w:val="28"/>
          <w:szCs w:val="28"/>
        </w:rPr>
        <w:t>I</w:t>
      </w:r>
      <w:r w:rsidRPr="000B1356">
        <w:rPr>
          <w:rFonts w:asciiTheme="minorEastAsia" w:hAnsiTheme="minorEastAsia" w:hint="eastAsia"/>
          <w:sz w:val="28"/>
          <w:szCs w:val="28"/>
        </w:rPr>
        <w:t>V</w:t>
      </w:r>
      <w:r w:rsidRPr="000B1356">
        <w:rPr>
          <w:rFonts w:asciiTheme="minorEastAsia" w:hAnsiTheme="minorEastAsia"/>
          <w:sz w:val="28"/>
          <w:szCs w:val="28"/>
        </w:rPr>
        <w:t xml:space="preserve"> </w:t>
      </w:r>
      <w:r w:rsidRPr="000B1356">
        <w:rPr>
          <w:rFonts w:asciiTheme="minorEastAsia" w:hAnsiTheme="minorEastAsia" w:hint="eastAsia"/>
          <w:sz w:val="28"/>
          <w:szCs w:val="28"/>
        </w:rPr>
        <w:t>场地</w:t>
      </w:r>
      <w:r w:rsidR="00123892" w:rsidRPr="000B1356">
        <w:rPr>
          <w:rFonts w:asciiTheme="minorEastAsia" w:hAnsiTheme="minorEastAsia" w:hint="eastAsia"/>
          <w:sz w:val="28"/>
          <w:szCs w:val="28"/>
        </w:rPr>
        <w:t>设施/综合管网</w:t>
      </w:r>
      <w:bookmarkEnd w:id="101"/>
      <w:bookmarkEnd w:id="102"/>
      <w:bookmarkEnd w:id="103"/>
      <w:bookmarkEnd w:id="104"/>
    </w:p>
    <w:p w14:paraId="6A4B314F" w14:textId="77777777" w:rsidR="000B1356" w:rsidRPr="000061F4" w:rsidRDefault="000B1356" w:rsidP="000B1356">
      <w:pPr>
        <w:pStyle w:val="10"/>
        <w:numPr>
          <w:ilvl w:val="0"/>
          <w:numId w:val="7"/>
        </w:numPr>
        <w:adjustRightInd w:val="0"/>
        <w:ind w:firstLineChars="0"/>
      </w:pPr>
      <w:r w:rsidRPr="000061F4">
        <w:rPr>
          <w:rFonts w:ascii="Times New Roman" w:hAnsi="Times New Roman" w:cs="Times New Roman" w:hint="eastAsia"/>
          <w:szCs w:val="24"/>
        </w:rPr>
        <w:t>采用雨水就地收集与利用设施，利于排洪调蓄</w:t>
      </w:r>
      <w:r w:rsidRPr="000061F4">
        <w:rPr>
          <w:rFonts w:hint="eastAsia"/>
        </w:rPr>
        <w:t>，得</w:t>
      </w:r>
      <w:r w:rsidRPr="000061F4">
        <w:t>3</w:t>
      </w:r>
      <w:r w:rsidRPr="000061F4">
        <w:rPr>
          <w:rFonts w:hint="eastAsia"/>
        </w:rPr>
        <w:t>分</w:t>
      </w:r>
      <w:r w:rsidRPr="000061F4">
        <w:rPr>
          <w:rFonts w:ascii="Times New Roman" w:hAnsi="Times New Roman" w:cs="Times New Roman" w:hint="eastAsia"/>
          <w:szCs w:val="24"/>
        </w:rPr>
        <w:t>；</w:t>
      </w:r>
    </w:p>
    <w:p w14:paraId="61AFA579" w14:textId="55EB37A8" w:rsidR="000B1356" w:rsidRPr="00C31A0B" w:rsidRDefault="000B1356" w:rsidP="000B1356">
      <w:pPr>
        <w:pStyle w:val="10"/>
        <w:numPr>
          <w:ilvl w:val="0"/>
          <w:numId w:val="7"/>
        </w:numPr>
        <w:adjustRightInd w:val="0"/>
        <w:ind w:firstLineChars="0"/>
      </w:pPr>
      <w:r w:rsidRPr="000061F4">
        <w:rPr>
          <w:rFonts w:ascii="Times New Roman" w:hAnsi="Times New Roman" w:cs="Times New Roman" w:hint="eastAsia"/>
          <w:szCs w:val="24"/>
        </w:rPr>
        <w:t>采用综合管廊，利于集约和维保</w:t>
      </w:r>
      <w:r w:rsidRPr="000061F4">
        <w:rPr>
          <w:rFonts w:hint="eastAsia"/>
        </w:rPr>
        <w:t>，得</w:t>
      </w:r>
      <w:r w:rsidRPr="000061F4">
        <w:t>2</w:t>
      </w:r>
      <w:r w:rsidRPr="000061F4">
        <w:rPr>
          <w:rFonts w:hint="eastAsia"/>
        </w:rPr>
        <w:t>分</w:t>
      </w:r>
      <w:r w:rsidRPr="000061F4">
        <w:rPr>
          <w:rFonts w:ascii="Times New Roman" w:hAnsi="Times New Roman" w:cs="Times New Roman" w:hint="eastAsia"/>
          <w:szCs w:val="24"/>
        </w:rPr>
        <w:t>。</w:t>
      </w:r>
    </w:p>
    <w:p w14:paraId="3BC310A2" w14:textId="7D53A2AE" w:rsidR="00C31A0B" w:rsidRPr="000061F4" w:rsidRDefault="00C31A0B" w:rsidP="000B1356">
      <w:pPr>
        <w:pStyle w:val="10"/>
        <w:numPr>
          <w:ilvl w:val="0"/>
          <w:numId w:val="7"/>
        </w:numPr>
        <w:adjustRightInd w:val="0"/>
        <w:ind w:firstLineChars="0"/>
      </w:pPr>
      <w:r w:rsidRPr="000B1356">
        <w:rPr>
          <w:rFonts w:hint="eastAsia"/>
        </w:rPr>
        <w:t>其他</w:t>
      </w:r>
      <w:r>
        <w:rPr>
          <w:rFonts w:hint="eastAsia"/>
        </w:rPr>
        <w:t>创新</w:t>
      </w:r>
      <w:r w:rsidRPr="000B1356">
        <w:rPr>
          <w:rFonts w:hint="eastAsia"/>
        </w:rPr>
        <w:t>，</w:t>
      </w:r>
      <w:r>
        <w:rPr>
          <w:rFonts w:hint="eastAsia"/>
        </w:rPr>
        <w:t>得</w:t>
      </w:r>
      <w:r w:rsidRPr="000B1356">
        <w:rPr>
          <w:rFonts w:hint="eastAsia"/>
        </w:rPr>
        <w:t>5</w:t>
      </w:r>
      <w:r w:rsidRPr="000B1356">
        <w:rPr>
          <w:rFonts w:hint="eastAsia"/>
        </w:rPr>
        <w:t>分。</w:t>
      </w:r>
    </w:p>
    <w:p w14:paraId="675BF6BB" w14:textId="77777777" w:rsidR="00AD5C4B" w:rsidRPr="00C31A0B" w:rsidRDefault="00AD5C4B" w:rsidP="006D30CB">
      <w:pPr>
        <w:pStyle w:val="10"/>
        <w:adjustRightInd w:val="0"/>
        <w:ind w:firstLineChars="0" w:firstLine="0"/>
      </w:pPr>
    </w:p>
    <w:p w14:paraId="4E154364" w14:textId="77777777" w:rsidR="003C7B55" w:rsidRDefault="003C7B55" w:rsidP="006D30CB">
      <w:pPr>
        <w:pStyle w:val="10"/>
        <w:adjustRightInd w:val="0"/>
        <w:ind w:firstLineChars="0" w:firstLine="0"/>
      </w:pPr>
    </w:p>
    <w:p w14:paraId="20C73CE8" w14:textId="5E5BF928" w:rsidR="006D30CB" w:rsidRPr="006D30CB" w:rsidRDefault="006D30CB" w:rsidP="006D30CB">
      <w:pPr>
        <w:pStyle w:val="2"/>
      </w:pPr>
      <w:bookmarkStart w:id="105" w:name="_Toc71189678"/>
      <w:bookmarkStart w:id="106" w:name="_Toc71272543"/>
      <w:r>
        <w:lastRenderedPageBreak/>
        <w:t>7</w:t>
      </w:r>
      <w:r w:rsidRPr="006D30CB">
        <w:t>.</w:t>
      </w:r>
      <w:r>
        <w:t>2</w:t>
      </w:r>
      <w:r w:rsidRPr="006D30CB">
        <w:t xml:space="preserve"> </w:t>
      </w:r>
      <w:r>
        <w:t>建筑部分</w:t>
      </w:r>
      <w:bookmarkEnd w:id="105"/>
      <w:bookmarkEnd w:id="106"/>
    </w:p>
    <w:p w14:paraId="1E9D035B" w14:textId="083A1DBF" w:rsidR="00C31A0B" w:rsidRDefault="00C31A0B" w:rsidP="00C31A0B">
      <w:pPr>
        <w:pStyle w:val="10"/>
        <w:adjustRightInd w:val="0"/>
        <w:ind w:firstLineChars="0" w:firstLine="0"/>
      </w:pPr>
      <w:r w:rsidRPr="00C31A0B">
        <w:rPr>
          <w:b/>
        </w:rPr>
        <w:t xml:space="preserve">7.2.1 </w:t>
      </w:r>
      <w:r>
        <w:rPr>
          <w:rFonts w:hint="eastAsia"/>
        </w:rPr>
        <w:t>建立高品质的公共开放空间，提升城市环境质量</w:t>
      </w:r>
      <w:r w:rsidRPr="005451BF">
        <w:rPr>
          <w:rFonts w:hint="eastAsia"/>
        </w:rPr>
        <w:t>，</w:t>
      </w:r>
      <w:r>
        <w:rPr>
          <w:rFonts w:hint="eastAsia"/>
        </w:rPr>
        <w:t>得</w:t>
      </w:r>
      <w:r>
        <w:t>7</w:t>
      </w:r>
      <w:r w:rsidRPr="005451BF">
        <w:rPr>
          <w:rFonts w:hint="eastAsia"/>
        </w:rPr>
        <w:t>分</w:t>
      </w:r>
      <w:r>
        <w:rPr>
          <w:rFonts w:hint="eastAsia"/>
        </w:rPr>
        <w:t>。</w:t>
      </w:r>
    </w:p>
    <w:p w14:paraId="08968584" w14:textId="357809FF" w:rsidR="00C31A0B" w:rsidRDefault="00C31A0B" w:rsidP="00C31A0B">
      <w:pPr>
        <w:pStyle w:val="10"/>
        <w:adjustRightInd w:val="0"/>
        <w:ind w:firstLineChars="0" w:firstLine="0"/>
      </w:pPr>
      <w:r w:rsidRPr="00C31A0B">
        <w:rPr>
          <w:rFonts w:hint="eastAsia"/>
          <w:b/>
        </w:rPr>
        <w:t>7</w:t>
      </w:r>
      <w:r w:rsidRPr="00C31A0B">
        <w:rPr>
          <w:b/>
        </w:rPr>
        <w:t>.2.2</w:t>
      </w:r>
      <w:r>
        <w:t xml:space="preserve"> </w:t>
      </w:r>
      <w:r>
        <w:rPr>
          <w:rFonts w:hint="eastAsia"/>
        </w:rPr>
        <w:t>通过</w:t>
      </w:r>
      <w:r>
        <w:rPr>
          <w:rFonts w:ascii="Times New Roman" w:hAnsi="Times New Roman" w:cs="Times New Roman" w:hint="eastAsia"/>
          <w:szCs w:val="24"/>
        </w:rPr>
        <w:t>创建新型的使用空间，促进公共活动的活力</w:t>
      </w:r>
      <w:r w:rsidRPr="005451BF">
        <w:rPr>
          <w:rFonts w:hint="eastAsia"/>
        </w:rPr>
        <w:t>，</w:t>
      </w:r>
      <w:r>
        <w:rPr>
          <w:rFonts w:hint="eastAsia"/>
        </w:rPr>
        <w:t>得</w:t>
      </w:r>
      <w:r>
        <w:t>7</w:t>
      </w:r>
      <w:r w:rsidRPr="005451BF">
        <w:rPr>
          <w:rFonts w:hint="eastAsia"/>
        </w:rPr>
        <w:t>分</w:t>
      </w:r>
      <w:r>
        <w:rPr>
          <w:rFonts w:hint="eastAsia"/>
        </w:rPr>
        <w:t>。</w:t>
      </w:r>
    </w:p>
    <w:p w14:paraId="118CC90F" w14:textId="475AC216" w:rsidR="00C31A0B" w:rsidRDefault="00C31A0B" w:rsidP="00C31A0B">
      <w:pPr>
        <w:pStyle w:val="10"/>
        <w:adjustRightInd w:val="0"/>
        <w:ind w:firstLineChars="0" w:firstLine="0"/>
      </w:pPr>
      <w:r w:rsidRPr="00C31A0B">
        <w:rPr>
          <w:rFonts w:hint="eastAsia"/>
          <w:b/>
        </w:rPr>
        <w:t>7</w:t>
      </w:r>
      <w:r w:rsidRPr="00C31A0B">
        <w:rPr>
          <w:b/>
        </w:rPr>
        <w:t xml:space="preserve">.2.3 </w:t>
      </w:r>
      <w:r>
        <w:rPr>
          <w:rFonts w:hint="eastAsia"/>
        </w:rPr>
        <w:t>以创造性的材料、工艺实现</w:t>
      </w:r>
      <w:r>
        <w:rPr>
          <w:rFonts w:ascii="Times New Roman" w:hAnsi="Times New Roman" w:cs="Times New Roman" w:hint="eastAsia"/>
          <w:szCs w:val="24"/>
        </w:rPr>
        <w:t>高品质的建筑完成度</w:t>
      </w:r>
      <w:r w:rsidRPr="005451BF">
        <w:rPr>
          <w:rFonts w:hint="eastAsia"/>
        </w:rPr>
        <w:t>，</w:t>
      </w:r>
      <w:r>
        <w:rPr>
          <w:rFonts w:hint="eastAsia"/>
        </w:rPr>
        <w:t>得</w:t>
      </w:r>
      <w:r>
        <w:t>7</w:t>
      </w:r>
      <w:r w:rsidRPr="005451BF">
        <w:rPr>
          <w:rFonts w:hint="eastAsia"/>
        </w:rPr>
        <w:t>分</w:t>
      </w:r>
      <w:r>
        <w:rPr>
          <w:rFonts w:hint="eastAsia"/>
        </w:rPr>
        <w:t>。</w:t>
      </w:r>
    </w:p>
    <w:p w14:paraId="610A0F73" w14:textId="5F9E5CCE" w:rsidR="00C31A0B" w:rsidRDefault="00C31A0B" w:rsidP="00C31A0B">
      <w:pPr>
        <w:pStyle w:val="10"/>
        <w:adjustRightInd w:val="0"/>
        <w:ind w:firstLineChars="0" w:firstLine="0"/>
        <w:rPr>
          <w:rFonts w:ascii="Times New Roman" w:hAnsi="Times New Roman" w:cs="Times New Roman"/>
          <w:szCs w:val="24"/>
        </w:rPr>
      </w:pPr>
      <w:r w:rsidRPr="00C31A0B">
        <w:rPr>
          <w:rFonts w:hint="eastAsia"/>
          <w:b/>
        </w:rPr>
        <w:t>7</w:t>
      </w:r>
      <w:r w:rsidRPr="00C31A0B">
        <w:rPr>
          <w:b/>
        </w:rPr>
        <w:t xml:space="preserve">.2.4 </w:t>
      </w:r>
      <w:r>
        <w:rPr>
          <w:rFonts w:hint="eastAsia"/>
        </w:rPr>
        <w:t>通过</w:t>
      </w:r>
      <w:r>
        <w:rPr>
          <w:rFonts w:ascii="Times New Roman" w:hAnsi="Times New Roman" w:cs="Times New Roman" w:hint="eastAsia"/>
          <w:szCs w:val="24"/>
        </w:rPr>
        <w:t>结构创新，提高建筑质量</w:t>
      </w:r>
      <w:r w:rsidRPr="005451BF">
        <w:rPr>
          <w:rFonts w:hint="eastAsia"/>
        </w:rPr>
        <w:t>，</w:t>
      </w:r>
      <w:r>
        <w:rPr>
          <w:rFonts w:hint="eastAsia"/>
        </w:rPr>
        <w:t>得</w:t>
      </w:r>
      <w:r>
        <w:t>7</w:t>
      </w:r>
      <w:r w:rsidRPr="005451BF">
        <w:rPr>
          <w:rFonts w:hint="eastAsia"/>
        </w:rPr>
        <w:t>分</w:t>
      </w:r>
      <w:r>
        <w:rPr>
          <w:rFonts w:hint="eastAsia"/>
        </w:rPr>
        <w:t>。</w:t>
      </w:r>
    </w:p>
    <w:p w14:paraId="59FFA829" w14:textId="28B41C9E" w:rsidR="00C31A0B" w:rsidRPr="007B5C63" w:rsidRDefault="00C31A0B" w:rsidP="00C31A0B">
      <w:pPr>
        <w:pStyle w:val="10"/>
        <w:adjustRightInd w:val="0"/>
        <w:ind w:firstLineChars="0" w:firstLine="0"/>
      </w:pPr>
      <w:r w:rsidRPr="00C31A0B">
        <w:rPr>
          <w:rFonts w:hint="eastAsia"/>
          <w:b/>
        </w:rPr>
        <w:t>7</w:t>
      </w:r>
      <w:r w:rsidRPr="00C31A0B">
        <w:rPr>
          <w:b/>
        </w:rPr>
        <w:t xml:space="preserve">.2.5 </w:t>
      </w:r>
      <w:r w:rsidRPr="007B5C63">
        <w:rPr>
          <w:rFonts w:hint="eastAsia"/>
        </w:rPr>
        <w:t>通过机电系统创新，提升建筑品质与效能</w:t>
      </w:r>
      <w:r w:rsidRPr="005451BF">
        <w:rPr>
          <w:rFonts w:hint="eastAsia"/>
        </w:rPr>
        <w:t>，</w:t>
      </w:r>
      <w:r>
        <w:rPr>
          <w:rFonts w:hint="eastAsia"/>
        </w:rPr>
        <w:t>得</w:t>
      </w:r>
      <w:r>
        <w:t>7</w:t>
      </w:r>
      <w:r w:rsidRPr="005451BF">
        <w:rPr>
          <w:rFonts w:hint="eastAsia"/>
        </w:rPr>
        <w:t>分</w:t>
      </w:r>
      <w:r w:rsidRPr="007B5C63">
        <w:rPr>
          <w:rFonts w:hint="eastAsia"/>
        </w:rPr>
        <w:t>。</w:t>
      </w:r>
    </w:p>
    <w:p w14:paraId="3FE310A0" w14:textId="0A6E363F" w:rsidR="00C31A0B" w:rsidRPr="00AD5C4B" w:rsidRDefault="00C31A0B" w:rsidP="00C31A0B">
      <w:pPr>
        <w:pStyle w:val="10"/>
        <w:adjustRightInd w:val="0"/>
        <w:ind w:firstLineChars="0" w:firstLine="0"/>
      </w:pPr>
      <w:r w:rsidRPr="00C31A0B">
        <w:rPr>
          <w:b/>
        </w:rPr>
        <w:t xml:space="preserve">7.2.6 </w:t>
      </w:r>
      <w:r w:rsidRPr="008B5F78">
        <w:rPr>
          <w:rFonts w:hint="eastAsia"/>
        </w:rPr>
        <w:t>其他创新，</w:t>
      </w:r>
      <w:r>
        <w:rPr>
          <w:rFonts w:hint="eastAsia"/>
        </w:rPr>
        <w:t>得</w:t>
      </w:r>
      <w:r w:rsidRPr="008B5F78">
        <w:rPr>
          <w:rFonts w:hint="eastAsia"/>
        </w:rPr>
        <w:t>5</w:t>
      </w:r>
      <w:r w:rsidRPr="008B5F78">
        <w:rPr>
          <w:rFonts w:hint="eastAsia"/>
        </w:rPr>
        <w:t>分。</w:t>
      </w:r>
    </w:p>
    <w:p w14:paraId="0C9300DD" w14:textId="77777777" w:rsidR="00A37EC5" w:rsidRPr="00C31A0B" w:rsidRDefault="00A37EC5" w:rsidP="006D30CB">
      <w:pPr>
        <w:pStyle w:val="10"/>
        <w:adjustRightInd w:val="0"/>
        <w:ind w:firstLineChars="0" w:firstLine="0"/>
        <w:rPr>
          <w:color w:val="00B0F0"/>
        </w:rPr>
      </w:pPr>
    </w:p>
    <w:p w14:paraId="7E94D5E1" w14:textId="50E2359B" w:rsidR="006D30CB" w:rsidRPr="006D30CB" w:rsidRDefault="006D30CB" w:rsidP="006D30CB">
      <w:pPr>
        <w:pStyle w:val="2"/>
      </w:pPr>
      <w:bookmarkStart w:id="107" w:name="_Toc71189679"/>
      <w:bookmarkStart w:id="108" w:name="_Toc71272544"/>
      <w:r>
        <w:t>7</w:t>
      </w:r>
      <w:r w:rsidRPr="006D30CB">
        <w:t>.</w:t>
      </w:r>
      <w:r>
        <w:t>3</w:t>
      </w:r>
      <w:r w:rsidRPr="006D30CB">
        <w:t xml:space="preserve"> </w:t>
      </w:r>
      <w:r>
        <w:t>专项部分</w:t>
      </w:r>
      <w:bookmarkEnd w:id="107"/>
      <w:bookmarkEnd w:id="108"/>
    </w:p>
    <w:p w14:paraId="2EDE1066" w14:textId="77777777" w:rsidR="005451BF" w:rsidRPr="00F31B67" w:rsidRDefault="005451BF" w:rsidP="005451BF">
      <w:pPr>
        <w:pStyle w:val="3"/>
        <w:jc w:val="center"/>
        <w:rPr>
          <w:rFonts w:asciiTheme="minorEastAsia" w:hAnsiTheme="minorEastAsia"/>
          <w:sz w:val="28"/>
          <w:szCs w:val="28"/>
        </w:rPr>
      </w:pPr>
      <w:bookmarkStart w:id="109" w:name="_Toc51594269"/>
      <w:bookmarkStart w:id="110" w:name="_Toc66707091"/>
      <w:bookmarkStart w:id="111" w:name="_Toc66712826"/>
      <w:bookmarkStart w:id="112" w:name="_Toc71189680"/>
      <w:bookmarkStart w:id="113" w:name="_Toc71272545"/>
      <w:r>
        <w:rPr>
          <w:rFonts w:asciiTheme="minorEastAsia" w:hAnsiTheme="minorEastAsia"/>
          <w:sz w:val="28"/>
          <w:szCs w:val="28"/>
        </w:rPr>
        <w:t>I</w:t>
      </w:r>
      <w:r w:rsidRPr="00F31B67">
        <w:rPr>
          <w:rFonts w:asciiTheme="minorEastAsia" w:hAnsiTheme="minorEastAsia"/>
          <w:sz w:val="28"/>
          <w:szCs w:val="28"/>
        </w:rPr>
        <w:t xml:space="preserve"> </w:t>
      </w:r>
      <w:r w:rsidRPr="00F31B67">
        <w:rPr>
          <w:rFonts w:asciiTheme="minorEastAsia" w:hAnsiTheme="minorEastAsia" w:hint="eastAsia"/>
          <w:sz w:val="28"/>
          <w:szCs w:val="28"/>
        </w:rPr>
        <w:t>防灾减灾专项</w:t>
      </w:r>
      <w:bookmarkEnd w:id="109"/>
      <w:bookmarkEnd w:id="110"/>
      <w:bookmarkEnd w:id="111"/>
      <w:bookmarkEnd w:id="112"/>
      <w:bookmarkEnd w:id="113"/>
    </w:p>
    <w:p w14:paraId="41D8A237" w14:textId="22E85AB4" w:rsidR="00C31A0B" w:rsidRPr="005451BF" w:rsidRDefault="00C31A0B" w:rsidP="00C31A0B">
      <w:pPr>
        <w:pStyle w:val="10"/>
        <w:adjustRightInd w:val="0"/>
        <w:ind w:firstLineChars="0" w:firstLine="0"/>
      </w:pPr>
      <w:bookmarkStart w:id="114" w:name="_Toc51594270"/>
      <w:bookmarkStart w:id="115" w:name="_Toc66707092"/>
      <w:bookmarkStart w:id="116" w:name="_Toc66712827"/>
      <w:r w:rsidRPr="00C31A0B">
        <w:rPr>
          <w:b/>
        </w:rPr>
        <w:t>7.3.1</w:t>
      </w:r>
      <w:r w:rsidRPr="005451BF">
        <w:t xml:space="preserve"> </w:t>
      </w:r>
      <w:bookmarkStart w:id="117" w:name="_Hlk49081325"/>
      <w:r w:rsidRPr="005451BF">
        <w:rPr>
          <w:rFonts w:hint="eastAsia"/>
        </w:rPr>
        <w:t>针对大型商业综合体、数据中心、交通建筑、教育建筑、体育建筑等有防灾减灾需求的特殊建筑类型，进行防灾减灾专项设计，</w:t>
      </w:r>
      <w:r>
        <w:rPr>
          <w:rFonts w:hint="eastAsia"/>
        </w:rPr>
        <w:t>具有完善的应急预案，定期进行灾害应急演练，</w:t>
      </w:r>
      <w:r w:rsidR="00205FA2">
        <w:rPr>
          <w:rFonts w:hint="eastAsia"/>
        </w:rPr>
        <w:t>得</w:t>
      </w:r>
      <w:r>
        <w:t>5</w:t>
      </w:r>
      <w:r w:rsidRPr="005451BF">
        <w:rPr>
          <w:rFonts w:hint="eastAsia"/>
        </w:rPr>
        <w:t>分。</w:t>
      </w:r>
      <w:bookmarkEnd w:id="117"/>
    </w:p>
    <w:p w14:paraId="5016C76E" w14:textId="77777777" w:rsidR="005451BF" w:rsidRPr="00B625F6" w:rsidRDefault="005451BF" w:rsidP="005451BF">
      <w:pPr>
        <w:pStyle w:val="3"/>
        <w:jc w:val="center"/>
        <w:rPr>
          <w:rFonts w:asciiTheme="minorEastAsia" w:hAnsiTheme="minorEastAsia"/>
          <w:sz w:val="28"/>
          <w:szCs w:val="28"/>
        </w:rPr>
      </w:pPr>
      <w:bookmarkStart w:id="118" w:name="_Toc71189681"/>
      <w:bookmarkStart w:id="119" w:name="_Toc71272546"/>
      <w:r w:rsidRPr="00B625F6">
        <w:rPr>
          <w:rFonts w:asciiTheme="minorEastAsia" w:hAnsiTheme="minorEastAsia"/>
          <w:sz w:val="28"/>
          <w:szCs w:val="28"/>
        </w:rPr>
        <w:t xml:space="preserve">II </w:t>
      </w:r>
      <w:r w:rsidRPr="00B625F6">
        <w:rPr>
          <w:rFonts w:asciiTheme="minorEastAsia" w:hAnsiTheme="minorEastAsia" w:hint="eastAsia"/>
          <w:sz w:val="28"/>
          <w:szCs w:val="28"/>
        </w:rPr>
        <w:t>声学设计专项</w:t>
      </w:r>
      <w:bookmarkEnd w:id="114"/>
      <w:bookmarkEnd w:id="115"/>
      <w:bookmarkEnd w:id="116"/>
      <w:bookmarkEnd w:id="118"/>
      <w:bookmarkEnd w:id="119"/>
    </w:p>
    <w:p w14:paraId="5DDDA76F" w14:textId="42F3A34F" w:rsidR="00C31A0B" w:rsidRPr="005451BF" w:rsidRDefault="00C31A0B" w:rsidP="00C31A0B">
      <w:pPr>
        <w:pStyle w:val="10"/>
        <w:adjustRightInd w:val="0"/>
        <w:ind w:firstLineChars="0" w:firstLine="0"/>
      </w:pPr>
      <w:bookmarkStart w:id="120" w:name="_Toc66707093"/>
      <w:bookmarkStart w:id="121" w:name="_Toc66712828"/>
      <w:r w:rsidRPr="00C31A0B">
        <w:rPr>
          <w:b/>
        </w:rPr>
        <w:t>7.3.2</w:t>
      </w:r>
      <w:r w:rsidRPr="005451BF">
        <w:t xml:space="preserve"> </w:t>
      </w:r>
      <w:bookmarkStart w:id="122" w:name="_Hlk49081375"/>
      <w:r w:rsidRPr="005451BF">
        <w:rPr>
          <w:rFonts w:hint="eastAsia"/>
        </w:rPr>
        <w:t>针对公共建筑中的多功能厅、接待大厅、大型会议室和其他有声学要求的重要房间进行专项声学设计，达到良好使用效果，</w:t>
      </w:r>
      <w:r w:rsidR="00205FA2">
        <w:rPr>
          <w:rFonts w:hint="eastAsia"/>
        </w:rPr>
        <w:t>得</w:t>
      </w:r>
      <w:r>
        <w:t>5</w:t>
      </w:r>
      <w:r w:rsidRPr="005451BF">
        <w:rPr>
          <w:rFonts w:hint="eastAsia"/>
        </w:rPr>
        <w:t>分。</w:t>
      </w:r>
      <w:bookmarkEnd w:id="122"/>
    </w:p>
    <w:p w14:paraId="7DFC0A96" w14:textId="77777777" w:rsidR="005451BF" w:rsidRPr="00E52530" w:rsidRDefault="005451BF" w:rsidP="005451BF">
      <w:pPr>
        <w:pStyle w:val="3"/>
        <w:jc w:val="center"/>
        <w:rPr>
          <w:rFonts w:ascii="Times New Roman" w:eastAsia="宋体" w:hAnsi="Times New Roman" w:cs="Times New Roman"/>
          <w:sz w:val="28"/>
          <w:szCs w:val="28"/>
        </w:rPr>
      </w:pPr>
      <w:bookmarkStart w:id="123" w:name="_Toc71189682"/>
      <w:bookmarkStart w:id="124" w:name="_Toc71272547"/>
      <w:r>
        <w:rPr>
          <w:rFonts w:asciiTheme="minorEastAsia" w:hAnsiTheme="minorEastAsia"/>
          <w:sz w:val="28"/>
          <w:szCs w:val="28"/>
        </w:rPr>
        <w:t>III</w:t>
      </w:r>
      <w:r>
        <w:rPr>
          <w:rFonts w:ascii="Times New Roman" w:eastAsia="宋体" w:hAnsi="Times New Roman" w:cs="Times New Roman" w:hint="eastAsia"/>
          <w:sz w:val="28"/>
          <w:szCs w:val="28"/>
        </w:rPr>
        <w:t xml:space="preserve"> B</w:t>
      </w:r>
      <w:r>
        <w:rPr>
          <w:rFonts w:ascii="Times New Roman" w:eastAsia="宋体" w:hAnsi="Times New Roman" w:cs="Times New Roman"/>
          <w:sz w:val="28"/>
          <w:szCs w:val="28"/>
        </w:rPr>
        <w:t>IM</w:t>
      </w:r>
      <w:r>
        <w:rPr>
          <w:rFonts w:ascii="Times New Roman" w:eastAsia="宋体" w:hAnsi="Times New Roman" w:cs="Times New Roman" w:hint="eastAsia"/>
          <w:sz w:val="28"/>
          <w:szCs w:val="28"/>
        </w:rPr>
        <w:t>专项</w:t>
      </w:r>
      <w:bookmarkEnd w:id="120"/>
      <w:bookmarkEnd w:id="121"/>
      <w:bookmarkEnd w:id="123"/>
      <w:bookmarkEnd w:id="124"/>
    </w:p>
    <w:p w14:paraId="417FDB12" w14:textId="1DA22296" w:rsidR="00205FA2" w:rsidRPr="005451BF" w:rsidRDefault="00205FA2" w:rsidP="00205FA2">
      <w:pPr>
        <w:pStyle w:val="10"/>
        <w:adjustRightInd w:val="0"/>
        <w:ind w:firstLineChars="0" w:firstLine="0"/>
      </w:pPr>
      <w:bookmarkStart w:id="125" w:name="_Toc66707094"/>
      <w:bookmarkStart w:id="126" w:name="_Toc66712829"/>
      <w:r w:rsidRPr="00205FA2">
        <w:rPr>
          <w:b/>
        </w:rPr>
        <w:t>7.3.</w:t>
      </w:r>
      <w:r w:rsidRPr="00205FA2">
        <w:rPr>
          <w:rFonts w:hint="eastAsia"/>
          <w:b/>
        </w:rPr>
        <w:t>3</w:t>
      </w:r>
      <w:r w:rsidRPr="00205FA2">
        <w:rPr>
          <w:b/>
        </w:rPr>
        <w:t xml:space="preserve"> </w:t>
      </w:r>
      <w:r w:rsidRPr="005451BF">
        <w:rPr>
          <w:rFonts w:hint="eastAsia"/>
        </w:rPr>
        <w:t>有建设全过程</w:t>
      </w:r>
      <w:r w:rsidRPr="005451BF">
        <w:rPr>
          <w:rFonts w:hint="eastAsia"/>
        </w:rPr>
        <w:t>BIM</w:t>
      </w:r>
      <w:r w:rsidRPr="005451BF">
        <w:rPr>
          <w:rFonts w:hint="eastAsia"/>
        </w:rPr>
        <w:t>信息模型，并在运</w:t>
      </w:r>
      <w:proofErr w:type="gramStart"/>
      <w:r w:rsidRPr="005451BF">
        <w:rPr>
          <w:rFonts w:hint="eastAsia"/>
        </w:rPr>
        <w:t>维过程</w:t>
      </w:r>
      <w:proofErr w:type="gramEnd"/>
      <w:r w:rsidRPr="005451BF">
        <w:rPr>
          <w:rFonts w:hint="eastAsia"/>
        </w:rPr>
        <w:t>中持续叠加信息，</w:t>
      </w:r>
      <w:r>
        <w:rPr>
          <w:rFonts w:hint="eastAsia"/>
        </w:rPr>
        <w:t>评估</w:t>
      </w:r>
      <w:r w:rsidRPr="005451BF">
        <w:rPr>
          <w:rFonts w:hint="eastAsia"/>
        </w:rPr>
        <w:t>总分值为</w:t>
      </w:r>
      <w:r>
        <w:t>5</w:t>
      </w:r>
      <w:r>
        <w:rPr>
          <w:rFonts w:hint="eastAsia"/>
        </w:rPr>
        <w:t>分。</w:t>
      </w:r>
      <w:r w:rsidRPr="005451BF">
        <w:rPr>
          <w:rFonts w:hint="eastAsia"/>
        </w:rPr>
        <w:t>按下列规则分别评分并累计：</w:t>
      </w:r>
    </w:p>
    <w:p w14:paraId="610412D6" w14:textId="77777777" w:rsidR="00205FA2" w:rsidRPr="005451BF" w:rsidRDefault="00205FA2" w:rsidP="00205FA2">
      <w:pPr>
        <w:pStyle w:val="10"/>
        <w:adjustRightInd w:val="0"/>
        <w:ind w:firstLineChars="150" w:firstLine="360"/>
      </w:pPr>
      <w:r w:rsidRPr="005451BF">
        <w:rPr>
          <w:rFonts w:hint="eastAsia"/>
        </w:rPr>
        <w:t xml:space="preserve">1 </w:t>
      </w:r>
      <w:r w:rsidRPr="005451BF">
        <w:rPr>
          <w:rFonts w:hint="eastAsia"/>
        </w:rPr>
        <w:t>验收交付时具有建设全过程的</w:t>
      </w:r>
      <w:r w:rsidRPr="005451BF">
        <w:rPr>
          <w:rFonts w:hint="eastAsia"/>
        </w:rPr>
        <w:t>BIM</w:t>
      </w:r>
      <w:r w:rsidRPr="005451BF">
        <w:rPr>
          <w:rFonts w:hint="eastAsia"/>
        </w:rPr>
        <w:t>信息模型，得</w:t>
      </w:r>
      <w:r>
        <w:t>2</w:t>
      </w:r>
      <w:r w:rsidRPr="005451BF">
        <w:rPr>
          <w:rFonts w:hint="eastAsia"/>
        </w:rPr>
        <w:t>分。</w:t>
      </w:r>
    </w:p>
    <w:p w14:paraId="745378A7" w14:textId="77777777" w:rsidR="00205FA2" w:rsidRPr="005451BF" w:rsidRDefault="00205FA2" w:rsidP="00205FA2">
      <w:pPr>
        <w:pStyle w:val="10"/>
        <w:adjustRightInd w:val="0"/>
        <w:ind w:firstLineChars="150" w:firstLine="360"/>
      </w:pPr>
      <w:r w:rsidRPr="005451BF">
        <w:rPr>
          <w:rFonts w:hint="eastAsia"/>
        </w:rPr>
        <w:t xml:space="preserve">2 </w:t>
      </w:r>
      <w:r w:rsidRPr="005451BF">
        <w:rPr>
          <w:rFonts w:hint="eastAsia"/>
        </w:rPr>
        <w:t>维护过程中的改造信息数据进行叠加，得</w:t>
      </w:r>
      <w:r>
        <w:t>2</w:t>
      </w:r>
      <w:r w:rsidRPr="005451BF">
        <w:rPr>
          <w:rFonts w:hint="eastAsia"/>
        </w:rPr>
        <w:t>分。</w:t>
      </w:r>
    </w:p>
    <w:p w14:paraId="41488180" w14:textId="77777777" w:rsidR="00205FA2" w:rsidRPr="005451BF" w:rsidRDefault="00205FA2" w:rsidP="00205FA2">
      <w:pPr>
        <w:pStyle w:val="10"/>
        <w:adjustRightInd w:val="0"/>
        <w:ind w:firstLineChars="150" w:firstLine="360"/>
      </w:pPr>
      <w:r w:rsidRPr="005451BF">
        <w:rPr>
          <w:rFonts w:hint="eastAsia"/>
        </w:rPr>
        <w:t xml:space="preserve">3 </w:t>
      </w:r>
      <w:r w:rsidRPr="005451BF">
        <w:rPr>
          <w:rFonts w:hint="eastAsia"/>
        </w:rPr>
        <w:t>建立</w:t>
      </w:r>
      <w:r w:rsidRPr="005451BF">
        <w:rPr>
          <w:rFonts w:hint="eastAsia"/>
        </w:rPr>
        <w:t>BIM</w:t>
      </w:r>
      <w:r w:rsidRPr="005451BF">
        <w:rPr>
          <w:rFonts w:hint="eastAsia"/>
        </w:rPr>
        <w:t>可视化数字运行平台，得</w:t>
      </w:r>
      <w:r>
        <w:t>1</w:t>
      </w:r>
      <w:r w:rsidRPr="005451BF">
        <w:rPr>
          <w:rFonts w:hint="eastAsia"/>
        </w:rPr>
        <w:t>分。</w:t>
      </w:r>
    </w:p>
    <w:p w14:paraId="0342C229" w14:textId="77777777" w:rsidR="005451BF" w:rsidRPr="00E52530" w:rsidRDefault="005451BF" w:rsidP="005451BF">
      <w:pPr>
        <w:pStyle w:val="3"/>
        <w:jc w:val="center"/>
        <w:rPr>
          <w:rFonts w:ascii="Times New Roman" w:eastAsia="宋体" w:hAnsi="Times New Roman" w:cs="Times New Roman"/>
          <w:sz w:val="28"/>
          <w:szCs w:val="28"/>
        </w:rPr>
      </w:pPr>
      <w:bookmarkStart w:id="127" w:name="_Toc71189683"/>
      <w:bookmarkStart w:id="128" w:name="_Toc71272548"/>
      <w:r>
        <w:rPr>
          <w:rFonts w:asciiTheme="minorEastAsia" w:hAnsiTheme="minorEastAsia"/>
          <w:sz w:val="28"/>
          <w:szCs w:val="28"/>
        </w:rPr>
        <w:lastRenderedPageBreak/>
        <w:t>IV</w:t>
      </w:r>
      <w:r w:rsidRPr="00E52530">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装配式</w:t>
      </w:r>
      <w:bookmarkEnd w:id="125"/>
      <w:bookmarkEnd w:id="126"/>
      <w:bookmarkEnd w:id="127"/>
      <w:bookmarkEnd w:id="128"/>
    </w:p>
    <w:p w14:paraId="0182F3B1" w14:textId="11FAA79A" w:rsidR="00205FA2" w:rsidRPr="005451BF" w:rsidRDefault="00205FA2" w:rsidP="00205FA2">
      <w:pPr>
        <w:pStyle w:val="10"/>
        <w:adjustRightInd w:val="0"/>
        <w:ind w:firstLineChars="0" w:firstLine="0"/>
      </w:pPr>
      <w:r w:rsidRPr="00205FA2">
        <w:rPr>
          <w:b/>
        </w:rPr>
        <w:t>7.3.</w:t>
      </w:r>
      <w:r w:rsidRPr="00205FA2">
        <w:rPr>
          <w:rFonts w:hint="eastAsia"/>
          <w:b/>
        </w:rPr>
        <w:t>4</w:t>
      </w:r>
      <w:r w:rsidRPr="00205FA2">
        <w:rPr>
          <w:b/>
        </w:rPr>
        <w:t xml:space="preserve"> </w:t>
      </w:r>
      <w:r w:rsidRPr="005451BF">
        <w:rPr>
          <w:rFonts w:hint="eastAsia"/>
        </w:rPr>
        <w:t>建筑年度监测记录和感观监测记录符合寿命期性能要求，</w:t>
      </w:r>
      <w:r>
        <w:rPr>
          <w:rFonts w:hint="eastAsia"/>
        </w:rPr>
        <w:t>评估</w:t>
      </w:r>
      <w:r w:rsidRPr="005451BF">
        <w:rPr>
          <w:rFonts w:hint="eastAsia"/>
        </w:rPr>
        <w:t>总分值为</w:t>
      </w:r>
      <w:r>
        <w:t>5</w:t>
      </w:r>
      <w:r>
        <w:rPr>
          <w:rFonts w:hint="eastAsia"/>
        </w:rPr>
        <w:t>分。</w:t>
      </w:r>
      <w:r w:rsidRPr="005451BF">
        <w:rPr>
          <w:rFonts w:hint="eastAsia"/>
        </w:rPr>
        <w:t>按下列规则分别评分并累计：</w:t>
      </w:r>
    </w:p>
    <w:p w14:paraId="17CB8487" w14:textId="77777777" w:rsidR="00205FA2" w:rsidRPr="005451BF" w:rsidRDefault="00205FA2" w:rsidP="00205FA2">
      <w:pPr>
        <w:pStyle w:val="10"/>
        <w:adjustRightInd w:val="0"/>
        <w:ind w:firstLineChars="150" w:firstLine="360"/>
      </w:pPr>
      <w:r w:rsidRPr="005451BF">
        <w:rPr>
          <w:rFonts w:hint="eastAsia"/>
        </w:rPr>
        <w:t>1</w:t>
      </w:r>
      <w:r w:rsidRPr="005451BF">
        <w:t xml:space="preserve"> </w:t>
      </w:r>
      <w:r w:rsidRPr="005451BF">
        <w:rPr>
          <w:rFonts w:hint="eastAsia"/>
        </w:rPr>
        <w:t>竖向构件、水平构件等主体结构年度监测符合性能要求，得</w:t>
      </w:r>
      <w:r>
        <w:t>2</w:t>
      </w:r>
      <w:r w:rsidRPr="005451BF">
        <w:rPr>
          <w:rFonts w:hint="eastAsia"/>
        </w:rPr>
        <w:t>分。</w:t>
      </w:r>
    </w:p>
    <w:p w14:paraId="75A7DD7F" w14:textId="77777777" w:rsidR="00205FA2" w:rsidRPr="005451BF" w:rsidRDefault="00205FA2" w:rsidP="00205FA2">
      <w:pPr>
        <w:pStyle w:val="10"/>
        <w:adjustRightInd w:val="0"/>
        <w:ind w:firstLineChars="150" w:firstLine="360"/>
      </w:pPr>
      <w:r w:rsidRPr="005451BF">
        <w:rPr>
          <w:rFonts w:hint="eastAsia"/>
        </w:rPr>
        <w:t>2</w:t>
      </w:r>
      <w:r w:rsidRPr="005451BF">
        <w:t xml:space="preserve"> </w:t>
      </w:r>
      <w:r w:rsidRPr="005451BF">
        <w:rPr>
          <w:rFonts w:hint="eastAsia"/>
        </w:rPr>
        <w:t>围护外饰保温防水一体化墙体维护良好，无脱落、开裂和漏水现象，得</w:t>
      </w:r>
      <w:r>
        <w:t>1</w:t>
      </w:r>
      <w:r w:rsidRPr="005451BF">
        <w:rPr>
          <w:rFonts w:hint="eastAsia"/>
        </w:rPr>
        <w:t>分。</w:t>
      </w:r>
    </w:p>
    <w:p w14:paraId="43E94E28" w14:textId="517961C3" w:rsidR="00205FA2" w:rsidRDefault="00205FA2" w:rsidP="00205FA2">
      <w:pPr>
        <w:pStyle w:val="10"/>
        <w:numPr>
          <w:ilvl w:val="0"/>
          <w:numId w:val="34"/>
        </w:numPr>
        <w:adjustRightInd w:val="0"/>
        <w:ind w:firstLineChars="0"/>
      </w:pPr>
      <w:r w:rsidRPr="005451BF">
        <w:rPr>
          <w:rFonts w:hint="eastAsia"/>
        </w:rPr>
        <w:t>管线集成内隔墙性能和安装节点符合性能要求，得</w:t>
      </w:r>
      <w:r>
        <w:t>1</w:t>
      </w:r>
      <w:r w:rsidRPr="005451BF">
        <w:rPr>
          <w:rFonts w:hint="eastAsia"/>
        </w:rPr>
        <w:t>分。</w:t>
      </w:r>
    </w:p>
    <w:p w14:paraId="3F7BB493" w14:textId="6CE7306B" w:rsidR="00205FA2" w:rsidRDefault="00205FA2" w:rsidP="00205FA2">
      <w:pPr>
        <w:pStyle w:val="10"/>
        <w:numPr>
          <w:ilvl w:val="0"/>
          <w:numId w:val="34"/>
        </w:numPr>
        <w:adjustRightInd w:val="0"/>
        <w:ind w:firstLineChars="0"/>
      </w:pPr>
      <w:r>
        <w:rPr>
          <w:rFonts w:hint="eastAsia"/>
        </w:rPr>
        <w:t>干式工法、集成模块等室内装修符合</w:t>
      </w:r>
      <w:r w:rsidRPr="005451BF">
        <w:rPr>
          <w:rFonts w:hint="eastAsia"/>
        </w:rPr>
        <w:t>性能要求，得</w:t>
      </w:r>
      <w:r>
        <w:t>1</w:t>
      </w:r>
      <w:r w:rsidRPr="005451BF">
        <w:rPr>
          <w:rFonts w:hint="eastAsia"/>
        </w:rPr>
        <w:t>分。</w:t>
      </w:r>
    </w:p>
    <w:p w14:paraId="1109EB88" w14:textId="77777777" w:rsidR="00205FA2" w:rsidRPr="00E37EE0" w:rsidRDefault="00205FA2" w:rsidP="00205FA2">
      <w:pPr>
        <w:pStyle w:val="3"/>
        <w:jc w:val="center"/>
        <w:rPr>
          <w:rFonts w:asciiTheme="minorEastAsia" w:hAnsiTheme="minorEastAsia"/>
          <w:sz w:val="28"/>
          <w:szCs w:val="28"/>
        </w:rPr>
      </w:pPr>
      <w:bookmarkStart w:id="129" w:name="_Toc71189684"/>
      <w:bookmarkStart w:id="130" w:name="_Toc71272549"/>
      <w:r>
        <w:rPr>
          <w:rFonts w:asciiTheme="minorEastAsia" w:hAnsiTheme="minorEastAsia" w:hint="eastAsia"/>
          <w:sz w:val="28"/>
          <w:szCs w:val="28"/>
        </w:rPr>
        <w:t>Ⅴ</w:t>
      </w:r>
      <w:r w:rsidRPr="00E37EE0">
        <w:rPr>
          <w:rFonts w:asciiTheme="minorEastAsia" w:hAnsiTheme="minorEastAsia"/>
          <w:sz w:val="28"/>
          <w:szCs w:val="28"/>
        </w:rPr>
        <w:t xml:space="preserve"> </w:t>
      </w:r>
      <w:r w:rsidRPr="00E37EE0">
        <w:rPr>
          <w:rFonts w:asciiTheme="minorEastAsia" w:hAnsiTheme="minorEastAsia" w:hint="eastAsia"/>
          <w:sz w:val="28"/>
          <w:szCs w:val="28"/>
        </w:rPr>
        <w:t>其他</w:t>
      </w:r>
      <w:bookmarkEnd w:id="129"/>
      <w:bookmarkEnd w:id="130"/>
    </w:p>
    <w:p w14:paraId="3FCEF832" w14:textId="098B81DF" w:rsidR="006D30CB" w:rsidRDefault="00205FA2" w:rsidP="006D30CB">
      <w:pPr>
        <w:pStyle w:val="10"/>
        <w:adjustRightInd w:val="0"/>
        <w:ind w:firstLineChars="0" w:firstLine="0"/>
      </w:pPr>
      <w:r w:rsidRPr="00205FA2">
        <w:rPr>
          <w:rFonts w:hint="eastAsia"/>
          <w:b/>
        </w:rPr>
        <w:t>7</w:t>
      </w:r>
      <w:r w:rsidRPr="00205FA2">
        <w:rPr>
          <w:b/>
        </w:rPr>
        <w:t>.3.5</w:t>
      </w:r>
      <w:r>
        <w:t xml:space="preserve"> </w:t>
      </w:r>
      <w:r>
        <w:rPr>
          <w:rFonts w:hint="eastAsia"/>
        </w:rPr>
        <w:t>提供《建筑使用说明书》的，得</w:t>
      </w:r>
      <w:r>
        <w:rPr>
          <w:rFonts w:hint="eastAsia"/>
        </w:rPr>
        <w:t>2</w:t>
      </w:r>
      <w:r>
        <w:rPr>
          <w:rFonts w:hint="eastAsia"/>
        </w:rPr>
        <w:t>分。</w:t>
      </w:r>
    </w:p>
    <w:p w14:paraId="075C929C" w14:textId="442B68B8" w:rsidR="00205FA2" w:rsidRDefault="00205FA2" w:rsidP="00205FA2">
      <w:pPr>
        <w:pStyle w:val="10"/>
        <w:adjustRightInd w:val="0"/>
        <w:ind w:firstLineChars="0" w:firstLine="0"/>
      </w:pPr>
      <w:r w:rsidRPr="00205FA2">
        <w:rPr>
          <w:rFonts w:hint="eastAsia"/>
          <w:b/>
        </w:rPr>
        <w:t>7</w:t>
      </w:r>
      <w:r w:rsidRPr="00205FA2">
        <w:rPr>
          <w:b/>
        </w:rPr>
        <w:t>.3.6</w:t>
      </w:r>
      <w:r>
        <w:t xml:space="preserve"> </w:t>
      </w:r>
      <w:r w:rsidRPr="00361D0A">
        <w:rPr>
          <w:rFonts w:hint="eastAsia"/>
        </w:rPr>
        <w:t>采</w:t>
      </w:r>
      <w:r>
        <w:rPr>
          <w:rFonts w:hint="eastAsia"/>
        </w:rPr>
        <w:t>取有利于实现建筑的经济效益、社会效益和环境效益的其他专项创新，得</w:t>
      </w:r>
      <w:r>
        <w:t>3</w:t>
      </w:r>
      <w:r w:rsidRPr="00361D0A">
        <w:rPr>
          <w:rFonts w:hint="eastAsia"/>
        </w:rPr>
        <w:t>分。</w:t>
      </w:r>
    </w:p>
    <w:p w14:paraId="60EE1996" w14:textId="1547D8E9" w:rsidR="00205FA2" w:rsidRPr="00205FA2" w:rsidRDefault="00205FA2" w:rsidP="006D30CB">
      <w:pPr>
        <w:pStyle w:val="10"/>
        <w:adjustRightInd w:val="0"/>
        <w:ind w:firstLineChars="0" w:firstLine="0"/>
      </w:pPr>
    </w:p>
    <w:p w14:paraId="02147B3F" w14:textId="77777777" w:rsidR="00716989" w:rsidRPr="006D30CB" w:rsidRDefault="00716989" w:rsidP="00226448">
      <w:pPr>
        <w:pStyle w:val="10"/>
        <w:adjustRightInd w:val="0"/>
        <w:ind w:firstLineChars="0" w:firstLine="0"/>
      </w:pPr>
    </w:p>
    <w:p w14:paraId="66C8D4A2" w14:textId="77777777" w:rsidR="00716989" w:rsidRDefault="00716989" w:rsidP="00226448">
      <w:pPr>
        <w:pStyle w:val="10"/>
        <w:adjustRightInd w:val="0"/>
        <w:ind w:firstLineChars="0" w:firstLine="0"/>
      </w:pPr>
    </w:p>
    <w:p w14:paraId="41924643" w14:textId="77777777" w:rsidR="00716989" w:rsidRDefault="00716989" w:rsidP="00226448">
      <w:pPr>
        <w:pStyle w:val="10"/>
        <w:adjustRightInd w:val="0"/>
        <w:ind w:firstLineChars="0" w:firstLine="0"/>
        <w:sectPr w:rsidR="00716989">
          <w:pgSz w:w="11906" w:h="16838"/>
          <w:pgMar w:top="1440" w:right="1800" w:bottom="1440" w:left="1800" w:header="851" w:footer="992" w:gutter="0"/>
          <w:cols w:space="425"/>
          <w:docGrid w:type="lines" w:linePitch="312"/>
        </w:sectPr>
      </w:pPr>
    </w:p>
    <w:p w14:paraId="239E490A" w14:textId="678499CC" w:rsidR="00A972A5" w:rsidRDefault="00A972A5" w:rsidP="00822AE2">
      <w:pPr>
        <w:pStyle w:val="1"/>
      </w:pPr>
      <w:bookmarkStart w:id="131" w:name="_Toc71189685"/>
      <w:bookmarkStart w:id="132" w:name="_Toc71272550"/>
      <w:r>
        <w:lastRenderedPageBreak/>
        <w:t>附录</w:t>
      </w:r>
      <w:r>
        <w:t xml:space="preserve">A </w:t>
      </w:r>
      <w:r>
        <w:t>公共建筑后评估报告模板</w:t>
      </w:r>
      <w:bookmarkEnd w:id="131"/>
      <w:bookmarkEnd w:id="132"/>
    </w:p>
    <w:p w14:paraId="650D0538" w14:textId="77777777" w:rsidR="00A33843" w:rsidRPr="00A33843" w:rsidRDefault="00A33843" w:rsidP="00A33843"/>
    <w:p w14:paraId="1D9369E9" w14:textId="77777777" w:rsidR="00F7686B" w:rsidRPr="00771318" w:rsidRDefault="00F7686B" w:rsidP="00F7686B">
      <w:pPr>
        <w:snapToGrid w:val="0"/>
        <w:jc w:val="center"/>
        <w:rPr>
          <w:rFonts w:ascii="宋体" w:hAnsi="宋体"/>
          <w:sz w:val="30"/>
          <w:szCs w:val="30"/>
        </w:rPr>
      </w:pPr>
    </w:p>
    <w:p w14:paraId="3B52D122" w14:textId="77777777" w:rsidR="00F7686B" w:rsidRPr="00771318" w:rsidRDefault="00F7686B" w:rsidP="00F7686B">
      <w:pPr>
        <w:snapToGrid w:val="0"/>
        <w:jc w:val="center"/>
        <w:rPr>
          <w:rFonts w:ascii="宋体" w:hAnsi="宋体"/>
          <w:sz w:val="30"/>
          <w:szCs w:val="30"/>
        </w:rPr>
      </w:pPr>
    </w:p>
    <w:p w14:paraId="406DFCC5" w14:textId="3568353C" w:rsidR="00F7686B" w:rsidRPr="00771318" w:rsidRDefault="00F7686B" w:rsidP="00F7686B">
      <w:pPr>
        <w:adjustRightInd w:val="0"/>
        <w:snapToGrid w:val="0"/>
        <w:spacing w:line="360" w:lineRule="auto"/>
        <w:rPr>
          <w:rFonts w:ascii="宋体" w:hAnsi="宋体"/>
          <w:sz w:val="32"/>
          <w:szCs w:val="32"/>
        </w:rPr>
      </w:pPr>
    </w:p>
    <w:p w14:paraId="5686D91F" w14:textId="77777777" w:rsidR="00F7686B" w:rsidRPr="00175430" w:rsidRDefault="00F7686B" w:rsidP="00F7686B">
      <w:pPr>
        <w:adjustRightInd w:val="0"/>
        <w:snapToGrid w:val="0"/>
        <w:spacing w:line="360" w:lineRule="auto"/>
        <w:jc w:val="center"/>
        <w:rPr>
          <w:rFonts w:ascii="宋体" w:hAnsi="宋体"/>
          <w:b/>
          <w:sz w:val="44"/>
          <w:szCs w:val="44"/>
        </w:rPr>
      </w:pPr>
      <w:r w:rsidRPr="00175430">
        <w:rPr>
          <w:rFonts w:ascii="宋体" w:hAnsi="宋体"/>
          <w:b/>
          <w:sz w:val="44"/>
          <w:szCs w:val="44"/>
        </w:rPr>
        <w:t>公共建筑后评估</w:t>
      </w:r>
      <w:r>
        <w:rPr>
          <w:rFonts w:ascii="宋体" w:hAnsi="宋体"/>
          <w:b/>
          <w:sz w:val="44"/>
          <w:szCs w:val="44"/>
        </w:rPr>
        <w:t>报</w:t>
      </w:r>
      <w:r w:rsidRPr="00175430">
        <w:rPr>
          <w:rFonts w:ascii="宋体" w:hAnsi="宋体"/>
          <w:b/>
          <w:sz w:val="44"/>
          <w:szCs w:val="44"/>
        </w:rPr>
        <w:t>告</w:t>
      </w:r>
    </w:p>
    <w:p w14:paraId="0E446603" w14:textId="77777777" w:rsidR="00F7686B" w:rsidRPr="00175430" w:rsidRDefault="00F7686B" w:rsidP="00F7686B">
      <w:pPr>
        <w:adjustRightInd w:val="0"/>
        <w:snapToGrid w:val="0"/>
        <w:spacing w:line="360" w:lineRule="auto"/>
        <w:jc w:val="center"/>
        <w:rPr>
          <w:rFonts w:ascii="宋体" w:hAnsi="宋体"/>
          <w:b/>
          <w:sz w:val="44"/>
          <w:szCs w:val="44"/>
        </w:rPr>
      </w:pPr>
      <w:r w:rsidRPr="00175430">
        <w:rPr>
          <w:rFonts w:ascii="宋体" w:hAnsi="宋体" w:hint="eastAsia"/>
          <w:b/>
          <w:sz w:val="44"/>
          <w:szCs w:val="44"/>
        </w:rPr>
        <w:t>（模板）</w:t>
      </w:r>
    </w:p>
    <w:p w14:paraId="710A3C35" w14:textId="77777777" w:rsidR="00F7686B" w:rsidRPr="00771318" w:rsidRDefault="00F7686B" w:rsidP="00F7686B">
      <w:pPr>
        <w:snapToGrid w:val="0"/>
        <w:rPr>
          <w:rFonts w:ascii="宋体" w:hAnsi="宋体"/>
          <w:sz w:val="30"/>
          <w:szCs w:val="30"/>
        </w:rPr>
      </w:pPr>
    </w:p>
    <w:p w14:paraId="1CE41092" w14:textId="783C5F3B" w:rsidR="00F7686B" w:rsidRPr="00771318" w:rsidRDefault="00F7686B" w:rsidP="00F7686B">
      <w:pPr>
        <w:snapToGrid w:val="0"/>
        <w:rPr>
          <w:rFonts w:ascii="宋体" w:hAnsi="宋体"/>
          <w:sz w:val="30"/>
          <w:szCs w:val="30"/>
        </w:rPr>
      </w:pPr>
    </w:p>
    <w:p w14:paraId="745C7F1D" w14:textId="77777777" w:rsidR="00F7686B" w:rsidRPr="00771318" w:rsidRDefault="00F7686B" w:rsidP="00F7686B">
      <w:pPr>
        <w:adjustRightInd w:val="0"/>
        <w:snapToGrid w:val="0"/>
        <w:rPr>
          <w:rFonts w:ascii="宋体" w:hAnsi="宋体"/>
          <w:sz w:val="30"/>
          <w:szCs w:val="30"/>
        </w:rPr>
      </w:pPr>
    </w:p>
    <w:p w14:paraId="66B5C3C6" w14:textId="46E98DA9" w:rsidR="00F7686B" w:rsidRPr="00771318" w:rsidRDefault="00F7686B" w:rsidP="00F7686B">
      <w:pPr>
        <w:adjustRightInd w:val="0"/>
        <w:snapToGrid w:val="0"/>
        <w:rPr>
          <w:rFonts w:ascii="宋体" w:hAnsi="宋体"/>
          <w:sz w:val="30"/>
          <w:szCs w:val="30"/>
        </w:rPr>
      </w:pPr>
    </w:p>
    <w:p w14:paraId="66246A07" w14:textId="77777777" w:rsidR="00F7686B" w:rsidRPr="00771318" w:rsidRDefault="00F7686B" w:rsidP="00F7686B">
      <w:pPr>
        <w:adjustRightInd w:val="0"/>
        <w:snapToGrid w:val="0"/>
        <w:ind w:firstLineChars="300" w:firstLine="904"/>
        <w:rPr>
          <w:rFonts w:ascii="宋体" w:hAnsi="宋体"/>
          <w:b/>
          <w:sz w:val="30"/>
          <w:szCs w:val="30"/>
          <w:u w:val="single"/>
        </w:rPr>
      </w:pPr>
      <w:r w:rsidRPr="00771318">
        <w:rPr>
          <w:rFonts w:ascii="宋体" w:hAnsi="宋体" w:hint="eastAsia"/>
          <w:b/>
          <w:bCs/>
          <w:sz w:val="30"/>
          <w:szCs w:val="30"/>
        </w:rPr>
        <w:t>后评估项目</w:t>
      </w:r>
      <w:r w:rsidRPr="00771318">
        <w:rPr>
          <w:rFonts w:ascii="宋体" w:hAnsi="宋体"/>
          <w:b/>
          <w:bCs/>
          <w:sz w:val="30"/>
          <w:szCs w:val="30"/>
        </w:rPr>
        <w:t>名称：</w:t>
      </w:r>
      <w:r w:rsidRPr="00771318">
        <w:rPr>
          <w:rFonts w:ascii="宋体" w:hAnsi="宋体" w:hint="eastAsia"/>
          <w:b/>
          <w:sz w:val="30"/>
          <w:szCs w:val="30"/>
          <w:u w:val="single"/>
        </w:rPr>
        <w:t xml:space="preserve">            </w:t>
      </w:r>
      <w:r w:rsidRPr="00771318">
        <w:rPr>
          <w:rFonts w:ascii="宋体" w:hAnsi="宋体"/>
          <w:b/>
          <w:sz w:val="30"/>
          <w:szCs w:val="30"/>
          <w:u w:val="single"/>
        </w:rPr>
        <w:t xml:space="preserve"> </w:t>
      </w:r>
      <w:r w:rsidRPr="00771318">
        <w:rPr>
          <w:rFonts w:ascii="宋体" w:hAnsi="宋体" w:hint="eastAsia"/>
          <w:b/>
          <w:sz w:val="30"/>
          <w:szCs w:val="30"/>
          <w:u w:val="single"/>
        </w:rPr>
        <w:t xml:space="preserve">              </w:t>
      </w:r>
    </w:p>
    <w:p w14:paraId="1E048C5A" w14:textId="77777777" w:rsidR="00F7686B" w:rsidRPr="00771318" w:rsidRDefault="00F7686B" w:rsidP="00F7686B">
      <w:pPr>
        <w:adjustRightInd w:val="0"/>
        <w:snapToGrid w:val="0"/>
        <w:rPr>
          <w:rFonts w:ascii="宋体" w:hAnsi="宋体"/>
          <w:b/>
          <w:sz w:val="30"/>
          <w:szCs w:val="30"/>
        </w:rPr>
      </w:pPr>
    </w:p>
    <w:p w14:paraId="2F890B33" w14:textId="77777777" w:rsidR="00F7686B" w:rsidRPr="00771318" w:rsidRDefault="00F7686B" w:rsidP="00F7686B">
      <w:pPr>
        <w:adjustRightInd w:val="0"/>
        <w:snapToGrid w:val="0"/>
        <w:rPr>
          <w:rFonts w:ascii="宋体" w:hAnsi="宋体"/>
          <w:b/>
          <w:sz w:val="30"/>
          <w:szCs w:val="30"/>
        </w:rPr>
      </w:pPr>
    </w:p>
    <w:p w14:paraId="377F6757" w14:textId="60D4B48A" w:rsidR="00F7686B" w:rsidRDefault="00F7686B" w:rsidP="00F7686B">
      <w:pPr>
        <w:adjustRightInd w:val="0"/>
        <w:snapToGrid w:val="0"/>
        <w:ind w:firstLineChars="300" w:firstLine="904"/>
        <w:rPr>
          <w:rFonts w:ascii="宋体" w:hAnsi="宋体"/>
          <w:b/>
          <w:sz w:val="30"/>
          <w:szCs w:val="30"/>
        </w:rPr>
      </w:pPr>
      <w:r w:rsidRPr="00771318">
        <w:rPr>
          <w:rFonts w:ascii="宋体" w:hAnsi="宋体"/>
          <w:b/>
          <w:sz w:val="30"/>
          <w:szCs w:val="30"/>
        </w:rPr>
        <w:t>申请</w:t>
      </w:r>
      <w:r w:rsidRPr="00771318">
        <w:rPr>
          <w:rFonts w:ascii="宋体" w:hAnsi="宋体" w:hint="eastAsia"/>
          <w:b/>
          <w:sz w:val="30"/>
          <w:szCs w:val="30"/>
        </w:rPr>
        <w:t>后评估</w:t>
      </w:r>
      <w:r w:rsidRPr="00771318">
        <w:rPr>
          <w:rFonts w:ascii="宋体" w:hAnsi="宋体"/>
          <w:b/>
          <w:sz w:val="30"/>
          <w:szCs w:val="30"/>
        </w:rPr>
        <w:t>单位：</w:t>
      </w:r>
      <w:r>
        <w:rPr>
          <w:rFonts w:ascii="宋体" w:hAnsi="宋体" w:hint="eastAsia"/>
          <w:b/>
          <w:sz w:val="30"/>
          <w:szCs w:val="30"/>
          <w:u w:val="single"/>
        </w:rPr>
        <w:t xml:space="preserve">                          </w:t>
      </w:r>
      <w:r w:rsidRPr="00771318">
        <w:rPr>
          <w:rFonts w:ascii="宋体" w:hAnsi="宋体" w:hint="eastAsia"/>
          <w:b/>
          <w:sz w:val="30"/>
          <w:szCs w:val="30"/>
        </w:rPr>
        <w:t>（盖章）</w:t>
      </w:r>
    </w:p>
    <w:p w14:paraId="42C0C5D3" w14:textId="777C27EB" w:rsidR="00F7686B" w:rsidRDefault="00F7686B" w:rsidP="00F7686B">
      <w:pPr>
        <w:adjustRightInd w:val="0"/>
        <w:snapToGrid w:val="0"/>
        <w:rPr>
          <w:rFonts w:ascii="宋体" w:hAnsi="宋体"/>
          <w:b/>
          <w:sz w:val="30"/>
          <w:szCs w:val="30"/>
        </w:rPr>
      </w:pPr>
    </w:p>
    <w:p w14:paraId="71144FD7" w14:textId="77777777" w:rsidR="00F7686B" w:rsidRPr="00F7686B" w:rsidRDefault="00F7686B" w:rsidP="00F7686B">
      <w:pPr>
        <w:adjustRightInd w:val="0"/>
        <w:snapToGrid w:val="0"/>
        <w:rPr>
          <w:rFonts w:ascii="宋体" w:hAnsi="宋体"/>
          <w:b/>
          <w:sz w:val="30"/>
          <w:szCs w:val="30"/>
        </w:rPr>
      </w:pPr>
    </w:p>
    <w:p w14:paraId="787202D2" w14:textId="77777777" w:rsidR="00F7686B" w:rsidRPr="00771318" w:rsidRDefault="00F7686B" w:rsidP="00F7686B">
      <w:pPr>
        <w:adjustRightInd w:val="0"/>
        <w:snapToGrid w:val="0"/>
        <w:ind w:firstLineChars="300" w:firstLine="904"/>
        <w:rPr>
          <w:rFonts w:ascii="宋体" w:hAnsi="宋体"/>
          <w:b/>
          <w:sz w:val="30"/>
          <w:szCs w:val="30"/>
        </w:rPr>
      </w:pPr>
      <w:r w:rsidRPr="00771318">
        <w:rPr>
          <w:rFonts w:ascii="宋体" w:hAnsi="宋体"/>
          <w:b/>
          <w:sz w:val="30"/>
          <w:szCs w:val="30"/>
        </w:rPr>
        <w:t>申请后评估日期：</w:t>
      </w:r>
      <w:r w:rsidRPr="00771318">
        <w:rPr>
          <w:rFonts w:ascii="宋体" w:hAnsi="宋体" w:hint="eastAsia"/>
          <w:b/>
          <w:sz w:val="30"/>
          <w:szCs w:val="30"/>
          <w:u w:val="single"/>
        </w:rPr>
        <w:t xml:space="preserve">            </w:t>
      </w:r>
      <w:r>
        <w:rPr>
          <w:rFonts w:ascii="宋体" w:hAnsi="宋体"/>
          <w:b/>
          <w:sz w:val="30"/>
          <w:szCs w:val="30"/>
          <w:u w:val="single"/>
        </w:rPr>
        <w:t xml:space="preserve">           </w:t>
      </w:r>
      <w:r w:rsidRPr="00771318">
        <w:rPr>
          <w:rFonts w:ascii="宋体" w:hAnsi="宋体" w:hint="eastAsia"/>
          <w:b/>
          <w:sz w:val="30"/>
          <w:szCs w:val="30"/>
          <w:u w:val="single"/>
        </w:rPr>
        <w:t xml:space="preserve">    </w:t>
      </w:r>
    </w:p>
    <w:p w14:paraId="48E323F4" w14:textId="77777777" w:rsidR="00F7686B" w:rsidRPr="00771318" w:rsidRDefault="00F7686B" w:rsidP="00F7686B">
      <w:pPr>
        <w:adjustRightInd w:val="0"/>
        <w:snapToGrid w:val="0"/>
        <w:rPr>
          <w:rFonts w:ascii="宋体" w:hAnsi="宋体"/>
          <w:b/>
          <w:sz w:val="30"/>
          <w:szCs w:val="30"/>
        </w:rPr>
      </w:pPr>
    </w:p>
    <w:p w14:paraId="4CE7369C" w14:textId="77777777" w:rsidR="00F7686B" w:rsidRPr="00771318" w:rsidRDefault="00F7686B" w:rsidP="00F7686B">
      <w:pPr>
        <w:adjustRightInd w:val="0"/>
        <w:snapToGrid w:val="0"/>
        <w:rPr>
          <w:rFonts w:ascii="宋体" w:hAnsi="宋体"/>
          <w:b/>
          <w:sz w:val="30"/>
          <w:szCs w:val="30"/>
        </w:rPr>
      </w:pPr>
      <w:r w:rsidRPr="00771318">
        <w:rPr>
          <w:rFonts w:ascii="宋体" w:hAnsi="宋体" w:hint="eastAsia"/>
          <w:b/>
          <w:sz w:val="30"/>
          <w:szCs w:val="30"/>
        </w:rPr>
        <w:t xml:space="preserve"> </w:t>
      </w:r>
    </w:p>
    <w:p w14:paraId="5D26D8E2" w14:textId="77777777" w:rsidR="00F7686B" w:rsidRPr="00771318" w:rsidRDefault="00F7686B" w:rsidP="00F7686B">
      <w:pPr>
        <w:adjustRightInd w:val="0"/>
        <w:snapToGrid w:val="0"/>
        <w:ind w:firstLineChars="300" w:firstLine="904"/>
        <w:rPr>
          <w:rFonts w:ascii="宋体" w:hAnsi="宋体"/>
          <w:b/>
          <w:sz w:val="30"/>
          <w:szCs w:val="30"/>
          <w:u w:val="single"/>
        </w:rPr>
      </w:pPr>
      <w:r w:rsidRPr="00771318">
        <w:rPr>
          <w:rFonts w:ascii="宋体" w:hAnsi="宋体" w:hint="eastAsia"/>
          <w:b/>
          <w:sz w:val="30"/>
          <w:szCs w:val="30"/>
        </w:rPr>
        <w:t>实施后评估</w:t>
      </w:r>
      <w:r w:rsidRPr="00771318">
        <w:rPr>
          <w:rFonts w:ascii="宋体" w:hAnsi="宋体"/>
          <w:b/>
          <w:sz w:val="30"/>
          <w:szCs w:val="30"/>
        </w:rPr>
        <w:t>单位：</w:t>
      </w:r>
      <w:r w:rsidRPr="00771318">
        <w:rPr>
          <w:rFonts w:ascii="宋体" w:hAnsi="宋体" w:hint="eastAsia"/>
          <w:sz w:val="30"/>
          <w:szCs w:val="30"/>
          <w:u w:val="single"/>
        </w:rPr>
        <w:t xml:space="preserve">                           </w:t>
      </w:r>
    </w:p>
    <w:p w14:paraId="365B4A9E" w14:textId="77777777" w:rsidR="00F7686B" w:rsidRPr="00771318" w:rsidRDefault="00F7686B" w:rsidP="00F7686B">
      <w:pPr>
        <w:adjustRightInd w:val="0"/>
        <w:snapToGrid w:val="0"/>
        <w:rPr>
          <w:rFonts w:ascii="宋体" w:hAnsi="宋体"/>
          <w:b/>
          <w:sz w:val="30"/>
          <w:szCs w:val="30"/>
        </w:rPr>
      </w:pPr>
    </w:p>
    <w:p w14:paraId="674A542E" w14:textId="77777777" w:rsidR="00F7686B" w:rsidRPr="00771318" w:rsidRDefault="00F7686B" w:rsidP="00F7686B">
      <w:pPr>
        <w:adjustRightInd w:val="0"/>
        <w:snapToGrid w:val="0"/>
        <w:rPr>
          <w:rFonts w:ascii="宋体" w:hAnsi="宋体"/>
          <w:b/>
          <w:sz w:val="30"/>
          <w:szCs w:val="30"/>
        </w:rPr>
      </w:pPr>
    </w:p>
    <w:p w14:paraId="298C5F2D" w14:textId="77777777" w:rsidR="00F7686B" w:rsidRPr="00771318" w:rsidRDefault="00F7686B" w:rsidP="00F7686B">
      <w:pPr>
        <w:adjustRightInd w:val="0"/>
        <w:snapToGrid w:val="0"/>
        <w:ind w:firstLineChars="300" w:firstLine="904"/>
        <w:rPr>
          <w:rFonts w:ascii="宋体" w:hAnsi="宋体"/>
          <w:b/>
          <w:sz w:val="30"/>
          <w:szCs w:val="30"/>
        </w:rPr>
      </w:pPr>
      <w:r w:rsidRPr="00771318">
        <w:rPr>
          <w:rFonts w:ascii="宋体" w:hAnsi="宋体" w:hint="eastAsia"/>
          <w:b/>
          <w:sz w:val="30"/>
          <w:szCs w:val="30"/>
        </w:rPr>
        <w:t>实施后评估</w:t>
      </w:r>
      <w:r w:rsidRPr="00771318">
        <w:rPr>
          <w:rFonts w:ascii="宋体" w:hAnsi="宋体"/>
          <w:b/>
          <w:sz w:val="30"/>
          <w:szCs w:val="30"/>
        </w:rPr>
        <w:t>日期：</w:t>
      </w:r>
      <w:r w:rsidRPr="00771318">
        <w:rPr>
          <w:rFonts w:ascii="宋体" w:hAnsi="宋体"/>
          <w:b/>
          <w:sz w:val="30"/>
          <w:szCs w:val="30"/>
          <w:u w:val="single"/>
        </w:rPr>
        <w:t xml:space="preserve">    </w:t>
      </w:r>
      <w:r>
        <w:rPr>
          <w:rFonts w:ascii="宋体" w:hAnsi="宋体"/>
          <w:b/>
          <w:sz w:val="30"/>
          <w:szCs w:val="30"/>
          <w:u w:val="single"/>
        </w:rPr>
        <w:t xml:space="preserve">            </w:t>
      </w:r>
      <w:r w:rsidRPr="00771318">
        <w:rPr>
          <w:rFonts w:ascii="宋体" w:hAnsi="宋体"/>
          <w:b/>
          <w:sz w:val="30"/>
          <w:szCs w:val="30"/>
          <w:u w:val="single"/>
        </w:rPr>
        <w:t xml:space="preserve">      </w:t>
      </w:r>
      <w:r w:rsidRPr="00771318">
        <w:rPr>
          <w:rFonts w:ascii="宋体" w:hAnsi="宋体" w:hint="eastAsia"/>
          <w:b/>
          <w:sz w:val="30"/>
          <w:szCs w:val="30"/>
          <w:u w:val="single"/>
        </w:rPr>
        <w:t xml:space="preserve">     </w:t>
      </w:r>
    </w:p>
    <w:p w14:paraId="092BFB7F" w14:textId="77777777" w:rsidR="00F7686B" w:rsidRPr="00771318" w:rsidRDefault="00F7686B" w:rsidP="00F7686B">
      <w:pPr>
        <w:adjustRightInd w:val="0"/>
        <w:snapToGrid w:val="0"/>
        <w:rPr>
          <w:rFonts w:ascii="宋体" w:hAnsi="宋体"/>
          <w:sz w:val="30"/>
          <w:szCs w:val="30"/>
        </w:rPr>
      </w:pPr>
    </w:p>
    <w:p w14:paraId="775BE8D0" w14:textId="77777777" w:rsidR="00F7686B" w:rsidRPr="00771318" w:rsidRDefault="00F7686B" w:rsidP="00F7686B">
      <w:pPr>
        <w:snapToGrid w:val="0"/>
        <w:rPr>
          <w:rFonts w:ascii="宋体" w:hAnsi="宋体"/>
          <w:sz w:val="30"/>
          <w:szCs w:val="30"/>
        </w:rPr>
      </w:pPr>
    </w:p>
    <w:p w14:paraId="1BFF5DD0" w14:textId="77777777" w:rsidR="00F7686B" w:rsidRPr="00771318" w:rsidRDefault="00F7686B" w:rsidP="00F7686B">
      <w:pPr>
        <w:snapToGrid w:val="0"/>
        <w:rPr>
          <w:rFonts w:ascii="宋体" w:hAnsi="宋体"/>
          <w:sz w:val="30"/>
          <w:szCs w:val="30"/>
        </w:rPr>
      </w:pPr>
    </w:p>
    <w:p w14:paraId="2EBEBDEB" w14:textId="77777777" w:rsidR="00F7686B" w:rsidRPr="00771318" w:rsidRDefault="00F7686B" w:rsidP="00F7686B">
      <w:pPr>
        <w:snapToGrid w:val="0"/>
        <w:rPr>
          <w:rFonts w:ascii="宋体" w:hAnsi="宋体"/>
          <w:sz w:val="30"/>
          <w:szCs w:val="30"/>
        </w:rPr>
      </w:pPr>
    </w:p>
    <w:p w14:paraId="6688B38A" w14:textId="77777777" w:rsidR="00F7686B" w:rsidRPr="00771318" w:rsidRDefault="00F7686B" w:rsidP="00F7686B">
      <w:pPr>
        <w:adjustRightInd w:val="0"/>
        <w:snapToGrid w:val="0"/>
        <w:spacing w:line="500" w:lineRule="exact"/>
        <w:jc w:val="center"/>
        <w:rPr>
          <w:rFonts w:ascii="宋体" w:hAnsi="宋体"/>
          <w:b/>
          <w:sz w:val="30"/>
          <w:szCs w:val="30"/>
        </w:rPr>
      </w:pPr>
      <w:r>
        <w:rPr>
          <w:rFonts w:ascii="宋体" w:hAnsi="宋体" w:hint="eastAsia"/>
          <w:b/>
          <w:sz w:val="30"/>
          <w:szCs w:val="30"/>
        </w:rPr>
        <w:t>中国建筑学会</w:t>
      </w:r>
    </w:p>
    <w:p w14:paraId="255CA6CD" w14:textId="77777777" w:rsidR="00F7686B" w:rsidRPr="00771318" w:rsidRDefault="00F7686B" w:rsidP="00F7686B">
      <w:pPr>
        <w:adjustRightInd w:val="0"/>
        <w:snapToGrid w:val="0"/>
        <w:spacing w:line="500" w:lineRule="exact"/>
        <w:jc w:val="center"/>
        <w:rPr>
          <w:rFonts w:ascii="宋体" w:hAnsi="宋体"/>
          <w:b/>
          <w:bCs/>
          <w:sz w:val="30"/>
          <w:szCs w:val="30"/>
        </w:rPr>
      </w:pPr>
      <w:r>
        <w:rPr>
          <w:rFonts w:ascii="宋体" w:hAnsi="宋体" w:hint="eastAsia"/>
          <w:sz w:val="30"/>
          <w:szCs w:val="30"/>
        </w:rPr>
        <w:t xml:space="preserve"> </w:t>
      </w:r>
      <w:r>
        <w:rPr>
          <w:rFonts w:ascii="宋体" w:hAnsi="宋体"/>
          <w:sz w:val="30"/>
          <w:szCs w:val="30"/>
        </w:rPr>
        <w:t xml:space="preserve"> </w:t>
      </w:r>
      <w:r w:rsidRPr="00771318">
        <w:rPr>
          <w:rFonts w:ascii="宋体" w:hAnsi="宋体"/>
          <w:sz w:val="30"/>
          <w:szCs w:val="30"/>
        </w:rPr>
        <w:t>年</w:t>
      </w:r>
      <w:r w:rsidRPr="00771318">
        <w:rPr>
          <w:rFonts w:ascii="宋体" w:hAnsi="宋体" w:hint="eastAsia"/>
          <w:sz w:val="30"/>
          <w:szCs w:val="30"/>
        </w:rPr>
        <w:t xml:space="preserve">   </w:t>
      </w:r>
      <w:r w:rsidRPr="00771318">
        <w:rPr>
          <w:rFonts w:ascii="宋体" w:hAnsi="宋体"/>
          <w:sz w:val="30"/>
          <w:szCs w:val="30"/>
        </w:rPr>
        <w:t>月</w:t>
      </w:r>
      <w:r>
        <w:rPr>
          <w:rFonts w:ascii="宋体" w:hAnsi="宋体" w:hint="eastAsia"/>
          <w:sz w:val="30"/>
          <w:szCs w:val="30"/>
        </w:rPr>
        <w:t xml:space="preserve"> </w:t>
      </w:r>
      <w:r w:rsidRPr="00771318">
        <w:rPr>
          <w:rFonts w:ascii="宋体" w:hAnsi="宋体"/>
          <w:sz w:val="30"/>
          <w:szCs w:val="30"/>
        </w:rPr>
        <w:t>制</w:t>
      </w:r>
    </w:p>
    <w:p w14:paraId="6E77CF00" w14:textId="77777777" w:rsidR="00F7686B" w:rsidRPr="00771318" w:rsidRDefault="00F7686B" w:rsidP="00F7686B">
      <w:pPr>
        <w:adjustRightInd w:val="0"/>
        <w:snapToGrid w:val="0"/>
        <w:spacing w:line="312" w:lineRule="auto"/>
        <w:jc w:val="center"/>
        <w:rPr>
          <w:rFonts w:ascii="宋体" w:hAnsi="宋体"/>
          <w:b/>
          <w:bCs/>
          <w:sz w:val="30"/>
          <w:szCs w:val="30"/>
        </w:rPr>
      </w:pPr>
    </w:p>
    <w:p w14:paraId="054D2C9D" w14:textId="77777777" w:rsidR="00F7686B" w:rsidRPr="00771318" w:rsidRDefault="00F7686B" w:rsidP="00F7686B">
      <w:pPr>
        <w:adjustRightInd w:val="0"/>
        <w:snapToGrid w:val="0"/>
        <w:spacing w:line="312" w:lineRule="auto"/>
        <w:jc w:val="center"/>
        <w:rPr>
          <w:rFonts w:ascii="宋体" w:hAnsi="宋体"/>
          <w:b/>
          <w:bCs/>
          <w:sz w:val="30"/>
          <w:szCs w:val="30"/>
        </w:rPr>
      </w:pPr>
    </w:p>
    <w:p w14:paraId="7CB52F04" w14:textId="77777777" w:rsidR="00F7686B" w:rsidRPr="00771318" w:rsidRDefault="00F7686B" w:rsidP="00F7686B">
      <w:pPr>
        <w:adjustRightInd w:val="0"/>
        <w:snapToGrid w:val="0"/>
        <w:spacing w:line="312" w:lineRule="auto"/>
        <w:jc w:val="center"/>
        <w:rPr>
          <w:rFonts w:ascii="宋体" w:hAnsi="宋体"/>
          <w:b/>
          <w:bCs/>
          <w:sz w:val="32"/>
          <w:szCs w:val="32"/>
        </w:rPr>
      </w:pPr>
      <w:r w:rsidRPr="00771318">
        <w:rPr>
          <w:rFonts w:ascii="宋体" w:hAnsi="宋体"/>
          <w:b/>
          <w:bCs/>
          <w:sz w:val="32"/>
          <w:szCs w:val="32"/>
        </w:rPr>
        <w:t>填  写  说  明</w:t>
      </w:r>
    </w:p>
    <w:p w14:paraId="4DD99E32" w14:textId="77777777" w:rsidR="00F7686B" w:rsidRPr="00771318" w:rsidRDefault="00F7686B" w:rsidP="00F7686B">
      <w:pPr>
        <w:adjustRightInd w:val="0"/>
        <w:snapToGrid w:val="0"/>
        <w:spacing w:line="312" w:lineRule="auto"/>
        <w:jc w:val="center"/>
        <w:rPr>
          <w:rFonts w:ascii="宋体" w:hAnsi="宋体"/>
          <w:b/>
          <w:bCs/>
          <w:sz w:val="30"/>
          <w:szCs w:val="30"/>
        </w:rPr>
      </w:pPr>
    </w:p>
    <w:p w14:paraId="3096B3D0" w14:textId="77777777" w:rsidR="00F7686B" w:rsidRPr="00771318" w:rsidRDefault="00F7686B" w:rsidP="00F7686B">
      <w:pPr>
        <w:adjustRightInd w:val="0"/>
        <w:snapToGrid w:val="0"/>
        <w:spacing w:line="312" w:lineRule="auto"/>
        <w:jc w:val="center"/>
        <w:rPr>
          <w:rFonts w:ascii="宋体" w:hAnsi="宋体"/>
          <w:b/>
          <w:bCs/>
          <w:sz w:val="30"/>
          <w:szCs w:val="30"/>
        </w:rPr>
      </w:pPr>
    </w:p>
    <w:p w14:paraId="207D0FA0" w14:textId="77777777" w:rsidR="00F7686B" w:rsidRPr="00771318" w:rsidRDefault="00F7686B" w:rsidP="00F7686B">
      <w:pPr>
        <w:numPr>
          <w:ilvl w:val="0"/>
          <w:numId w:val="48"/>
        </w:numPr>
        <w:adjustRightInd w:val="0"/>
        <w:snapToGrid w:val="0"/>
        <w:spacing w:line="480" w:lineRule="auto"/>
        <w:ind w:left="1111" w:hanging="567"/>
        <w:rPr>
          <w:rFonts w:ascii="宋体" w:hAnsi="宋体"/>
          <w:sz w:val="24"/>
        </w:rPr>
      </w:pPr>
      <w:r w:rsidRPr="00771318">
        <w:rPr>
          <w:rFonts w:ascii="宋体" w:hAnsi="宋体" w:hint="eastAsia"/>
          <w:sz w:val="24"/>
        </w:rPr>
        <w:t>此表用于</w:t>
      </w:r>
      <w:r w:rsidRPr="00771318">
        <w:rPr>
          <w:rFonts w:ascii="宋体" w:hAnsi="宋体"/>
          <w:sz w:val="24"/>
        </w:rPr>
        <w:t>公共建筑后评估试点研究</w:t>
      </w:r>
      <w:r w:rsidRPr="00771318">
        <w:rPr>
          <w:rFonts w:ascii="宋体" w:hAnsi="宋体" w:hint="eastAsia"/>
          <w:sz w:val="24"/>
        </w:rPr>
        <w:t>。</w:t>
      </w:r>
      <w:r w:rsidRPr="00771318">
        <w:rPr>
          <w:rFonts w:ascii="宋体" w:hAnsi="宋体"/>
          <w:sz w:val="24"/>
        </w:rPr>
        <w:t>规格为标准A4纸</w:t>
      </w:r>
      <w:r w:rsidRPr="00771318">
        <w:rPr>
          <w:rFonts w:ascii="宋体" w:hAnsi="宋体" w:hint="eastAsia"/>
          <w:sz w:val="24"/>
        </w:rPr>
        <w:t>、</w:t>
      </w:r>
      <w:r w:rsidRPr="00771318">
        <w:rPr>
          <w:rFonts w:ascii="宋体" w:hAnsi="宋体"/>
          <w:sz w:val="24"/>
        </w:rPr>
        <w:t>竖装</w:t>
      </w:r>
      <w:r w:rsidRPr="00771318">
        <w:rPr>
          <w:rFonts w:ascii="宋体" w:hAnsi="宋体" w:hint="eastAsia"/>
          <w:sz w:val="24"/>
        </w:rPr>
        <w:t>，</w:t>
      </w:r>
      <w:r w:rsidRPr="00771318">
        <w:rPr>
          <w:rFonts w:ascii="宋体" w:hAnsi="宋体"/>
          <w:sz w:val="24"/>
        </w:rPr>
        <w:t>必须打印或铅印</w:t>
      </w:r>
      <w:r w:rsidRPr="00771318">
        <w:rPr>
          <w:rFonts w:ascii="宋体" w:hAnsi="宋体" w:hint="eastAsia"/>
          <w:sz w:val="24"/>
        </w:rPr>
        <w:t>并装订成册：一式三份。</w:t>
      </w:r>
    </w:p>
    <w:p w14:paraId="78CD3787" w14:textId="77777777" w:rsidR="00F7686B" w:rsidRPr="00771318" w:rsidRDefault="00F7686B" w:rsidP="00F7686B">
      <w:pPr>
        <w:numPr>
          <w:ilvl w:val="0"/>
          <w:numId w:val="48"/>
        </w:numPr>
        <w:adjustRightInd w:val="0"/>
        <w:snapToGrid w:val="0"/>
        <w:spacing w:line="480" w:lineRule="auto"/>
        <w:ind w:left="1111" w:hanging="567"/>
        <w:rPr>
          <w:rFonts w:ascii="宋体" w:hAnsi="宋体"/>
          <w:sz w:val="24"/>
        </w:rPr>
      </w:pPr>
      <w:r w:rsidRPr="00771318">
        <w:rPr>
          <w:rFonts w:ascii="宋体" w:hAnsi="宋体" w:hint="eastAsia"/>
          <w:sz w:val="24"/>
        </w:rPr>
        <w:t>此表封面用3号仿宋字体填写，表格内容用5</w:t>
      </w:r>
      <w:r w:rsidRPr="00771318">
        <w:rPr>
          <w:rFonts w:ascii="宋体" w:hAnsi="宋体"/>
          <w:sz w:val="24"/>
        </w:rPr>
        <w:t>号宋体</w:t>
      </w:r>
      <w:r w:rsidRPr="00771318">
        <w:rPr>
          <w:rFonts w:ascii="宋体" w:hAnsi="宋体" w:hint="eastAsia"/>
          <w:sz w:val="24"/>
        </w:rPr>
        <w:t>填写</w:t>
      </w:r>
      <w:r w:rsidRPr="00771318">
        <w:rPr>
          <w:rFonts w:ascii="宋体" w:hAnsi="宋体"/>
          <w:sz w:val="24"/>
        </w:rPr>
        <w:t>。</w:t>
      </w:r>
    </w:p>
    <w:p w14:paraId="73D81E0A" w14:textId="77777777" w:rsidR="00F7686B" w:rsidRPr="00771318" w:rsidRDefault="00F7686B" w:rsidP="00F7686B">
      <w:pPr>
        <w:numPr>
          <w:ilvl w:val="0"/>
          <w:numId w:val="48"/>
        </w:numPr>
        <w:adjustRightInd w:val="0"/>
        <w:snapToGrid w:val="0"/>
        <w:spacing w:line="480" w:lineRule="auto"/>
        <w:ind w:left="1111" w:hanging="567"/>
        <w:rPr>
          <w:rFonts w:ascii="宋体" w:hAnsi="宋体"/>
          <w:sz w:val="24"/>
        </w:rPr>
      </w:pPr>
      <w:r w:rsidRPr="00771318">
        <w:rPr>
          <w:rFonts w:ascii="宋体" w:hAnsi="宋体" w:hint="eastAsia"/>
          <w:sz w:val="24"/>
        </w:rPr>
        <w:t>此表封面由</w:t>
      </w:r>
      <w:r w:rsidRPr="00771318">
        <w:rPr>
          <w:rFonts w:ascii="宋体" w:hAnsi="宋体"/>
          <w:sz w:val="24"/>
        </w:rPr>
        <w:t>申请后评估单位</w:t>
      </w:r>
      <w:r w:rsidRPr="00771318">
        <w:rPr>
          <w:rFonts w:ascii="宋体" w:hAnsi="宋体" w:hint="eastAsia"/>
          <w:sz w:val="24"/>
        </w:rPr>
        <w:t>填写并盖章</w:t>
      </w:r>
      <w:r>
        <w:rPr>
          <w:rFonts w:ascii="宋体" w:hAnsi="宋体" w:hint="eastAsia"/>
          <w:sz w:val="24"/>
        </w:rPr>
        <w:t>。</w:t>
      </w:r>
      <w:r w:rsidRPr="00771318">
        <w:rPr>
          <w:rFonts w:ascii="宋体" w:hAnsi="宋体"/>
          <w:sz w:val="24"/>
        </w:rPr>
        <w:t>“</w:t>
      </w:r>
      <w:r w:rsidRPr="00771318">
        <w:rPr>
          <w:rFonts w:ascii="宋体" w:hAnsi="宋体" w:hint="eastAsia"/>
          <w:sz w:val="24"/>
        </w:rPr>
        <w:t>后评估项目</w:t>
      </w:r>
      <w:r w:rsidRPr="00771318">
        <w:rPr>
          <w:rFonts w:ascii="宋体" w:hAnsi="宋体"/>
          <w:sz w:val="24"/>
        </w:rPr>
        <w:t>名称”必须填写全称，并与</w:t>
      </w:r>
      <w:r w:rsidRPr="00771318">
        <w:rPr>
          <w:rFonts w:ascii="宋体" w:hAnsi="宋体" w:hint="eastAsia"/>
          <w:sz w:val="24"/>
        </w:rPr>
        <w:t>公示（或公示期间更正后）项目</w:t>
      </w:r>
      <w:r w:rsidRPr="00771318">
        <w:rPr>
          <w:rFonts w:ascii="宋体" w:hAnsi="宋体"/>
          <w:sz w:val="24"/>
        </w:rPr>
        <w:t>名称一致。</w:t>
      </w:r>
    </w:p>
    <w:p w14:paraId="45056A55" w14:textId="77777777" w:rsidR="00F7686B" w:rsidRDefault="00F7686B" w:rsidP="00F7686B">
      <w:pPr>
        <w:numPr>
          <w:ilvl w:val="0"/>
          <w:numId w:val="48"/>
        </w:numPr>
        <w:adjustRightInd w:val="0"/>
        <w:snapToGrid w:val="0"/>
        <w:spacing w:line="480" w:lineRule="auto"/>
        <w:ind w:left="1111" w:hanging="567"/>
        <w:rPr>
          <w:rFonts w:ascii="宋体" w:hAnsi="宋体"/>
          <w:sz w:val="24"/>
        </w:rPr>
      </w:pPr>
      <w:r w:rsidRPr="00771318">
        <w:rPr>
          <w:rFonts w:ascii="宋体" w:hAnsi="宋体" w:hint="eastAsia"/>
          <w:sz w:val="24"/>
        </w:rPr>
        <w:t>此表第一</w:t>
      </w:r>
      <w:r w:rsidRPr="003842DD">
        <w:rPr>
          <w:rFonts w:ascii="宋体" w:hAnsi="宋体" w:hint="eastAsia"/>
          <w:sz w:val="24"/>
        </w:rPr>
        <w:t>至第六项</w:t>
      </w:r>
      <w:r w:rsidRPr="00771318">
        <w:rPr>
          <w:rFonts w:ascii="宋体" w:hAnsi="宋体" w:hint="eastAsia"/>
          <w:sz w:val="24"/>
        </w:rPr>
        <w:t>内容由</w:t>
      </w:r>
      <w:r w:rsidRPr="00771318">
        <w:rPr>
          <w:rFonts w:ascii="宋体" w:hAnsi="宋体"/>
          <w:sz w:val="24"/>
        </w:rPr>
        <w:t>实施</w:t>
      </w:r>
      <w:r w:rsidRPr="00771318">
        <w:rPr>
          <w:rFonts w:ascii="宋体" w:hAnsi="宋体" w:hint="eastAsia"/>
          <w:sz w:val="24"/>
        </w:rPr>
        <w:t>后评估单位填写、提供。</w:t>
      </w:r>
    </w:p>
    <w:p w14:paraId="7BCD0CBA" w14:textId="77777777" w:rsidR="00F7686B" w:rsidRDefault="00F7686B" w:rsidP="00F7686B">
      <w:pPr>
        <w:snapToGrid w:val="0"/>
        <w:rPr>
          <w:rFonts w:ascii="宋体" w:hAnsi="宋体"/>
          <w:sz w:val="24"/>
        </w:rPr>
        <w:sectPr w:rsidR="00F7686B">
          <w:footerReference w:type="even" r:id="rId12"/>
          <w:pgSz w:w="11906" w:h="16838"/>
          <w:pgMar w:top="1440" w:right="1800" w:bottom="1440" w:left="1800" w:header="851" w:footer="992" w:gutter="0"/>
          <w:cols w:space="425"/>
          <w:docGrid w:type="lines" w:linePitch="312"/>
        </w:sectPr>
      </w:pPr>
    </w:p>
    <w:tbl>
      <w:tblPr>
        <w:tblW w:w="574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2"/>
        <w:gridCol w:w="1324"/>
        <w:gridCol w:w="1101"/>
        <w:gridCol w:w="642"/>
        <w:gridCol w:w="61"/>
        <w:gridCol w:w="1494"/>
        <w:gridCol w:w="131"/>
        <w:gridCol w:w="654"/>
        <w:gridCol w:w="1528"/>
      </w:tblGrid>
      <w:tr w:rsidR="00F7686B" w:rsidRPr="00771318" w14:paraId="12629EFD" w14:textId="77777777" w:rsidTr="00C069EC">
        <w:trPr>
          <w:trHeight w:hRule="exact" w:val="630"/>
        </w:trPr>
        <w:tc>
          <w:tcPr>
            <w:tcW w:w="5000" w:type="pct"/>
            <w:gridSpan w:val="9"/>
            <w:vAlign w:val="center"/>
          </w:tcPr>
          <w:p w14:paraId="046E3136" w14:textId="77777777" w:rsidR="00F7686B" w:rsidRPr="00771318" w:rsidRDefault="00F7686B" w:rsidP="007C5CC4">
            <w:pPr>
              <w:snapToGrid w:val="0"/>
              <w:rPr>
                <w:rFonts w:ascii="宋体" w:hAnsi="宋体"/>
                <w:szCs w:val="21"/>
              </w:rPr>
            </w:pPr>
            <w:r>
              <w:rPr>
                <w:rFonts w:ascii="宋体" w:hAnsi="宋体"/>
                <w:sz w:val="24"/>
              </w:rPr>
              <w:lastRenderedPageBreak/>
              <w:br w:type="page"/>
            </w:r>
            <w:r w:rsidRPr="004151E8">
              <w:rPr>
                <w:rFonts w:ascii="宋体" w:hAnsi="宋体" w:hint="eastAsia"/>
                <w:bCs/>
                <w:sz w:val="24"/>
                <w:szCs w:val="21"/>
              </w:rPr>
              <w:t>一、项目基本信息</w:t>
            </w:r>
          </w:p>
        </w:tc>
      </w:tr>
      <w:tr w:rsidR="00F7686B" w:rsidRPr="00771318" w14:paraId="6421C6CC" w14:textId="77777777" w:rsidTr="00C069EC">
        <w:trPr>
          <w:trHeight w:val="437"/>
        </w:trPr>
        <w:tc>
          <w:tcPr>
            <w:tcW w:w="1360" w:type="pct"/>
            <w:vMerge w:val="restart"/>
            <w:vAlign w:val="center"/>
          </w:tcPr>
          <w:p w14:paraId="6C7A167D" w14:textId="77777777" w:rsidR="00F7686B" w:rsidRPr="00771318" w:rsidRDefault="00F7686B" w:rsidP="007C5CC4">
            <w:pPr>
              <w:snapToGrid w:val="0"/>
              <w:rPr>
                <w:rFonts w:ascii="宋体" w:hAnsi="宋体"/>
                <w:szCs w:val="21"/>
              </w:rPr>
            </w:pPr>
            <w:r w:rsidRPr="00771318">
              <w:rPr>
                <w:rFonts w:ascii="宋体" w:hAnsi="宋体" w:hint="eastAsia"/>
                <w:szCs w:val="21"/>
              </w:rPr>
              <w:t>项目类型</w:t>
            </w:r>
          </w:p>
        </w:tc>
        <w:tc>
          <w:tcPr>
            <w:tcW w:w="3640" w:type="pct"/>
            <w:gridSpan w:val="8"/>
            <w:vAlign w:val="center"/>
          </w:tcPr>
          <w:p w14:paraId="22BDBDA9" w14:textId="77777777" w:rsidR="00F7686B" w:rsidRPr="00771318" w:rsidRDefault="00F7686B" w:rsidP="007C5CC4">
            <w:pPr>
              <w:snapToGrid w:val="0"/>
              <w:rPr>
                <w:rFonts w:ascii="宋体" w:hAnsi="宋体"/>
                <w:szCs w:val="21"/>
              </w:rPr>
            </w:pPr>
            <w:r w:rsidRPr="003842DD">
              <w:rPr>
                <w:rFonts w:ascii="宋体" w:hAnsi="宋体" w:hint="eastAsia"/>
                <w:szCs w:val="21"/>
              </w:rPr>
              <w:t>□既有</w:t>
            </w:r>
            <w:r w:rsidRPr="00771318">
              <w:rPr>
                <w:rFonts w:ascii="宋体" w:hAnsi="宋体" w:hint="eastAsia"/>
                <w:szCs w:val="21"/>
              </w:rPr>
              <w:t xml:space="preserve">      □</w:t>
            </w:r>
            <w:r>
              <w:rPr>
                <w:rFonts w:ascii="宋体" w:hAnsi="宋体" w:hint="eastAsia"/>
                <w:szCs w:val="21"/>
              </w:rPr>
              <w:t>改造</w:t>
            </w:r>
            <w:r w:rsidRPr="00771318">
              <w:rPr>
                <w:rFonts w:ascii="宋体" w:hAnsi="宋体" w:hint="eastAsia"/>
                <w:szCs w:val="21"/>
              </w:rPr>
              <w:t xml:space="preserve">   （选项打√）</w:t>
            </w:r>
          </w:p>
        </w:tc>
      </w:tr>
      <w:tr w:rsidR="00F7686B" w:rsidRPr="00771318" w14:paraId="7640C113" w14:textId="77777777" w:rsidTr="00C069EC">
        <w:trPr>
          <w:trHeight w:hRule="exact" w:val="499"/>
        </w:trPr>
        <w:tc>
          <w:tcPr>
            <w:tcW w:w="1360" w:type="pct"/>
            <w:vMerge/>
            <w:vAlign w:val="center"/>
          </w:tcPr>
          <w:p w14:paraId="7ED4681B" w14:textId="77777777" w:rsidR="00F7686B" w:rsidRPr="00771318" w:rsidRDefault="00F7686B" w:rsidP="007C5CC4">
            <w:pPr>
              <w:snapToGrid w:val="0"/>
              <w:rPr>
                <w:rFonts w:ascii="宋体" w:hAnsi="宋体"/>
                <w:szCs w:val="21"/>
              </w:rPr>
            </w:pPr>
          </w:p>
        </w:tc>
        <w:tc>
          <w:tcPr>
            <w:tcW w:w="3640" w:type="pct"/>
            <w:gridSpan w:val="8"/>
            <w:vAlign w:val="center"/>
          </w:tcPr>
          <w:p w14:paraId="35AAD882" w14:textId="77777777" w:rsidR="00F7686B" w:rsidRPr="00771318" w:rsidRDefault="00F7686B" w:rsidP="007C5CC4">
            <w:pPr>
              <w:snapToGrid w:val="0"/>
              <w:rPr>
                <w:rFonts w:ascii="宋体" w:hAnsi="宋体"/>
                <w:szCs w:val="21"/>
              </w:rPr>
            </w:pPr>
            <w:r w:rsidRPr="00771318">
              <w:rPr>
                <w:rFonts w:ascii="宋体" w:hAnsi="宋体" w:hint="eastAsia"/>
                <w:szCs w:val="21"/>
              </w:rPr>
              <w:t>□居住  □公建  □居住、公建都有  □工业    （选项打√）</w:t>
            </w:r>
          </w:p>
        </w:tc>
      </w:tr>
      <w:tr w:rsidR="00F7686B" w:rsidRPr="00771318" w14:paraId="06FD243C" w14:textId="77777777" w:rsidTr="00C069EC">
        <w:trPr>
          <w:trHeight w:hRule="exact" w:val="499"/>
        </w:trPr>
        <w:tc>
          <w:tcPr>
            <w:tcW w:w="1360" w:type="pct"/>
            <w:vAlign w:val="center"/>
          </w:tcPr>
          <w:p w14:paraId="2D3BEB8B" w14:textId="77777777" w:rsidR="00F7686B" w:rsidRPr="00771318" w:rsidRDefault="00F7686B" w:rsidP="007C5CC4">
            <w:pPr>
              <w:snapToGrid w:val="0"/>
              <w:rPr>
                <w:rFonts w:ascii="宋体" w:hAnsi="宋体"/>
                <w:szCs w:val="21"/>
              </w:rPr>
            </w:pPr>
            <w:r w:rsidRPr="00771318">
              <w:rPr>
                <w:rFonts w:ascii="宋体" w:hAnsi="宋体"/>
                <w:szCs w:val="21"/>
              </w:rPr>
              <w:t>项目名称</w:t>
            </w:r>
          </w:p>
        </w:tc>
        <w:tc>
          <w:tcPr>
            <w:tcW w:w="3640" w:type="pct"/>
            <w:gridSpan w:val="8"/>
            <w:vAlign w:val="center"/>
          </w:tcPr>
          <w:p w14:paraId="6EC7EDDD" w14:textId="77777777" w:rsidR="00F7686B" w:rsidRPr="00771318" w:rsidRDefault="00F7686B" w:rsidP="007C5CC4">
            <w:pPr>
              <w:snapToGrid w:val="0"/>
              <w:rPr>
                <w:rFonts w:ascii="宋体" w:hAnsi="宋体"/>
                <w:szCs w:val="21"/>
              </w:rPr>
            </w:pPr>
          </w:p>
        </w:tc>
      </w:tr>
      <w:tr w:rsidR="00F7686B" w:rsidRPr="00771318" w14:paraId="088BA1A6" w14:textId="77777777" w:rsidTr="00C069EC">
        <w:trPr>
          <w:trHeight w:hRule="exact" w:val="544"/>
        </w:trPr>
        <w:tc>
          <w:tcPr>
            <w:tcW w:w="1360" w:type="pct"/>
            <w:shd w:val="clear" w:color="auto" w:fill="auto"/>
            <w:vAlign w:val="center"/>
          </w:tcPr>
          <w:p w14:paraId="3863C978" w14:textId="77777777" w:rsidR="00F7686B" w:rsidRPr="00771318" w:rsidRDefault="00F7686B" w:rsidP="007C5CC4">
            <w:pPr>
              <w:snapToGrid w:val="0"/>
              <w:rPr>
                <w:rFonts w:ascii="宋体" w:hAnsi="宋体"/>
                <w:szCs w:val="21"/>
              </w:rPr>
            </w:pPr>
            <w:r w:rsidRPr="00771318">
              <w:rPr>
                <w:rFonts w:ascii="宋体" w:hAnsi="宋体" w:hint="eastAsia"/>
                <w:szCs w:val="21"/>
              </w:rPr>
              <w:t>项目规模</w:t>
            </w:r>
          </w:p>
        </w:tc>
        <w:tc>
          <w:tcPr>
            <w:tcW w:w="695" w:type="pct"/>
            <w:vAlign w:val="center"/>
          </w:tcPr>
          <w:p w14:paraId="6734D8DB" w14:textId="77777777" w:rsidR="00F7686B" w:rsidRPr="00771318" w:rsidRDefault="00F7686B" w:rsidP="007C5CC4">
            <w:pPr>
              <w:snapToGrid w:val="0"/>
              <w:rPr>
                <w:rFonts w:ascii="宋体" w:hAnsi="宋体"/>
                <w:szCs w:val="21"/>
              </w:rPr>
            </w:pPr>
            <w:r w:rsidRPr="00771318">
              <w:rPr>
                <w:rFonts w:ascii="宋体" w:hAnsi="宋体"/>
                <w:szCs w:val="21"/>
              </w:rPr>
              <w:t>占地面积</w:t>
            </w:r>
          </w:p>
        </w:tc>
        <w:tc>
          <w:tcPr>
            <w:tcW w:w="947" w:type="pct"/>
            <w:gridSpan w:val="3"/>
            <w:vAlign w:val="center"/>
          </w:tcPr>
          <w:p w14:paraId="717048B6" w14:textId="77777777" w:rsidR="00F7686B" w:rsidRPr="00771318" w:rsidRDefault="00F7686B" w:rsidP="007C5CC4">
            <w:pPr>
              <w:snapToGrid w:val="0"/>
              <w:ind w:right="270" w:firstLineChars="350" w:firstLine="735"/>
              <w:jc w:val="right"/>
              <w:rPr>
                <w:rFonts w:ascii="宋体" w:hAnsi="宋体"/>
                <w:szCs w:val="21"/>
              </w:rPr>
            </w:pPr>
            <w:r w:rsidRPr="00771318">
              <w:rPr>
                <w:rFonts w:ascii="宋体" w:hAnsi="宋体"/>
                <w:szCs w:val="21"/>
              </w:rPr>
              <w:t>万m</w:t>
            </w:r>
            <w:r w:rsidRPr="00771318">
              <w:rPr>
                <w:rFonts w:ascii="宋体" w:hAnsi="宋体"/>
                <w:szCs w:val="21"/>
                <w:vertAlign w:val="superscript"/>
              </w:rPr>
              <w:t>2</w:t>
            </w:r>
          </w:p>
        </w:tc>
        <w:tc>
          <w:tcPr>
            <w:tcW w:w="784" w:type="pct"/>
            <w:vAlign w:val="center"/>
          </w:tcPr>
          <w:p w14:paraId="7BA25152" w14:textId="77777777" w:rsidR="00F7686B" w:rsidRPr="00771318" w:rsidRDefault="00F7686B" w:rsidP="007C5CC4">
            <w:pPr>
              <w:snapToGrid w:val="0"/>
              <w:rPr>
                <w:rFonts w:ascii="宋体" w:hAnsi="宋体"/>
                <w:szCs w:val="21"/>
              </w:rPr>
            </w:pPr>
            <w:r w:rsidRPr="00771318">
              <w:rPr>
                <w:rFonts w:ascii="宋体" w:hAnsi="宋体"/>
                <w:szCs w:val="21"/>
              </w:rPr>
              <w:t>建筑面积</w:t>
            </w:r>
          </w:p>
        </w:tc>
        <w:tc>
          <w:tcPr>
            <w:tcW w:w="1213" w:type="pct"/>
            <w:gridSpan w:val="3"/>
            <w:vAlign w:val="center"/>
          </w:tcPr>
          <w:p w14:paraId="1D16A383" w14:textId="77777777" w:rsidR="00F7686B" w:rsidRPr="00771318" w:rsidRDefault="00F7686B" w:rsidP="007C5CC4">
            <w:pPr>
              <w:snapToGrid w:val="0"/>
              <w:ind w:right="270"/>
              <w:jc w:val="right"/>
              <w:rPr>
                <w:rFonts w:ascii="宋体" w:hAnsi="宋体"/>
                <w:szCs w:val="21"/>
              </w:rPr>
            </w:pPr>
            <w:r w:rsidRPr="00771318">
              <w:rPr>
                <w:rFonts w:ascii="宋体" w:hAnsi="宋体"/>
                <w:szCs w:val="21"/>
              </w:rPr>
              <w:t>万m</w:t>
            </w:r>
            <w:r w:rsidRPr="00771318">
              <w:rPr>
                <w:rFonts w:ascii="宋体" w:hAnsi="宋体"/>
                <w:szCs w:val="21"/>
                <w:vertAlign w:val="superscript"/>
              </w:rPr>
              <w:t>2</w:t>
            </w:r>
          </w:p>
        </w:tc>
      </w:tr>
      <w:tr w:rsidR="00F7686B" w:rsidRPr="00771318" w14:paraId="7A317A67" w14:textId="77777777" w:rsidTr="00C069EC">
        <w:trPr>
          <w:trHeight w:hRule="exact" w:val="510"/>
        </w:trPr>
        <w:tc>
          <w:tcPr>
            <w:tcW w:w="1360" w:type="pct"/>
            <w:vMerge w:val="restart"/>
            <w:vAlign w:val="center"/>
          </w:tcPr>
          <w:p w14:paraId="6FC51499" w14:textId="77777777" w:rsidR="00F7686B" w:rsidRPr="00771318" w:rsidRDefault="00F7686B" w:rsidP="007C5CC4">
            <w:pPr>
              <w:snapToGrid w:val="0"/>
              <w:rPr>
                <w:rFonts w:ascii="宋体" w:hAnsi="宋体"/>
                <w:szCs w:val="21"/>
              </w:rPr>
            </w:pPr>
            <w:r w:rsidRPr="00771318">
              <w:rPr>
                <w:rFonts w:ascii="宋体" w:hAnsi="宋体" w:hint="eastAsia"/>
                <w:szCs w:val="21"/>
              </w:rPr>
              <w:t>项目</w:t>
            </w:r>
            <w:r w:rsidRPr="00771318">
              <w:rPr>
                <w:rFonts w:ascii="宋体" w:hAnsi="宋体"/>
                <w:szCs w:val="21"/>
              </w:rPr>
              <w:t>后评估</w:t>
            </w:r>
            <w:r w:rsidRPr="00771318">
              <w:rPr>
                <w:rFonts w:ascii="宋体" w:hAnsi="宋体" w:hint="eastAsia"/>
                <w:szCs w:val="21"/>
              </w:rPr>
              <w:t>申请单位</w:t>
            </w:r>
          </w:p>
        </w:tc>
        <w:tc>
          <w:tcPr>
            <w:tcW w:w="3640" w:type="pct"/>
            <w:gridSpan w:val="8"/>
            <w:vAlign w:val="center"/>
          </w:tcPr>
          <w:p w14:paraId="76B433BB" w14:textId="77777777" w:rsidR="00F7686B" w:rsidRPr="00771318" w:rsidRDefault="00F7686B" w:rsidP="007C5CC4">
            <w:pPr>
              <w:snapToGrid w:val="0"/>
              <w:rPr>
                <w:rFonts w:ascii="宋体" w:hAnsi="宋体"/>
                <w:szCs w:val="21"/>
              </w:rPr>
            </w:pPr>
          </w:p>
        </w:tc>
      </w:tr>
      <w:tr w:rsidR="00F7686B" w:rsidRPr="00771318" w14:paraId="3148B453" w14:textId="77777777" w:rsidTr="00C069EC">
        <w:trPr>
          <w:trHeight w:hRule="exact" w:val="510"/>
        </w:trPr>
        <w:tc>
          <w:tcPr>
            <w:tcW w:w="1360" w:type="pct"/>
            <w:vMerge/>
            <w:vAlign w:val="center"/>
          </w:tcPr>
          <w:p w14:paraId="5731A9CB" w14:textId="77777777" w:rsidR="00F7686B" w:rsidRPr="00771318" w:rsidRDefault="00F7686B" w:rsidP="007C5CC4">
            <w:pPr>
              <w:snapToGrid w:val="0"/>
              <w:rPr>
                <w:rFonts w:ascii="宋体" w:hAnsi="宋体"/>
                <w:szCs w:val="21"/>
              </w:rPr>
            </w:pPr>
          </w:p>
        </w:tc>
        <w:tc>
          <w:tcPr>
            <w:tcW w:w="695" w:type="pct"/>
            <w:vAlign w:val="center"/>
          </w:tcPr>
          <w:p w14:paraId="274BABA3" w14:textId="77777777" w:rsidR="00F7686B" w:rsidRPr="00771318" w:rsidRDefault="00F7686B" w:rsidP="007C5CC4">
            <w:pPr>
              <w:snapToGrid w:val="0"/>
              <w:rPr>
                <w:rFonts w:ascii="宋体" w:hAnsi="宋体"/>
                <w:szCs w:val="21"/>
              </w:rPr>
            </w:pPr>
            <w:r w:rsidRPr="00771318">
              <w:rPr>
                <w:rFonts w:ascii="宋体" w:hAnsi="宋体"/>
                <w:szCs w:val="21"/>
              </w:rPr>
              <w:t>地  址</w:t>
            </w:r>
          </w:p>
        </w:tc>
        <w:tc>
          <w:tcPr>
            <w:tcW w:w="1800" w:type="pct"/>
            <w:gridSpan w:val="5"/>
            <w:vAlign w:val="center"/>
          </w:tcPr>
          <w:p w14:paraId="1D044C5B" w14:textId="77777777" w:rsidR="00F7686B" w:rsidRPr="00771318" w:rsidRDefault="00F7686B" w:rsidP="007C5CC4">
            <w:pPr>
              <w:snapToGrid w:val="0"/>
              <w:rPr>
                <w:rFonts w:ascii="宋体" w:hAnsi="宋体"/>
                <w:szCs w:val="21"/>
              </w:rPr>
            </w:pPr>
          </w:p>
        </w:tc>
        <w:tc>
          <w:tcPr>
            <w:tcW w:w="343" w:type="pct"/>
            <w:vAlign w:val="center"/>
          </w:tcPr>
          <w:p w14:paraId="48F2051E" w14:textId="77777777" w:rsidR="00F7686B" w:rsidRPr="00771318" w:rsidRDefault="00F7686B" w:rsidP="007C5CC4">
            <w:pPr>
              <w:snapToGrid w:val="0"/>
              <w:rPr>
                <w:rFonts w:ascii="宋体" w:hAnsi="宋体"/>
                <w:szCs w:val="21"/>
              </w:rPr>
            </w:pPr>
            <w:r w:rsidRPr="00771318">
              <w:rPr>
                <w:rFonts w:ascii="宋体" w:hAnsi="宋体"/>
                <w:szCs w:val="21"/>
              </w:rPr>
              <w:t>邮编</w:t>
            </w:r>
          </w:p>
        </w:tc>
        <w:tc>
          <w:tcPr>
            <w:tcW w:w="801" w:type="pct"/>
            <w:vAlign w:val="center"/>
          </w:tcPr>
          <w:p w14:paraId="07BB235F" w14:textId="77777777" w:rsidR="00F7686B" w:rsidRPr="00771318" w:rsidRDefault="00F7686B" w:rsidP="007C5CC4">
            <w:pPr>
              <w:snapToGrid w:val="0"/>
              <w:rPr>
                <w:rFonts w:ascii="宋体" w:hAnsi="宋体"/>
                <w:szCs w:val="21"/>
              </w:rPr>
            </w:pPr>
          </w:p>
        </w:tc>
      </w:tr>
      <w:tr w:rsidR="00F7686B" w:rsidRPr="00771318" w14:paraId="5B30E97F" w14:textId="77777777" w:rsidTr="00C069EC">
        <w:trPr>
          <w:trHeight w:hRule="exact" w:val="510"/>
        </w:trPr>
        <w:tc>
          <w:tcPr>
            <w:tcW w:w="1360" w:type="pct"/>
            <w:vMerge/>
            <w:vAlign w:val="center"/>
          </w:tcPr>
          <w:p w14:paraId="4D3AB290" w14:textId="77777777" w:rsidR="00F7686B" w:rsidRPr="00771318" w:rsidRDefault="00F7686B" w:rsidP="007C5CC4">
            <w:pPr>
              <w:snapToGrid w:val="0"/>
              <w:rPr>
                <w:rFonts w:ascii="宋体" w:hAnsi="宋体"/>
                <w:szCs w:val="21"/>
              </w:rPr>
            </w:pPr>
          </w:p>
        </w:tc>
        <w:tc>
          <w:tcPr>
            <w:tcW w:w="695" w:type="pct"/>
            <w:vAlign w:val="center"/>
          </w:tcPr>
          <w:p w14:paraId="5FE1130E" w14:textId="77777777" w:rsidR="00F7686B" w:rsidRPr="00771318" w:rsidRDefault="00F7686B" w:rsidP="007C5CC4">
            <w:pPr>
              <w:snapToGrid w:val="0"/>
              <w:rPr>
                <w:rFonts w:ascii="宋体" w:hAnsi="宋体"/>
                <w:szCs w:val="21"/>
              </w:rPr>
            </w:pPr>
            <w:r w:rsidRPr="00771318">
              <w:rPr>
                <w:rFonts w:ascii="宋体" w:hAnsi="宋体"/>
                <w:szCs w:val="21"/>
              </w:rPr>
              <w:t>联系人</w:t>
            </w:r>
          </w:p>
        </w:tc>
        <w:tc>
          <w:tcPr>
            <w:tcW w:w="578" w:type="pct"/>
            <w:vAlign w:val="center"/>
          </w:tcPr>
          <w:p w14:paraId="58A4EAA2" w14:textId="77777777" w:rsidR="00F7686B" w:rsidRPr="00771318" w:rsidRDefault="00F7686B" w:rsidP="007C5CC4">
            <w:pPr>
              <w:snapToGrid w:val="0"/>
              <w:rPr>
                <w:rFonts w:ascii="宋体" w:hAnsi="宋体"/>
                <w:szCs w:val="21"/>
              </w:rPr>
            </w:pPr>
          </w:p>
        </w:tc>
        <w:tc>
          <w:tcPr>
            <w:tcW w:w="337" w:type="pct"/>
            <w:vAlign w:val="center"/>
          </w:tcPr>
          <w:p w14:paraId="49CA2DEE" w14:textId="77777777" w:rsidR="00F7686B" w:rsidRPr="00771318" w:rsidRDefault="00F7686B" w:rsidP="007C5CC4">
            <w:pPr>
              <w:snapToGrid w:val="0"/>
              <w:rPr>
                <w:rFonts w:ascii="宋体" w:hAnsi="宋体"/>
                <w:szCs w:val="21"/>
              </w:rPr>
            </w:pPr>
            <w:r w:rsidRPr="00771318">
              <w:rPr>
                <w:rFonts w:ascii="宋体" w:hAnsi="宋体"/>
                <w:szCs w:val="21"/>
              </w:rPr>
              <w:t>电话</w:t>
            </w:r>
          </w:p>
        </w:tc>
        <w:tc>
          <w:tcPr>
            <w:tcW w:w="884" w:type="pct"/>
            <w:gridSpan w:val="3"/>
            <w:vAlign w:val="center"/>
          </w:tcPr>
          <w:p w14:paraId="6C50DE92" w14:textId="77777777" w:rsidR="00F7686B" w:rsidRPr="00771318" w:rsidRDefault="00F7686B" w:rsidP="007C5CC4">
            <w:pPr>
              <w:snapToGrid w:val="0"/>
              <w:rPr>
                <w:rFonts w:ascii="宋体" w:hAnsi="宋体"/>
                <w:szCs w:val="21"/>
              </w:rPr>
            </w:pPr>
          </w:p>
        </w:tc>
        <w:tc>
          <w:tcPr>
            <w:tcW w:w="343" w:type="pct"/>
            <w:vAlign w:val="center"/>
          </w:tcPr>
          <w:p w14:paraId="75778271" w14:textId="77777777" w:rsidR="00F7686B" w:rsidRPr="00771318" w:rsidRDefault="00F7686B" w:rsidP="007C5CC4">
            <w:pPr>
              <w:snapToGrid w:val="0"/>
              <w:rPr>
                <w:rFonts w:ascii="宋体" w:hAnsi="宋体"/>
                <w:szCs w:val="21"/>
              </w:rPr>
            </w:pPr>
            <w:r w:rsidRPr="00771318">
              <w:rPr>
                <w:rFonts w:ascii="宋体" w:hAnsi="宋体"/>
                <w:szCs w:val="21"/>
              </w:rPr>
              <w:t>传真</w:t>
            </w:r>
          </w:p>
        </w:tc>
        <w:tc>
          <w:tcPr>
            <w:tcW w:w="801" w:type="pct"/>
            <w:vAlign w:val="center"/>
          </w:tcPr>
          <w:p w14:paraId="04D42F8D" w14:textId="77777777" w:rsidR="00F7686B" w:rsidRPr="00771318" w:rsidRDefault="00F7686B" w:rsidP="007C5CC4">
            <w:pPr>
              <w:snapToGrid w:val="0"/>
              <w:rPr>
                <w:rFonts w:ascii="宋体" w:hAnsi="宋体"/>
                <w:szCs w:val="21"/>
              </w:rPr>
            </w:pPr>
          </w:p>
        </w:tc>
      </w:tr>
      <w:tr w:rsidR="00F7686B" w:rsidRPr="00771318" w14:paraId="7ED61F09" w14:textId="77777777" w:rsidTr="00C069EC">
        <w:trPr>
          <w:trHeight w:hRule="exact" w:val="510"/>
        </w:trPr>
        <w:tc>
          <w:tcPr>
            <w:tcW w:w="1360" w:type="pct"/>
            <w:vMerge w:val="restart"/>
            <w:vAlign w:val="center"/>
          </w:tcPr>
          <w:p w14:paraId="7E7A8C98" w14:textId="77777777" w:rsidR="00F7686B" w:rsidRPr="00771318" w:rsidRDefault="00F7686B" w:rsidP="007C5CC4">
            <w:pPr>
              <w:snapToGrid w:val="0"/>
              <w:rPr>
                <w:rFonts w:ascii="宋体" w:hAnsi="宋体"/>
                <w:szCs w:val="21"/>
              </w:rPr>
            </w:pPr>
            <w:r w:rsidRPr="00771318">
              <w:rPr>
                <w:rFonts w:ascii="宋体" w:hAnsi="宋体" w:hint="eastAsia"/>
                <w:szCs w:val="21"/>
              </w:rPr>
              <w:t>项目设计单位</w:t>
            </w:r>
          </w:p>
        </w:tc>
        <w:tc>
          <w:tcPr>
            <w:tcW w:w="3640" w:type="pct"/>
            <w:gridSpan w:val="8"/>
            <w:vAlign w:val="center"/>
          </w:tcPr>
          <w:p w14:paraId="3E708CCB" w14:textId="77777777" w:rsidR="00F7686B" w:rsidRPr="00771318" w:rsidRDefault="00F7686B" w:rsidP="007C5CC4">
            <w:pPr>
              <w:snapToGrid w:val="0"/>
              <w:rPr>
                <w:rFonts w:ascii="宋体" w:hAnsi="宋体"/>
                <w:szCs w:val="21"/>
              </w:rPr>
            </w:pPr>
          </w:p>
        </w:tc>
      </w:tr>
      <w:tr w:rsidR="00F7686B" w:rsidRPr="00771318" w14:paraId="2F7EFAD9" w14:textId="77777777" w:rsidTr="00C069EC">
        <w:trPr>
          <w:trHeight w:hRule="exact" w:val="510"/>
        </w:trPr>
        <w:tc>
          <w:tcPr>
            <w:tcW w:w="1360" w:type="pct"/>
            <w:vMerge/>
            <w:vAlign w:val="center"/>
          </w:tcPr>
          <w:p w14:paraId="77718D8F" w14:textId="77777777" w:rsidR="00F7686B" w:rsidRPr="00771318" w:rsidRDefault="00F7686B" w:rsidP="007C5CC4">
            <w:pPr>
              <w:snapToGrid w:val="0"/>
              <w:rPr>
                <w:rFonts w:ascii="宋体" w:hAnsi="宋体"/>
                <w:szCs w:val="21"/>
              </w:rPr>
            </w:pPr>
          </w:p>
        </w:tc>
        <w:tc>
          <w:tcPr>
            <w:tcW w:w="695" w:type="pct"/>
            <w:vAlign w:val="center"/>
          </w:tcPr>
          <w:p w14:paraId="5A50995D" w14:textId="77777777" w:rsidR="00F7686B" w:rsidRPr="00771318" w:rsidRDefault="00F7686B" w:rsidP="007C5CC4">
            <w:pPr>
              <w:snapToGrid w:val="0"/>
              <w:rPr>
                <w:rFonts w:ascii="宋体" w:hAnsi="宋体"/>
                <w:szCs w:val="21"/>
              </w:rPr>
            </w:pPr>
            <w:r w:rsidRPr="00771318">
              <w:rPr>
                <w:rFonts w:ascii="宋体" w:hAnsi="宋体"/>
                <w:szCs w:val="21"/>
              </w:rPr>
              <w:t>地  址</w:t>
            </w:r>
          </w:p>
        </w:tc>
        <w:tc>
          <w:tcPr>
            <w:tcW w:w="1800" w:type="pct"/>
            <w:gridSpan w:val="5"/>
            <w:vAlign w:val="center"/>
          </w:tcPr>
          <w:p w14:paraId="61186CB6" w14:textId="77777777" w:rsidR="00F7686B" w:rsidRPr="00771318" w:rsidRDefault="00F7686B" w:rsidP="007C5CC4">
            <w:pPr>
              <w:snapToGrid w:val="0"/>
              <w:rPr>
                <w:rFonts w:ascii="宋体" w:hAnsi="宋体"/>
                <w:szCs w:val="21"/>
              </w:rPr>
            </w:pPr>
          </w:p>
        </w:tc>
        <w:tc>
          <w:tcPr>
            <w:tcW w:w="343" w:type="pct"/>
            <w:vAlign w:val="center"/>
          </w:tcPr>
          <w:p w14:paraId="010F597D" w14:textId="77777777" w:rsidR="00F7686B" w:rsidRPr="00771318" w:rsidRDefault="00F7686B" w:rsidP="007C5CC4">
            <w:pPr>
              <w:snapToGrid w:val="0"/>
              <w:rPr>
                <w:rFonts w:ascii="宋体" w:hAnsi="宋体"/>
                <w:szCs w:val="21"/>
              </w:rPr>
            </w:pPr>
            <w:r w:rsidRPr="00771318">
              <w:rPr>
                <w:rFonts w:ascii="宋体" w:hAnsi="宋体"/>
                <w:szCs w:val="21"/>
              </w:rPr>
              <w:t>邮编</w:t>
            </w:r>
          </w:p>
        </w:tc>
        <w:tc>
          <w:tcPr>
            <w:tcW w:w="801" w:type="pct"/>
            <w:vAlign w:val="center"/>
          </w:tcPr>
          <w:p w14:paraId="44E8BBF2" w14:textId="77777777" w:rsidR="00F7686B" w:rsidRPr="00771318" w:rsidRDefault="00F7686B" w:rsidP="007C5CC4">
            <w:pPr>
              <w:snapToGrid w:val="0"/>
              <w:rPr>
                <w:rFonts w:ascii="宋体" w:hAnsi="宋体"/>
                <w:szCs w:val="21"/>
              </w:rPr>
            </w:pPr>
          </w:p>
        </w:tc>
      </w:tr>
      <w:tr w:rsidR="00F7686B" w:rsidRPr="00771318" w14:paraId="6B71715B" w14:textId="77777777" w:rsidTr="00C069EC">
        <w:trPr>
          <w:trHeight w:hRule="exact" w:val="510"/>
        </w:trPr>
        <w:tc>
          <w:tcPr>
            <w:tcW w:w="1360" w:type="pct"/>
            <w:vMerge/>
            <w:vAlign w:val="center"/>
          </w:tcPr>
          <w:p w14:paraId="356A2429" w14:textId="77777777" w:rsidR="00F7686B" w:rsidRPr="00771318" w:rsidRDefault="00F7686B" w:rsidP="007C5CC4">
            <w:pPr>
              <w:snapToGrid w:val="0"/>
              <w:rPr>
                <w:rFonts w:ascii="宋体" w:hAnsi="宋体"/>
                <w:szCs w:val="21"/>
              </w:rPr>
            </w:pPr>
          </w:p>
        </w:tc>
        <w:tc>
          <w:tcPr>
            <w:tcW w:w="695" w:type="pct"/>
            <w:vAlign w:val="center"/>
          </w:tcPr>
          <w:p w14:paraId="43F9FDC1" w14:textId="77777777" w:rsidR="00F7686B" w:rsidRPr="00771318" w:rsidRDefault="00F7686B" w:rsidP="007C5CC4">
            <w:pPr>
              <w:snapToGrid w:val="0"/>
              <w:rPr>
                <w:rFonts w:ascii="宋体" w:hAnsi="宋体"/>
                <w:szCs w:val="21"/>
              </w:rPr>
            </w:pPr>
            <w:r w:rsidRPr="00771318">
              <w:rPr>
                <w:rFonts w:ascii="宋体" w:hAnsi="宋体"/>
                <w:szCs w:val="21"/>
              </w:rPr>
              <w:t>联系人</w:t>
            </w:r>
          </w:p>
        </w:tc>
        <w:tc>
          <w:tcPr>
            <w:tcW w:w="578" w:type="pct"/>
            <w:vAlign w:val="center"/>
          </w:tcPr>
          <w:p w14:paraId="6888AC2E" w14:textId="77777777" w:rsidR="00F7686B" w:rsidRPr="00771318" w:rsidRDefault="00F7686B" w:rsidP="007C5CC4">
            <w:pPr>
              <w:snapToGrid w:val="0"/>
              <w:rPr>
                <w:rFonts w:ascii="宋体" w:hAnsi="宋体"/>
                <w:szCs w:val="21"/>
              </w:rPr>
            </w:pPr>
          </w:p>
        </w:tc>
        <w:tc>
          <w:tcPr>
            <w:tcW w:w="337" w:type="pct"/>
            <w:vAlign w:val="center"/>
          </w:tcPr>
          <w:p w14:paraId="5E423D19" w14:textId="77777777" w:rsidR="00F7686B" w:rsidRPr="00771318" w:rsidRDefault="00F7686B" w:rsidP="007C5CC4">
            <w:pPr>
              <w:snapToGrid w:val="0"/>
              <w:rPr>
                <w:rFonts w:ascii="宋体" w:hAnsi="宋体"/>
                <w:szCs w:val="21"/>
              </w:rPr>
            </w:pPr>
            <w:r w:rsidRPr="00771318">
              <w:rPr>
                <w:rFonts w:ascii="宋体" w:hAnsi="宋体"/>
                <w:szCs w:val="21"/>
              </w:rPr>
              <w:t>电话</w:t>
            </w:r>
          </w:p>
        </w:tc>
        <w:tc>
          <w:tcPr>
            <w:tcW w:w="884" w:type="pct"/>
            <w:gridSpan w:val="3"/>
            <w:vAlign w:val="center"/>
          </w:tcPr>
          <w:p w14:paraId="2E2EC080" w14:textId="77777777" w:rsidR="00F7686B" w:rsidRPr="00771318" w:rsidRDefault="00F7686B" w:rsidP="007C5CC4">
            <w:pPr>
              <w:snapToGrid w:val="0"/>
              <w:rPr>
                <w:rFonts w:ascii="宋体" w:hAnsi="宋体"/>
                <w:szCs w:val="21"/>
              </w:rPr>
            </w:pPr>
          </w:p>
        </w:tc>
        <w:tc>
          <w:tcPr>
            <w:tcW w:w="343" w:type="pct"/>
            <w:vAlign w:val="center"/>
          </w:tcPr>
          <w:p w14:paraId="529BAEDD" w14:textId="77777777" w:rsidR="00F7686B" w:rsidRPr="00771318" w:rsidRDefault="00F7686B" w:rsidP="007C5CC4">
            <w:pPr>
              <w:snapToGrid w:val="0"/>
              <w:rPr>
                <w:rFonts w:ascii="宋体" w:hAnsi="宋体"/>
                <w:szCs w:val="21"/>
              </w:rPr>
            </w:pPr>
            <w:r w:rsidRPr="00771318">
              <w:rPr>
                <w:rFonts w:ascii="宋体" w:hAnsi="宋体"/>
                <w:szCs w:val="21"/>
              </w:rPr>
              <w:t>传真</w:t>
            </w:r>
          </w:p>
        </w:tc>
        <w:tc>
          <w:tcPr>
            <w:tcW w:w="801" w:type="pct"/>
            <w:vAlign w:val="center"/>
          </w:tcPr>
          <w:p w14:paraId="39902F40" w14:textId="77777777" w:rsidR="00F7686B" w:rsidRPr="00771318" w:rsidRDefault="00F7686B" w:rsidP="007C5CC4">
            <w:pPr>
              <w:snapToGrid w:val="0"/>
              <w:rPr>
                <w:rFonts w:ascii="宋体" w:hAnsi="宋体"/>
                <w:szCs w:val="21"/>
              </w:rPr>
            </w:pPr>
          </w:p>
        </w:tc>
      </w:tr>
      <w:tr w:rsidR="00F7686B" w:rsidRPr="00771318" w14:paraId="5905756E" w14:textId="77777777" w:rsidTr="00C069EC">
        <w:trPr>
          <w:trHeight w:hRule="exact" w:val="510"/>
        </w:trPr>
        <w:tc>
          <w:tcPr>
            <w:tcW w:w="1360" w:type="pct"/>
            <w:vMerge w:val="restart"/>
            <w:vAlign w:val="center"/>
          </w:tcPr>
          <w:p w14:paraId="7A16985B" w14:textId="77777777" w:rsidR="00F7686B" w:rsidRPr="00771318" w:rsidRDefault="00F7686B" w:rsidP="007C5CC4">
            <w:pPr>
              <w:snapToGrid w:val="0"/>
              <w:rPr>
                <w:rFonts w:ascii="宋体" w:hAnsi="宋体"/>
                <w:szCs w:val="21"/>
              </w:rPr>
            </w:pPr>
            <w:r w:rsidRPr="00771318">
              <w:rPr>
                <w:rFonts w:ascii="宋体" w:hAnsi="宋体" w:hint="eastAsia"/>
                <w:szCs w:val="21"/>
              </w:rPr>
              <w:t>项目</w:t>
            </w:r>
            <w:r w:rsidRPr="00771318">
              <w:rPr>
                <w:rFonts w:ascii="宋体" w:hAnsi="宋体"/>
                <w:szCs w:val="21"/>
              </w:rPr>
              <w:t>后评估</w:t>
            </w:r>
            <w:r w:rsidRPr="00771318">
              <w:rPr>
                <w:rFonts w:ascii="宋体" w:hAnsi="宋体" w:hint="eastAsia"/>
                <w:szCs w:val="21"/>
              </w:rPr>
              <w:t>实施单位</w:t>
            </w:r>
          </w:p>
        </w:tc>
        <w:tc>
          <w:tcPr>
            <w:tcW w:w="3640" w:type="pct"/>
            <w:gridSpan w:val="8"/>
            <w:vAlign w:val="center"/>
          </w:tcPr>
          <w:p w14:paraId="4FDFD544" w14:textId="77777777" w:rsidR="00F7686B" w:rsidRPr="00771318" w:rsidRDefault="00F7686B" w:rsidP="007C5CC4">
            <w:pPr>
              <w:snapToGrid w:val="0"/>
              <w:rPr>
                <w:rFonts w:ascii="宋体" w:hAnsi="宋体"/>
                <w:szCs w:val="21"/>
              </w:rPr>
            </w:pPr>
          </w:p>
        </w:tc>
      </w:tr>
      <w:tr w:rsidR="00F7686B" w:rsidRPr="00771318" w14:paraId="5EA58D35" w14:textId="77777777" w:rsidTr="00C069EC">
        <w:trPr>
          <w:trHeight w:hRule="exact" w:val="510"/>
        </w:trPr>
        <w:tc>
          <w:tcPr>
            <w:tcW w:w="1360" w:type="pct"/>
            <w:vMerge/>
            <w:vAlign w:val="center"/>
          </w:tcPr>
          <w:p w14:paraId="4176F419" w14:textId="77777777" w:rsidR="00F7686B" w:rsidRPr="00771318" w:rsidRDefault="00F7686B" w:rsidP="007C5CC4">
            <w:pPr>
              <w:snapToGrid w:val="0"/>
              <w:rPr>
                <w:rFonts w:ascii="宋体" w:hAnsi="宋体"/>
                <w:szCs w:val="21"/>
              </w:rPr>
            </w:pPr>
          </w:p>
        </w:tc>
        <w:tc>
          <w:tcPr>
            <w:tcW w:w="695" w:type="pct"/>
            <w:vAlign w:val="center"/>
          </w:tcPr>
          <w:p w14:paraId="0B7F3595" w14:textId="77777777" w:rsidR="00F7686B" w:rsidRPr="00771318" w:rsidRDefault="00F7686B" w:rsidP="007C5CC4">
            <w:pPr>
              <w:snapToGrid w:val="0"/>
              <w:rPr>
                <w:rFonts w:ascii="宋体" w:hAnsi="宋体"/>
                <w:szCs w:val="21"/>
              </w:rPr>
            </w:pPr>
            <w:r w:rsidRPr="00771318">
              <w:rPr>
                <w:rFonts w:ascii="宋体" w:hAnsi="宋体"/>
                <w:szCs w:val="21"/>
              </w:rPr>
              <w:t>地  址</w:t>
            </w:r>
          </w:p>
        </w:tc>
        <w:tc>
          <w:tcPr>
            <w:tcW w:w="1800" w:type="pct"/>
            <w:gridSpan w:val="5"/>
            <w:vAlign w:val="center"/>
          </w:tcPr>
          <w:p w14:paraId="2A374815" w14:textId="77777777" w:rsidR="00F7686B" w:rsidRPr="00771318" w:rsidRDefault="00F7686B" w:rsidP="007C5CC4">
            <w:pPr>
              <w:snapToGrid w:val="0"/>
              <w:rPr>
                <w:rFonts w:ascii="宋体" w:hAnsi="宋体"/>
                <w:szCs w:val="21"/>
              </w:rPr>
            </w:pPr>
          </w:p>
        </w:tc>
        <w:tc>
          <w:tcPr>
            <w:tcW w:w="343" w:type="pct"/>
            <w:vAlign w:val="center"/>
          </w:tcPr>
          <w:p w14:paraId="25D514E3" w14:textId="77777777" w:rsidR="00F7686B" w:rsidRPr="00771318" w:rsidRDefault="00F7686B" w:rsidP="007C5CC4">
            <w:pPr>
              <w:snapToGrid w:val="0"/>
              <w:rPr>
                <w:rFonts w:ascii="宋体" w:hAnsi="宋体"/>
                <w:szCs w:val="21"/>
              </w:rPr>
            </w:pPr>
            <w:r w:rsidRPr="00771318">
              <w:rPr>
                <w:rFonts w:ascii="宋体" w:hAnsi="宋体"/>
                <w:szCs w:val="21"/>
              </w:rPr>
              <w:t>邮编</w:t>
            </w:r>
          </w:p>
        </w:tc>
        <w:tc>
          <w:tcPr>
            <w:tcW w:w="801" w:type="pct"/>
            <w:vAlign w:val="center"/>
          </w:tcPr>
          <w:p w14:paraId="7A8F1856" w14:textId="77777777" w:rsidR="00F7686B" w:rsidRPr="00771318" w:rsidRDefault="00F7686B" w:rsidP="007C5CC4">
            <w:pPr>
              <w:snapToGrid w:val="0"/>
              <w:rPr>
                <w:rFonts w:ascii="宋体" w:hAnsi="宋体"/>
                <w:szCs w:val="21"/>
              </w:rPr>
            </w:pPr>
          </w:p>
        </w:tc>
      </w:tr>
      <w:tr w:rsidR="00F7686B" w:rsidRPr="00771318" w14:paraId="2C622038" w14:textId="77777777" w:rsidTr="00C069EC">
        <w:trPr>
          <w:trHeight w:hRule="exact" w:val="510"/>
        </w:trPr>
        <w:tc>
          <w:tcPr>
            <w:tcW w:w="1360" w:type="pct"/>
            <w:vMerge/>
            <w:vAlign w:val="center"/>
          </w:tcPr>
          <w:p w14:paraId="10270EBC" w14:textId="77777777" w:rsidR="00F7686B" w:rsidRPr="00771318" w:rsidRDefault="00F7686B" w:rsidP="007C5CC4">
            <w:pPr>
              <w:snapToGrid w:val="0"/>
              <w:rPr>
                <w:rFonts w:ascii="宋体" w:hAnsi="宋体"/>
                <w:szCs w:val="21"/>
              </w:rPr>
            </w:pPr>
          </w:p>
        </w:tc>
        <w:tc>
          <w:tcPr>
            <w:tcW w:w="695" w:type="pct"/>
            <w:vAlign w:val="center"/>
          </w:tcPr>
          <w:p w14:paraId="456D0C07" w14:textId="77777777" w:rsidR="00F7686B" w:rsidRPr="00771318" w:rsidRDefault="00F7686B" w:rsidP="007C5CC4">
            <w:pPr>
              <w:snapToGrid w:val="0"/>
              <w:rPr>
                <w:rFonts w:ascii="宋体" w:hAnsi="宋体"/>
                <w:szCs w:val="21"/>
              </w:rPr>
            </w:pPr>
            <w:r w:rsidRPr="00771318">
              <w:rPr>
                <w:rFonts w:ascii="宋体" w:hAnsi="宋体"/>
                <w:szCs w:val="21"/>
              </w:rPr>
              <w:t>联系人</w:t>
            </w:r>
          </w:p>
        </w:tc>
        <w:tc>
          <w:tcPr>
            <w:tcW w:w="578" w:type="pct"/>
            <w:vAlign w:val="center"/>
          </w:tcPr>
          <w:p w14:paraId="03733832" w14:textId="77777777" w:rsidR="00F7686B" w:rsidRPr="00771318" w:rsidRDefault="00F7686B" w:rsidP="007C5CC4">
            <w:pPr>
              <w:snapToGrid w:val="0"/>
              <w:rPr>
                <w:rFonts w:ascii="宋体" w:hAnsi="宋体"/>
                <w:szCs w:val="21"/>
              </w:rPr>
            </w:pPr>
          </w:p>
        </w:tc>
        <w:tc>
          <w:tcPr>
            <w:tcW w:w="337" w:type="pct"/>
            <w:vAlign w:val="center"/>
          </w:tcPr>
          <w:p w14:paraId="763F8CDC" w14:textId="77777777" w:rsidR="00F7686B" w:rsidRPr="00771318" w:rsidRDefault="00F7686B" w:rsidP="007C5CC4">
            <w:pPr>
              <w:snapToGrid w:val="0"/>
              <w:rPr>
                <w:rFonts w:ascii="宋体" w:hAnsi="宋体"/>
                <w:szCs w:val="21"/>
              </w:rPr>
            </w:pPr>
            <w:r w:rsidRPr="00771318">
              <w:rPr>
                <w:rFonts w:ascii="宋体" w:hAnsi="宋体"/>
                <w:szCs w:val="21"/>
              </w:rPr>
              <w:t>电话</w:t>
            </w:r>
          </w:p>
        </w:tc>
        <w:tc>
          <w:tcPr>
            <w:tcW w:w="884" w:type="pct"/>
            <w:gridSpan w:val="3"/>
            <w:vAlign w:val="center"/>
          </w:tcPr>
          <w:p w14:paraId="7F0BC4AF" w14:textId="77777777" w:rsidR="00F7686B" w:rsidRPr="00771318" w:rsidRDefault="00F7686B" w:rsidP="007C5CC4">
            <w:pPr>
              <w:snapToGrid w:val="0"/>
              <w:rPr>
                <w:rFonts w:ascii="宋体" w:hAnsi="宋体"/>
                <w:szCs w:val="21"/>
              </w:rPr>
            </w:pPr>
          </w:p>
        </w:tc>
        <w:tc>
          <w:tcPr>
            <w:tcW w:w="343" w:type="pct"/>
            <w:vAlign w:val="center"/>
          </w:tcPr>
          <w:p w14:paraId="01857C04" w14:textId="77777777" w:rsidR="00F7686B" w:rsidRPr="00771318" w:rsidRDefault="00F7686B" w:rsidP="007C5CC4">
            <w:pPr>
              <w:snapToGrid w:val="0"/>
              <w:rPr>
                <w:rFonts w:ascii="宋体" w:hAnsi="宋体"/>
                <w:szCs w:val="21"/>
              </w:rPr>
            </w:pPr>
            <w:r w:rsidRPr="00771318">
              <w:rPr>
                <w:rFonts w:ascii="宋体" w:hAnsi="宋体"/>
                <w:szCs w:val="21"/>
              </w:rPr>
              <w:t>传真</w:t>
            </w:r>
          </w:p>
        </w:tc>
        <w:tc>
          <w:tcPr>
            <w:tcW w:w="801" w:type="pct"/>
            <w:vAlign w:val="center"/>
          </w:tcPr>
          <w:p w14:paraId="78F36477" w14:textId="77777777" w:rsidR="00F7686B" w:rsidRPr="00771318" w:rsidRDefault="00F7686B" w:rsidP="007C5CC4">
            <w:pPr>
              <w:snapToGrid w:val="0"/>
              <w:rPr>
                <w:rFonts w:ascii="宋体" w:hAnsi="宋体"/>
                <w:szCs w:val="21"/>
              </w:rPr>
            </w:pPr>
          </w:p>
        </w:tc>
      </w:tr>
      <w:tr w:rsidR="00F7686B" w:rsidRPr="00771318" w14:paraId="7FA4ECFD" w14:textId="77777777" w:rsidTr="00C069EC">
        <w:trPr>
          <w:trHeight w:hRule="exact" w:val="446"/>
        </w:trPr>
        <w:tc>
          <w:tcPr>
            <w:tcW w:w="1360" w:type="pct"/>
            <w:vMerge w:val="restart"/>
            <w:shd w:val="clear" w:color="auto" w:fill="auto"/>
            <w:vAlign w:val="center"/>
          </w:tcPr>
          <w:p w14:paraId="4B7AD471" w14:textId="77777777" w:rsidR="00F7686B" w:rsidRPr="00771318" w:rsidRDefault="00F7686B" w:rsidP="007C5CC4">
            <w:pPr>
              <w:snapToGrid w:val="0"/>
              <w:rPr>
                <w:rFonts w:ascii="宋体" w:hAnsi="宋体"/>
                <w:szCs w:val="21"/>
              </w:rPr>
            </w:pPr>
            <w:r w:rsidRPr="00771318">
              <w:rPr>
                <w:rFonts w:ascii="宋体" w:hAnsi="宋体" w:hint="eastAsia"/>
                <w:szCs w:val="21"/>
              </w:rPr>
              <w:t>项目</w:t>
            </w:r>
            <w:r w:rsidRPr="00771318">
              <w:rPr>
                <w:rFonts w:ascii="宋体" w:hAnsi="宋体"/>
                <w:szCs w:val="21"/>
              </w:rPr>
              <w:t>后评估</w:t>
            </w:r>
            <w:r w:rsidRPr="00771318">
              <w:rPr>
                <w:rFonts w:ascii="宋体" w:hAnsi="宋体" w:hint="eastAsia"/>
                <w:szCs w:val="21"/>
              </w:rPr>
              <w:t>技术支撑单位</w:t>
            </w:r>
            <w:r w:rsidRPr="00771318">
              <w:rPr>
                <w:rFonts w:ascii="宋体" w:hAnsi="宋体"/>
                <w:szCs w:val="21"/>
              </w:rPr>
              <w:t>（如有）</w:t>
            </w:r>
          </w:p>
        </w:tc>
        <w:tc>
          <w:tcPr>
            <w:tcW w:w="3640" w:type="pct"/>
            <w:gridSpan w:val="8"/>
            <w:shd w:val="clear" w:color="auto" w:fill="auto"/>
            <w:vAlign w:val="center"/>
          </w:tcPr>
          <w:p w14:paraId="4234D38F" w14:textId="77777777" w:rsidR="00F7686B" w:rsidRPr="00771318" w:rsidRDefault="00F7686B" w:rsidP="007C5CC4">
            <w:pPr>
              <w:snapToGrid w:val="0"/>
              <w:rPr>
                <w:rFonts w:ascii="宋体" w:hAnsi="宋体"/>
                <w:szCs w:val="21"/>
              </w:rPr>
            </w:pPr>
          </w:p>
        </w:tc>
      </w:tr>
      <w:tr w:rsidR="00F7686B" w:rsidRPr="00771318" w14:paraId="32807535" w14:textId="77777777" w:rsidTr="00C069EC">
        <w:trPr>
          <w:trHeight w:hRule="exact" w:val="510"/>
        </w:trPr>
        <w:tc>
          <w:tcPr>
            <w:tcW w:w="1360" w:type="pct"/>
            <w:vMerge/>
            <w:shd w:val="clear" w:color="auto" w:fill="auto"/>
            <w:vAlign w:val="center"/>
          </w:tcPr>
          <w:p w14:paraId="75249028" w14:textId="77777777" w:rsidR="00F7686B" w:rsidRPr="00771318" w:rsidRDefault="00F7686B" w:rsidP="007C5CC4">
            <w:pPr>
              <w:snapToGrid w:val="0"/>
              <w:rPr>
                <w:rFonts w:ascii="宋体" w:hAnsi="宋体"/>
                <w:szCs w:val="21"/>
              </w:rPr>
            </w:pPr>
          </w:p>
        </w:tc>
        <w:tc>
          <w:tcPr>
            <w:tcW w:w="695" w:type="pct"/>
            <w:shd w:val="clear" w:color="auto" w:fill="auto"/>
            <w:vAlign w:val="center"/>
          </w:tcPr>
          <w:p w14:paraId="16BB3E41" w14:textId="77777777" w:rsidR="00F7686B" w:rsidRPr="00771318" w:rsidRDefault="00F7686B" w:rsidP="007C5CC4">
            <w:pPr>
              <w:snapToGrid w:val="0"/>
              <w:rPr>
                <w:rFonts w:ascii="宋体" w:hAnsi="宋体"/>
                <w:szCs w:val="21"/>
              </w:rPr>
            </w:pPr>
            <w:r w:rsidRPr="00771318">
              <w:rPr>
                <w:rFonts w:ascii="宋体" w:hAnsi="宋体"/>
                <w:szCs w:val="21"/>
              </w:rPr>
              <w:t>地</w:t>
            </w:r>
            <w:r w:rsidRPr="00771318">
              <w:rPr>
                <w:rFonts w:ascii="宋体" w:hAnsi="宋体" w:hint="eastAsia"/>
                <w:szCs w:val="21"/>
              </w:rPr>
              <w:t xml:space="preserve"> </w:t>
            </w:r>
            <w:r w:rsidRPr="00771318">
              <w:rPr>
                <w:rFonts w:ascii="宋体" w:hAnsi="宋体"/>
                <w:szCs w:val="21"/>
              </w:rPr>
              <w:t>址</w:t>
            </w:r>
          </w:p>
        </w:tc>
        <w:tc>
          <w:tcPr>
            <w:tcW w:w="1800" w:type="pct"/>
            <w:gridSpan w:val="5"/>
            <w:shd w:val="clear" w:color="auto" w:fill="auto"/>
            <w:vAlign w:val="center"/>
          </w:tcPr>
          <w:p w14:paraId="284FF07F" w14:textId="77777777" w:rsidR="00F7686B" w:rsidRPr="00771318" w:rsidRDefault="00F7686B" w:rsidP="007C5CC4">
            <w:pPr>
              <w:snapToGrid w:val="0"/>
              <w:rPr>
                <w:rFonts w:ascii="宋体" w:hAnsi="宋体"/>
                <w:szCs w:val="21"/>
              </w:rPr>
            </w:pPr>
          </w:p>
        </w:tc>
        <w:tc>
          <w:tcPr>
            <w:tcW w:w="343" w:type="pct"/>
            <w:shd w:val="clear" w:color="auto" w:fill="auto"/>
            <w:vAlign w:val="center"/>
          </w:tcPr>
          <w:p w14:paraId="1DCA0A69" w14:textId="77777777" w:rsidR="00F7686B" w:rsidRPr="00771318" w:rsidRDefault="00F7686B" w:rsidP="007C5CC4">
            <w:pPr>
              <w:snapToGrid w:val="0"/>
              <w:rPr>
                <w:rFonts w:ascii="宋体" w:hAnsi="宋体"/>
                <w:szCs w:val="21"/>
              </w:rPr>
            </w:pPr>
            <w:r w:rsidRPr="00771318">
              <w:rPr>
                <w:rFonts w:ascii="宋体" w:hAnsi="宋体"/>
                <w:szCs w:val="21"/>
              </w:rPr>
              <w:t>邮编</w:t>
            </w:r>
          </w:p>
        </w:tc>
        <w:tc>
          <w:tcPr>
            <w:tcW w:w="801" w:type="pct"/>
            <w:shd w:val="clear" w:color="auto" w:fill="auto"/>
            <w:vAlign w:val="center"/>
          </w:tcPr>
          <w:p w14:paraId="6AFE228D" w14:textId="77777777" w:rsidR="00F7686B" w:rsidRPr="00771318" w:rsidRDefault="00F7686B" w:rsidP="007C5CC4">
            <w:pPr>
              <w:snapToGrid w:val="0"/>
              <w:rPr>
                <w:rFonts w:ascii="宋体" w:hAnsi="宋体"/>
                <w:szCs w:val="21"/>
              </w:rPr>
            </w:pPr>
          </w:p>
        </w:tc>
      </w:tr>
      <w:tr w:rsidR="00F7686B" w:rsidRPr="00771318" w14:paraId="4EC2DAC1" w14:textId="77777777" w:rsidTr="00C069EC">
        <w:trPr>
          <w:trHeight w:hRule="exact" w:val="510"/>
        </w:trPr>
        <w:tc>
          <w:tcPr>
            <w:tcW w:w="1360" w:type="pct"/>
            <w:vMerge/>
            <w:shd w:val="clear" w:color="auto" w:fill="auto"/>
            <w:vAlign w:val="center"/>
          </w:tcPr>
          <w:p w14:paraId="051D4102" w14:textId="77777777" w:rsidR="00F7686B" w:rsidRPr="00771318" w:rsidRDefault="00F7686B" w:rsidP="007C5CC4">
            <w:pPr>
              <w:snapToGrid w:val="0"/>
              <w:rPr>
                <w:rFonts w:ascii="宋体" w:hAnsi="宋体"/>
                <w:szCs w:val="21"/>
              </w:rPr>
            </w:pPr>
          </w:p>
        </w:tc>
        <w:tc>
          <w:tcPr>
            <w:tcW w:w="695" w:type="pct"/>
            <w:shd w:val="clear" w:color="auto" w:fill="auto"/>
            <w:vAlign w:val="center"/>
          </w:tcPr>
          <w:p w14:paraId="4E539988" w14:textId="77777777" w:rsidR="00F7686B" w:rsidRPr="00771318" w:rsidRDefault="00F7686B" w:rsidP="007C5CC4">
            <w:pPr>
              <w:snapToGrid w:val="0"/>
              <w:rPr>
                <w:rFonts w:ascii="宋体" w:hAnsi="宋体"/>
                <w:szCs w:val="21"/>
              </w:rPr>
            </w:pPr>
            <w:r w:rsidRPr="00771318">
              <w:rPr>
                <w:rFonts w:ascii="宋体" w:hAnsi="宋体"/>
                <w:szCs w:val="21"/>
              </w:rPr>
              <w:t>联系人</w:t>
            </w:r>
          </w:p>
        </w:tc>
        <w:tc>
          <w:tcPr>
            <w:tcW w:w="578" w:type="pct"/>
            <w:shd w:val="clear" w:color="auto" w:fill="auto"/>
            <w:vAlign w:val="center"/>
          </w:tcPr>
          <w:p w14:paraId="7835CBE5" w14:textId="77777777" w:rsidR="00F7686B" w:rsidRPr="00771318" w:rsidRDefault="00F7686B" w:rsidP="007C5CC4">
            <w:pPr>
              <w:snapToGrid w:val="0"/>
              <w:rPr>
                <w:rFonts w:ascii="宋体" w:hAnsi="宋体"/>
                <w:szCs w:val="21"/>
              </w:rPr>
            </w:pPr>
          </w:p>
        </w:tc>
        <w:tc>
          <w:tcPr>
            <w:tcW w:w="337" w:type="pct"/>
            <w:shd w:val="clear" w:color="auto" w:fill="auto"/>
            <w:vAlign w:val="center"/>
          </w:tcPr>
          <w:p w14:paraId="42DC1A0F" w14:textId="77777777" w:rsidR="00F7686B" w:rsidRPr="00771318" w:rsidRDefault="00F7686B" w:rsidP="007C5CC4">
            <w:pPr>
              <w:snapToGrid w:val="0"/>
              <w:rPr>
                <w:rFonts w:ascii="宋体" w:hAnsi="宋体"/>
                <w:szCs w:val="21"/>
              </w:rPr>
            </w:pPr>
            <w:r w:rsidRPr="00771318">
              <w:rPr>
                <w:rFonts w:ascii="宋体" w:hAnsi="宋体"/>
                <w:szCs w:val="21"/>
              </w:rPr>
              <w:t>电话</w:t>
            </w:r>
          </w:p>
        </w:tc>
        <w:tc>
          <w:tcPr>
            <w:tcW w:w="884" w:type="pct"/>
            <w:gridSpan w:val="3"/>
            <w:shd w:val="clear" w:color="auto" w:fill="auto"/>
            <w:vAlign w:val="center"/>
          </w:tcPr>
          <w:p w14:paraId="10E093AF" w14:textId="77777777" w:rsidR="00F7686B" w:rsidRPr="00771318" w:rsidRDefault="00F7686B" w:rsidP="007C5CC4">
            <w:pPr>
              <w:snapToGrid w:val="0"/>
              <w:rPr>
                <w:rFonts w:ascii="宋体" w:hAnsi="宋体"/>
                <w:szCs w:val="21"/>
              </w:rPr>
            </w:pPr>
          </w:p>
        </w:tc>
        <w:tc>
          <w:tcPr>
            <w:tcW w:w="343" w:type="pct"/>
            <w:shd w:val="clear" w:color="auto" w:fill="auto"/>
            <w:vAlign w:val="center"/>
          </w:tcPr>
          <w:p w14:paraId="128E5913" w14:textId="77777777" w:rsidR="00F7686B" w:rsidRPr="00771318" w:rsidRDefault="00F7686B" w:rsidP="007C5CC4">
            <w:pPr>
              <w:snapToGrid w:val="0"/>
              <w:rPr>
                <w:rFonts w:ascii="宋体" w:hAnsi="宋体"/>
                <w:szCs w:val="21"/>
              </w:rPr>
            </w:pPr>
            <w:r w:rsidRPr="00771318">
              <w:rPr>
                <w:rFonts w:ascii="宋体" w:hAnsi="宋体"/>
                <w:szCs w:val="21"/>
              </w:rPr>
              <w:t>传真</w:t>
            </w:r>
          </w:p>
        </w:tc>
        <w:tc>
          <w:tcPr>
            <w:tcW w:w="801" w:type="pct"/>
            <w:shd w:val="clear" w:color="auto" w:fill="auto"/>
            <w:vAlign w:val="center"/>
          </w:tcPr>
          <w:p w14:paraId="79FBDFBA" w14:textId="77777777" w:rsidR="00F7686B" w:rsidRPr="00771318" w:rsidRDefault="00F7686B" w:rsidP="007C5CC4">
            <w:pPr>
              <w:snapToGrid w:val="0"/>
              <w:rPr>
                <w:rFonts w:ascii="宋体" w:hAnsi="宋体"/>
                <w:szCs w:val="21"/>
              </w:rPr>
            </w:pPr>
          </w:p>
        </w:tc>
      </w:tr>
      <w:tr w:rsidR="00F7686B" w:rsidRPr="00771318" w14:paraId="1DC82851" w14:textId="77777777" w:rsidTr="00C069EC">
        <w:trPr>
          <w:trHeight w:val="1005"/>
        </w:trPr>
        <w:tc>
          <w:tcPr>
            <w:tcW w:w="5000" w:type="pct"/>
            <w:gridSpan w:val="9"/>
            <w:shd w:val="clear" w:color="auto" w:fill="auto"/>
            <w:vAlign w:val="center"/>
          </w:tcPr>
          <w:p w14:paraId="244F0571" w14:textId="77777777" w:rsidR="00F7686B" w:rsidRPr="00771318" w:rsidRDefault="00F7686B" w:rsidP="007C5CC4">
            <w:pPr>
              <w:spacing w:line="500" w:lineRule="atLeast"/>
              <w:rPr>
                <w:rFonts w:ascii="宋体" w:hAnsi="宋体"/>
                <w:szCs w:val="21"/>
              </w:rPr>
            </w:pPr>
            <w:r w:rsidRPr="00771318">
              <w:rPr>
                <w:rFonts w:ascii="宋体" w:hAnsi="宋体"/>
                <w:szCs w:val="21"/>
              </w:rPr>
              <w:t>申请后评估材料目录（不限于此）：</w:t>
            </w:r>
          </w:p>
          <w:p w14:paraId="0690860A" w14:textId="77777777" w:rsidR="00F7686B" w:rsidRPr="00771318" w:rsidRDefault="00F7686B" w:rsidP="00F7686B">
            <w:pPr>
              <w:numPr>
                <w:ilvl w:val="0"/>
                <w:numId w:val="36"/>
              </w:numPr>
              <w:rPr>
                <w:rFonts w:ascii="宋体" w:hAnsi="宋体"/>
                <w:bCs/>
                <w:szCs w:val="21"/>
              </w:rPr>
            </w:pPr>
            <w:r w:rsidRPr="00771318">
              <w:rPr>
                <w:rFonts w:ascii="宋体" w:hAnsi="宋体" w:hint="eastAsia"/>
                <w:bCs/>
                <w:szCs w:val="21"/>
              </w:rPr>
              <w:t>项目立项审批文件、建设项目选址意见书复印件</w:t>
            </w:r>
            <w:r w:rsidRPr="00771318">
              <w:rPr>
                <w:rFonts w:ascii="宋体" w:hAnsi="宋体"/>
                <w:color w:val="000000"/>
                <w:szCs w:val="21"/>
              </w:rPr>
              <w:t>（</w:t>
            </w:r>
            <w:r w:rsidRPr="00771318">
              <w:rPr>
                <w:rFonts w:ascii="宋体" w:hAnsi="宋体" w:hint="eastAsia"/>
                <w:bCs/>
                <w:szCs w:val="21"/>
              </w:rPr>
              <w:t>规划</w:t>
            </w:r>
            <w:r w:rsidRPr="00771318">
              <w:rPr>
                <w:rFonts w:ascii="宋体" w:hAnsi="宋体"/>
                <w:bCs/>
                <w:szCs w:val="21"/>
              </w:rPr>
              <w:t>审批文件、</w:t>
            </w:r>
            <w:r w:rsidRPr="00771318">
              <w:rPr>
                <w:rFonts w:ascii="宋体" w:hAnsi="宋体" w:hint="eastAsia"/>
                <w:bCs/>
                <w:szCs w:val="21"/>
              </w:rPr>
              <w:t>可行性研究</w:t>
            </w:r>
            <w:r w:rsidRPr="00771318">
              <w:rPr>
                <w:rFonts w:ascii="宋体" w:hAnsi="宋体"/>
                <w:bCs/>
                <w:szCs w:val="21"/>
              </w:rPr>
              <w:t>报告等）</w:t>
            </w:r>
          </w:p>
          <w:p w14:paraId="7172D3C5" w14:textId="77777777" w:rsidR="00F7686B" w:rsidRPr="00771318" w:rsidRDefault="00F7686B" w:rsidP="00F7686B">
            <w:pPr>
              <w:numPr>
                <w:ilvl w:val="0"/>
                <w:numId w:val="36"/>
              </w:numPr>
              <w:rPr>
                <w:rFonts w:ascii="宋体" w:hAnsi="宋体"/>
                <w:bCs/>
                <w:szCs w:val="21"/>
              </w:rPr>
            </w:pPr>
            <w:r w:rsidRPr="00771318">
              <w:rPr>
                <w:rFonts w:ascii="宋体" w:hAnsi="宋体" w:hint="eastAsia"/>
                <w:bCs/>
                <w:szCs w:val="21"/>
              </w:rPr>
              <w:t>工程</w:t>
            </w:r>
            <w:r w:rsidRPr="00771318">
              <w:rPr>
                <w:rFonts w:ascii="宋体" w:hAnsi="宋体"/>
                <w:bCs/>
                <w:szCs w:val="21"/>
              </w:rPr>
              <w:t>项目设计文件复印件（图纸、文字性</w:t>
            </w:r>
            <w:r w:rsidRPr="00771318">
              <w:rPr>
                <w:rFonts w:ascii="宋体" w:hAnsi="宋体" w:hint="eastAsia"/>
                <w:bCs/>
                <w:szCs w:val="21"/>
              </w:rPr>
              <w:t>报告</w:t>
            </w:r>
            <w:r w:rsidRPr="00771318">
              <w:rPr>
                <w:rFonts w:ascii="宋体" w:hAnsi="宋体"/>
                <w:bCs/>
                <w:szCs w:val="21"/>
              </w:rPr>
              <w:t>、设计说明等）</w:t>
            </w:r>
          </w:p>
          <w:p w14:paraId="5D3317DD" w14:textId="77777777" w:rsidR="00F7686B" w:rsidRPr="00771318" w:rsidRDefault="00F7686B" w:rsidP="00F7686B">
            <w:pPr>
              <w:numPr>
                <w:ilvl w:val="0"/>
                <w:numId w:val="36"/>
              </w:numPr>
              <w:rPr>
                <w:rFonts w:ascii="宋体" w:hAnsi="宋体"/>
                <w:bCs/>
                <w:szCs w:val="21"/>
              </w:rPr>
            </w:pPr>
            <w:r w:rsidRPr="00771318">
              <w:rPr>
                <w:rFonts w:ascii="宋体" w:hAnsi="宋体" w:hint="eastAsia"/>
                <w:bCs/>
                <w:szCs w:val="21"/>
              </w:rPr>
              <w:t>施工图复印件</w:t>
            </w:r>
          </w:p>
          <w:p w14:paraId="0C275753" w14:textId="77777777" w:rsidR="00F7686B" w:rsidRPr="00771318" w:rsidRDefault="00F7686B" w:rsidP="00F7686B">
            <w:pPr>
              <w:numPr>
                <w:ilvl w:val="0"/>
                <w:numId w:val="36"/>
              </w:numPr>
              <w:rPr>
                <w:rFonts w:ascii="宋体" w:hAnsi="宋体"/>
                <w:bCs/>
                <w:szCs w:val="21"/>
              </w:rPr>
            </w:pPr>
            <w:r w:rsidRPr="00771318">
              <w:rPr>
                <w:rFonts w:ascii="宋体" w:hAnsi="宋体" w:hint="eastAsia"/>
                <w:bCs/>
                <w:szCs w:val="21"/>
              </w:rPr>
              <w:t>工程项目验收文件复印件</w:t>
            </w:r>
          </w:p>
          <w:p w14:paraId="5C4DBD0E" w14:textId="77777777" w:rsidR="00F7686B" w:rsidRPr="00771318" w:rsidRDefault="00F7686B" w:rsidP="00F7686B">
            <w:pPr>
              <w:numPr>
                <w:ilvl w:val="0"/>
                <w:numId w:val="36"/>
              </w:numPr>
              <w:rPr>
                <w:rFonts w:ascii="宋体" w:hAnsi="宋体"/>
                <w:bCs/>
                <w:szCs w:val="21"/>
              </w:rPr>
            </w:pPr>
            <w:r w:rsidRPr="00771318">
              <w:rPr>
                <w:rFonts w:ascii="宋体" w:hAnsi="宋体" w:hint="eastAsia"/>
                <w:bCs/>
                <w:szCs w:val="21"/>
              </w:rPr>
              <w:t>工程项目用户意见</w:t>
            </w:r>
          </w:p>
          <w:p w14:paraId="2D5A9AE1" w14:textId="77777777" w:rsidR="00F7686B" w:rsidRPr="00771318" w:rsidRDefault="00F7686B" w:rsidP="00F7686B">
            <w:pPr>
              <w:numPr>
                <w:ilvl w:val="0"/>
                <w:numId w:val="36"/>
              </w:numPr>
              <w:rPr>
                <w:rFonts w:ascii="宋体" w:hAnsi="宋体"/>
                <w:bCs/>
                <w:szCs w:val="21"/>
              </w:rPr>
            </w:pPr>
            <w:r w:rsidRPr="00771318">
              <w:rPr>
                <w:rFonts w:ascii="宋体" w:hAnsi="宋体" w:hint="eastAsia"/>
                <w:bCs/>
                <w:szCs w:val="21"/>
              </w:rPr>
              <w:t>经济、社会或环境效益证明文件（可包含在“5”内）</w:t>
            </w:r>
          </w:p>
          <w:p w14:paraId="07F46695" w14:textId="77777777" w:rsidR="00F7686B" w:rsidRPr="00771318" w:rsidRDefault="00F7686B" w:rsidP="00F7686B">
            <w:pPr>
              <w:numPr>
                <w:ilvl w:val="0"/>
                <w:numId w:val="36"/>
              </w:numPr>
              <w:rPr>
                <w:rFonts w:ascii="宋体" w:hAnsi="宋体"/>
                <w:bCs/>
                <w:szCs w:val="21"/>
              </w:rPr>
            </w:pPr>
            <w:r w:rsidRPr="00771318">
              <w:rPr>
                <w:rFonts w:ascii="宋体" w:hAnsi="宋体" w:hint="eastAsia"/>
                <w:bCs/>
                <w:szCs w:val="21"/>
              </w:rPr>
              <w:t>无重大安全质量事故证明文件</w:t>
            </w:r>
          </w:p>
          <w:p w14:paraId="4610287D" w14:textId="77777777" w:rsidR="00F7686B" w:rsidRPr="00771318" w:rsidRDefault="00F7686B" w:rsidP="00F7686B">
            <w:pPr>
              <w:numPr>
                <w:ilvl w:val="0"/>
                <w:numId w:val="36"/>
              </w:numPr>
              <w:rPr>
                <w:rFonts w:ascii="宋体" w:hAnsi="宋体"/>
                <w:bCs/>
                <w:szCs w:val="21"/>
              </w:rPr>
            </w:pPr>
            <w:r w:rsidRPr="00771318">
              <w:rPr>
                <w:rFonts w:ascii="宋体" w:hAnsi="宋体" w:hint="eastAsia"/>
                <w:bCs/>
                <w:szCs w:val="21"/>
              </w:rPr>
              <w:t>其他文件（已有奖励、涉密项目处理、专项技术成果认定证明、合作建筑设计项目证明等）</w:t>
            </w:r>
          </w:p>
          <w:p w14:paraId="74EE0C63" w14:textId="77777777" w:rsidR="00F7686B" w:rsidRPr="00771318" w:rsidRDefault="00F7686B" w:rsidP="00F7686B">
            <w:pPr>
              <w:numPr>
                <w:ilvl w:val="0"/>
                <w:numId w:val="36"/>
              </w:numPr>
              <w:rPr>
                <w:rFonts w:ascii="宋体" w:hAnsi="宋体"/>
                <w:bCs/>
                <w:szCs w:val="21"/>
              </w:rPr>
            </w:pPr>
            <w:r w:rsidRPr="00771318">
              <w:rPr>
                <w:rFonts w:ascii="宋体" w:hAnsi="宋体" w:hint="eastAsia"/>
                <w:bCs/>
                <w:szCs w:val="21"/>
              </w:rPr>
              <w:t>工程</w:t>
            </w:r>
            <w:r w:rsidRPr="00771318">
              <w:rPr>
                <w:rFonts w:ascii="宋体" w:hAnsi="宋体"/>
                <w:bCs/>
                <w:szCs w:val="21"/>
              </w:rPr>
              <w:t>项目后评估主要技术文件（问卷调查模版、</w:t>
            </w:r>
            <w:r w:rsidRPr="00771318">
              <w:rPr>
                <w:rFonts w:ascii="宋体" w:hAnsi="宋体" w:hint="eastAsia"/>
                <w:bCs/>
                <w:szCs w:val="21"/>
              </w:rPr>
              <w:t>深度</w:t>
            </w:r>
            <w:r w:rsidRPr="00771318">
              <w:rPr>
                <w:rFonts w:ascii="宋体" w:hAnsi="宋体"/>
                <w:bCs/>
                <w:szCs w:val="21"/>
              </w:rPr>
              <w:t>访谈模版、其他技术数据等）</w:t>
            </w:r>
          </w:p>
          <w:p w14:paraId="6B5E2F05" w14:textId="77777777" w:rsidR="00F7686B" w:rsidRDefault="00F7686B" w:rsidP="007C5CC4">
            <w:pPr>
              <w:rPr>
                <w:rFonts w:ascii="宋体" w:hAnsi="宋体"/>
                <w:color w:val="000000"/>
                <w:szCs w:val="21"/>
              </w:rPr>
            </w:pPr>
            <w:r w:rsidRPr="00771318">
              <w:rPr>
                <w:rFonts w:ascii="宋体" w:hAnsi="宋体" w:hint="eastAsia"/>
                <w:color w:val="000000"/>
                <w:szCs w:val="21"/>
              </w:rPr>
              <w:t>10. 工程项目主要技术文件（报告、图纸、影像资料）</w:t>
            </w:r>
          </w:p>
          <w:p w14:paraId="173EB2CD" w14:textId="77777777" w:rsidR="00F7686B" w:rsidRDefault="00F7686B" w:rsidP="007C5CC4">
            <w:pPr>
              <w:rPr>
                <w:rFonts w:ascii="宋体" w:hAnsi="宋体"/>
                <w:color w:val="000000"/>
                <w:szCs w:val="21"/>
              </w:rPr>
            </w:pPr>
          </w:p>
          <w:p w14:paraId="5B5E302C" w14:textId="77777777" w:rsidR="00F7686B" w:rsidRDefault="00F7686B" w:rsidP="007C5CC4">
            <w:pPr>
              <w:rPr>
                <w:rFonts w:ascii="宋体" w:hAnsi="宋体"/>
                <w:color w:val="000000"/>
                <w:szCs w:val="21"/>
              </w:rPr>
            </w:pPr>
          </w:p>
          <w:p w14:paraId="476AEFAF" w14:textId="77777777" w:rsidR="00F7686B" w:rsidRDefault="00F7686B" w:rsidP="007C5CC4">
            <w:pPr>
              <w:rPr>
                <w:rFonts w:ascii="宋体" w:hAnsi="宋体"/>
                <w:color w:val="000000"/>
                <w:szCs w:val="21"/>
              </w:rPr>
            </w:pPr>
          </w:p>
          <w:p w14:paraId="6C79F566" w14:textId="77777777" w:rsidR="00F7686B" w:rsidRPr="00771318" w:rsidRDefault="00F7686B" w:rsidP="007C5CC4">
            <w:pPr>
              <w:rPr>
                <w:rFonts w:ascii="宋体" w:hAnsi="宋体"/>
                <w:color w:val="000000"/>
                <w:szCs w:val="21"/>
              </w:rPr>
            </w:pPr>
          </w:p>
        </w:tc>
      </w:tr>
      <w:tr w:rsidR="00F7686B" w:rsidRPr="00771318" w14:paraId="2593F3F8" w14:textId="77777777" w:rsidTr="00C069EC">
        <w:trPr>
          <w:trHeight w:val="780"/>
        </w:trPr>
        <w:tc>
          <w:tcPr>
            <w:tcW w:w="5000" w:type="pct"/>
            <w:gridSpan w:val="9"/>
            <w:vAlign w:val="center"/>
          </w:tcPr>
          <w:p w14:paraId="22BF7263" w14:textId="77777777" w:rsidR="00F7686B" w:rsidRPr="00771318" w:rsidRDefault="00F7686B" w:rsidP="007C5CC4">
            <w:pPr>
              <w:rPr>
                <w:rFonts w:ascii="宋体" w:hAnsi="宋体"/>
                <w:bCs/>
                <w:szCs w:val="21"/>
              </w:rPr>
            </w:pPr>
            <w:r w:rsidRPr="004151E8">
              <w:rPr>
                <w:rFonts w:ascii="宋体" w:hAnsi="宋体" w:hint="eastAsia"/>
                <w:bCs/>
                <w:sz w:val="24"/>
                <w:szCs w:val="21"/>
              </w:rPr>
              <w:lastRenderedPageBreak/>
              <w:t>二、项目概况与</w:t>
            </w:r>
            <w:r w:rsidRPr="004151E8">
              <w:rPr>
                <w:rFonts w:ascii="宋体" w:hAnsi="宋体"/>
                <w:bCs/>
                <w:sz w:val="24"/>
                <w:szCs w:val="21"/>
              </w:rPr>
              <w:t>技术特色</w:t>
            </w:r>
            <w:r w:rsidRPr="004151E8">
              <w:rPr>
                <w:rFonts w:ascii="宋体" w:hAnsi="宋体" w:hint="eastAsia"/>
                <w:bCs/>
                <w:sz w:val="24"/>
                <w:szCs w:val="21"/>
              </w:rPr>
              <w:t>（</w:t>
            </w:r>
            <w:proofErr w:type="gramStart"/>
            <w:r w:rsidRPr="004151E8">
              <w:rPr>
                <w:rFonts w:ascii="宋体" w:hAnsi="宋体" w:hint="eastAsia"/>
                <w:bCs/>
                <w:sz w:val="24"/>
                <w:szCs w:val="21"/>
              </w:rPr>
              <w:t>纸不够</w:t>
            </w:r>
            <w:proofErr w:type="gramEnd"/>
            <w:r w:rsidRPr="004151E8">
              <w:rPr>
                <w:rFonts w:ascii="宋体" w:hAnsi="宋体" w:hint="eastAsia"/>
                <w:bCs/>
                <w:sz w:val="24"/>
                <w:szCs w:val="21"/>
              </w:rPr>
              <w:t>可附页）</w:t>
            </w:r>
          </w:p>
        </w:tc>
      </w:tr>
      <w:tr w:rsidR="00F7686B" w:rsidRPr="00771318" w14:paraId="30C7B2C9" w14:textId="77777777" w:rsidTr="00C069EC">
        <w:trPr>
          <w:trHeight w:val="12268"/>
        </w:trPr>
        <w:tc>
          <w:tcPr>
            <w:tcW w:w="5000" w:type="pct"/>
            <w:gridSpan w:val="9"/>
          </w:tcPr>
          <w:p w14:paraId="380326D1" w14:textId="77777777" w:rsidR="00F7686B" w:rsidRPr="00771318" w:rsidRDefault="00F7686B" w:rsidP="00F7686B">
            <w:pPr>
              <w:numPr>
                <w:ilvl w:val="0"/>
                <w:numId w:val="37"/>
              </w:numPr>
              <w:spacing w:line="360" w:lineRule="auto"/>
              <w:rPr>
                <w:rFonts w:ascii="宋体" w:hAnsi="宋体"/>
                <w:szCs w:val="21"/>
              </w:rPr>
            </w:pPr>
            <w:r w:rsidRPr="00771318">
              <w:rPr>
                <w:rFonts w:ascii="宋体" w:hAnsi="宋体"/>
                <w:b/>
                <w:szCs w:val="21"/>
              </w:rPr>
              <w:t>项目</w:t>
            </w:r>
            <w:r w:rsidRPr="00771318">
              <w:rPr>
                <w:rFonts w:ascii="宋体" w:hAnsi="宋体" w:hint="eastAsia"/>
                <w:b/>
                <w:szCs w:val="21"/>
              </w:rPr>
              <w:t>概况（包括类型、区位、面积、高度、功能布局、特定空间设计等）</w:t>
            </w:r>
          </w:p>
          <w:p w14:paraId="6BF502D4" w14:textId="77777777" w:rsidR="00F7686B" w:rsidRPr="00771318" w:rsidRDefault="00F7686B" w:rsidP="007C5CC4">
            <w:pPr>
              <w:spacing w:line="360" w:lineRule="auto"/>
              <w:rPr>
                <w:rFonts w:ascii="宋体" w:hAnsi="宋体"/>
                <w:szCs w:val="21"/>
              </w:rPr>
            </w:pPr>
            <w:r w:rsidRPr="00771318">
              <w:rPr>
                <w:rFonts w:ascii="宋体" w:hAnsi="宋体"/>
                <w:szCs w:val="21"/>
              </w:rPr>
              <w:t xml:space="preserve"> </w:t>
            </w:r>
          </w:p>
          <w:p w14:paraId="317A763A" w14:textId="77777777" w:rsidR="00F7686B" w:rsidRPr="00771318" w:rsidRDefault="00F7686B" w:rsidP="007C5CC4">
            <w:pPr>
              <w:spacing w:line="360" w:lineRule="auto"/>
              <w:rPr>
                <w:rFonts w:ascii="宋体" w:hAnsi="宋体"/>
                <w:szCs w:val="21"/>
              </w:rPr>
            </w:pPr>
          </w:p>
          <w:p w14:paraId="4216689C" w14:textId="77777777" w:rsidR="00F7686B" w:rsidRPr="00771318" w:rsidRDefault="00F7686B" w:rsidP="007C5CC4">
            <w:pPr>
              <w:spacing w:line="360" w:lineRule="auto"/>
              <w:rPr>
                <w:rFonts w:ascii="宋体" w:hAnsi="宋体"/>
                <w:szCs w:val="21"/>
              </w:rPr>
            </w:pPr>
          </w:p>
          <w:p w14:paraId="70B804D5" w14:textId="77777777" w:rsidR="00F7686B" w:rsidRPr="00771318" w:rsidRDefault="00F7686B" w:rsidP="007C5CC4">
            <w:pPr>
              <w:spacing w:line="360" w:lineRule="auto"/>
              <w:rPr>
                <w:rFonts w:ascii="宋体" w:hAnsi="宋体"/>
                <w:szCs w:val="21"/>
              </w:rPr>
            </w:pPr>
          </w:p>
          <w:p w14:paraId="5E9E4940" w14:textId="77777777" w:rsidR="00F7686B" w:rsidRPr="00771318" w:rsidRDefault="00F7686B" w:rsidP="007C5CC4">
            <w:pPr>
              <w:spacing w:line="360" w:lineRule="auto"/>
              <w:rPr>
                <w:rFonts w:ascii="宋体" w:hAnsi="宋体"/>
                <w:szCs w:val="21"/>
              </w:rPr>
            </w:pPr>
          </w:p>
          <w:p w14:paraId="796D0F69" w14:textId="77777777" w:rsidR="00F7686B" w:rsidRPr="00771318" w:rsidRDefault="00F7686B" w:rsidP="007C5CC4">
            <w:pPr>
              <w:spacing w:line="360" w:lineRule="auto"/>
              <w:rPr>
                <w:rFonts w:ascii="宋体" w:hAnsi="宋体"/>
                <w:szCs w:val="21"/>
              </w:rPr>
            </w:pPr>
          </w:p>
          <w:p w14:paraId="67F53650" w14:textId="77777777" w:rsidR="00F7686B" w:rsidRDefault="00F7686B" w:rsidP="007C5CC4">
            <w:pPr>
              <w:spacing w:line="360" w:lineRule="auto"/>
              <w:rPr>
                <w:rFonts w:ascii="宋体" w:hAnsi="宋体"/>
                <w:szCs w:val="21"/>
              </w:rPr>
            </w:pPr>
          </w:p>
          <w:p w14:paraId="45318EFA" w14:textId="77777777" w:rsidR="00F7686B" w:rsidRDefault="00F7686B" w:rsidP="007C5CC4">
            <w:pPr>
              <w:spacing w:line="360" w:lineRule="auto"/>
              <w:rPr>
                <w:rFonts w:ascii="宋体" w:hAnsi="宋体"/>
                <w:szCs w:val="21"/>
              </w:rPr>
            </w:pPr>
          </w:p>
          <w:p w14:paraId="1946E696" w14:textId="77777777" w:rsidR="00F7686B" w:rsidRDefault="00F7686B" w:rsidP="007C5CC4">
            <w:pPr>
              <w:spacing w:line="360" w:lineRule="auto"/>
              <w:rPr>
                <w:rFonts w:ascii="宋体" w:hAnsi="宋体"/>
                <w:szCs w:val="21"/>
              </w:rPr>
            </w:pPr>
          </w:p>
          <w:p w14:paraId="5008D332" w14:textId="77777777" w:rsidR="00F7686B" w:rsidRDefault="00F7686B" w:rsidP="007C5CC4">
            <w:pPr>
              <w:spacing w:line="360" w:lineRule="auto"/>
              <w:rPr>
                <w:rFonts w:ascii="宋体" w:hAnsi="宋体"/>
                <w:szCs w:val="21"/>
              </w:rPr>
            </w:pPr>
          </w:p>
          <w:p w14:paraId="7D9B02AC" w14:textId="77777777" w:rsidR="00F7686B" w:rsidRPr="00771318" w:rsidRDefault="00F7686B" w:rsidP="007C5CC4">
            <w:pPr>
              <w:spacing w:line="360" w:lineRule="auto"/>
              <w:rPr>
                <w:rFonts w:ascii="宋体" w:hAnsi="宋体"/>
                <w:szCs w:val="21"/>
              </w:rPr>
            </w:pPr>
          </w:p>
          <w:p w14:paraId="3EC274B3" w14:textId="77777777" w:rsidR="00F7686B" w:rsidRPr="00771318" w:rsidRDefault="00F7686B" w:rsidP="007C5CC4">
            <w:pPr>
              <w:spacing w:line="360" w:lineRule="auto"/>
              <w:rPr>
                <w:rFonts w:ascii="宋体" w:hAnsi="宋体"/>
                <w:szCs w:val="21"/>
              </w:rPr>
            </w:pPr>
            <w:r w:rsidRPr="00771318">
              <w:rPr>
                <w:rFonts w:ascii="宋体" w:hAnsi="宋体"/>
                <w:b/>
                <w:szCs w:val="21"/>
              </w:rPr>
              <w:t>2、</w:t>
            </w:r>
            <w:r w:rsidRPr="00771318">
              <w:rPr>
                <w:rFonts w:ascii="宋体" w:hAnsi="宋体" w:hint="eastAsia"/>
                <w:b/>
                <w:szCs w:val="21"/>
              </w:rPr>
              <w:t>技术</w:t>
            </w:r>
            <w:r w:rsidRPr="00771318">
              <w:rPr>
                <w:rFonts w:ascii="宋体" w:hAnsi="宋体"/>
                <w:b/>
                <w:szCs w:val="21"/>
              </w:rPr>
              <w:t>特色</w:t>
            </w:r>
            <w:r w:rsidRPr="00771318">
              <w:rPr>
                <w:rFonts w:ascii="宋体" w:hAnsi="宋体" w:hint="eastAsia"/>
                <w:b/>
                <w:szCs w:val="21"/>
              </w:rPr>
              <w:t>（包括项目背景、设计理念、技术理念等）</w:t>
            </w:r>
          </w:p>
          <w:p w14:paraId="4503C660" w14:textId="77777777" w:rsidR="00F7686B" w:rsidRPr="00771318" w:rsidRDefault="00F7686B" w:rsidP="007C5CC4">
            <w:pPr>
              <w:spacing w:line="360" w:lineRule="auto"/>
              <w:rPr>
                <w:rFonts w:ascii="宋体" w:hAnsi="宋体"/>
                <w:szCs w:val="21"/>
              </w:rPr>
            </w:pPr>
          </w:p>
          <w:p w14:paraId="3CDE386D" w14:textId="77777777" w:rsidR="00F7686B" w:rsidRPr="00771318" w:rsidRDefault="00F7686B" w:rsidP="007C5CC4">
            <w:pPr>
              <w:spacing w:line="360" w:lineRule="auto"/>
              <w:rPr>
                <w:rFonts w:ascii="宋体" w:hAnsi="宋体"/>
                <w:szCs w:val="21"/>
              </w:rPr>
            </w:pPr>
          </w:p>
          <w:p w14:paraId="3427887D" w14:textId="77777777" w:rsidR="00F7686B" w:rsidRPr="00771318" w:rsidRDefault="00F7686B" w:rsidP="007C5CC4">
            <w:pPr>
              <w:spacing w:line="360" w:lineRule="auto"/>
              <w:rPr>
                <w:rFonts w:ascii="宋体" w:hAnsi="宋体"/>
                <w:szCs w:val="21"/>
              </w:rPr>
            </w:pPr>
          </w:p>
          <w:p w14:paraId="6BABE38C" w14:textId="77777777" w:rsidR="00F7686B" w:rsidRPr="00771318" w:rsidRDefault="00F7686B" w:rsidP="007C5CC4">
            <w:pPr>
              <w:spacing w:line="360" w:lineRule="auto"/>
              <w:rPr>
                <w:rFonts w:ascii="宋体" w:hAnsi="宋体"/>
                <w:szCs w:val="21"/>
              </w:rPr>
            </w:pPr>
          </w:p>
          <w:p w14:paraId="3C455E48" w14:textId="77777777" w:rsidR="00F7686B" w:rsidRDefault="00F7686B" w:rsidP="007C5CC4">
            <w:pPr>
              <w:spacing w:line="360" w:lineRule="auto"/>
              <w:rPr>
                <w:rFonts w:ascii="宋体" w:hAnsi="宋体"/>
                <w:szCs w:val="21"/>
              </w:rPr>
            </w:pPr>
          </w:p>
          <w:p w14:paraId="4C3EC3B3" w14:textId="77777777" w:rsidR="00F7686B" w:rsidRDefault="00F7686B" w:rsidP="007C5CC4">
            <w:pPr>
              <w:spacing w:line="360" w:lineRule="auto"/>
              <w:rPr>
                <w:rFonts w:ascii="宋体" w:hAnsi="宋体"/>
                <w:szCs w:val="21"/>
              </w:rPr>
            </w:pPr>
          </w:p>
          <w:p w14:paraId="1EE6982D" w14:textId="77777777" w:rsidR="00F7686B" w:rsidRPr="00771318" w:rsidRDefault="00F7686B" w:rsidP="007C5CC4">
            <w:pPr>
              <w:spacing w:line="360" w:lineRule="auto"/>
              <w:rPr>
                <w:rFonts w:ascii="宋体" w:hAnsi="宋体"/>
                <w:szCs w:val="21"/>
              </w:rPr>
            </w:pPr>
          </w:p>
          <w:p w14:paraId="0F68AA47" w14:textId="77777777" w:rsidR="00F7686B" w:rsidRPr="00771318" w:rsidRDefault="00F7686B" w:rsidP="007C5CC4">
            <w:pPr>
              <w:spacing w:line="360" w:lineRule="auto"/>
              <w:rPr>
                <w:rFonts w:ascii="宋体" w:hAnsi="宋体"/>
                <w:szCs w:val="21"/>
              </w:rPr>
            </w:pPr>
          </w:p>
          <w:p w14:paraId="3D59148C" w14:textId="77777777" w:rsidR="00F7686B" w:rsidRPr="00771318" w:rsidRDefault="00F7686B" w:rsidP="007C5CC4">
            <w:pPr>
              <w:spacing w:line="360" w:lineRule="auto"/>
              <w:rPr>
                <w:rFonts w:ascii="宋体" w:hAnsi="宋体"/>
                <w:szCs w:val="21"/>
              </w:rPr>
            </w:pPr>
          </w:p>
          <w:p w14:paraId="1D7625E3" w14:textId="77777777" w:rsidR="00F7686B" w:rsidRPr="00771318" w:rsidRDefault="00F7686B" w:rsidP="007C5CC4">
            <w:pPr>
              <w:spacing w:line="360" w:lineRule="auto"/>
              <w:rPr>
                <w:rFonts w:ascii="宋体" w:hAnsi="宋体"/>
                <w:szCs w:val="21"/>
              </w:rPr>
            </w:pPr>
          </w:p>
          <w:p w14:paraId="589845F0" w14:textId="77777777" w:rsidR="00F7686B" w:rsidRPr="00771318" w:rsidRDefault="00F7686B" w:rsidP="007C5CC4">
            <w:pPr>
              <w:spacing w:line="360" w:lineRule="auto"/>
              <w:rPr>
                <w:rFonts w:ascii="宋体" w:hAnsi="宋体"/>
                <w:szCs w:val="21"/>
              </w:rPr>
            </w:pPr>
          </w:p>
          <w:p w14:paraId="64BFE52C" w14:textId="77777777" w:rsidR="00F7686B" w:rsidRPr="00362639" w:rsidRDefault="00F7686B" w:rsidP="007C5CC4">
            <w:pPr>
              <w:spacing w:line="360" w:lineRule="auto"/>
              <w:rPr>
                <w:rFonts w:ascii="宋体" w:hAnsi="宋体"/>
                <w:szCs w:val="21"/>
              </w:rPr>
            </w:pPr>
          </w:p>
        </w:tc>
      </w:tr>
    </w:tbl>
    <w:p w14:paraId="7282F5A7" w14:textId="3F891008" w:rsidR="007C5CC4" w:rsidRDefault="007C5CC4" w:rsidP="00F7686B">
      <w:pPr>
        <w:rPr>
          <w:rFonts w:ascii="宋体" w:hAnsi="宋体"/>
        </w:rPr>
      </w:pPr>
    </w:p>
    <w:p w14:paraId="0838D8DA" w14:textId="14157EED" w:rsidR="007C5CC4" w:rsidRDefault="007C5CC4" w:rsidP="00F7686B">
      <w:pPr>
        <w:rPr>
          <w:rFonts w:ascii="宋体" w:hAnsi="宋体"/>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C069EC" w:rsidRPr="00361BC8" w14:paraId="620C8DBB" w14:textId="77777777" w:rsidTr="00C069EC">
        <w:trPr>
          <w:trHeight w:val="288"/>
        </w:trPr>
        <w:tc>
          <w:tcPr>
            <w:tcW w:w="9498" w:type="dxa"/>
            <w:shd w:val="clear" w:color="auto" w:fill="auto"/>
          </w:tcPr>
          <w:p w14:paraId="44F765E3" w14:textId="77777777" w:rsidR="00C069EC" w:rsidRPr="00361BC8" w:rsidRDefault="00C069EC" w:rsidP="00C069EC">
            <w:pPr>
              <w:spacing w:line="600" w:lineRule="auto"/>
              <w:rPr>
                <w:rFonts w:ascii="宋体" w:hAnsi="宋体"/>
              </w:rPr>
            </w:pPr>
            <w:r w:rsidRPr="00361BC8">
              <w:rPr>
                <w:rFonts w:ascii="宋体" w:hAnsi="宋体" w:hint="eastAsia"/>
                <w:bCs/>
                <w:sz w:val="24"/>
                <w:szCs w:val="21"/>
              </w:rPr>
              <w:lastRenderedPageBreak/>
              <w:t>三、公共建筑</w:t>
            </w:r>
            <w:r w:rsidRPr="00361BC8">
              <w:rPr>
                <w:rFonts w:ascii="宋体" w:hAnsi="宋体"/>
                <w:bCs/>
                <w:sz w:val="24"/>
                <w:szCs w:val="21"/>
              </w:rPr>
              <w:t>后评估总意见</w:t>
            </w:r>
            <w:r w:rsidRPr="00361BC8">
              <w:rPr>
                <w:rFonts w:ascii="宋体" w:hAnsi="宋体" w:hint="eastAsia"/>
                <w:bCs/>
                <w:sz w:val="24"/>
                <w:szCs w:val="21"/>
              </w:rPr>
              <w:t>（</w:t>
            </w:r>
            <w:proofErr w:type="gramStart"/>
            <w:r w:rsidRPr="00361BC8">
              <w:rPr>
                <w:rFonts w:ascii="宋体" w:hAnsi="宋体" w:hint="eastAsia"/>
                <w:bCs/>
                <w:sz w:val="24"/>
                <w:szCs w:val="21"/>
              </w:rPr>
              <w:t>纸不够</w:t>
            </w:r>
            <w:proofErr w:type="gramEnd"/>
            <w:r w:rsidRPr="00361BC8">
              <w:rPr>
                <w:rFonts w:ascii="宋体" w:hAnsi="宋体" w:hint="eastAsia"/>
                <w:bCs/>
                <w:sz w:val="24"/>
                <w:szCs w:val="21"/>
              </w:rPr>
              <w:t>可附页）</w:t>
            </w:r>
          </w:p>
        </w:tc>
      </w:tr>
      <w:tr w:rsidR="00C069EC" w:rsidRPr="00361BC8" w14:paraId="20DD4B0E" w14:textId="77777777" w:rsidTr="00C069EC">
        <w:trPr>
          <w:trHeight w:val="1152"/>
        </w:trPr>
        <w:tc>
          <w:tcPr>
            <w:tcW w:w="9498" w:type="dxa"/>
            <w:shd w:val="clear" w:color="auto" w:fill="auto"/>
          </w:tcPr>
          <w:p w14:paraId="16A617BA" w14:textId="77777777" w:rsidR="00C069EC" w:rsidRDefault="00C069EC" w:rsidP="00665FC7">
            <w:pPr>
              <w:snapToGrid w:val="0"/>
              <w:jc w:val="center"/>
              <w:rPr>
                <w:rFonts w:ascii="宋体" w:hAnsi="宋体"/>
                <w:b/>
                <w:szCs w:val="21"/>
              </w:rPr>
            </w:pPr>
          </w:p>
          <w:p w14:paraId="7CE8F769" w14:textId="77777777" w:rsidR="00C069EC" w:rsidRPr="00A779AD" w:rsidRDefault="00C069EC" w:rsidP="00665FC7">
            <w:pPr>
              <w:rPr>
                <w:rFonts w:ascii="宋体" w:hAnsi="宋体"/>
              </w:rPr>
            </w:pPr>
          </w:p>
          <w:p w14:paraId="106863DE" w14:textId="3DB02A5B" w:rsidR="00C069EC" w:rsidRDefault="00C069EC" w:rsidP="00665FC7">
            <w:pPr>
              <w:rPr>
                <w:rFonts w:ascii="宋体" w:hAnsi="宋体"/>
              </w:rPr>
            </w:pPr>
          </w:p>
          <w:p w14:paraId="2A55C38B" w14:textId="2FB248D4" w:rsidR="00C069EC" w:rsidRDefault="00C069EC" w:rsidP="00665FC7">
            <w:pPr>
              <w:rPr>
                <w:rFonts w:ascii="宋体" w:hAnsi="宋体"/>
              </w:rPr>
            </w:pPr>
          </w:p>
          <w:p w14:paraId="65A0BDA3" w14:textId="45687B6E" w:rsidR="00C069EC" w:rsidRDefault="00C069EC" w:rsidP="00665FC7">
            <w:pPr>
              <w:rPr>
                <w:rFonts w:ascii="宋体" w:hAnsi="宋体"/>
              </w:rPr>
            </w:pPr>
          </w:p>
          <w:p w14:paraId="54540B2B" w14:textId="61820474" w:rsidR="00C069EC" w:rsidRDefault="00C069EC" w:rsidP="00665FC7">
            <w:pPr>
              <w:rPr>
                <w:rFonts w:ascii="宋体" w:hAnsi="宋体"/>
              </w:rPr>
            </w:pPr>
          </w:p>
          <w:p w14:paraId="53F1B3CD" w14:textId="33FD795D" w:rsidR="00C069EC" w:rsidRDefault="00C069EC" w:rsidP="00665FC7">
            <w:pPr>
              <w:rPr>
                <w:rFonts w:ascii="宋体" w:hAnsi="宋体"/>
              </w:rPr>
            </w:pPr>
          </w:p>
          <w:p w14:paraId="1E25C0A6" w14:textId="5EB209F8" w:rsidR="00C069EC" w:rsidRDefault="00C069EC" w:rsidP="00665FC7">
            <w:pPr>
              <w:rPr>
                <w:rFonts w:ascii="宋体" w:hAnsi="宋体"/>
              </w:rPr>
            </w:pPr>
          </w:p>
          <w:p w14:paraId="6F355CB6" w14:textId="6616B22F" w:rsidR="00C069EC" w:rsidRDefault="00C069EC" w:rsidP="00665FC7">
            <w:pPr>
              <w:rPr>
                <w:rFonts w:ascii="宋体" w:hAnsi="宋体"/>
              </w:rPr>
            </w:pPr>
          </w:p>
          <w:p w14:paraId="0FBE9656" w14:textId="594F3CE7" w:rsidR="00C069EC" w:rsidRDefault="00C069EC" w:rsidP="00665FC7">
            <w:pPr>
              <w:rPr>
                <w:rFonts w:ascii="宋体" w:hAnsi="宋体"/>
              </w:rPr>
            </w:pPr>
          </w:p>
          <w:p w14:paraId="4FE03EA9" w14:textId="388C6E40" w:rsidR="00C069EC" w:rsidRDefault="00C069EC" w:rsidP="00665FC7">
            <w:pPr>
              <w:rPr>
                <w:rFonts w:ascii="宋体" w:hAnsi="宋体"/>
              </w:rPr>
            </w:pPr>
          </w:p>
          <w:p w14:paraId="7E6E71E0" w14:textId="44D11440" w:rsidR="00C069EC" w:rsidRDefault="00C069EC" w:rsidP="00665FC7">
            <w:pPr>
              <w:rPr>
                <w:rFonts w:ascii="宋体" w:hAnsi="宋体"/>
              </w:rPr>
            </w:pPr>
          </w:p>
          <w:p w14:paraId="2402C281" w14:textId="3D6E804A" w:rsidR="00C069EC" w:rsidRDefault="00C069EC" w:rsidP="00665FC7">
            <w:pPr>
              <w:rPr>
                <w:rFonts w:ascii="宋体" w:hAnsi="宋体"/>
              </w:rPr>
            </w:pPr>
          </w:p>
          <w:p w14:paraId="533C772A" w14:textId="389EB7F8" w:rsidR="00C069EC" w:rsidRDefault="00C069EC" w:rsidP="00665FC7">
            <w:pPr>
              <w:rPr>
                <w:rFonts w:ascii="宋体" w:hAnsi="宋体"/>
              </w:rPr>
            </w:pPr>
          </w:p>
          <w:p w14:paraId="3C046B74" w14:textId="2340E73B" w:rsidR="00C069EC" w:rsidRDefault="00C069EC" w:rsidP="00665FC7">
            <w:pPr>
              <w:rPr>
                <w:rFonts w:ascii="宋体" w:hAnsi="宋体"/>
              </w:rPr>
            </w:pPr>
          </w:p>
          <w:p w14:paraId="0BF379F5" w14:textId="3EDC67DC" w:rsidR="00C069EC" w:rsidRDefault="00C069EC" w:rsidP="00665FC7">
            <w:pPr>
              <w:rPr>
                <w:rFonts w:ascii="宋体" w:hAnsi="宋体"/>
              </w:rPr>
            </w:pPr>
          </w:p>
          <w:p w14:paraId="28892FA6" w14:textId="5C4B5969" w:rsidR="00C069EC" w:rsidRDefault="00C069EC" w:rsidP="00665FC7">
            <w:pPr>
              <w:rPr>
                <w:rFonts w:ascii="宋体" w:hAnsi="宋体"/>
              </w:rPr>
            </w:pPr>
          </w:p>
          <w:p w14:paraId="51B1E750" w14:textId="2C97D64D" w:rsidR="00C069EC" w:rsidRDefault="00C069EC" w:rsidP="00665FC7">
            <w:pPr>
              <w:rPr>
                <w:rFonts w:ascii="宋体" w:hAnsi="宋体"/>
              </w:rPr>
            </w:pPr>
          </w:p>
          <w:p w14:paraId="580504E3" w14:textId="78DB1150" w:rsidR="00C069EC" w:rsidRDefault="00C069EC" w:rsidP="00665FC7">
            <w:pPr>
              <w:rPr>
                <w:rFonts w:ascii="宋体" w:hAnsi="宋体"/>
              </w:rPr>
            </w:pPr>
          </w:p>
          <w:p w14:paraId="07342A0B" w14:textId="32F7723C" w:rsidR="00C069EC" w:rsidRDefault="00C069EC" w:rsidP="00665FC7">
            <w:pPr>
              <w:rPr>
                <w:rFonts w:ascii="宋体" w:hAnsi="宋体"/>
              </w:rPr>
            </w:pPr>
          </w:p>
          <w:p w14:paraId="59E62683" w14:textId="0D48177F" w:rsidR="00C069EC" w:rsidRDefault="00C069EC" w:rsidP="00665FC7">
            <w:pPr>
              <w:rPr>
                <w:rFonts w:ascii="宋体" w:hAnsi="宋体"/>
              </w:rPr>
            </w:pPr>
          </w:p>
          <w:p w14:paraId="21BA0DC6" w14:textId="64A7B404" w:rsidR="00C069EC" w:rsidRDefault="00C069EC" w:rsidP="00665FC7">
            <w:pPr>
              <w:rPr>
                <w:rFonts w:ascii="宋体" w:hAnsi="宋体"/>
              </w:rPr>
            </w:pPr>
          </w:p>
          <w:p w14:paraId="10B1E310" w14:textId="5CDDFDDD" w:rsidR="00C069EC" w:rsidRDefault="00C069EC" w:rsidP="00665FC7">
            <w:pPr>
              <w:rPr>
                <w:rFonts w:ascii="宋体" w:hAnsi="宋体"/>
              </w:rPr>
            </w:pPr>
          </w:p>
          <w:p w14:paraId="4B60F0EF" w14:textId="37EC4703" w:rsidR="00C069EC" w:rsidRDefault="00C069EC" w:rsidP="00665FC7">
            <w:pPr>
              <w:rPr>
                <w:rFonts w:ascii="宋体" w:hAnsi="宋体"/>
              </w:rPr>
            </w:pPr>
          </w:p>
          <w:p w14:paraId="7E6CFEE6" w14:textId="50522AC0" w:rsidR="00C069EC" w:rsidRDefault="00C069EC" w:rsidP="00665FC7">
            <w:pPr>
              <w:rPr>
                <w:rFonts w:ascii="宋体" w:hAnsi="宋体"/>
              </w:rPr>
            </w:pPr>
          </w:p>
          <w:p w14:paraId="7B3EDBAB" w14:textId="5DCDBE48" w:rsidR="00C069EC" w:rsidRDefault="00C069EC" w:rsidP="00665FC7">
            <w:pPr>
              <w:rPr>
                <w:rFonts w:ascii="宋体" w:hAnsi="宋体"/>
              </w:rPr>
            </w:pPr>
          </w:p>
          <w:p w14:paraId="3909B1A4" w14:textId="3AB42864" w:rsidR="00C069EC" w:rsidRDefault="00C069EC" w:rsidP="00665FC7">
            <w:pPr>
              <w:rPr>
                <w:rFonts w:ascii="宋体" w:hAnsi="宋体"/>
              </w:rPr>
            </w:pPr>
          </w:p>
          <w:p w14:paraId="2C7E534E" w14:textId="05EA9572" w:rsidR="00C069EC" w:rsidRDefault="00C069EC" w:rsidP="00665FC7">
            <w:pPr>
              <w:rPr>
                <w:rFonts w:ascii="宋体" w:hAnsi="宋体"/>
              </w:rPr>
            </w:pPr>
          </w:p>
          <w:p w14:paraId="1373F37C" w14:textId="54BE80CC" w:rsidR="00C069EC" w:rsidRDefault="00C069EC" w:rsidP="00665FC7">
            <w:pPr>
              <w:rPr>
                <w:rFonts w:ascii="宋体" w:hAnsi="宋体"/>
              </w:rPr>
            </w:pPr>
          </w:p>
          <w:p w14:paraId="2B5FFBC3" w14:textId="3F8E6DD1" w:rsidR="00C069EC" w:rsidRDefault="00C069EC" w:rsidP="00665FC7">
            <w:pPr>
              <w:rPr>
                <w:rFonts w:ascii="宋体" w:hAnsi="宋体"/>
              </w:rPr>
            </w:pPr>
          </w:p>
          <w:p w14:paraId="5617B8B3" w14:textId="6D8DF3DB" w:rsidR="00C069EC" w:rsidRDefault="00C069EC" w:rsidP="00665FC7">
            <w:pPr>
              <w:rPr>
                <w:rFonts w:ascii="宋体" w:hAnsi="宋体"/>
              </w:rPr>
            </w:pPr>
          </w:p>
          <w:p w14:paraId="79D11144" w14:textId="67EA08B1" w:rsidR="00C069EC" w:rsidRDefault="00C069EC" w:rsidP="00665FC7">
            <w:pPr>
              <w:rPr>
                <w:rFonts w:ascii="宋体" w:hAnsi="宋体"/>
              </w:rPr>
            </w:pPr>
          </w:p>
          <w:p w14:paraId="185C4A8A" w14:textId="4CF525B7" w:rsidR="00C069EC" w:rsidRDefault="00C069EC" w:rsidP="00665FC7">
            <w:pPr>
              <w:rPr>
                <w:rFonts w:ascii="宋体" w:hAnsi="宋体"/>
              </w:rPr>
            </w:pPr>
          </w:p>
          <w:p w14:paraId="73B4A8A1" w14:textId="6E488FDC" w:rsidR="00C069EC" w:rsidRDefault="00C069EC" w:rsidP="00665FC7">
            <w:pPr>
              <w:rPr>
                <w:rFonts w:ascii="宋体" w:hAnsi="宋体"/>
              </w:rPr>
            </w:pPr>
          </w:p>
          <w:p w14:paraId="24C0F3AF" w14:textId="16CEDC13" w:rsidR="00C069EC" w:rsidRDefault="00C069EC" w:rsidP="00665FC7">
            <w:pPr>
              <w:rPr>
                <w:rFonts w:ascii="宋体" w:hAnsi="宋体"/>
              </w:rPr>
            </w:pPr>
          </w:p>
          <w:p w14:paraId="18DD7AEE" w14:textId="77777777" w:rsidR="00C069EC" w:rsidRDefault="00C069EC" w:rsidP="00665FC7">
            <w:pPr>
              <w:rPr>
                <w:rFonts w:ascii="宋体" w:hAnsi="宋体"/>
              </w:rPr>
            </w:pPr>
          </w:p>
          <w:p w14:paraId="37604E8D" w14:textId="77777777" w:rsidR="00C069EC" w:rsidRDefault="00C069EC" w:rsidP="00665FC7">
            <w:pPr>
              <w:rPr>
                <w:rFonts w:ascii="宋体" w:hAnsi="宋体"/>
              </w:rPr>
            </w:pPr>
          </w:p>
          <w:p w14:paraId="19474331" w14:textId="67163CDC" w:rsidR="00C069EC" w:rsidRDefault="00C069EC" w:rsidP="00665FC7">
            <w:pPr>
              <w:rPr>
                <w:rFonts w:ascii="宋体" w:hAnsi="宋体"/>
              </w:rPr>
            </w:pPr>
          </w:p>
          <w:p w14:paraId="5B29AC39" w14:textId="1DF1061D" w:rsidR="00C069EC" w:rsidRDefault="00C069EC" w:rsidP="00665FC7">
            <w:pPr>
              <w:rPr>
                <w:rFonts w:ascii="宋体" w:hAnsi="宋体"/>
              </w:rPr>
            </w:pPr>
          </w:p>
          <w:p w14:paraId="428450DD" w14:textId="77777777" w:rsidR="00C069EC" w:rsidRPr="00A779AD" w:rsidRDefault="00C069EC" w:rsidP="00665FC7">
            <w:pPr>
              <w:rPr>
                <w:rFonts w:ascii="宋体" w:hAnsi="宋体"/>
              </w:rPr>
            </w:pPr>
          </w:p>
          <w:p w14:paraId="0FCC04B5" w14:textId="77777777" w:rsidR="00C069EC" w:rsidRPr="00361BC8" w:rsidRDefault="00C069EC" w:rsidP="00665FC7">
            <w:pPr>
              <w:rPr>
                <w:rFonts w:ascii="宋体" w:hAnsi="宋体"/>
              </w:rPr>
            </w:pPr>
          </w:p>
        </w:tc>
      </w:tr>
    </w:tbl>
    <w:p w14:paraId="5ABD1ED3" w14:textId="1B7EB07C" w:rsidR="00F7686B" w:rsidRDefault="00F7686B" w:rsidP="00F7686B">
      <w:pPr>
        <w:rPr>
          <w:rFonts w:ascii="宋体" w:hAnsi="宋体"/>
        </w:rPr>
      </w:pPr>
    </w:p>
    <w:p w14:paraId="31F7D1ED" w14:textId="0FC0A348" w:rsidR="00F7686B" w:rsidRDefault="00F7686B" w:rsidP="00F7686B">
      <w:pPr>
        <w:rPr>
          <w:rFonts w:ascii="宋体" w:hAnsi="宋体"/>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F7686B" w:rsidRPr="00361BC8" w14:paraId="45E453BA" w14:textId="77777777" w:rsidTr="00C069EC">
        <w:tc>
          <w:tcPr>
            <w:tcW w:w="9498" w:type="dxa"/>
            <w:shd w:val="clear" w:color="auto" w:fill="auto"/>
            <w:vAlign w:val="center"/>
          </w:tcPr>
          <w:p w14:paraId="0B3D3343" w14:textId="77777777" w:rsidR="00F7686B" w:rsidRPr="00361BC8" w:rsidRDefault="00F7686B" w:rsidP="007C5CC4">
            <w:pPr>
              <w:snapToGrid w:val="0"/>
              <w:rPr>
                <w:rFonts w:ascii="宋体" w:hAnsi="宋体"/>
                <w:bCs/>
                <w:szCs w:val="21"/>
              </w:rPr>
            </w:pPr>
            <w:r w:rsidRPr="00361BC8">
              <w:rPr>
                <w:rFonts w:ascii="宋体" w:hAnsi="宋体" w:hint="eastAsia"/>
                <w:bCs/>
                <w:szCs w:val="21"/>
              </w:rPr>
              <w:t>四、公共建筑</w:t>
            </w:r>
            <w:r w:rsidRPr="00361BC8">
              <w:rPr>
                <w:rFonts w:ascii="宋体" w:hAnsi="宋体"/>
                <w:bCs/>
                <w:szCs w:val="21"/>
              </w:rPr>
              <w:t>评估</w:t>
            </w:r>
            <w:r w:rsidRPr="00361BC8">
              <w:rPr>
                <w:rFonts w:ascii="宋体" w:hAnsi="宋体" w:hint="eastAsia"/>
                <w:bCs/>
                <w:szCs w:val="21"/>
              </w:rPr>
              <w:t>方法（包括空间绩效、深度访谈、问卷调查、</w:t>
            </w:r>
            <w:r w:rsidRPr="00361BC8">
              <w:rPr>
                <w:rFonts w:ascii="宋体" w:hAnsi="宋体"/>
                <w:bCs/>
                <w:szCs w:val="21"/>
              </w:rPr>
              <w:t>设备/</w:t>
            </w:r>
            <w:r w:rsidRPr="00361BC8">
              <w:rPr>
                <w:rFonts w:ascii="宋体" w:hAnsi="宋体" w:hint="eastAsia"/>
                <w:bCs/>
                <w:szCs w:val="21"/>
              </w:rPr>
              <w:t>仪器</w:t>
            </w:r>
            <w:r w:rsidRPr="00361BC8">
              <w:rPr>
                <w:rFonts w:ascii="宋体" w:hAnsi="宋体"/>
                <w:bCs/>
                <w:szCs w:val="21"/>
              </w:rPr>
              <w:t>调查</w:t>
            </w:r>
            <w:r w:rsidRPr="00361BC8">
              <w:rPr>
                <w:rFonts w:ascii="宋体" w:hAnsi="宋体" w:hint="eastAsia"/>
                <w:bCs/>
                <w:szCs w:val="21"/>
              </w:rPr>
              <w:t>、</w:t>
            </w:r>
            <w:r w:rsidRPr="00361BC8">
              <w:rPr>
                <w:rFonts w:ascii="宋体" w:hAnsi="宋体"/>
                <w:bCs/>
                <w:szCs w:val="21"/>
              </w:rPr>
              <w:t>运营维护调查</w:t>
            </w:r>
            <w:r w:rsidRPr="00361BC8">
              <w:rPr>
                <w:rFonts w:ascii="宋体" w:hAnsi="宋体" w:hint="eastAsia"/>
                <w:bCs/>
                <w:szCs w:val="21"/>
              </w:rPr>
              <w:t>）（</w:t>
            </w:r>
            <w:proofErr w:type="gramStart"/>
            <w:r w:rsidRPr="00361BC8">
              <w:rPr>
                <w:rFonts w:ascii="宋体" w:hAnsi="宋体" w:hint="eastAsia"/>
                <w:bCs/>
                <w:szCs w:val="21"/>
              </w:rPr>
              <w:t>纸不够</w:t>
            </w:r>
            <w:proofErr w:type="gramEnd"/>
            <w:r w:rsidRPr="00361BC8">
              <w:rPr>
                <w:rFonts w:ascii="宋体" w:hAnsi="宋体" w:hint="eastAsia"/>
                <w:bCs/>
                <w:szCs w:val="21"/>
              </w:rPr>
              <w:t>可附页）</w:t>
            </w:r>
          </w:p>
        </w:tc>
      </w:tr>
      <w:tr w:rsidR="00F7686B" w:rsidRPr="00361BC8" w14:paraId="5209D934" w14:textId="77777777" w:rsidTr="00C069EC">
        <w:tc>
          <w:tcPr>
            <w:tcW w:w="9498" w:type="dxa"/>
            <w:shd w:val="clear" w:color="auto" w:fill="auto"/>
            <w:vAlign w:val="center"/>
          </w:tcPr>
          <w:p w14:paraId="636CDDDC" w14:textId="77777777" w:rsidR="00F7686B" w:rsidRPr="00361BC8" w:rsidRDefault="00F7686B" w:rsidP="007C5CC4">
            <w:pPr>
              <w:spacing w:line="360" w:lineRule="auto"/>
              <w:rPr>
                <w:rFonts w:ascii="宋体" w:hAnsi="宋体"/>
                <w:bCs/>
                <w:szCs w:val="21"/>
              </w:rPr>
            </w:pPr>
          </w:p>
          <w:p w14:paraId="62883236" w14:textId="77777777" w:rsidR="00F7686B" w:rsidRPr="00361BC8" w:rsidRDefault="00F7686B" w:rsidP="007C5CC4">
            <w:pPr>
              <w:spacing w:line="360" w:lineRule="auto"/>
              <w:rPr>
                <w:rFonts w:ascii="宋体" w:hAnsi="宋体"/>
                <w:bCs/>
                <w:szCs w:val="21"/>
              </w:rPr>
            </w:pPr>
          </w:p>
          <w:p w14:paraId="1DFB3409" w14:textId="77777777" w:rsidR="00F7686B" w:rsidRPr="00361BC8" w:rsidRDefault="00F7686B" w:rsidP="007C5CC4">
            <w:pPr>
              <w:spacing w:line="360" w:lineRule="auto"/>
              <w:rPr>
                <w:rFonts w:ascii="宋体" w:hAnsi="宋体"/>
                <w:bCs/>
                <w:szCs w:val="21"/>
              </w:rPr>
            </w:pPr>
          </w:p>
          <w:p w14:paraId="4907FEC2" w14:textId="77777777" w:rsidR="00F7686B" w:rsidRPr="00361BC8" w:rsidRDefault="00F7686B" w:rsidP="007C5CC4">
            <w:pPr>
              <w:spacing w:line="360" w:lineRule="auto"/>
              <w:rPr>
                <w:rFonts w:ascii="宋体" w:hAnsi="宋体"/>
                <w:bCs/>
                <w:szCs w:val="21"/>
              </w:rPr>
            </w:pPr>
          </w:p>
          <w:p w14:paraId="70BDEF64" w14:textId="3E65FC48" w:rsidR="00F7686B" w:rsidRPr="00361BC8" w:rsidRDefault="00F7686B" w:rsidP="007C5CC4">
            <w:pPr>
              <w:spacing w:line="360" w:lineRule="auto"/>
              <w:rPr>
                <w:rFonts w:ascii="宋体" w:hAnsi="宋体"/>
                <w:bCs/>
                <w:szCs w:val="21"/>
              </w:rPr>
            </w:pPr>
          </w:p>
          <w:p w14:paraId="4195BD40" w14:textId="77777777" w:rsidR="00F7686B" w:rsidRPr="00361BC8" w:rsidRDefault="00F7686B" w:rsidP="007C5CC4">
            <w:pPr>
              <w:spacing w:line="360" w:lineRule="auto"/>
              <w:rPr>
                <w:rFonts w:ascii="宋体" w:hAnsi="宋体"/>
                <w:bCs/>
                <w:szCs w:val="21"/>
              </w:rPr>
            </w:pPr>
          </w:p>
          <w:p w14:paraId="288A05B6" w14:textId="77777777" w:rsidR="00F7686B" w:rsidRPr="00361BC8" w:rsidRDefault="00F7686B" w:rsidP="007C5CC4">
            <w:pPr>
              <w:spacing w:line="360" w:lineRule="auto"/>
              <w:rPr>
                <w:rFonts w:ascii="宋体" w:hAnsi="宋体"/>
                <w:bCs/>
                <w:szCs w:val="21"/>
              </w:rPr>
            </w:pPr>
          </w:p>
        </w:tc>
      </w:tr>
      <w:tr w:rsidR="00F7686B" w:rsidRPr="00361BC8" w14:paraId="350E081C" w14:textId="77777777" w:rsidTr="00C069EC">
        <w:tc>
          <w:tcPr>
            <w:tcW w:w="9498" w:type="dxa"/>
            <w:shd w:val="clear" w:color="auto" w:fill="auto"/>
            <w:vAlign w:val="center"/>
          </w:tcPr>
          <w:p w14:paraId="19217EE6" w14:textId="5D212D7E" w:rsidR="00F7686B" w:rsidRPr="00C069EC" w:rsidRDefault="00F7686B" w:rsidP="00C069EC">
            <w:pPr>
              <w:spacing w:line="600" w:lineRule="auto"/>
              <w:rPr>
                <w:rFonts w:ascii="宋体" w:hAnsi="宋体"/>
                <w:bCs/>
                <w:szCs w:val="21"/>
              </w:rPr>
            </w:pPr>
            <w:r w:rsidRPr="00361BC8">
              <w:rPr>
                <w:rFonts w:ascii="宋体" w:hAnsi="宋体" w:hint="eastAsia"/>
                <w:bCs/>
                <w:szCs w:val="21"/>
              </w:rPr>
              <w:t>五、公共建筑评估总建议（主要包括优点、问题及原因分析、短/中/长期建议）（</w:t>
            </w:r>
            <w:proofErr w:type="gramStart"/>
            <w:r w:rsidRPr="00361BC8">
              <w:rPr>
                <w:rFonts w:ascii="宋体" w:hAnsi="宋体" w:hint="eastAsia"/>
                <w:bCs/>
                <w:szCs w:val="21"/>
              </w:rPr>
              <w:t>纸不够</w:t>
            </w:r>
            <w:proofErr w:type="gramEnd"/>
            <w:r w:rsidRPr="00361BC8">
              <w:rPr>
                <w:rFonts w:ascii="宋体" w:hAnsi="宋体" w:hint="eastAsia"/>
                <w:bCs/>
                <w:szCs w:val="21"/>
              </w:rPr>
              <w:t>可附页）</w:t>
            </w:r>
          </w:p>
        </w:tc>
      </w:tr>
      <w:tr w:rsidR="00F7686B" w:rsidRPr="00361BC8" w14:paraId="0E130E98" w14:textId="77777777" w:rsidTr="00C069EC">
        <w:tc>
          <w:tcPr>
            <w:tcW w:w="9498" w:type="dxa"/>
            <w:shd w:val="clear" w:color="auto" w:fill="auto"/>
            <w:vAlign w:val="bottom"/>
          </w:tcPr>
          <w:p w14:paraId="7659E9BE" w14:textId="77777777" w:rsidR="00F7686B" w:rsidRPr="00361BC8" w:rsidRDefault="00F7686B" w:rsidP="007C5CC4">
            <w:pPr>
              <w:adjustRightInd w:val="0"/>
              <w:snapToGrid w:val="0"/>
              <w:rPr>
                <w:rFonts w:ascii="宋体" w:hAnsi="宋体"/>
                <w:szCs w:val="21"/>
              </w:rPr>
            </w:pPr>
          </w:p>
          <w:p w14:paraId="72691A7A" w14:textId="77777777" w:rsidR="00F7686B" w:rsidRPr="00361BC8" w:rsidRDefault="00F7686B" w:rsidP="007C5CC4">
            <w:pPr>
              <w:adjustRightInd w:val="0"/>
              <w:snapToGrid w:val="0"/>
              <w:rPr>
                <w:rFonts w:ascii="宋体" w:hAnsi="宋体"/>
                <w:szCs w:val="21"/>
              </w:rPr>
            </w:pPr>
          </w:p>
          <w:p w14:paraId="4529AF49" w14:textId="77777777" w:rsidR="00F7686B" w:rsidRPr="00361BC8" w:rsidRDefault="00F7686B" w:rsidP="007C5CC4">
            <w:pPr>
              <w:adjustRightInd w:val="0"/>
              <w:snapToGrid w:val="0"/>
              <w:rPr>
                <w:rFonts w:ascii="宋体" w:hAnsi="宋体"/>
                <w:szCs w:val="21"/>
              </w:rPr>
            </w:pPr>
          </w:p>
          <w:p w14:paraId="6B364BD3" w14:textId="77777777" w:rsidR="00F7686B" w:rsidRPr="00361BC8" w:rsidRDefault="00F7686B" w:rsidP="007C5CC4">
            <w:pPr>
              <w:adjustRightInd w:val="0"/>
              <w:snapToGrid w:val="0"/>
              <w:rPr>
                <w:rFonts w:ascii="宋体" w:hAnsi="宋体"/>
                <w:szCs w:val="21"/>
              </w:rPr>
            </w:pPr>
          </w:p>
          <w:p w14:paraId="1D07C25C" w14:textId="77777777" w:rsidR="00F7686B" w:rsidRPr="00361BC8" w:rsidRDefault="00F7686B" w:rsidP="007C5CC4">
            <w:pPr>
              <w:adjustRightInd w:val="0"/>
              <w:snapToGrid w:val="0"/>
              <w:rPr>
                <w:rFonts w:ascii="宋体" w:hAnsi="宋体"/>
                <w:szCs w:val="21"/>
              </w:rPr>
            </w:pPr>
          </w:p>
          <w:p w14:paraId="4DB7FBB1" w14:textId="77777777" w:rsidR="00F7686B" w:rsidRPr="00361BC8" w:rsidRDefault="00F7686B" w:rsidP="007C5CC4">
            <w:pPr>
              <w:adjustRightInd w:val="0"/>
              <w:snapToGrid w:val="0"/>
              <w:rPr>
                <w:rFonts w:ascii="宋体" w:hAnsi="宋体"/>
                <w:szCs w:val="21"/>
              </w:rPr>
            </w:pPr>
          </w:p>
          <w:p w14:paraId="263F9EF4" w14:textId="77777777" w:rsidR="00F7686B" w:rsidRPr="00361BC8" w:rsidRDefault="00F7686B" w:rsidP="007C5CC4">
            <w:pPr>
              <w:adjustRightInd w:val="0"/>
              <w:snapToGrid w:val="0"/>
              <w:rPr>
                <w:rFonts w:ascii="宋体" w:hAnsi="宋体"/>
                <w:szCs w:val="21"/>
              </w:rPr>
            </w:pPr>
          </w:p>
          <w:p w14:paraId="71C1AE76" w14:textId="77777777" w:rsidR="00F7686B" w:rsidRPr="00361BC8" w:rsidRDefault="00F7686B" w:rsidP="007C5CC4">
            <w:pPr>
              <w:adjustRightInd w:val="0"/>
              <w:snapToGrid w:val="0"/>
              <w:rPr>
                <w:rFonts w:ascii="宋体" w:hAnsi="宋体"/>
                <w:szCs w:val="21"/>
              </w:rPr>
            </w:pPr>
          </w:p>
          <w:p w14:paraId="2E4ECB12" w14:textId="77777777" w:rsidR="00F7686B" w:rsidRPr="00361BC8" w:rsidRDefault="00F7686B" w:rsidP="007C5CC4">
            <w:pPr>
              <w:adjustRightInd w:val="0"/>
              <w:snapToGrid w:val="0"/>
              <w:rPr>
                <w:rFonts w:ascii="宋体" w:hAnsi="宋体"/>
                <w:szCs w:val="21"/>
              </w:rPr>
            </w:pPr>
          </w:p>
          <w:p w14:paraId="1FD14217" w14:textId="77777777" w:rsidR="00F7686B" w:rsidRPr="00361BC8" w:rsidRDefault="00F7686B" w:rsidP="007C5CC4">
            <w:pPr>
              <w:adjustRightInd w:val="0"/>
              <w:snapToGrid w:val="0"/>
              <w:rPr>
                <w:rFonts w:ascii="宋体" w:hAnsi="宋体"/>
                <w:szCs w:val="21"/>
                <w:u w:val="single"/>
              </w:rPr>
            </w:pPr>
            <w:r w:rsidRPr="00361BC8">
              <w:rPr>
                <w:rFonts w:ascii="宋体" w:hAnsi="宋体" w:hint="eastAsia"/>
                <w:szCs w:val="21"/>
              </w:rPr>
              <w:t>后评估组签字：</w:t>
            </w:r>
            <w:r w:rsidRPr="00361BC8">
              <w:rPr>
                <w:rFonts w:ascii="宋体" w:hAnsi="宋体" w:hint="eastAsia"/>
                <w:szCs w:val="21"/>
                <w:u w:val="single"/>
              </w:rPr>
              <w:t xml:space="preserve">                         </w:t>
            </w:r>
            <w:r w:rsidRPr="00361BC8">
              <w:rPr>
                <w:rFonts w:ascii="宋体" w:hAnsi="宋体" w:hint="eastAsia"/>
                <w:szCs w:val="21"/>
              </w:rPr>
              <w:t xml:space="preserve">                      日期：</w:t>
            </w:r>
            <w:r w:rsidRPr="00361BC8">
              <w:rPr>
                <w:rFonts w:ascii="宋体" w:hAnsi="宋体" w:hint="eastAsia"/>
                <w:szCs w:val="21"/>
                <w:u w:val="single"/>
              </w:rPr>
              <w:t xml:space="preserve">        </w:t>
            </w:r>
            <w:r w:rsidRPr="00361BC8">
              <w:rPr>
                <w:rFonts w:ascii="宋体" w:hAnsi="宋体"/>
                <w:szCs w:val="21"/>
                <w:u w:val="single"/>
              </w:rPr>
              <w:t xml:space="preserve">  </w:t>
            </w:r>
          </w:p>
          <w:p w14:paraId="39E129F2" w14:textId="77777777" w:rsidR="00F7686B" w:rsidRPr="00361BC8" w:rsidRDefault="00F7686B" w:rsidP="007C5CC4">
            <w:pPr>
              <w:adjustRightInd w:val="0"/>
              <w:snapToGrid w:val="0"/>
              <w:rPr>
                <w:rFonts w:ascii="宋体" w:hAnsi="宋体"/>
                <w:szCs w:val="21"/>
                <w:u w:val="single"/>
              </w:rPr>
            </w:pPr>
          </w:p>
        </w:tc>
      </w:tr>
      <w:tr w:rsidR="00F7686B" w:rsidRPr="00361BC8" w14:paraId="4E3E8E22" w14:textId="77777777" w:rsidTr="00C069EC">
        <w:tc>
          <w:tcPr>
            <w:tcW w:w="9498" w:type="dxa"/>
            <w:shd w:val="clear" w:color="auto" w:fill="auto"/>
            <w:vAlign w:val="center"/>
          </w:tcPr>
          <w:p w14:paraId="0C23A35B" w14:textId="79FA791D" w:rsidR="00F7686B" w:rsidRPr="00361BC8" w:rsidRDefault="00F7686B" w:rsidP="00C069EC">
            <w:pPr>
              <w:spacing w:line="600" w:lineRule="auto"/>
              <w:rPr>
                <w:rFonts w:ascii="宋体" w:hAnsi="宋体"/>
                <w:bCs/>
                <w:szCs w:val="21"/>
              </w:rPr>
            </w:pPr>
            <w:r w:rsidRPr="00361BC8">
              <w:rPr>
                <w:rFonts w:ascii="宋体" w:hAnsi="宋体" w:hint="eastAsia"/>
                <w:bCs/>
                <w:szCs w:val="21"/>
              </w:rPr>
              <w:t>六、附件（请附上详细的调查第一手资料和</w:t>
            </w:r>
            <w:r w:rsidR="00C069EC">
              <w:rPr>
                <w:rFonts w:ascii="宋体" w:hAnsi="宋体" w:hint="eastAsia"/>
                <w:bCs/>
                <w:szCs w:val="21"/>
              </w:rPr>
              <w:t>记录表</w:t>
            </w:r>
            <w:r w:rsidRPr="00361BC8">
              <w:rPr>
                <w:rFonts w:ascii="宋体" w:hAnsi="宋体" w:hint="eastAsia"/>
                <w:bCs/>
                <w:szCs w:val="21"/>
              </w:rPr>
              <w:t>）</w:t>
            </w:r>
          </w:p>
        </w:tc>
      </w:tr>
      <w:tr w:rsidR="00F7686B" w:rsidRPr="00361BC8" w14:paraId="770024ED" w14:textId="77777777" w:rsidTr="00C069EC">
        <w:tc>
          <w:tcPr>
            <w:tcW w:w="9498" w:type="dxa"/>
            <w:shd w:val="clear" w:color="auto" w:fill="auto"/>
          </w:tcPr>
          <w:p w14:paraId="50DF9168" w14:textId="77777777" w:rsidR="00F7686B" w:rsidRPr="00361BC8" w:rsidRDefault="00F7686B" w:rsidP="007C5CC4">
            <w:pPr>
              <w:spacing w:line="360" w:lineRule="auto"/>
              <w:rPr>
                <w:rFonts w:ascii="宋体" w:hAnsi="宋体"/>
                <w:bCs/>
                <w:szCs w:val="21"/>
              </w:rPr>
            </w:pPr>
          </w:p>
          <w:p w14:paraId="2BDA2191" w14:textId="77777777" w:rsidR="00F7686B" w:rsidRPr="00361BC8" w:rsidRDefault="00F7686B" w:rsidP="007C5CC4">
            <w:pPr>
              <w:spacing w:line="360" w:lineRule="auto"/>
              <w:rPr>
                <w:rFonts w:ascii="宋体" w:hAnsi="宋体"/>
                <w:bCs/>
                <w:szCs w:val="21"/>
              </w:rPr>
            </w:pPr>
          </w:p>
          <w:p w14:paraId="6A4688E5" w14:textId="77777777" w:rsidR="00F7686B" w:rsidRPr="00361BC8" w:rsidRDefault="00F7686B" w:rsidP="007C5CC4">
            <w:pPr>
              <w:spacing w:line="360" w:lineRule="auto"/>
              <w:rPr>
                <w:rFonts w:ascii="宋体" w:hAnsi="宋体"/>
                <w:bCs/>
                <w:szCs w:val="21"/>
              </w:rPr>
            </w:pPr>
          </w:p>
          <w:p w14:paraId="2EFEB580" w14:textId="77777777" w:rsidR="00F7686B" w:rsidRPr="00361BC8" w:rsidRDefault="00F7686B" w:rsidP="007C5CC4">
            <w:pPr>
              <w:spacing w:line="360" w:lineRule="auto"/>
              <w:rPr>
                <w:rFonts w:ascii="宋体" w:hAnsi="宋体"/>
                <w:bCs/>
                <w:szCs w:val="21"/>
              </w:rPr>
            </w:pPr>
          </w:p>
          <w:p w14:paraId="2FC12BDD" w14:textId="55A97884" w:rsidR="00F7686B" w:rsidRPr="00C069EC" w:rsidRDefault="00F7686B" w:rsidP="007C5CC4">
            <w:pPr>
              <w:spacing w:line="360" w:lineRule="auto"/>
              <w:rPr>
                <w:rFonts w:ascii="宋体" w:hAnsi="宋体"/>
                <w:bCs/>
                <w:szCs w:val="21"/>
              </w:rPr>
            </w:pPr>
          </w:p>
          <w:p w14:paraId="20BC781B" w14:textId="77777777" w:rsidR="00F7686B" w:rsidRPr="00361BC8" w:rsidRDefault="00F7686B" w:rsidP="007C5CC4">
            <w:pPr>
              <w:spacing w:line="360" w:lineRule="auto"/>
              <w:rPr>
                <w:rFonts w:ascii="宋体" w:hAnsi="宋体"/>
                <w:bCs/>
                <w:szCs w:val="21"/>
              </w:rPr>
            </w:pPr>
          </w:p>
          <w:p w14:paraId="79586DD6" w14:textId="77777777" w:rsidR="00F7686B" w:rsidRPr="00361BC8" w:rsidRDefault="00F7686B" w:rsidP="007C5CC4">
            <w:pPr>
              <w:spacing w:line="360" w:lineRule="auto"/>
              <w:rPr>
                <w:rFonts w:ascii="宋体" w:hAnsi="宋体"/>
                <w:bCs/>
                <w:szCs w:val="21"/>
              </w:rPr>
            </w:pPr>
          </w:p>
          <w:p w14:paraId="507A9643" w14:textId="77777777" w:rsidR="00F7686B" w:rsidRPr="00361BC8" w:rsidRDefault="00F7686B" w:rsidP="007C5CC4">
            <w:pPr>
              <w:spacing w:line="360" w:lineRule="auto"/>
              <w:rPr>
                <w:rFonts w:ascii="宋体" w:hAnsi="宋体"/>
                <w:bCs/>
                <w:szCs w:val="21"/>
              </w:rPr>
            </w:pPr>
          </w:p>
          <w:p w14:paraId="09E37B5C" w14:textId="77777777" w:rsidR="00F7686B" w:rsidRPr="00361BC8" w:rsidRDefault="00F7686B" w:rsidP="007C5CC4">
            <w:pPr>
              <w:spacing w:line="360" w:lineRule="auto"/>
              <w:ind w:firstLine="420"/>
              <w:rPr>
                <w:rFonts w:ascii="宋体" w:hAnsi="宋体"/>
                <w:bCs/>
                <w:szCs w:val="21"/>
              </w:rPr>
            </w:pPr>
          </w:p>
        </w:tc>
      </w:tr>
    </w:tbl>
    <w:p w14:paraId="5B959441" w14:textId="77777777" w:rsidR="00F7686B" w:rsidRDefault="00F7686B" w:rsidP="00F7686B">
      <w:pPr>
        <w:rPr>
          <w:rFonts w:ascii="宋体" w:hAnsi="宋体"/>
        </w:rPr>
      </w:pPr>
    </w:p>
    <w:p w14:paraId="58929254" w14:textId="77777777" w:rsidR="00A972A5" w:rsidRDefault="00A972A5" w:rsidP="00A972A5">
      <w:pPr>
        <w:pStyle w:val="10"/>
        <w:ind w:firstLineChars="0" w:firstLine="0"/>
        <w:sectPr w:rsidR="00A972A5">
          <w:headerReference w:type="default" r:id="rId13"/>
          <w:footerReference w:type="default" r:id="rId14"/>
          <w:pgSz w:w="11906" w:h="16838"/>
          <w:pgMar w:top="1440" w:right="1800" w:bottom="1440" w:left="1800" w:header="851" w:footer="992" w:gutter="0"/>
          <w:cols w:space="425"/>
          <w:docGrid w:type="lines" w:linePitch="312"/>
        </w:sectPr>
      </w:pPr>
    </w:p>
    <w:p w14:paraId="0A048DC4" w14:textId="79CED420" w:rsidR="00A972A5" w:rsidRDefault="00A972A5" w:rsidP="00A972A5">
      <w:pPr>
        <w:pStyle w:val="1"/>
      </w:pPr>
      <w:bookmarkStart w:id="133" w:name="_Toc71189686"/>
      <w:bookmarkStart w:id="134" w:name="_Toc71272551"/>
      <w:r>
        <w:lastRenderedPageBreak/>
        <w:t>附录</w:t>
      </w:r>
      <w:r>
        <w:t xml:space="preserve">B </w:t>
      </w:r>
      <w:r>
        <w:t>公共建筑后评估</w:t>
      </w:r>
      <w:bookmarkEnd w:id="133"/>
      <w:r w:rsidR="007C5CC4">
        <w:rPr>
          <w:rFonts w:hint="eastAsia"/>
        </w:rPr>
        <w:t>记录表</w:t>
      </w:r>
      <w:bookmarkEnd w:id="134"/>
    </w:p>
    <w:p w14:paraId="0B3E192B" w14:textId="4F585A19" w:rsidR="007C5CC4" w:rsidRPr="007C5CC4" w:rsidRDefault="007C5CC4" w:rsidP="007C5CC4">
      <w:pPr>
        <w:snapToGrid w:val="0"/>
        <w:jc w:val="center"/>
        <w:rPr>
          <w:rFonts w:ascii="宋体" w:hAnsi="宋体"/>
          <w:b/>
          <w:sz w:val="24"/>
          <w:szCs w:val="21"/>
        </w:rPr>
      </w:pPr>
      <w:r w:rsidRPr="007C5CC4">
        <w:rPr>
          <w:rFonts w:ascii="宋体" w:hAnsi="宋体" w:hint="eastAsia"/>
          <w:b/>
          <w:sz w:val="24"/>
          <w:szCs w:val="21"/>
        </w:rPr>
        <w:t>（评估组填写）</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98"/>
        <w:gridCol w:w="683"/>
        <w:gridCol w:w="1313"/>
        <w:gridCol w:w="5939"/>
        <w:gridCol w:w="1403"/>
        <w:gridCol w:w="1389"/>
        <w:gridCol w:w="1539"/>
        <w:gridCol w:w="878"/>
      </w:tblGrid>
      <w:tr w:rsidR="007C5CC4" w:rsidRPr="007F79E1" w14:paraId="0921657D" w14:textId="77777777" w:rsidTr="007C5CC4">
        <w:tc>
          <w:tcPr>
            <w:tcW w:w="286" w:type="pct"/>
            <w:vMerge w:val="restart"/>
            <w:vAlign w:val="center"/>
          </w:tcPr>
          <w:p w14:paraId="68583A8B" w14:textId="77777777" w:rsidR="007C5CC4" w:rsidRPr="007F79E1" w:rsidRDefault="007C5CC4" w:rsidP="007C5CC4">
            <w:pPr>
              <w:pStyle w:val="af6"/>
              <w:spacing w:afterLines="0" w:after="0"/>
              <w:rPr>
                <w:rFonts w:ascii="仿宋" w:eastAsia="仿宋" w:hAnsi="仿宋" w:cs="Times New Roman"/>
                <w:b/>
                <w:bCs/>
                <w:sz w:val="21"/>
                <w:szCs w:val="21"/>
              </w:rPr>
            </w:pPr>
            <w:r w:rsidRPr="007F79E1">
              <w:rPr>
                <w:rFonts w:ascii="仿宋" w:eastAsia="仿宋" w:hAnsi="仿宋" w:cs="Times New Roman"/>
                <w:b/>
                <w:bCs/>
                <w:sz w:val="21"/>
                <w:szCs w:val="21"/>
              </w:rPr>
              <w:t>大类</w:t>
            </w:r>
          </w:p>
        </w:tc>
        <w:tc>
          <w:tcPr>
            <w:tcW w:w="245" w:type="pct"/>
            <w:vMerge w:val="restart"/>
            <w:vAlign w:val="center"/>
          </w:tcPr>
          <w:p w14:paraId="1BCAE1FB" w14:textId="77777777" w:rsidR="007C5CC4" w:rsidRPr="007F79E1" w:rsidRDefault="007C5CC4" w:rsidP="007C5CC4">
            <w:pPr>
              <w:pStyle w:val="af6"/>
              <w:spacing w:afterLines="0" w:after="0"/>
              <w:rPr>
                <w:rFonts w:ascii="仿宋" w:eastAsia="仿宋" w:hAnsi="仿宋" w:cs="Times New Roman"/>
                <w:b/>
                <w:bCs/>
                <w:sz w:val="21"/>
                <w:szCs w:val="21"/>
              </w:rPr>
            </w:pPr>
            <w:r w:rsidRPr="007F79E1">
              <w:rPr>
                <w:rFonts w:ascii="仿宋" w:eastAsia="仿宋" w:hAnsi="仿宋" w:cs="Times New Roman" w:hint="eastAsia"/>
                <w:b/>
                <w:bCs/>
                <w:sz w:val="21"/>
                <w:szCs w:val="21"/>
              </w:rPr>
              <w:t>打分项</w:t>
            </w:r>
          </w:p>
        </w:tc>
        <w:tc>
          <w:tcPr>
            <w:tcW w:w="471" w:type="pct"/>
            <w:vMerge w:val="restart"/>
            <w:vAlign w:val="center"/>
          </w:tcPr>
          <w:p w14:paraId="514C1AD9" w14:textId="77777777" w:rsidR="007C5CC4" w:rsidRPr="007F79E1" w:rsidRDefault="007C5CC4" w:rsidP="007C5CC4">
            <w:pPr>
              <w:pStyle w:val="af6"/>
              <w:spacing w:afterLines="0" w:after="0"/>
              <w:rPr>
                <w:rFonts w:ascii="仿宋" w:eastAsia="仿宋" w:hAnsi="仿宋" w:cs="Times New Roman"/>
                <w:b/>
                <w:bCs/>
                <w:sz w:val="21"/>
                <w:szCs w:val="21"/>
              </w:rPr>
            </w:pPr>
            <w:r w:rsidRPr="007F79E1">
              <w:rPr>
                <w:rFonts w:ascii="仿宋" w:eastAsia="仿宋" w:hAnsi="仿宋" w:cs="Times New Roman"/>
                <w:b/>
                <w:bCs/>
                <w:sz w:val="21"/>
                <w:szCs w:val="21"/>
              </w:rPr>
              <w:t>一级指标</w:t>
            </w:r>
          </w:p>
        </w:tc>
        <w:tc>
          <w:tcPr>
            <w:tcW w:w="2130" w:type="pct"/>
            <w:vMerge w:val="restart"/>
            <w:vAlign w:val="center"/>
          </w:tcPr>
          <w:p w14:paraId="6FAEC74D" w14:textId="77777777" w:rsidR="007C5CC4" w:rsidRPr="007F79E1" w:rsidRDefault="007C5CC4" w:rsidP="007C5CC4">
            <w:pPr>
              <w:pStyle w:val="af6"/>
              <w:spacing w:afterLines="0" w:after="0"/>
              <w:rPr>
                <w:rFonts w:ascii="仿宋" w:eastAsia="仿宋" w:hAnsi="仿宋" w:cs="Times New Roman"/>
                <w:b/>
                <w:bCs/>
                <w:sz w:val="21"/>
                <w:szCs w:val="21"/>
              </w:rPr>
            </w:pPr>
            <w:r w:rsidRPr="007F79E1">
              <w:rPr>
                <w:rFonts w:ascii="仿宋" w:eastAsia="仿宋" w:hAnsi="仿宋" w:cs="Times New Roman"/>
                <w:b/>
                <w:bCs/>
                <w:sz w:val="21"/>
                <w:szCs w:val="21"/>
              </w:rPr>
              <w:t>二级指标/要求</w:t>
            </w:r>
          </w:p>
        </w:tc>
        <w:tc>
          <w:tcPr>
            <w:tcW w:w="1553" w:type="pct"/>
            <w:gridSpan w:val="3"/>
            <w:vAlign w:val="center"/>
          </w:tcPr>
          <w:p w14:paraId="1F20D853" w14:textId="77777777" w:rsidR="007C5CC4" w:rsidRPr="007F79E1" w:rsidRDefault="007C5CC4" w:rsidP="007C5CC4">
            <w:pPr>
              <w:pStyle w:val="af6"/>
              <w:spacing w:afterLines="0" w:after="0"/>
              <w:rPr>
                <w:rFonts w:ascii="仿宋" w:eastAsia="仿宋" w:hAnsi="仿宋" w:cs="Times New Roman"/>
                <w:b/>
                <w:bCs/>
                <w:sz w:val="21"/>
                <w:szCs w:val="21"/>
              </w:rPr>
            </w:pPr>
            <w:r w:rsidRPr="007F79E1">
              <w:rPr>
                <w:rFonts w:ascii="仿宋" w:eastAsia="仿宋" w:hAnsi="仿宋" w:cs="Times New Roman"/>
                <w:b/>
                <w:bCs/>
                <w:sz w:val="21"/>
                <w:szCs w:val="21"/>
              </w:rPr>
              <w:t>评估内容</w:t>
            </w:r>
          </w:p>
        </w:tc>
        <w:tc>
          <w:tcPr>
            <w:tcW w:w="315" w:type="pct"/>
            <w:vMerge w:val="restart"/>
            <w:vAlign w:val="center"/>
          </w:tcPr>
          <w:p w14:paraId="4A17ABAA" w14:textId="77777777" w:rsidR="007C5CC4" w:rsidRPr="007F79E1" w:rsidRDefault="007C5CC4" w:rsidP="007C5CC4">
            <w:pPr>
              <w:pStyle w:val="af6"/>
              <w:spacing w:afterLines="0" w:after="0"/>
              <w:rPr>
                <w:rFonts w:ascii="仿宋" w:eastAsia="仿宋" w:hAnsi="仿宋" w:cs="Times New Roman"/>
                <w:b/>
                <w:bCs/>
                <w:sz w:val="21"/>
                <w:szCs w:val="21"/>
              </w:rPr>
            </w:pPr>
            <w:r w:rsidRPr="007F79E1">
              <w:rPr>
                <w:rFonts w:ascii="仿宋" w:eastAsia="仿宋" w:hAnsi="仿宋" w:cs="Times New Roman"/>
                <w:b/>
                <w:bCs/>
                <w:sz w:val="21"/>
                <w:szCs w:val="21"/>
              </w:rPr>
              <w:t>待确定项</w:t>
            </w:r>
          </w:p>
        </w:tc>
      </w:tr>
      <w:tr w:rsidR="007C5CC4" w:rsidRPr="007F79E1" w14:paraId="63E7B842" w14:textId="77777777" w:rsidTr="007C5CC4">
        <w:tc>
          <w:tcPr>
            <w:tcW w:w="286" w:type="pct"/>
            <w:vMerge/>
            <w:vAlign w:val="center"/>
          </w:tcPr>
          <w:p w14:paraId="613F1FE2"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tcPr>
          <w:p w14:paraId="4DB71923" w14:textId="77777777" w:rsidR="007C5CC4" w:rsidRPr="007F79E1" w:rsidRDefault="007C5CC4" w:rsidP="007C5CC4">
            <w:pPr>
              <w:pStyle w:val="af6"/>
              <w:spacing w:afterLines="0" w:after="0"/>
              <w:rPr>
                <w:rFonts w:ascii="仿宋" w:eastAsia="仿宋" w:hAnsi="仿宋" w:cs="Times New Roman"/>
                <w:sz w:val="21"/>
                <w:szCs w:val="21"/>
              </w:rPr>
            </w:pPr>
          </w:p>
        </w:tc>
        <w:tc>
          <w:tcPr>
            <w:tcW w:w="471" w:type="pct"/>
            <w:vMerge/>
            <w:vAlign w:val="center"/>
          </w:tcPr>
          <w:p w14:paraId="044C2D1C" w14:textId="77777777" w:rsidR="007C5CC4" w:rsidRPr="007F79E1" w:rsidRDefault="007C5CC4" w:rsidP="007C5CC4">
            <w:pPr>
              <w:pStyle w:val="af6"/>
              <w:spacing w:afterLines="0" w:after="0"/>
              <w:rPr>
                <w:rFonts w:ascii="仿宋" w:eastAsia="仿宋" w:hAnsi="仿宋" w:cs="Times New Roman"/>
                <w:sz w:val="21"/>
                <w:szCs w:val="21"/>
              </w:rPr>
            </w:pPr>
          </w:p>
        </w:tc>
        <w:tc>
          <w:tcPr>
            <w:tcW w:w="2130" w:type="pct"/>
            <w:vMerge/>
            <w:vAlign w:val="center"/>
          </w:tcPr>
          <w:p w14:paraId="796B3308" w14:textId="77777777" w:rsidR="007C5CC4" w:rsidRPr="007F79E1" w:rsidRDefault="007C5CC4" w:rsidP="007C5CC4">
            <w:pPr>
              <w:pStyle w:val="af6"/>
              <w:spacing w:afterLines="0" w:after="0"/>
              <w:rPr>
                <w:rFonts w:ascii="仿宋" w:eastAsia="仿宋" w:hAnsi="仿宋" w:cs="Times New Roman"/>
                <w:sz w:val="21"/>
                <w:szCs w:val="21"/>
              </w:rPr>
            </w:pPr>
          </w:p>
        </w:tc>
        <w:tc>
          <w:tcPr>
            <w:tcW w:w="503" w:type="pct"/>
            <w:vAlign w:val="center"/>
          </w:tcPr>
          <w:p w14:paraId="2091AC06"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空间绩效</w:t>
            </w:r>
          </w:p>
          <w:p w14:paraId="0F812E3C"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（实态调查）</w:t>
            </w:r>
          </w:p>
        </w:tc>
        <w:tc>
          <w:tcPr>
            <w:tcW w:w="498" w:type="pct"/>
            <w:vAlign w:val="center"/>
          </w:tcPr>
          <w:p w14:paraId="69D77548"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使用者反馈</w:t>
            </w:r>
          </w:p>
          <w:p w14:paraId="09BB41EC"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（深度访谈+问卷调查）</w:t>
            </w:r>
          </w:p>
        </w:tc>
        <w:tc>
          <w:tcPr>
            <w:tcW w:w="552" w:type="pct"/>
            <w:vAlign w:val="center"/>
          </w:tcPr>
          <w:p w14:paraId="6FDCAA63"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建筑性能</w:t>
            </w:r>
          </w:p>
          <w:p w14:paraId="7F8185E2"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（设备仪器调查+运营维护调查）</w:t>
            </w:r>
          </w:p>
        </w:tc>
        <w:tc>
          <w:tcPr>
            <w:tcW w:w="315" w:type="pct"/>
            <w:vMerge/>
            <w:vAlign w:val="center"/>
          </w:tcPr>
          <w:p w14:paraId="26FA1AED"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533569A5" w14:textId="77777777" w:rsidTr="007C5CC4">
        <w:tc>
          <w:tcPr>
            <w:tcW w:w="286" w:type="pct"/>
            <w:vMerge w:val="restart"/>
            <w:vAlign w:val="center"/>
          </w:tcPr>
          <w:p w14:paraId="4B94A4BA"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A场地</w:t>
            </w:r>
          </w:p>
        </w:tc>
        <w:tc>
          <w:tcPr>
            <w:tcW w:w="245" w:type="pct"/>
            <w:vMerge w:val="restart"/>
            <w:vAlign w:val="center"/>
          </w:tcPr>
          <w:p w14:paraId="20804ADD"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hint="eastAsia"/>
                <w:sz w:val="21"/>
                <w:szCs w:val="21"/>
              </w:rPr>
              <w:t>A</w:t>
            </w:r>
            <w:r w:rsidRPr="007F79E1">
              <w:rPr>
                <w:rFonts w:ascii="仿宋" w:eastAsia="仿宋" w:hAnsi="仿宋" w:cs="Times New Roman"/>
                <w:sz w:val="21"/>
                <w:szCs w:val="21"/>
              </w:rPr>
              <w:t>1</w:t>
            </w:r>
            <w:r w:rsidRPr="007F79E1">
              <w:rPr>
                <w:rFonts w:ascii="仿宋" w:eastAsia="仿宋" w:hAnsi="仿宋" w:cs="Times New Roman" w:hint="eastAsia"/>
                <w:sz w:val="21"/>
                <w:szCs w:val="21"/>
              </w:rPr>
              <w:t>评分项</w:t>
            </w:r>
          </w:p>
        </w:tc>
        <w:tc>
          <w:tcPr>
            <w:tcW w:w="471" w:type="pct"/>
            <w:vMerge w:val="restart"/>
            <w:vAlign w:val="center"/>
          </w:tcPr>
          <w:p w14:paraId="74C4CB36"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A1</w:t>
            </w:r>
            <w:r w:rsidRPr="007F79E1">
              <w:rPr>
                <w:rFonts w:ascii="仿宋" w:eastAsia="仿宋" w:hAnsi="仿宋" w:cs="Times New Roman" w:hint="eastAsia"/>
                <w:sz w:val="21"/>
                <w:szCs w:val="21"/>
              </w:rPr>
              <w:t>-</w:t>
            </w:r>
            <w:r w:rsidRPr="007F79E1">
              <w:rPr>
                <w:rFonts w:ascii="仿宋" w:eastAsia="仿宋" w:hAnsi="仿宋" w:cs="Times New Roman"/>
                <w:sz w:val="21"/>
                <w:szCs w:val="21"/>
              </w:rPr>
              <w:t>1</w:t>
            </w:r>
          </w:p>
          <w:p w14:paraId="3CB4C909"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布局</w:t>
            </w:r>
          </w:p>
        </w:tc>
        <w:tc>
          <w:tcPr>
            <w:tcW w:w="2130" w:type="pct"/>
          </w:tcPr>
          <w:p w14:paraId="7E911FD4"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A1</w:t>
            </w:r>
            <w:r w:rsidRPr="007F79E1">
              <w:rPr>
                <w:rFonts w:ascii="仿宋" w:eastAsia="仿宋" w:hAnsi="仿宋" w:cs="Times New Roman" w:hint="eastAsia"/>
                <w:sz w:val="21"/>
                <w:szCs w:val="21"/>
              </w:rPr>
              <w:t>-</w:t>
            </w:r>
            <w:r w:rsidRPr="007F79E1">
              <w:rPr>
                <w:rFonts w:ascii="仿宋" w:eastAsia="仿宋" w:hAnsi="仿宋" w:cs="Times New Roman"/>
                <w:sz w:val="21"/>
                <w:szCs w:val="21"/>
              </w:rPr>
              <w:t>1</w:t>
            </w:r>
            <w:r w:rsidRPr="007F79E1">
              <w:rPr>
                <w:rFonts w:ascii="仿宋" w:eastAsia="仿宋" w:hAnsi="仿宋" w:cs="Times New Roman" w:hint="eastAsia"/>
                <w:sz w:val="21"/>
                <w:szCs w:val="21"/>
              </w:rPr>
              <w:t>-</w:t>
            </w:r>
            <w:r w:rsidRPr="007F79E1">
              <w:rPr>
                <w:rFonts w:ascii="仿宋" w:eastAsia="仿宋" w:hAnsi="仿宋" w:cs="Times New Roman"/>
                <w:sz w:val="21"/>
                <w:szCs w:val="21"/>
              </w:rPr>
              <w:t>1</w:t>
            </w:r>
            <w:r w:rsidRPr="007F79E1">
              <w:rPr>
                <w:rFonts w:ascii="仿宋" w:eastAsia="仿宋" w:hAnsi="仿宋" w:hint="eastAsia"/>
                <w:sz w:val="21"/>
                <w:szCs w:val="21"/>
              </w:rPr>
              <w:t>分区布局合理</w:t>
            </w:r>
          </w:p>
        </w:tc>
        <w:tc>
          <w:tcPr>
            <w:tcW w:w="503" w:type="pct"/>
            <w:vAlign w:val="center"/>
          </w:tcPr>
          <w:p w14:paraId="207F05BF"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sym w:font="Wingdings" w:char="F09F"/>
            </w:r>
          </w:p>
        </w:tc>
        <w:tc>
          <w:tcPr>
            <w:tcW w:w="498" w:type="pct"/>
            <w:vAlign w:val="center"/>
          </w:tcPr>
          <w:p w14:paraId="440C426F"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sym w:font="Wingdings" w:char="F09F"/>
            </w:r>
          </w:p>
        </w:tc>
        <w:tc>
          <w:tcPr>
            <w:tcW w:w="552" w:type="pct"/>
            <w:vAlign w:val="center"/>
          </w:tcPr>
          <w:p w14:paraId="255D7232"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sym w:font="Wingdings" w:char="F09F"/>
            </w:r>
          </w:p>
        </w:tc>
        <w:tc>
          <w:tcPr>
            <w:tcW w:w="315" w:type="pct"/>
            <w:vAlign w:val="center"/>
          </w:tcPr>
          <w:p w14:paraId="0CF2A1CA"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sym w:font="Wingdings 2" w:char="F099"/>
            </w:r>
          </w:p>
        </w:tc>
      </w:tr>
      <w:tr w:rsidR="007C5CC4" w:rsidRPr="007F79E1" w14:paraId="29B44F9C" w14:textId="77777777" w:rsidTr="007C5CC4">
        <w:tc>
          <w:tcPr>
            <w:tcW w:w="286" w:type="pct"/>
            <w:vMerge/>
            <w:vAlign w:val="center"/>
          </w:tcPr>
          <w:p w14:paraId="4322BFAD"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tcPr>
          <w:p w14:paraId="2720166F" w14:textId="77777777" w:rsidR="007C5CC4" w:rsidRPr="007F79E1" w:rsidRDefault="007C5CC4" w:rsidP="007C5CC4">
            <w:pPr>
              <w:pStyle w:val="af6"/>
              <w:spacing w:afterLines="0" w:after="0"/>
              <w:rPr>
                <w:rFonts w:ascii="仿宋" w:eastAsia="仿宋" w:hAnsi="仿宋" w:cs="Times New Roman"/>
                <w:sz w:val="21"/>
                <w:szCs w:val="21"/>
              </w:rPr>
            </w:pPr>
          </w:p>
        </w:tc>
        <w:tc>
          <w:tcPr>
            <w:tcW w:w="471" w:type="pct"/>
            <w:vMerge/>
            <w:vAlign w:val="center"/>
          </w:tcPr>
          <w:p w14:paraId="150957D9" w14:textId="77777777" w:rsidR="007C5CC4" w:rsidRPr="007F79E1" w:rsidRDefault="007C5CC4" w:rsidP="007C5CC4">
            <w:pPr>
              <w:pStyle w:val="af6"/>
              <w:spacing w:afterLines="0" w:after="0"/>
              <w:rPr>
                <w:rFonts w:ascii="仿宋" w:eastAsia="仿宋" w:hAnsi="仿宋" w:cs="Times New Roman"/>
                <w:sz w:val="21"/>
                <w:szCs w:val="21"/>
              </w:rPr>
            </w:pPr>
          </w:p>
        </w:tc>
        <w:tc>
          <w:tcPr>
            <w:tcW w:w="2130" w:type="pct"/>
          </w:tcPr>
          <w:p w14:paraId="227BEA2A"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A1</w:t>
            </w:r>
            <w:r w:rsidRPr="007F79E1">
              <w:rPr>
                <w:rFonts w:ascii="仿宋" w:eastAsia="仿宋" w:hAnsi="仿宋" w:cs="Times New Roman" w:hint="eastAsia"/>
                <w:sz w:val="21"/>
                <w:szCs w:val="21"/>
              </w:rPr>
              <w:t>-</w:t>
            </w:r>
            <w:r w:rsidRPr="007F79E1">
              <w:rPr>
                <w:rFonts w:ascii="仿宋" w:eastAsia="仿宋" w:hAnsi="仿宋" w:cs="Times New Roman"/>
                <w:sz w:val="21"/>
                <w:szCs w:val="21"/>
              </w:rPr>
              <w:t>1</w:t>
            </w:r>
            <w:r w:rsidRPr="007F79E1">
              <w:rPr>
                <w:rFonts w:ascii="仿宋" w:eastAsia="仿宋" w:hAnsi="仿宋" w:cs="Times New Roman" w:hint="eastAsia"/>
                <w:sz w:val="21"/>
                <w:szCs w:val="21"/>
              </w:rPr>
              <w:t>-</w:t>
            </w:r>
            <w:r w:rsidRPr="007F79E1">
              <w:rPr>
                <w:rFonts w:ascii="仿宋" w:eastAsia="仿宋" w:hAnsi="仿宋" w:cs="Times New Roman"/>
                <w:sz w:val="21"/>
                <w:szCs w:val="21"/>
              </w:rPr>
              <w:t>2</w:t>
            </w:r>
            <w:r w:rsidRPr="007F79E1">
              <w:rPr>
                <w:rFonts w:ascii="仿宋" w:eastAsia="仿宋" w:hAnsi="仿宋" w:hint="eastAsia"/>
                <w:sz w:val="21"/>
                <w:szCs w:val="21"/>
              </w:rPr>
              <w:t>建筑朝向合理</w:t>
            </w:r>
          </w:p>
        </w:tc>
        <w:tc>
          <w:tcPr>
            <w:tcW w:w="503" w:type="pct"/>
            <w:vAlign w:val="center"/>
          </w:tcPr>
          <w:p w14:paraId="06D307EE"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68E3F18D"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0BB6A1FE"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vAlign w:val="center"/>
          </w:tcPr>
          <w:p w14:paraId="787132BC"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6EB44B70" w14:textId="77777777" w:rsidTr="007C5CC4">
        <w:tc>
          <w:tcPr>
            <w:tcW w:w="286" w:type="pct"/>
            <w:vMerge/>
            <w:vAlign w:val="center"/>
          </w:tcPr>
          <w:p w14:paraId="055ECA26"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tcPr>
          <w:p w14:paraId="207DC94E" w14:textId="77777777" w:rsidR="007C5CC4" w:rsidRPr="007F79E1" w:rsidRDefault="007C5CC4" w:rsidP="007C5CC4">
            <w:pPr>
              <w:pStyle w:val="af6"/>
              <w:spacing w:afterLines="0" w:after="0"/>
              <w:rPr>
                <w:rFonts w:ascii="仿宋" w:eastAsia="仿宋" w:hAnsi="仿宋" w:cs="Times New Roman"/>
                <w:sz w:val="21"/>
                <w:szCs w:val="21"/>
              </w:rPr>
            </w:pPr>
          </w:p>
        </w:tc>
        <w:tc>
          <w:tcPr>
            <w:tcW w:w="471" w:type="pct"/>
            <w:vMerge/>
            <w:vAlign w:val="center"/>
          </w:tcPr>
          <w:p w14:paraId="14A08357" w14:textId="77777777" w:rsidR="007C5CC4" w:rsidRPr="007F79E1" w:rsidRDefault="007C5CC4" w:rsidP="007C5CC4">
            <w:pPr>
              <w:pStyle w:val="af6"/>
              <w:spacing w:afterLines="0" w:after="0"/>
              <w:rPr>
                <w:rFonts w:ascii="仿宋" w:eastAsia="仿宋" w:hAnsi="仿宋" w:cs="Times New Roman"/>
                <w:sz w:val="21"/>
                <w:szCs w:val="21"/>
              </w:rPr>
            </w:pPr>
          </w:p>
        </w:tc>
        <w:tc>
          <w:tcPr>
            <w:tcW w:w="2130" w:type="pct"/>
          </w:tcPr>
          <w:p w14:paraId="6CDB5773"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A1</w:t>
            </w:r>
            <w:r w:rsidRPr="007F79E1">
              <w:rPr>
                <w:rFonts w:ascii="仿宋" w:eastAsia="仿宋" w:hAnsi="仿宋" w:cs="Times New Roman" w:hint="eastAsia"/>
                <w:sz w:val="21"/>
                <w:szCs w:val="21"/>
              </w:rPr>
              <w:t>-</w:t>
            </w:r>
            <w:r w:rsidRPr="007F79E1">
              <w:rPr>
                <w:rFonts w:ascii="仿宋" w:eastAsia="仿宋" w:hAnsi="仿宋" w:cs="Times New Roman"/>
                <w:sz w:val="21"/>
                <w:szCs w:val="21"/>
              </w:rPr>
              <w:t>1</w:t>
            </w:r>
            <w:r w:rsidRPr="007F79E1">
              <w:rPr>
                <w:rFonts w:ascii="仿宋" w:eastAsia="仿宋" w:hAnsi="仿宋" w:cs="Times New Roman" w:hint="eastAsia"/>
                <w:sz w:val="21"/>
                <w:szCs w:val="21"/>
              </w:rPr>
              <w:t>-</w:t>
            </w:r>
            <w:r w:rsidRPr="007F79E1">
              <w:rPr>
                <w:rFonts w:ascii="仿宋" w:eastAsia="仿宋" w:hAnsi="仿宋" w:cs="Times New Roman"/>
                <w:sz w:val="21"/>
                <w:szCs w:val="21"/>
              </w:rPr>
              <w:t>3</w:t>
            </w:r>
            <w:r w:rsidRPr="007F79E1">
              <w:rPr>
                <w:rFonts w:ascii="仿宋" w:eastAsia="仿宋" w:hAnsi="仿宋" w:hint="eastAsia"/>
                <w:sz w:val="21"/>
                <w:szCs w:val="21"/>
              </w:rPr>
              <w:t>与周围环境协调</w:t>
            </w:r>
          </w:p>
        </w:tc>
        <w:tc>
          <w:tcPr>
            <w:tcW w:w="503" w:type="pct"/>
            <w:vAlign w:val="center"/>
          </w:tcPr>
          <w:p w14:paraId="35B6D57B"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4228AF84"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2DE24102"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vAlign w:val="center"/>
          </w:tcPr>
          <w:p w14:paraId="5BE4AC56"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29BDDD7E" w14:textId="77777777" w:rsidTr="007C5CC4">
        <w:tc>
          <w:tcPr>
            <w:tcW w:w="286" w:type="pct"/>
            <w:vMerge/>
            <w:vAlign w:val="center"/>
          </w:tcPr>
          <w:p w14:paraId="15BEEC9E"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tcPr>
          <w:p w14:paraId="588836A6" w14:textId="77777777" w:rsidR="007C5CC4" w:rsidRPr="007F79E1" w:rsidRDefault="007C5CC4" w:rsidP="007C5CC4">
            <w:pPr>
              <w:pStyle w:val="af6"/>
              <w:spacing w:afterLines="0" w:after="0"/>
              <w:rPr>
                <w:rFonts w:ascii="仿宋" w:eastAsia="仿宋" w:hAnsi="仿宋" w:cs="Times New Roman"/>
                <w:sz w:val="21"/>
                <w:szCs w:val="21"/>
              </w:rPr>
            </w:pPr>
          </w:p>
        </w:tc>
        <w:tc>
          <w:tcPr>
            <w:tcW w:w="471" w:type="pct"/>
            <w:vMerge w:val="restart"/>
            <w:vAlign w:val="center"/>
          </w:tcPr>
          <w:p w14:paraId="7CA5628E"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A1</w:t>
            </w:r>
            <w:r w:rsidRPr="007F79E1">
              <w:rPr>
                <w:rFonts w:ascii="仿宋" w:eastAsia="仿宋" w:hAnsi="仿宋" w:cs="Times New Roman" w:hint="eastAsia"/>
                <w:sz w:val="21"/>
                <w:szCs w:val="21"/>
              </w:rPr>
              <w:t>-</w:t>
            </w:r>
            <w:r w:rsidRPr="007F79E1">
              <w:rPr>
                <w:rFonts w:ascii="仿宋" w:eastAsia="仿宋" w:hAnsi="仿宋" w:cs="Times New Roman"/>
                <w:sz w:val="21"/>
                <w:szCs w:val="21"/>
              </w:rPr>
              <w:t>2</w:t>
            </w:r>
          </w:p>
          <w:p w14:paraId="6FC2E322"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交通</w:t>
            </w:r>
          </w:p>
        </w:tc>
        <w:tc>
          <w:tcPr>
            <w:tcW w:w="2130" w:type="pct"/>
          </w:tcPr>
          <w:p w14:paraId="229091CE"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A1</w:t>
            </w:r>
            <w:r w:rsidRPr="007F79E1">
              <w:rPr>
                <w:rFonts w:ascii="仿宋" w:eastAsia="仿宋" w:hAnsi="仿宋" w:cs="Times New Roman" w:hint="eastAsia"/>
                <w:sz w:val="21"/>
                <w:szCs w:val="21"/>
              </w:rPr>
              <w:t>-</w:t>
            </w:r>
            <w:r w:rsidRPr="007F79E1">
              <w:rPr>
                <w:rFonts w:ascii="仿宋" w:eastAsia="仿宋" w:hAnsi="仿宋" w:cs="Times New Roman"/>
                <w:sz w:val="21"/>
                <w:szCs w:val="21"/>
              </w:rPr>
              <w:t>2</w:t>
            </w:r>
            <w:r w:rsidRPr="007F79E1">
              <w:rPr>
                <w:rFonts w:ascii="仿宋" w:eastAsia="仿宋" w:hAnsi="仿宋" w:cs="Times New Roman" w:hint="eastAsia"/>
                <w:sz w:val="21"/>
                <w:szCs w:val="21"/>
              </w:rPr>
              <w:t>-</w:t>
            </w:r>
            <w:r w:rsidRPr="007F79E1">
              <w:rPr>
                <w:rFonts w:ascii="仿宋" w:eastAsia="仿宋" w:hAnsi="仿宋" w:cs="Times New Roman"/>
                <w:sz w:val="21"/>
                <w:szCs w:val="21"/>
              </w:rPr>
              <w:t>1</w:t>
            </w:r>
            <w:r w:rsidRPr="007F79E1">
              <w:rPr>
                <w:rFonts w:ascii="仿宋" w:eastAsia="仿宋" w:hAnsi="仿宋" w:hint="eastAsia"/>
                <w:sz w:val="21"/>
                <w:szCs w:val="21"/>
              </w:rPr>
              <w:t>外部交通可达性</w:t>
            </w:r>
          </w:p>
        </w:tc>
        <w:tc>
          <w:tcPr>
            <w:tcW w:w="503" w:type="pct"/>
            <w:vAlign w:val="center"/>
          </w:tcPr>
          <w:p w14:paraId="1F364875"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008661F6"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3E68C959"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vAlign w:val="center"/>
          </w:tcPr>
          <w:p w14:paraId="550130E6" w14:textId="249223F8"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51BB9A93" w14:textId="77777777" w:rsidTr="007C5CC4">
        <w:tc>
          <w:tcPr>
            <w:tcW w:w="286" w:type="pct"/>
            <w:vMerge/>
            <w:vAlign w:val="center"/>
          </w:tcPr>
          <w:p w14:paraId="73E700DD"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tcPr>
          <w:p w14:paraId="0019132D" w14:textId="77777777" w:rsidR="007C5CC4" w:rsidRPr="007F79E1" w:rsidRDefault="007C5CC4" w:rsidP="007C5CC4">
            <w:pPr>
              <w:pStyle w:val="af6"/>
              <w:spacing w:afterLines="0" w:after="0"/>
              <w:rPr>
                <w:rFonts w:ascii="仿宋" w:eastAsia="仿宋" w:hAnsi="仿宋" w:cs="Times New Roman"/>
                <w:sz w:val="21"/>
                <w:szCs w:val="21"/>
              </w:rPr>
            </w:pPr>
          </w:p>
        </w:tc>
        <w:tc>
          <w:tcPr>
            <w:tcW w:w="471" w:type="pct"/>
            <w:vMerge/>
            <w:vAlign w:val="center"/>
          </w:tcPr>
          <w:p w14:paraId="5D01669C" w14:textId="77777777" w:rsidR="007C5CC4" w:rsidRPr="007F79E1" w:rsidRDefault="007C5CC4" w:rsidP="007C5CC4">
            <w:pPr>
              <w:pStyle w:val="af6"/>
              <w:spacing w:afterLines="0" w:after="0"/>
              <w:rPr>
                <w:rFonts w:ascii="仿宋" w:eastAsia="仿宋" w:hAnsi="仿宋" w:cs="Times New Roman"/>
                <w:sz w:val="21"/>
                <w:szCs w:val="21"/>
              </w:rPr>
            </w:pPr>
          </w:p>
        </w:tc>
        <w:tc>
          <w:tcPr>
            <w:tcW w:w="2130" w:type="pct"/>
          </w:tcPr>
          <w:p w14:paraId="19CA5088"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A1</w:t>
            </w:r>
            <w:r w:rsidRPr="007F79E1">
              <w:rPr>
                <w:rFonts w:ascii="仿宋" w:eastAsia="仿宋" w:hAnsi="仿宋" w:cs="Times New Roman" w:hint="eastAsia"/>
                <w:sz w:val="21"/>
                <w:szCs w:val="21"/>
              </w:rPr>
              <w:t>-</w:t>
            </w:r>
            <w:r w:rsidRPr="007F79E1">
              <w:rPr>
                <w:rFonts w:ascii="仿宋" w:eastAsia="仿宋" w:hAnsi="仿宋" w:cs="Times New Roman"/>
                <w:sz w:val="21"/>
                <w:szCs w:val="21"/>
              </w:rPr>
              <w:t>2</w:t>
            </w:r>
            <w:r w:rsidRPr="007F79E1">
              <w:rPr>
                <w:rFonts w:ascii="仿宋" w:eastAsia="仿宋" w:hAnsi="仿宋" w:cs="Times New Roman" w:hint="eastAsia"/>
                <w:sz w:val="21"/>
                <w:szCs w:val="21"/>
              </w:rPr>
              <w:t>-</w:t>
            </w:r>
            <w:r w:rsidRPr="007F79E1">
              <w:rPr>
                <w:rFonts w:ascii="仿宋" w:eastAsia="仿宋" w:hAnsi="仿宋" w:cs="Times New Roman"/>
                <w:sz w:val="21"/>
                <w:szCs w:val="21"/>
              </w:rPr>
              <w:t>2</w:t>
            </w:r>
            <w:r w:rsidRPr="007F79E1">
              <w:rPr>
                <w:rFonts w:ascii="仿宋" w:eastAsia="仿宋" w:hAnsi="仿宋" w:hint="eastAsia"/>
                <w:sz w:val="21"/>
                <w:szCs w:val="21"/>
              </w:rPr>
              <w:t>内部交通合理性</w:t>
            </w:r>
          </w:p>
        </w:tc>
        <w:tc>
          <w:tcPr>
            <w:tcW w:w="503" w:type="pct"/>
            <w:vAlign w:val="center"/>
          </w:tcPr>
          <w:p w14:paraId="01803B11"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2F669D7F"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0EB4CBF6"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vAlign w:val="center"/>
          </w:tcPr>
          <w:p w14:paraId="49014B89"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1B5D077B" w14:textId="77777777" w:rsidTr="007C5CC4">
        <w:tc>
          <w:tcPr>
            <w:tcW w:w="286" w:type="pct"/>
            <w:vMerge/>
            <w:vAlign w:val="center"/>
          </w:tcPr>
          <w:p w14:paraId="2525ECCB"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tcPr>
          <w:p w14:paraId="3AF9F719" w14:textId="77777777" w:rsidR="007C5CC4" w:rsidRPr="007F79E1" w:rsidRDefault="007C5CC4" w:rsidP="007C5CC4">
            <w:pPr>
              <w:pStyle w:val="af6"/>
              <w:spacing w:afterLines="0" w:after="0"/>
              <w:rPr>
                <w:rFonts w:ascii="仿宋" w:eastAsia="仿宋" w:hAnsi="仿宋" w:cs="Times New Roman"/>
                <w:sz w:val="21"/>
                <w:szCs w:val="21"/>
              </w:rPr>
            </w:pPr>
          </w:p>
        </w:tc>
        <w:tc>
          <w:tcPr>
            <w:tcW w:w="471" w:type="pct"/>
            <w:vMerge/>
            <w:vAlign w:val="center"/>
          </w:tcPr>
          <w:p w14:paraId="22893B46" w14:textId="77777777" w:rsidR="007C5CC4" w:rsidRPr="007F79E1" w:rsidRDefault="007C5CC4" w:rsidP="007C5CC4">
            <w:pPr>
              <w:pStyle w:val="af6"/>
              <w:spacing w:afterLines="0" w:after="0"/>
              <w:rPr>
                <w:rFonts w:ascii="仿宋" w:eastAsia="仿宋" w:hAnsi="仿宋" w:cs="Times New Roman"/>
                <w:sz w:val="21"/>
                <w:szCs w:val="21"/>
              </w:rPr>
            </w:pPr>
          </w:p>
        </w:tc>
        <w:tc>
          <w:tcPr>
            <w:tcW w:w="2130" w:type="pct"/>
          </w:tcPr>
          <w:p w14:paraId="05B3A0F5"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A1</w:t>
            </w:r>
            <w:r w:rsidRPr="007F79E1">
              <w:rPr>
                <w:rFonts w:ascii="仿宋" w:eastAsia="仿宋" w:hAnsi="仿宋" w:cs="Times New Roman" w:hint="eastAsia"/>
                <w:sz w:val="21"/>
                <w:szCs w:val="21"/>
              </w:rPr>
              <w:t>-</w:t>
            </w:r>
            <w:r w:rsidRPr="007F79E1">
              <w:rPr>
                <w:rFonts w:ascii="仿宋" w:eastAsia="仿宋" w:hAnsi="仿宋" w:cs="Times New Roman"/>
                <w:sz w:val="21"/>
                <w:szCs w:val="21"/>
              </w:rPr>
              <w:t>2</w:t>
            </w:r>
            <w:r w:rsidRPr="007F79E1">
              <w:rPr>
                <w:rFonts w:ascii="仿宋" w:eastAsia="仿宋" w:hAnsi="仿宋" w:cs="Times New Roman" w:hint="eastAsia"/>
                <w:sz w:val="21"/>
                <w:szCs w:val="21"/>
              </w:rPr>
              <w:t>-</w:t>
            </w:r>
            <w:r w:rsidRPr="007F79E1">
              <w:rPr>
                <w:rFonts w:ascii="仿宋" w:eastAsia="仿宋" w:hAnsi="仿宋" w:cs="Times New Roman"/>
                <w:sz w:val="21"/>
                <w:szCs w:val="21"/>
              </w:rPr>
              <w:t>3</w:t>
            </w:r>
            <w:r w:rsidRPr="007F79E1">
              <w:rPr>
                <w:rFonts w:ascii="仿宋" w:eastAsia="仿宋" w:hAnsi="仿宋" w:hint="eastAsia"/>
                <w:sz w:val="21"/>
                <w:szCs w:val="21"/>
              </w:rPr>
              <w:t>静态交通合理性</w:t>
            </w:r>
          </w:p>
        </w:tc>
        <w:tc>
          <w:tcPr>
            <w:tcW w:w="503" w:type="pct"/>
            <w:vAlign w:val="center"/>
          </w:tcPr>
          <w:p w14:paraId="57329724"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4ADD2C80"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2200FDF9"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vAlign w:val="center"/>
          </w:tcPr>
          <w:p w14:paraId="1B1BFA46"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0E007BDE" w14:textId="77777777" w:rsidTr="007C5CC4">
        <w:tc>
          <w:tcPr>
            <w:tcW w:w="286" w:type="pct"/>
            <w:vMerge/>
            <w:vAlign w:val="center"/>
          </w:tcPr>
          <w:p w14:paraId="5AF4A810"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tcPr>
          <w:p w14:paraId="76E0585C" w14:textId="77777777" w:rsidR="007C5CC4" w:rsidRPr="007F79E1" w:rsidRDefault="007C5CC4" w:rsidP="007C5CC4">
            <w:pPr>
              <w:pStyle w:val="af6"/>
              <w:spacing w:afterLines="0" w:after="0"/>
              <w:rPr>
                <w:rFonts w:ascii="仿宋" w:eastAsia="仿宋" w:hAnsi="仿宋" w:cs="Times New Roman"/>
                <w:sz w:val="21"/>
                <w:szCs w:val="21"/>
              </w:rPr>
            </w:pPr>
          </w:p>
        </w:tc>
        <w:tc>
          <w:tcPr>
            <w:tcW w:w="471" w:type="pct"/>
            <w:vMerge/>
            <w:vAlign w:val="center"/>
          </w:tcPr>
          <w:p w14:paraId="17AAA681" w14:textId="77777777" w:rsidR="007C5CC4" w:rsidRPr="007F79E1" w:rsidRDefault="007C5CC4" w:rsidP="007C5CC4">
            <w:pPr>
              <w:pStyle w:val="af6"/>
              <w:spacing w:afterLines="0" w:after="0"/>
              <w:rPr>
                <w:rFonts w:ascii="仿宋" w:eastAsia="仿宋" w:hAnsi="仿宋" w:cs="Times New Roman"/>
                <w:sz w:val="21"/>
                <w:szCs w:val="21"/>
              </w:rPr>
            </w:pPr>
          </w:p>
        </w:tc>
        <w:tc>
          <w:tcPr>
            <w:tcW w:w="2130" w:type="pct"/>
          </w:tcPr>
          <w:p w14:paraId="08C257B1"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A1</w:t>
            </w:r>
            <w:r w:rsidRPr="007F79E1">
              <w:rPr>
                <w:rFonts w:ascii="仿宋" w:eastAsia="仿宋" w:hAnsi="仿宋" w:cs="Times New Roman" w:hint="eastAsia"/>
                <w:sz w:val="21"/>
                <w:szCs w:val="21"/>
              </w:rPr>
              <w:t>-</w:t>
            </w:r>
            <w:r w:rsidRPr="007F79E1">
              <w:rPr>
                <w:rFonts w:ascii="仿宋" w:eastAsia="仿宋" w:hAnsi="仿宋" w:cs="Times New Roman"/>
                <w:sz w:val="21"/>
                <w:szCs w:val="21"/>
              </w:rPr>
              <w:t>2</w:t>
            </w:r>
            <w:r w:rsidRPr="007F79E1">
              <w:rPr>
                <w:rFonts w:ascii="仿宋" w:eastAsia="仿宋" w:hAnsi="仿宋" w:cs="Times New Roman" w:hint="eastAsia"/>
                <w:sz w:val="21"/>
                <w:szCs w:val="21"/>
              </w:rPr>
              <w:t>-</w:t>
            </w:r>
            <w:r w:rsidRPr="007F79E1">
              <w:rPr>
                <w:rFonts w:ascii="仿宋" w:eastAsia="仿宋" w:hAnsi="仿宋" w:cs="Times New Roman"/>
                <w:sz w:val="21"/>
                <w:szCs w:val="21"/>
              </w:rPr>
              <w:t>4</w:t>
            </w:r>
            <w:r w:rsidRPr="007F79E1">
              <w:rPr>
                <w:rFonts w:ascii="仿宋" w:eastAsia="仿宋" w:hAnsi="仿宋" w:hint="eastAsia"/>
                <w:sz w:val="21"/>
                <w:szCs w:val="21"/>
              </w:rPr>
              <w:t>无障碍设施合理性</w:t>
            </w:r>
          </w:p>
        </w:tc>
        <w:tc>
          <w:tcPr>
            <w:tcW w:w="503" w:type="pct"/>
            <w:vAlign w:val="center"/>
          </w:tcPr>
          <w:p w14:paraId="22AAD6F4"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0F050438"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4E7F86F3"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vAlign w:val="center"/>
          </w:tcPr>
          <w:p w14:paraId="0D68F15F"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51C53EAB" w14:textId="77777777" w:rsidTr="007C5CC4">
        <w:tc>
          <w:tcPr>
            <w:tcW w:w="286" w:type="pct"/>
            <w:vMerge/>
            <w:vAlign w:val="center"/>
          </w:tcPr>
          <w:p w14:paraId="439CA986"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tcPr>
          <w:p w14:paraId="6C204428" w14:textId="77777777" w:rsidR="007C5CC4" w:rsidRPr="007F79E1" w:rsidRDefault="007C5CC4" w:rsidP="007C5CC4">
            <w:pPr>
              <w:pStyle w:val="af6"/>
              <w:spacing w:afterLines="0" w:after="0"/>
              <w:rPr>
                <w:rFonts w:ascii="仿宋" w:eastAsia="仿宋" w:hAnsi="仿宋" w:cs="Times New Roman"/>
                <w:sz w:val="21"/>
                <w:szCs w:val="21"/>
              </w:rPr>
            </w:pPr>
          </w:p>
        </w:tc>
        <w:tc>
          <w:tcPr>
            <w:tcW w:w="471" w:type="pct"/>
            <w:vMerge w:val="restart"/>
            <w:vAlign w:val="center"/>
          </w:tcPr>
          <w:p w14:paraId="2CE3A180"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A1</w:t>
            </w:r>
            <w:r w:rsidRPr="007F79E1">
              <w:rPr>
                <w:rFonts w:ascii="仿宋" w:eastAsia="仿宋" w:hAnsi="仿宋" w:cs="Times New Roman" w:hint="eastAsia"/>
                <w:sz w:val="21"/>
                <w:szCs w:val="21"/>
              </w:rPr>
              <w:t>-</w:t>
            </w:r>
            <w:r w:rsidRPr="007F79E1">
              <w:rPr>
                <w:rFonts w:ascii="仿宋" w:eastAsia="仿宋" w:hAnsi="仿宋" w:cs="Times New Roman"/>
                <w:sz w:val="21"/>
                <w:szCs w:val="21"/>
              </w:rPr>
              <w:t>3</w:t>
            </w:r>
          </w:p>
          <w:p w14:paraId="33B785CA"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环境</w:t>
            </w:r>
          </w:p>
        </w:tc>
        <w:tc>
          <w:tcPr>
            <w:tcW w:w="2130" w:type="pct"/>
          </w:tcPr>
          <w:p w14:paraId="22946B81"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A1</w:t>
            </w:r>
            <w:r w:rsidRPr="007F79E1">
              <w:rPr>
                <w:rFonts w:ascii="仿宋" w:eastAsia="仿宋" w:hAnsi="仿宋" w:cs="Times New Roman" w:hint="eastAsia"/>
                <w:sz w:val="21"/>
                <w:szCs w:val="21"/>
              </w:rPr>
              <w:t>-</w:t>
            </w:r>
            <w:r w:rsidRPr="007F79E1">
              <w:rPr>
                <w:rFonts w:ascii="仿宋" w:eastAsia="仿宋" w:hAnsi="仿宋" w:cs="Times New Roman"/>
                <w:sz w:val="21"/>
                <w:szCs w:val="21"/>
              </w:rPr>
              <w:t>3</w:t>
            </w:r>
            <w:r w:rsidRPr="007F79E1">
              <w:rPr>
                <w:rFonts w:ascii="仿宋" w:eastAsia="仿宋" w:hAnsi="仿宋" w:cs="Times New Roman" w:hint="eastAsia"/>
                <w:sz w:val="21"/>
                <w:szCs w:val="21"/>
              </w:rPr>
              <w:t>-</w:t>
            </w:r>
            <w:r w:rsidRPr="007F79E1">
              <w:rPr>
                <w:rFonts w:ascii="仿宋" w:eastAsia="仿宋" w:hAnsi="仿宋" w:cs="Times New Roman"/>
                <w:sz w:val="21"/>
                <w:szCs w:val="21"/>
              </w:rPr>
              <w:t>1</w:t>
            </w:r>
            <w:r w:rsidRPr="007F79E1">
              <w:rPr>
                <w:rFonts w:ascii="仿宋" w:eastAsia="仿宋" w:hAnsi="仿宋" w:hint="eastAsia"/>
                <w:sz w:val="21"/>
                <w:szCs w:val="21"/>
              </w:rPr>
              <w:t>景观规划合理性</w:t>
            </w:r>
          </w:p>
        </w:tc>
        <w:tc>
          <w:tcPr>
            <w:tcW w:w="503" w:type="pct"/>
            <w:vAlign w:val="center"/>
          </w:tcPr>
          <w:p w14:paraId="32ECF487"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476DAF84"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55F337F0"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vAlign w:val="center"/>
          </w:tcPr>
          <w:p w14:paraId="6EB5DBFC"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311C92D1" w14:textId="77777777" w:rsidTr="007C5CC4">
        <w:tc>
          <w:tcPr>
            <w:tcW w:w="286" w:type="pct"/>
            <w:vMerge/>
            <w:vAlign w:val="center"/>
          </w:tcPr>
          <w:p w14:paraId="17020429"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tcPr>
          <w:p w14:paraId="43664ACC" w14:textId="77777777" w:rsidR="007C5CC4" w:rsidRPr="007F79E1" w:rsidRDefault="007C5CC4" w:rsidP="007C5CC4">
            <w:pPr>
              <w:pStyle w:val="af6"/>
              <w:spacing w:afterLines="0" w:after="0"/>
              <w:rPr>
                <w:rFonts w:ascii="仿宋" w:eastAsia="仿宋" w:hAnsi="仿宋" w:cs="Times New Roman"/>
                <w:sz w:val="21"/>
                <w:szCs w:val="21"/>
              </w:rPr>
            </w:pPr>
          </w:p>
        </w:tc>
        <w:tc>
          <w:tcPr>
            <w:tcW w:w="471" w:type="pct"/>
            <w:vMerge/>
            <w:vAlign w:val="center"/>
          </w:tcPr>
          <w:p w14:paraId="46504CE6" w14:textId="77777777" w:rsidR="007C5CC4" w:rsidRPr="007F79E1" w:rsidRDefault="007C5CC4" w:rsidP="007C5CC4">
            <w:pPr>
              <w:pStyle w:val="af6"/>
              <w:spacing w:afterLines="0" w:after="0"/>
              <w:rPr>
                <w:rFonts w:ascii="仿宋" w:eastAsia="仿宋" w:hAnsi="仿宋" w:cs="Times New Roman"/>
                <w:sz w:val="21"/>
                <w:szCs w:val="21"/>
              </w:rPr>
            </w:pPr>
          </w:p>
        </w:tc>
        <w:tc>
          <w:tcPr>
            <w:tcW w:w="2130" w:type="pct"/>
          </w:tcPr>
          <w:p w14:paraId="11A2F6C3"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A1</w:t>
            </w:r>
            <w:r w:rsidRPr="007F79E1">
              <w:rPr>
                <w:rFonts w:ascii="仿宋" w:eastAsia="仿宋" w:hAnsi="仿宋" w:cs="Times New Roman" w:hint="eastAsia"/>
                <w:sz w:val="21"/>
                <w:szCs w:val="21"/>
              </w:rPr>
              <w:t>-</w:t>
            </w:r>
            <w:r w:rsidRPr="007F79E1">
              <w:rPr>
                <w:rFonts w:ascii="仿宋" w:eastAsia="仿宋" w:hAnsi="仿宋" w:cs="Times New Roman"/>
                <w:sz w:val="21"/>
                <w:szCs w:val="21"/>
              </w:rPr>
              <w:t>3</w:t>
            </w:r>
            <w:r w:rsidRPr="007F79E1">
              <w:rPr>
                <w:rFonts w:ascii="仿宋" w:eastAsia="仿宋" w:hAnsi="仿宋" w:cs="Times New Roman" w:hint="eastAsia"/>
                <w:sz w:val="21"/>
                <w:szCs w:val="21"/>
              </w:rPr>
              <w:t>-</w:t>
            </w:r>
            <w:r w:rsidRPr="007F79E1">
              <w:rPr>
                <w:rFonts w:ascii="仿宋" w:eastAsia="仿宋" w:hAnsi="仿宋" w:cs="Times New Roman"/>
                <w:sz w:val="21"/>
                <w:szCs w:val="21"/>
              </w:rPr>
              <w:t>2</w:t>
            </w:r>
            <w:r w:rsidRPr="007F79E1">
              <w:rPr>
                <w:rFonts w:ascii="仿宋" w:eastAsia="仿宋" w:hAnsi="仿宋" w:hint="eastAsia"/>
                <w:sz w:val="21"/>
                <w:szCs w:val="21"/>
              </w:rPr>
              <w:t>公共空间使用率</w:t>
            </w:r>
          </w:p>
        </w:tc>
        <w:tc>
          <w:tcPr>
            <w:tcW w:w="503" w:type="pct"/>
            <w:vAlign w:val="center"/>
          </w:tcPr>
          <w:p w14:paraId="33E15D33"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67C13681"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7A54EFEA"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 xml:space="preserve"> </w:t>
            </w:r>
          </w:p>
        </w:tc>
        <w:tc>
          <w:tcPr>
            <w:tcW w:w="315" w:type="pct"/>
            <w:vAlign w:val="center"/>
          </w:tcPr>
          <w:p w14:paraId="2784EA48"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436251E6" w14:textId="77777777" w:rsidTr="007C5CC4">
        <w:tc>
          <w:tcPr>
            <w:tcW w:w="286" w:type="pct"/>
            <w:vMerge/>
            <w:vAlign w:val="center"/>
          </w:tcPr>
          <w:p w14:paraId="30391A6B"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tcPr>
          <w:p w14:paraId="19B74115" w14:textId="77777777" w:rsidR="007C5CC4" w:rsidRPr="007F79E1" w:rsidRDefault="007C5CC4" w:rsidP="007C5CC4">
            <w:pPr>
              <w:pStyle w:val="af6"/>
              <w:spacing w:afterLines="0" w:after="0"/>
              <w:rPr>
                <w:rFonts w:ascii="仿宋" w:eastAsia="仿宋" w:hAnsi="仿宋" w:cs="Times New Roman"/>
                <w:sz w:val="21"/>
                <w:szCs w:val="21"/>
              </w:rPr>
            </w:pPr>
          </w:p>
        </w:tc>
        <w:tc>
          <w:tcPr>
            <w:tcW w:w="471" w:type="pct"/>
            <w:vAlign w:val="center"/>
          </w:tcPr>
          <w:p w14:paraId="26487DAD"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A1</w:t>
            </w:r>
            <w:r w:rsidRPr="007F79E1">
              <w:rPr>
                <w:rFonts w:ascii="仿宋" w:eastAsia="仿宋" w:hAnsi="仿宋" w:cs="Times New Roman" w:hint="eastAsia"/>
                <w:sz w:val="21"/>
                <w:szCs w:val="21"/>
              </w:rPr>
              <w:t>-</w:t>
            </w:r>
            <w:r w:rsidRPr="007F79E1">
              <w:rPr>
                <w:rFonts w:ascii="仿宋" w:eastAsia="仿宋" w:hAnsi="仿宋" w:cs="Times New Roman"/>
                <w:sz w:val="21"/>
                <w:szCs w:val="21"/>
              </w:rPr>
              <w:t>4</w:t>
            </w:r>
          </w:p>
          <w:p w14:paraId="460A0E6B"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管线综合</w:t>
            </w:r>
          </w:p>
        </w:tc>
        <w:tc>
          <w:tcPr>
            <w:tcW w:w="2130" w:type="pct"/>
            <w:vAlign w:val="center"/>
          </w:tcPr>
          <w:p w14:paraId="0AD7FE09"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A1</w:t>
            </w:r>
            <w:r w:rsidRPr="007F79E1">
              <w:rPr>
                <w:rFonts w:ascii="仿宋" w:eastAsia="仿宋" w:hAnsi="仿宋" w:cs="Times New Roman" w:hint="eastAsia"/>
                <w:sz w:val="21"/>
                <w:szCs w:val="21"/>
              </w:rPr>
              <w:t>-</w:t>
            </w:r>
            <w:r w:rsidRPr="007F79E1">
              <w:rPr>
                <w:rFonts w:ascii="仿宋" w:eastAsia="仿宋" w:hAnsi="仿宋" w:cs="Times New Roman"/>
                <w:sz w:val="21"/>
                <w:szCs w:val="21"/>
              </w:rPr>
              <w:t>4</w:t>
            </w:r>
            <w:r w:rsidRPr="007F79E1">
              <w:rPr>
                <w:rFonts w:ascii="仿宋" w:eastAsia="仿宋" w:hAnsi="仿宋" w:cs="Times New Roman" w:hint="eastAsia"/>
                <w:sz w:val="21"/>
                <w:szCs w:val="21"/>
              </w:rPr>
              <w:t>-</w:t>
            </w:r>
            <w:r w:rsidRPr="007F79E1">
              <w:rPr>
                <w:rFonts w:ascii="仿宋" w:eastAsia="仿宋" w:hAnsi="仿宋" w:cs="Times New Roman"/>
                <w:sz w:val="21"/>
                <w:szCs w:val="21"/>
              </w:rPr>
              <w:t>1</w:t>
            </w:r>
            <w:r w:rsidRPr="007F79E1">
              <w:rPr>
                <w:rFonts w:ascii="仿宋" w:eastAsia="仿宋" w:hAnsi="仿宋" w:hint="eastAsia"/>
                <w:sz w:val="21"/>
                <w:szCs w:val="21"/>
              </w:rPr>
              <w:t>场地设施综合管网</w:t>
            </w:r>
          </w:p>
        </w:tc>
        <w:tc>
          <w:tcPr>
            <w:tcW w:w="503" w:type="pct"/>
            <w:vAlign w:val="center"/>
          </w:tcPr>
          <w:p w14:paraId="1B39469C" w14:textId="77777777" w:rsidR="007C5CC4" w:rsidRPr="007F79E1" w:rsidRDefault="007C5CC4" w:rsidP="007C5CC4">
            <w:pPr>
              <w:pStyle w:val="af6"/>
              <w:spacing w:afterLines="0" w:after="0"/>
              <w:rPr>
                <w:rFonts w:ascii="仿宋" w:eastAsia="仿宋" w:hAnsi="仿宋" w:cs="Times New Roman"/>
                <w:sz w:val="21"/>
                <w:szCs w:val="21"/>
              </w:rPr>
            </w:pPr>
          </w:p>
          <w:p w14:paraId="7F569001"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36DF858D" w14:textId="77777777" w:rsidR="007C5CC4" w:rsidRPr="007F79E1" w:rsidRDefault="007C5CC4" w:rsidP="007C5CC4">
            <w:pPr>
              <w:pStyle w:val="af6"/>
              <w:spacing w:afterLines="0" w:after="0"/>
              <w:rPr>
                <w:rFonts w:ascii="仿宋" w:eastAsia="仿宋" w:hAnsi="仿宋" w:cs="Times New Roman"/>
                <w:sz w:val="21"/>
                <w:szCs w:val="21"/>
              </w:rPr>
            </w:pPr>
          </w:p>
          <w:p w14:paraId="3813508F"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58064BB9"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vAlign w:val="center"/>
          </w:tcPr>
          <w:p w14:paraId="0493E6E1" w14:textId="77777777" w:rsidR="007C5CC4" w:rsidRPr="007F79E1" w:rsidRDefault="007C5CC4" w:rsidP="007C5CC4">
            <w:pPr>
              <w:pStyle w:val="af6"/>
              <w:spacing w:afterLines="0" w:after="0"/>
              <w:rPr>
                <w:rFonts w:ascii="仿宋" w:eastAsia="仿宋" w:hAnsi="仿宋" w:cs="Times New Roman"/>
                <w:sz w:val="21"/>
                <w:szCs w:val="21"/>
              </w:rPr>
            </w:pPr>
          </w:p>
          <w:p w14:paraId="390D0414"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6A887D77" w14:textId="77777777" w:rsidTr="007C5CC4">
        <w:tc>
          <w:tcPr>
            <w:tcW w:w="286" w:type="pct"/>
            <w:vMerge/>
            <w:vAlign w:val="center"/>
          </w:tcPr>
          <w:p w14:paraId="2DECCE34"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val="restart"/>
            <w:shd w:val="clear" w:color="auto" w:fill="auto"/>
            <w:vAlign w:val="center"/>
          </w:tcPr>
          <w:p w14:paraId="70AF7F13"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hint="eastAsia"/>
                <w:sz w:val="21"/>
                <w:szCs w:val="21"/>
              </w:rPr>
              <w:t>A</w:t>
            </w:r>
            <w:r w:rsidRPr="007F79E1">
              <w:rPr>
                <w:rFonts w:ascii="仿宋" w:eastAsia="仿宋" w:hAnsi="仿宋" w:cs="Times New Roman"/>
                <w:sz w:val="21"/>
                <w:szCs w:val="21"/>
              </w:rPr>
              <w:t>2</w:t>
            </w:r>
            <w:r w:rsidRPr="007F79E1">
              <w:rPr>
                <w:rFonts w:ascii="仿宋" w:eastAsia="仿宋" w:hAnsi="仿宋" w:cs="Times New Roman" w:hint="eastAsia"/>
                <w:sz w:val="21"/>
                <w:szCs w:val="21"/>
              </w:rPr>
              <w:t>提高与创新</w:t>
            </w:r>
            <w:r w:rsidRPr="007F79E1">
              <w:rPr>
                <w:rFonts w:ascii="仿宋" w:eastAsia="仿宋" w:hAnsi="仿宋" w:cs="Times New Roman"/>
                <w:sz w:val="21"/>
                <w:szCs w:val="21"/>
              </w:rPr>
              <w:t>项</w:t>
            </w:r>
          </w:p>
        </w:tc>
        <w:tc>
          <w:tcPr>
            <w:tcW w:w="2601" w:type="pct"/>
            <w:gridSpan w:val="2"/>
            <w:shd w:val="clear" w:color="auto" w:fill="auto"/>
          </w:tcPr>
          <w:p w14:paraId="17AAE21B"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hint="eastAsia"/>
                <w:sz w:val="21"/>
                <w:szCs w:val="21"/>
              </w:rPr>
              <w:t>A</w:t>
            </w:r>
            <w:r w:rsidRPr="007F79E1">
              <w:rPr>
                <w:rFonts w:ascii="仿宋" w:eastAsia="仿宋" w:hAnsi="仿宋" w:cs="Times New Roman"/>
                <w:sz w:val="21"/>
                <w:szCs w:val="21"/>
              </w:rPr>
              <w:t>2-1</w:t>
            </w:r>
            <w:r w:rsidRPr="007F79E1">
              <w:rPr>
                <w:rFonts w:ascii="仿宋" w:eastAsia="仿宋" w:hAnsi="仿宋" w:hint="eastAsia"/>
                <w:sz w:val="21"/>
                <w:szCs w:val="21"/>
              </w:rPr>
              <w:t>建筑布局体现地域文化特色</w:t>
            </w:r>
          </w:p>
        </w:tc>
        <w:tc>
          <w:tcPr>
            <w:tcW w:w="503" w:type="pct"/>
            <w:shd w:val="clear" w:color="auto" w:fill="auto"/>
            <w:vAlign w:val="center"/>
          </w:tcPr>
          <w:p w14:paraId="11B0F65C"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shd w:val="clear" w:color="auto" w:fill="auto"/>
            <w:vAlign w:val="center"/>
          </w:tcPr>
          <w:p w14:paraId="4CE7E503"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shd w:val="clear" w:color="auto" w:fill="auto"/>
            <w:vAlign w:val="center"/>
          </w:tcPr>
          <w:p w14:paraId="774989C4"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shd w:val="clear" w:color="auto" w:fill="auto"/>
            <w:vAlign w:val="center"/>
          </w:tcPr>
          <w:p w14:paraId="5B3710B3"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289E1AA1" w14:textId="77777777" w:rsidTr="007C5CC4">
        <w:tc>
          <w:tcPr>
            <w:tcW w:w="286" w:type="pct"/>
            <w:vMerge/>
            <w:vAlign w:val="center"/>
          </w:tcPr>
          <w:p w14:paraId="1142214A"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shd w:val="clear" w:color="auto" w:fill="auto"/>
            <w:vAlign w:val="center"/>
          </w:tcPr>
          <w:p w14:paraId="3103CC4E" w14:textId="77777777" w:rsidR="007C5CC4" w:rsidRPr="007F79E1" w:rsidRDefault="007C5CC4" w:rsidP="007C5CC4">
            <w:pPr>
              <w:pStyle w:val="af6"/>
              <w:spacing w:afterLines="0" w:after="0"/>
              <w:rPr>
                <w:rFonts w:ascii="仿宋" w:eastAsia="仿宋" w:hAnsi="仿宋" w:cs="Times New Roman"/>
                <w:sz w:val="21"/>
                <w:szCs w:val="21"/>
              </w:rPr>
            </w:pPr>
          </w:p>
        </w:tc>
        <w:tc>
          <w:tcPr>
            <w:tcW w:w="2601" w:type="pct"/>
            <w:gridSpan w:val="2"/>
            <w:shd w:val="clear" w:color="auto" w:fill="auto"/>
          </w:tcPr>
          <w:p w14:paraId="79C19D8E"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hint="eastAsia"/>
                <w:sz w:val="21"/>
                <w:szCs w:val="21"/>
              </w:rPr>
              <w:t>A</w:t>
            </w:r>
            <w:r w:rsidRPr="007F79E1">
              <w:rPr>
                <w:rFonts w:ascii="仿宋" w:eastAsia="仿宋" w:hAnsi="仿宋" w:cs="Times New Roman"/>
                <w:sz w:val="21"/>
                <w:szCs w:val="21"/>
              </w:rPr>
              <w:t>2-2</w:t>
            </w:r>
            <w:r w:rsidRPr="007F79E1">
              <w:rPr>
                <w:rFonts w:ascii="仿宋" w:eastAsia="仿宋" w:hAnsi="仿宋" w:hint="eastAsia"/>
                <w:sz w:val="21"/>
                <w:szCs w:val="21"/>
              </w:rPr>
              <w:t>既有建筑改造利用</w:t>
            </w:r>
          </w:p>
        </w:tc>
        <w:tc>
          <w:tcPr>
            <w:tcW w:w="503" w:type="pct"/>
            <w:shd w:val="clear" w:color="auto" w:fill="auto"/>
            <w:vAlign w:val="center"/>
          </w:tcPr>
          <w:p w14:paraId="13C64CE5"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shd w:val="clear" w:color="auto" w:fill="auto"/>
            <w:vAlign w:val="center"/>
          </w:tcPr>
          <w:p w14:paraId="3980ADDB"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shd w:val="clear" w:color="auto" w:fill="auto"/>
            <w:vAlign w:val="center"/>
          </w:tcPr>
          <w:p w14:paraId="189A7B09"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shd w:val="clear" w:color="auto" w:fill="auto"/>
            <w:vAlign w:val="center"/>
          </w:tcPr>
          <w:p w14:paraId="796EBEE4"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08D1AC26" w14:textId="77777777" w:rsidTr="007C5CC4">
        <w:tc>
          <w:tcPr>
            <w:tcW w:w="286" w:type="pct"/>
            <w:vMerge/>
            <w:vAlign w:val="center"/>
          </w:tcPr>
          <w:p w14:paraId="5470583F"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shd w:val="clear" w:color="auto" w:fill="auto"/>
            <w:vAlign w:val="center"/>
          </w:tcPr>
          <w:p w14:paraId="74F646D8" w14:textId="77777777" w:rsidR="007C5CC4" w:rsidRPr="007F79E1" w:rsidRDefault="007C5CC4" w:rsidP="007C5CC4">
            <w:pPr>
              <w:pStyle w:val="af6"/>
              <w:spacing w:afterLines="0" w:after="0"/>
              <w:rPr>
                <w:rFonts w:ascii="仿宋" w:eastAsia="仿宋" w:hAnsi="仿宋" w:cs="Times New Roman"/>
                <w:sz w:val="21"/>
                <w:szCs w:val="21"/>
              </w:rPr>
            </w:pPr>
          </w:p>
        </w:tc>
        <w:tc>
          <w:tcPr>
            <w:tcW w:w="2601" w:type="pct"/>
            <w:gridSpan w:val="2"/>
            <w:shd w:val="clear" w:color="auto" w:fill="auto"/>
          </w:tcPr>
          <w:p w14:paraId="2708C422"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hint="eastAsia"/>
                <w:sz w:val="21"/>
                <w:szCs w:val="21"/>
              </w:rPr>
              <w:t>A</w:t>
            </w:r>
            <w:r w:rsidRPr="007F79E1">
              <w:rPr>
                <w:rFonts w:ascii="仿宋" w:eastAsia="仿宋" w:hAnsi="仿宋" w:cs="Times New Roman"/>
                <w:sz w:val="21"/>
                <w:szCs w:val="21"/>
              </w:rPr>
              <w:t>2-3</w:t>
            </w:r>
            <w:r w:rsidRPr="007F79E1">
              <w:rPr>
                <w:rFonts w:ascii="仿宋" w:eastAsia="仿宋" w:hAnsi="仿宋" w:hint="eastAsia"/>
                <w:sz w:val="21"/>
                <w:szCs w:val="21"/>
              </w:rPr>
              <w:t>场地设有外卖、快递等小型外送服务等候空间和周转流线</w:t>
            </w:r>
          </w:p>
        </w:tc>
        <w:tc>
          <w:tcPr>
            <w:tcW w:w="503" w:type="pct"/>
            <w:shd w:val="clear" w:color="auto" w:fill="auto"/>
            <w:vAlign w:val="center"/>
          </w:tcPr>
          <w:p w14:paraId="165902FA"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shd w:val="clear" w:color="auto" w:fill="auto"/>
            <w:vAlign w:val="center"/>
          </w:tcPr>
          <w:p w14:paraId="6FD3F441"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shd w:val="clear" w:color="auto" w:fill="auto"/>
            <w:vAlign w:val="center"/>
          </w:tcPr>
          <w:p w14:paraId="314E4DBC"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shd w:val="clear" w:color="auto" w:fill="auto"/>
            <w:vAlign w:val="center"/>
          </w:tcPr>
          <w:p w14:paraId="24090355"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001BD549" w14:textId="77777777" w:rsidTr="007C5CC4">
        <w:tc>
          <w:tcPr>
            <w:tcW w:w="286" w:type="pct"/>
            <w:vMerge/>
            <w:vAlign w:val="center"/>
          </w:tcPr>
          <w:p w14:paraId="6EC5E03B"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shd w:val="clear" w:color="auto" w:fill="auto"/>
            <w:vAlign w:val="center"/>
          </w:tcPr>
          <w:p w14:paraId="38381AA4" w14:textId="77777777" w:rsidR="007C5CC4" w:rsidRPr="007F79E1" w:rsidRDefault="007C5CC4" w:rsidP="007C5CC4">
            <w:pPr>
              <w:pStyle w:val="af6"/>
              <w:spacing w:afterLines="0" w:after="0"/>
              <w:rPr>
                <w:rFonts w:ascii="仿宋" w:eastAsia="仿宋" w:hAnsi="仿宋" w:cs="Times New Roman"/>
                <w:sz w:val="21"/>
                <w:szCs w:val="21"/>
              </w:rPr>
            </w:pPr>
          </w:p>
        </w:tc>
        <w:tc>
          <w:tcPr>
            <w:tcW w:w="2601" w:type="pct"/>
            <w:gridSpan w:val="2"/>
            <w:shd w:val="clear" w:color="auto" w:fill="auto"/>
          </w:tcPr>
          <w:p w14:paraId="5B62CBEF"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hint="eastAsia"/>
                <w:sz w:val="21"/>
                <w:szCs w:val="21"/>
              </w:rPr>
              <w:t>A</w:t>
            </w:r>
            <w:r w:rsidRPr="007F79E1">
              <w:rPr>
                <w:rFonts w:ascii="仿宋" w:eastAsia="仿宋" w:hAnsi="仿宋" w:cs="Times New Roman"/>
                <w:sz w:val="21"/>
                <w:szCs w:val="21"/>
              </w:rPr>
              <w:t>2-4</w:t>
            </w:r>
            <w:r w:rsidRPr="007F79E1">
              <w:rPr>
                <w:rFonts w:ascii="仿宋" w:eastAsia="仿宋" w:hAnsi="仿宋" w:hint="eastAsia"/>
                <w:sz w:val="21"/>
                <w:szCs w:val="21"/>
              </w:rPr>
              <w:t>场地预留有防疫安检流线空间</w:t>
            </w:r>
          </w:p>
        </w:tc>
        <w:tc>
          <w:tcPr>
            <w:tcW w:w="503" w:type="pct"/>
            <w:shd w:val="clear" w:color="auto" w:fill="auto"/>
            <w:vAlign w:val="center"/>
          </w:tcPr>
          <w:p w14:paraId="78367F2A"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shd w:val="clear" w:color="auto" w:fill="auto"/>
            <w:vAlign w:val="center"/>
          </w:tcPr>
          <w:p w14:paraId="5DB96B50"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shd w:val="clear" w:color="auto" w:fill="auto"/>
            <w:vAlign w:val="center"/>
          </w:tcPr>
          <w:p w14:paraId="2D56BC0C"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shd w:val="clear" w:color="auto" w:fill="auto"/>
            <w:vAlign w:val="center"/>
          </w:tcPr>
          <w:p w14:paraId="7378E5FB"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1627B09F" w14:textId="77777777" w:rsidTr="007C5CC4">
        <w:tc>
          <w:tcPr>
            <w:tcW w:w="286" w:type="pct"/>
            <w:vMerge/>
            <w:vAlign w:val="center"/>
          </w:tcPr>
          <w:p w14:paraId="46D1F1D0"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shd w:val="clear" w:color="auto" w:fill="auto"/>
            <w:vAlign w:val="center"/>
          </w:tcPr>
          <w:p w14:paraId="7F369D6A" w14:textId="77777777" w:rsidR="007C5CC4" w:rsidRPr="007F79E1" w:rsidRDefault="007C5CC4" w:rsidP="007C5CC4">
            <w:pPr>
              <w:pStyle w:val="af6"/>
              <w:spacing w:afterLines="0" w:after="0"/>
              <w:rPr>
                <w:rFonts w:ascii="仿宋" w:eastAsia="仿宋" w:hAnsi="仿宋" w:cs="Times New Roman"/>
                <w:sz w:val="21"/>
                <w:szCs w:val="21"/>
              </w:rPr>
            </w:pPr>
          </w:p>
        </w:tc>
        <w:tc>
          <w:tcPr>
            <w:tcW w:w="2601" w:type="pct"/>
            <w:gridSpan w:val="2"/>
            <w:shd w:val="clear" w:color="auto" w:fill="auto"/>
          </w:tcPr>
          <w:p w14:paraId="6D41E676"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hint="eastAsia"/>
                <w:sz w:val="21"/>
                <w:szCs w:val="21"/>
              </w:rPr>
              <w:t>A</w:t>
            </w:r>
            <w:r w:rsidRPr="007F79E1">
              <w:rPr>
                <w:rFonts w:ascii="仿宋" w:eastAsia="仿宋" w:hAnsi="仿宋" w:cs="Times New Roman"/>
                <w:sz w:val="21"/>
                <w:szCs w:val="21"/>
              </w:rPr>
              <w:t>2-5</w:t>
            </w:r>
            <w:r w:rsidRPr="007F79E1">
              <w:rPr>
                <w:rFonts w:ascii="仿宋" w:eastAsia="仿宋" w:hAnsi="仿宋" w:hint="eastAsia"/>
                <w:sz w:val="21"/>
                <w:szCs w:val="21"/>
              </w:rPr>
              <w:t>场地采用错时停车方式向社会开放，使用车位感应指示装置</w:t>
            </w:r>
          </w:p>
        </w:tc>
        <w:tc>
          <w:tcPr>
            <w:tcW w:w="503" w:type="pct"/>
            <w:shd w:val="clear" w:color="auto" w:fill="auto"/>
            <w:vAlign w:val="center"/>
          </w:tcPr>
          <w:p w14:paraId="14333FEB"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shd w:val="clear" w:color="auto" w:fill="auto"/>
            <w:vAlign w:val="center"/>
          </w:tcPr>
          <w:p w14:paraId="0D27E860"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shd w:val="clear" w:color="auto" w:fill="auto"/>
            <w:vAlign w:val="center"/>
          </w:tcPr>
          <w:p w14:paraId="4F0A61B9"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shd w:val="clear" w:color="auto" w:fill="auto"/>
            <w:vAlign w:val="center"/>
          </w:tcPr>
          <w:p w14:paraId="5C53CE8C"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5EEA1107" w14:textId="77777777" w:rsidTr="007C5CC4">
        <w:tc>
          <w:tcPr>
            <w:tcW w:w="286" w:type="pct"/>
            <w:vMerge/>
            <w:vAlign w:val="center"/>
          </w:tcPr>
          <w:p w14:paraId="0BAF7C7C"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shd w:val="clear" w:color="auto" w:fill="auto"/>
            <w:vAlign w:val="center"/>
          </w:tcPr>
          <w:p w14:paraId="664767C7" w14:textId="77777777" w:rsidR="007C5CC4" w:rsidRPr="007F79E1" w:rsidRDefault="007C5CC4" w:rsidP="007C5CC4">
            <w:pPr>
              <w:pStyle w:val="af6"/>
              <w:spacing w:afterLines="0" w:after="0"/>
              <w:rPr>
                <w:rFonts w:ascii="仿宋" w:eastAsia="仿宋" w:hAnsi="仿宋" w:cs="Times New Roman"/>
                <w:sz w:val="21"/>
                <w:szCs w:val="21"/>
              </w:rPr>
            </w:pPr>
          </w:p>
        </w:tc>
        <w:tc>
          <w:tcPr>
            <w:tcW w:w="2601" w:type="pct"/>
            <w:gridSpan w:val="2"/>
            <w:shd w:val="clear" w:color="auto" w:fill="auto"/>
          </w:tcPr>
          <w:p w14:paraId="5C65291D"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hint="eastAsia"/>
                <w:sz w:val="21"/>
                <w:szCs w:val="21"/>
              </w:rPr>
              <w:t>A</w:t>
            </w:r>
            <w:r w:rsidRPr="007F79E1">
              <w:rPr>
                <w:rFonts w:ascii="仿宋" w:eastAsia="仿宋" w:hAnsi="仿宋" w:cs="Times New Roman"/>
                <w:sz w:val="21"/>
                <w:szCs w:val="21"/>
              </w:rPr>
              <w:t>2-6</w:t>
            </w:r>
            <w:r w:rsidRPr="007F79E1">
              <w:rPr>
                <w:rFonts w:ascii="仿宋" w:eastAsia="仿宋" w:hAnsi="仿宋" w:hint="eastAsia"/>
                <w:sz w:val="21"/>
                <w:szCs w:val="21"/>
              </w:rPr>
              <w:t>提供全时或分时向公众开放的城市公共空间</w:t>
            </w:r>
          </w:p>
        </w:tc>
        <w:tc>
          <w:tcPr>
            <w:tcW w:w="503" w:type="pct"/>
            <w:shd w:val="clear" w:color="auto" w:fill="auto"/>
            <w:vAlign w:val="center"/>
          </w:tcPr>
          <w:p w14:paraId="2FE725FD"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shd w:val="clear" w:color="auto" w:fill="auto"/>
            <w:vAlign w:val="center"/>
          </w:tcPr>
          <w:p w14:paraId="51A91654"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shd w:val="clear" w:color="auto" w:fill="auto"/>
            <w:vAlign w:val="center"/>
          </w:tcPr>
          <w:p w14:paraId="5ECA6FED"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shd w:val="clear" w:color="auto" w:fill="auto"/>
            <w:vAlign w:val="center"/>
          </w:tcPr>
          <w:p w14:paraId="1734C804"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232D7601" w14:textId="77777777" w:rsidTr="007C5CC4">
        <w:tc>
          <w:tcPr>
            <w:tcW w:w="286" w:type="pct"/>
            <w:vMerge/>
            <w:vAlign w:val="center"/>
          </w:tcPr>
          <w:p w14:paraId="549C0FA2"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shd w:val="clear" w:color="auto" w:fill="auto"/>
            <w:vAlign w:val="center"/>
          </w:tcPr>
          <w:p w14:paraId="0210AEBE" w14:textId="77777777" w:rsidR="007C5CC4" w:rsidRPr="007F79E1" w:rsidRDefault="007C5CC4" w:rsidP="007C5CC4">
            <w:pPr>
              <w:pStyle w:val="af6"/>
              <w:spacing w:afterLines="0" w:after="0"/>
              <w:rPr>
                <w:rFonts w:ascii="仿宋" w:eastAsia="仿宋" w:hAnsi="仿宋" w:cs="Times New Roman"/>
                <w:sz w:val="21"/>
                <w:szCs w:val="21"/>
              </w:rPr>
            </w:pPr>
          </w:p>
        </w:tc>
        <w:tc>
          <w:tcPr>
            <w:tcW w:w="2601" w:type="pct"/>
            <w:gridSpan w:val="2"/>
            <w:shd w:val="clear" w:color="auto" w:fill="auto"/>
          </w:tcPr>
          <w:p w14:paraId="550C7049"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hint="eastAsia"/>
                <w:sz w:val="21"/>
                <w:szCs w:val="21"/>
              </w:rPr>
              <w:t>A</w:t>
            </w:r>
            <w:r w:rsidRPr="007F79E1">
              <w:rPr>
                <w:rFonts w:ascii="仿宋" w:eastAsia="仿宋" w:hAnsi="仿宋" w:cs="Times New Roman"/>
                <w:sz w:val="21"/>
                <w:szCs w:val="21"/>
              </w:rPr>
              <w:t>2-7</w:t>
            </w:r>
            <w:r w:rsidRPr="007F79E1">
              <w:rPr>
                <w:rFonts w:ascii="仿宋" w:eastAsia="仿宋" w:hAnsi="仿宋" w:hint="eastAsia"/>
                <w:sz w:val="21"/>
                <w:szCs w:val="21"/>
              </w:rPr>
              <w:t>景观特点反映地域文化特征</w:t>
            </w:r>
          </w:p>
        </w:tc>
        <w:tc>
          <w:tcPr>
            <w:tcW w:w="503" w:type="pct"/>
            <w:shd w:val="clear" w:color="auto" w:fill="auto"/>
            <w:vAlign w:val="center"/>
          </w:tcPr>
          <w:p w14:paraId="593C8261"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shd w:val="clear" w:color="auto" w:fill="auto"/>
            <w:vAlign w:val="center"/>
          </w:tcPr>
          <w:p w14:paraId="01629643"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shd w:val="clear" w:color="auto" w:fill="auto"/>
            <w:vAlign w:val="center"/>
          </w:tcPr>
          <w:p w14:paraId="3E2B45B5"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shd w:val="clear" w:color="auto" w:fill="auto"/>
            <w:vAlign w:val="center"/>
          </w:tcPr>
          <w:p w14:paraId="1D1E0188"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0583DC55" w14:textId="77777777" w:rsidTr="007C5CC4">
        <w:tc>
          <w:tcPr>
            <w:tcW w:w="286" w:type="pct"/>
            <w:vMerge/>
            <w:vAlign w:val="center"/>
          </w:tcPr>
          <w:p w14:paraId="2214D5AA"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shd w:val="clear" w:color="auto" w:fill="auto"/>
            <w:vAlign w:val="center"/>
          </w:tcPr>
          <w:p w14:paraId="1455914F" w14:textId="77777777" w:rsidR="007C5CC4" w:rsidRPr="007F79E1" w:rsidRDefault="007C5CC4" w:rsidP="007C5CC4">
            <w:pPr>
              <w:pStyle w:val="af6"/>
              <w:spacing w:afterLines="0" w:after="0"/>
              <w:rPr>
                <w:rFonts w:ascii="仿宋" w:eastAsia="仿宋" w:hAnsi="仿宋" w:cs="Times New Roman"/>
                <w:sz w:val="21"/>
                <w:szCs w:val="21"/>
              </w:rPr>
            </w:pPr>
          </w:p>
        </w:tc>
        <w:tc>
          <w:tcPr>
            <w:tcW w:w="2601" w:type="pct"/>
            <w:gridSpan w:val="2"/>
            <w:shd w:val="clear" w:color="auto" w:fill="auto"/>
          </w:tcPr>
          <w:p w14:paraId="31B4402B"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hint="eastAsia"/>
                <w:sz w:val="21"/>
                <w:szCs w:val="21"/>
              </w:rPr>
              <w:t>A</w:t>
            </w:r>
            <w:r w:rsidRPr="007F79E1">
              <w:rPr>
                <w:rFonts w:ascii="仿宋" w:eastAsia="仿宋" w:hAnsi="仿宋" w:cs="Times New Roman"/>
                <w:sz w:val="21"/>
                <w:szCs w:val="21"/>
              </w:rPr>
              <w:t>2-8</w:t>
            </w:r>
            <w:r w:rsidRPr="007F79E1">
              <w:rPr>
                <w:rFonts w:ascii="仿宋" w:eastAsia="仿宋" w:hAnsi="仿宋" w:hint="eastAsia"/>
                <w:sz w:val="21"/>
                <w:szCs w:val="21"/>
              </w:rPr>
              <w:t>设置生态廊道等，保护地方物种多样性</w:t>
            </w:r>
          </w:p>
        </w:tc>
        <w:tc>
          <w:tcPr>
            <w:tcW w:w="503" w:type="pct"/>
            <w:shd w:val="clear" w:color="auto" w:fill="auto"/>
            <w:vAlign w:val="center"/>
          </w:tcPr>
          <w:p w14:paraId="6B0E7B80"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shd w:val="clear" w:color="auto" w:fill="auto"/>
            <w:vAlign w:val="center"/>
          </w:tcPr>
          <w:p w14:paraId="25A4BB16"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shd w:val="clear" w:color="auto" w:fill="auto"/>
            <w:vAlign w:val="center"/>
          </w:tcPr>
          <w:p w14:paraId="3BAA0FE3"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shd w:val="clear" w:color="auto" w:fill="auto"/>
            <w:vAlign w:val="center"/>
          </w:tcPr>
          <w:p w14:paraId="06304997"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4D6712CB" w14:textId="77777777" w:rsidTr="007C5CC4">
        <w:tc>
          <w:tcPr>
            <w:tcW w:w="286" w:type="pct"/>
            <w:vMerge/>
            <w:vAlign w:val="center"/>
          </w:tcPr>
          <w:p w14:paraId="2EA85E61"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shd w:val="clear" w:color="auto" w:fill="auto"/>
            <w:vAlign w:val="center"/>
          </w:tcPr>
          <w:p w14:paraId="0C397D3E" w14:textId="77777777" w:rsidR="007C5CC4" w:rsidRPr="007F79E1" w:rsidRDefault="007C5CC4" w:rsidP="007C5CC4">
            <w:pPr>
              <w:pStyle w:val="af6"/>
              <w:spacing w:afterLines="0" w:after="0"/>
              <w:rPr>
                <w:rFonts w:ascii="仿宋" w:eastAsia="仿宋" w:hAnsi="仿宋" w:cs="Times New Roman"/>
                <w:sz w:val="21"/>
                <w:szCs w:val="21"/>
              </w:rPr>
            </w:pPr>
          </w:p>
        </w:tc>
        <w:tc>
          <w:tcPr>
            <w:tcW w:w="2601" w:type="pct"/>
            <w:gridSpan w:val="2"/>
            <w:shd w:val="clear" w:color="auto" w:fill="auto"/>
          </w:tcPr>
          <w:p w14:paraId="14866A60"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hint="eastAsia"/>
                <w:sz w:val="21"/>
                <w:szCs w:val="21"/>
              </w:rPr>
              <w:t>A</w:t>
            </w:r>
            <w:r w:rsidRPr="007F79E1">
              <w:rPr>
                <w:rFonts w:ascii="仿宋" w:eastAsia="仿宋" w:hAnsi="仿宋" w:cs="Times New Roman"/>
                <w:sz w:val="21"/>
                <w:szCs w:val="21"/>
              </w:rPr>
              <w:t>2-9</w:t>
            </w:r>
            <w:r w:rsidRPr="007F79E1">
              <w:rPr>
                <w:rFonts w:ascii="仿宋" w:eastAsia="仿宋" w:hAnsi="仿宋" w:hint="eastAsia"/>
                <w:sz w:val="21"/>
                <w:szCs w:val="21"/>
              </w:rPr>
              <w:t>采用绿色生态技术，利于生态修复、节能环保</w:t>
            </w:r>
          </w:p>
        </w:tc>
        <w:tc>
          <w:tcPr>
            <w:tcW w:w="503" w:type="pct"/>
            <w:shd w:val="clear" w:color="auto" w:fill="auto"/>
            <w:vAlign w:val="center"/>
          </w:tcPr>
          <w:p w14:paraId="03AB96DB"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shd w:val="clear" w:color="auto" w:fill="auto"/>
            <w:vAlign w:val="center"/>
          </w:tcPr>
          <w:p w14:paraId="68C708F4"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shd w:val="clear" w:color="auto" w:fill="auto"/>
            <w:vAlign w:val="center"/>
          </w:tcPr>
          <w:p w14:paraId="36AF57BA"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shd w:val="clear" w:color="auto" w:fill="auto"/>
            <w:vAlign w:val="center"/>
          </w:tcPr>
          <w:p w14:paraId="7FC5414D"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0D422D67" w14:textId="77777777" w:rsidTr="007C5CC4">
        <w:tc>
          <w:tcPr>
            <w:tcW w:w="286" w:type="pct"/>
            <w:vMerge/>
            <w:vAlign w:val="center"/>
          </w:tcPr>
          <w:p w14:paraId="0648DE46"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shd w:val="clear" w:color="auto" w:fill="auto"/>
            <w:vAlign w:val="center"/>
          </w:tcPr>
          <w:p w14:paraId="3483E5D1" w14:textId="77777777" w:rsidR="007C5CC4" w:rsidRPr="007F79E1" w:rsidRDefault="007C5CC4" w:rsidP="007C5CC4">
            <w:pPr>
              <w:pStyle w:val="af6"/>
              <w:spacing w:afterLines="0" w:after="0"/>
              <w:rPr>
                <w:rFonts w:ascii="仿宋" w:eastAsia="仿宋" w:hAnsi="仿宋" w:cs="Times New Roman"/>
                <w:sz w:val="21"/>
                <w:szCs w:val="21"/>
              </w:rPr>
            </w:pPr>
          </w:p>
        </w:tc>
        <w:tc>
          <w:tcPr>
            <w:tcW w:w="2601" w:type="pct"/>
            <w:gridSpan w:val="2"/>
            <w:shd w:val="clear" w:color="auto" w:fill="auto"/>
          </w:tcPr>
          <w:p w14:paraId="43145A38"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hint="eastAsia"/>
                <w:sz w:val="21"/>
                <w:szCs w:val="21"/>
              </w:rPr>
              <w:t>A</w:t>
            </w:r>
            <w:r w:rsidRPr="007F79E1">
              <w:rPr>
                <w:rFonts w:ascii="仿宋" w:eastAsia="仿宋" w:hAnsi="仿宋" w:cs="Times New Roman"/>
                <w:sz w:val="21"/>
                <w:szCs w:val="21"/>
              </w:rPr>
              <w:t>2-10</w:t>
            </w:r>
            <w:r w:rsidRPr="007F79E1">
              <w:rPr>
                <w:rFonts w:ascii="仿宋" w:eastAsia="仿宋" w:hAnsi="仿宋" w:cs="Times New Roman" w:hint="eastAsia"/>
                <w:sz w:val="21"/>
                <w:szCs w:val="21"/>
              </w:rPr>
              <w:t>采用雨水就地收集与利用设施，利于排洪调蓄</w:t>
            </w:r>
          </w:p>
        </w:tc>
        <w:tc>
          <w:tcPr>
            <w:tcW w:w="503" w:type="pct"/>
            <w:shd w:val="clear" w:color="auto" w:fill="auto"/>
            <w:vAlign w:val="center"/>
          </w:tcPr>
          <w:p w14:paraId="7ED5E145"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shd w:val="clear" w:color="auto" w:fill="auto"/>
            <w:vAlign w:val="center"/>
          </w:tcPr>
          <w:p w14:paraId="6E30067B"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shd w:val="clear" w:color="auto" w:fill="auto"/>
            <w:vAlign w:val="center"/>
          </w:tcPr>
          <w:p w14:paraId="4375849C"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shd w:val="clear" w:color="auto" w:fill="auto"/>
            <w:vAlign w:val="center"/>
          </w:tcPr>
          <w:p w14:paraId="0E6D2C1E"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2516FAAC" w14:textId="77777777" w:rsidTr="007C5CC4">
        <w:tc>
          <w:tcPr>
            <w:tcW w:w="286" w:type="pct"/>
            <w:vMerge/>
            <w:vAlign w:val="center"/>
          </w:tcPr>
          <w:p w14:paraId="3ED48C3A"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shd w:val="clear" w:color="auto" w:fill="auto"/>
            <w:vAlign w:val="center"/>
          </w:tcPr>
          <w:p w14:paraId="7B1475AB" w14:textId="77777777" w:rsidR="007C5CC4" w:rsidRPr="007F79E1" w:rsidRDefault="007C5CC4" w:rsidP="007C5CC4">
            <w:pPr>
              <w:pStyle w:val="af6"/>
              <w:spacing w:afterLines="0" w:after="0"/>
              <w:rPr>
                <w:rFonts w:ascii="仿宋" w:eastAsia="仿宋" w:hAnsi="仿宋" w:cs="Times New Roman"/>
                <w:sz w:val="21"/>
                <w:szCs w:val="21"/>
              </w:rPr>
            </w:pPr>
          </w:p>
        </w:tc>
        <w:tc>
          <w:tcPr>
            <w:tcW w:w="2601" w:type="pct"/>
            <w:gridSpan w:val="2"/>
            <w:shd w:val="clear" w:color="auto" w:fill="auto"/>
          </w:tcPr>
          <w:p w14:paraId="5AF310D6"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hint="eastAsia"/>
                <w:sz w:val="21"/>
                <w:szCs w:val="21"/>
              </w:rPr>
              <w:t>A</w:t>
            </w:r>
            <w:r w:rsidRPr="007F79E1">
              <w:rPr>
                <w:rFonts w:ascii="仿宋" w:eastAsia="仿宋" w:hAnsi="仿宋" w:cs="Times New Roman"/>
                <w:sz w:val="21"/>
                <w:szCs w:val="21"/>
              </w:rPr>
              <w:t>2-11</w:t>
            </w:r>
            <w:r w:rsidRPr="007F79E1">
              <w:rPr>
                <w:rFonts w:ascii="仿宋" w:eastAsia="仿宋" w:hAnsi="仿宋" w:cs="Times New Roman" w:hint="eastAsia"/>
                <w:sz w:val="21"/>
                <w:szCs w:val="21"/>
              </w:rPr>
              <w:t>采用综合管廊，利于集约</w:t>
            </w:r>
            <w:proofErr w:type="gramStart"/>
            <w:r w:rsidRPr="007F79E1">
              <w:rPr>
                <w:rFonts w:ascii="仿宋" w:eastAsia="仿宋" w:hAnsi="仿宋" w:cs="Times New Roman" w:hint="eastAsia"/>
                <w:sz w:val="21"/>
                <w:szCs w:val="21"/>
              </w:rPr>
              <w:t>和维保</w:t>
            </w:r>
            <w:proofErr w:type="gramEnd"/>
          </w:p>
        </w:tc>
        <w:tc>
          <w:tcPr>
            <w:tcW w:w="503" w:type="pct"/>
            <w:shd w:val="clear" w:color="auto" w:fill="auto"/>
            <w:vAlign w:val="center"/>
          </w:tcPr>
          <w:p w14:paraId="39D9DB5A"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shd w:val="clear" w:color="auto" w:fill="auto"/>
            <w:vAlign w:val="center"/>
          </w:tcPr>
          <w:p w14:paraId="75C0DDF7"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shd w:val="clear" w:color="auto" w:fill="auto"/>
            <w:vAlign w:val="center"/>
          </w:tcPr>
          <w:p w14:paraId="03103782"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shd w:val="clear" w:color="auto" w:fill="auto"/>
            <w:vAlign w:val="center"/>
          </w:tcPr>
          <w:p w14:paraId="202E238F"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42F2B4E2" w14:textId="77777777" w:rsidTr="007C5CC4">
        <w:tc>
          <w:tcPr>
            <w:tcW w:w="286" w:type="pct"/>
            <w:vMerge/>
            <w:vAlign w:val="center"/>
          </w:tcPr>
          <w:p w14:paraId="7D9B5B2B"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shd w:val="clear" w:color="auto" w:fill="auto"/>
            <w:vAlign w:val="center"/>
          </w:tcPr>
          <w:p w14:paraId="4C0573C9" w14:textId="77777777" w:rsidR="007C5CC4" w:rsidRPr="007F79E1" w:rsidRDefault="007C5CC4" w:rsidP="007C5CC4">
            <w:pPr>
              <w:pStyle w:val="af6"/>
              <w:spacing w:afterLines="0" w:after="0"/>
              <w:rPr>
                <w:rFonts w:ascii="仿宋" w:eastAsia="仿宋" w:hAnsi="仿宋" w:cs="Times New Roman"/>
                <w:sz w:val="21"/>
                <w:szCs w:val="21"/>
              </w:rPr>
            </w:pPr>
          </w:p>
        </w:tc>
        <w:tc>
          <w:tcPr>
            <w:tcW w:w="2601" w:type="pct"/>
            <w:gridSpan w:val="2"/>
            <w:shd w:val="clear" w:color="auto" w:fill="auto"/>
          </w:tcPr>
          <w:p w14:paraId="0837C6E8"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hint="eastAsia"/>
                <w:sz w:val="21"/>
                <w:szCs w:val="21"/>
              </w:rPr>
              <w:t>A</w:t>
            </w:r>
            <w:r w:rsidRPr="007F79E1">
              <w:rPr>
                <w:rFonts w:ascii="仿宋" w:eastAsia="仿宋" w:hAnsi="仿宋" w:cs="Times New Roman"/>
                <w:sz w:val="21"/>
                <w:szCs w:val="21"/>
              </w:rPr>
              <w:t>2-12</w:t>
            </w:r>
            <w:r w:rsidRPr="007F79E1">
              <w:rPr>
                <w:rFonts w:ascii="仿宋" w:eastAsia="仿宋" w:hAnsi="仿宋" w:hint="eastAsia"/>
                <w:sz w:val="21"/>
                <w:szCs w:val="21"/>
              </w:rPr>
              <w:t>其他</w:t>
            </w:r>
          </w:p>
        </w:tc>
        <w:tc>
          <w:tcPr>
            <w:tcW w:w="503" w:type="pct"/>
            <w:shd w:val="clear" w:color="auto" w:fill="auto"/>
            <w:vAlign w:val="center"/>
          </w:tcPr>
          <w:p w14:paraId="5ED6606F"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shd w:val="clear" w:color="auto" w:fill="auto"/>
            <w:vAlign w:val="center"/>
          </w:tcPr>
          <w:p w14:paraId="613E7E54"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shd w:val="clear" w:color="auto" w:fill="auto"/>
            <w:vAlign w:val="center"/>
          </w:tcPr>
          <w:p w14:paraId="35814DF5"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shd w:val="clear" w:color="auto" w:fill="auto"/>
            <w:vAlign w:val="center"/>
          </w:tcPr>
          <w:p w14:paraId="3C9889FE"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41073025" w14:textId="77777777" w:rsidTr="007C5CC4">
        <w:tc>
          <w:tcPr>
            <w:tcW w:w="286" w:type="pct"/>
            <w:vMerge w:val="restart"/>
            <w:vAlign w:val="center"/>
          </w:tcPr>
          <w:p w14:paraId="7412133F"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B</w:t>
            </w:r>
          </w:p>
          <w:p w14:paraId="74794D39"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hint="eastAsia"/>
                <w:sz w:val="21"/>
                <w:szCs w:val="21"/>
              </w:rPr>
              <w:t>建筑</w:t>
            </w:r>
          </w:p>
        </w:tc>
        <w:tc>
          <w:tcPr>
            <w:tcW w:w="245" w:type="pct"/>
            <w:vMerge w:val="restart"/>
            <w:vAlign w:val="center"/>
          </w:tcPr>
          <w:p w14:paraId="6C946EED" w14:textId="77777777" w:rsidR="007C5CC4" w:rsidRPr="007F79E1" w:rsidRDefault="007C5CC4" w:rsidP="007C5CC4">
            <w:pPr>
              <w:pStyle w:val="af6"/>
              <w:spacing w:afterLines="0" w:after="0"/>
              <w:rPr>
                <w:rFonts w:ascii="仿宋" w:eastAsia="仿宋" w:hAnsi="仿宋" w:cs="Times New Roman"/>
                <w:sz w:val="21"/>
                <w:szCs w:val="21"/>
              </w:rPr>
            </w:pPr>
            <w:r>
              <w:rPr>
                <w:rFonts w:ascii="仿宋" w:eastAsia="仿宋" w:hAnsi="仿宋" w:cs="Times New Roman"/>
                <w:sz w:val="21"/>
                <w:szCs w:val="21"/>
              </w:rPr>
              <w:t>B</w:t>
            </w:r>
            <w:r w:rsidRPr="007F79E1">
              <w:rPr>
                <w:rFonts w:ascii="仿宋" w:eastAsia="仿宋" w:hAnsi="仿宋" w:cs="Times New Roman"/>
                <w:sz w:val="21"/>
                <w:szCs w:val="21"/>
              </w:rPr>
              <w:t>1</w:t>
            </w:r>
            <w:r w:rsidRPr="007F79E1">
              <w:rPr>
                <w:rFonts w:ascii="仿宋" w:eastAsia="仿宋" w:hAnsi="仿宋" w:cs="Times New Roman" w:hint="eastAsia"/>
                <w:sz w:val="21"/>
                <w:szCs w:val="21"/>
              </w:rPr>
              <w:t>评分项</w:t>
            </w:r>
          </w:p>
        </w:tc>
        <w:tc>
          <w:tcPr>
            <w:tcW w:w="471" w:type="pct"/>
            <w:vMerge w:val="restart"/>
            <w:vAlign w:val="center"/>
          </w:tcPr>
          <w:p w14:paraId="1570779B"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B1</w:t>
            </w:r>
            <w:r>
              <w:rPr>
                <w:rFonts w:ascii="仿宋" w:eastAsia="仿宋" w:hAnsi="仿宋" w:cs="Times New Roman" w:hint="eastAsia"/>
                <w:sz w:val="21"/>
                <w:szCs w:val="21"/>
              </w:rPr>
              <w:t>-</w:t>
            </w:r>
            <w:r>
              <w:rPr>
                <w:rFonts w:ascii="仿宋" w:eastAsia="仿宋" w:hAnsi="仿宋" w:cs="Times New Roman"/>
                <w:sz w:val="21"/>
                <w:szCs w:val="21"/>
              </w:rPr>
              <w:t>1</w:t>
            </w:r>
          </w:p>
          <w:p w14:paraId="16A93261"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外观</w:t>
            </w:r>
          </w:p>
        </w:tc>
        <w:tc>
          <w:tcPr>
            <w:tcW w:w="2130" w:type="pct"/>
            <w:vAlign w:val="center"/>
          </w:tcPr>
          <w:p w14:paraId="73FE6823"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B1-</w:t>
            </w:r>
            <w:r>
              <w:rPr>
                <w:rFonts w:ascii="仿宋" w:eastAsia="仿宋" w:hAnsi="仿宋" w:cs="Times New Roman"/>
                <w:sz w:val="21"/>
                <w:szCs w:val="21"/>
              </w:rPr>
              <w:t>1-</w:t>
            </w:r>
            <w:r w:rsidRPr="007F79E1">
              <w:rPr>
                <w:rFonts w:ascii="仿宋" w:eastAsia="仿宋" w:hAnsi="仿宋" w:cs="Times New Roman"/>
                <w:sz w:val="21"/>
                <w:szCs w:val="21"/>
              </w:rPr>
              <w:t>1</w:t>
            </w:r>
            <w:r w:rsidRPr="00207A7E">
              <w:rPr>
                <w:rFonts w:ascii="仿宋" w:eastAsia="仿宋" w:hAnsi="仿宋" w:cs="Times New Roman" w:hint="eastAsia"/>
                <w:sz w:val="21"/>
                <w:szCs w:val="21"/>
              </w:rPr>
              <w:t>外观与环境协调</w:t>
            </w:r>
          </w:p>
        </w:tc>
        <w:tc>
          <w:tcPr>
            <w:tcW w:w="503" w:type="pct"/>
            <w:vAlign w:val="center"/>
          </w:tcPr>
          <w:p w14:paraId="01EDE9B3"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1F2B298F"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55E608E6"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vAlign w:val="center"/>
          </w:tcPr>
          <w:p w14:paraId="74F04800"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15176643" w14:textId="77777777" w:rsidTr="007C5CC4">
        <w:tc>
          <w:tcPr>
            <w:tcW w:w="286" w:type="pct"/>
            <w:vMerge/>
            <w:vAlign w:val="center"/>
          </w:tcPr>
          <w:p w14:paraId="4BCED6EE"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tcPr>
          <w:p w14:paraId="591839FB" w14:textId="77777777" w:rsidR="007C5CC4" w:rsidRPr="007F79E1" w:rsidRDefault="007C5CC4" w:rsidP="007C5CC4">
            <w:pPr>
              <w:pStyle w:val="af6"/>
              <w:spacing w:afterLines="0" w:after="0"/>
              <w:rPr>
                <w:rFonts w:ascii="仿宋" w:eastAsia="仿宋" w:hAnsi="仿宋" w:cs="Times New Roman"/>
                <w:sz w:val="21"/>
                <w:szCs w:val="21"/>
              </w:rPr>
            </w:pPr>
          </w:p>
        </w:tc>
        <w:tc>
          <w:tcPr>
            <w:tcW w:w="471" w:type="pct"/>
            <w:vMerge/>
            <w:vAlign w:val="center"/>
          </w:tcPr>
          <w:p w14:paraId="11754401" w14:textId="77777777" w:rsidR="007C5CC4" w:rsidRPr="007F79E1" w:rsidRDefault="007C5CC4" w:rsidP="007C5CC4">
            <w:pPr>
              <w:pStyle w:val="af6"/>
              <w:spacing w:afterLines="0" w:after="0"/>
              <w:rPr>
                <w:rFonts w:ascii="仿宋" w:eastAsia="仿宋" w:hAnsi="仿宋" w:cs="Times New Roman"/>
                <w:sz w:val="21"/>
                <w:szCs w:val="21"/>
              </w:rPr>
            </w:pPr>
          </w:p>
        </w:tc>
        <w:tc>
          <w:tcPr>
            <w:tcW w:w="2130" w:type="pct"/>
            <w:vAlign w:val="center"/>
          </w:tcPr>
          <w:p w14:paraId="5ABE8A77"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B1-</w:t>
            </w:r>
            <w:r>
              <w:rPr>
                <w:rFonts w:ascii="仿宋" w:eastAsia="仿宋" w:hAnsi="仿宋" w:cs="Times New Roman"/>
                <w:sz w:val="21"/>
                <w:szCs w:val="21"/>
              </w:rPr>
              <w:t>1-</w:t>
            </w:r>
            <w:r w:rsidRPr="007F79E1">
              <w:rPr>
                <w:rFonts w:ascii="仿宋" w:eastAsia="仿宋" w:hAnsi="仿宋" w:cs="Times New Roman"/>
                <w:sz w:val="21"/>
                <w:szCs w:val="21"/>
              </w:rPr>
              <w:t>2</w:t>
            </w:r>
            <w:r w:rsidRPr="00207A7E">
              <w:rPr>
                <w:rFonts w:ascii="仿宋" w:eastAsia="仿宋" w:hAnsi="仿宋" w:cs="Times New Roman" w:hint="eastAsia"/>
                <w:sz w:val="21"/>
                <w:szCs w:val="21"/>
              </w:rPr>
              <w:t>造型及体量协调美观</w:t>
            </w:r>
          </w:p>
        </w:tc>
        <w:tc>
          <w:tcPr>
            <w:tcW w:w="503" w:type="pct"/>
            <w:vAlign w:val="center"/>
          </w:tcPr>
          <w:p w14:paraId="5AD2E898"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6832089A"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6280DFAC"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vAlign w:val="center"/>
          </w:tcPr>
          <w:p w14:paraId="0511C0A0"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4AE26C2C" w14:textId="77777777" w:rsidTr="007C5CC4">
        <w:tc>
          <w:tcPr>
            <w:tcW w:w="286" w:type="pct"/>
            <w:vMerge/>
            <w:vAlign w:val="center"/>
          </w:tcPr>
          <w:p w14:paraId="3DBACB4B"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tcPr>
          <w:p w14:paraId="4215C381" w14:textId="77777777" w:rsidR="007C5CC4" w:rsidRPr="007F79E1" w:rsidRDefault="007C5CC4" w:rsidP="007C5CC4">
            <w:pPr>
              <w:pStyle w:val="af6"/>
              <w:spacing w:afterLines="0" w:after="0"/>
              <w:rPr>
                <w:rFonts w:ascii="仿宋" w:eastAsia="仿宋" w:hAnsi="仿宋" w:cs="Times New Roman"/>
                <w:sz w:val="21"/>
                <w:szCs w:val="21"/>
              </w:rPr>
            </w:pPr>
          </w:p>
        </w:tc>
        <w:tc>
          <w:tcPr>
            <w:tcW w:w="471" w:type="pct"/>
            <w:vMerge/>
            <w:vAlign w:val="center"/>
          </w:tcPr>
          <w:p w14:paraId="57F9FBBC" w14:textId="77777777" w:rsidR="007C5CC4" w:rsidRPr="007F79E1" w:rsidRDefault="007C5CC4" w:rsidP="007C5CC4">
            <w:pPr>
              <w:pStyle w:val="af6"/>
              <w:spacing w:afterLines="0" w:after="0"/>
              <w:rPr>
                <w:rFonts w:ascii="仿宋" w:eastAsia="仿宋" w:hAnsi="仿宋" w:cs="Times New Roman"/>
                <w:sz w:val="21"/>
                <w:szCs w:val="21"/>
              </w:rPr>
            </w:pPr>
          </w:p>
        </w:tc>
        <w:tc>
          <w:tcPr>
            <w:tcW w:w="2130" w:type="pct"/>
            <w:vAlign w:val="center"/>
          </w:tcPr>
          <w:p w14:paraId="2C3B4D44"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B1-</w:t>
            </w:r>
            <w:r>
              <w:rPr>
                <w:rFonts w:ascii="仿宋" w:eastAsia="仿宋" w:hAnsi="仿宋" w:cs="Times New Roman"/>
                <w:sz w:val="21"/>
                <w:szCs w:val="21"/>
              </w:rPr>
              <w:t>1-</w:t>
            </w:r>
            <w:r w:rsidRPr="007F79E1">
              <w:rPr>
                <w:rFonts w:ascii="仿宋" w:eastAsia="仿宋" w:hAnsi="仿宋" w:cs="Times New Roman"/>
                <w:sz w:val="21"/>
                <w:szCs w:val="21"/>
              </w:rPr>
              <w:t>3</w:t>
            </w:r>
            <w:r w:rsidRPr="00207A7E">
              <w:rPr>
                <w:rFonts w:ascii="仿宋" w:eastAsia="仿宋" w:hAnsi="仿宋" w:cs="Times New Roman" w:hint="eastAsia"/>
                <w:sz w:val="21"/>
                <w:szCs w:val="21"/>
              </w:rPr>
              <w:t>建筑材料色彩及质感体验良好</w:t>
            </w:r>
          </w:p>
        </w:tc>
        <w:tc>
          <w:tcPr>
            <w:tcW w:w="503" w:type="pct"/>
            <w:vAlign w:val="center"/>
          </w:tcPr>
          <w:p w14:paraId="7A0FE7BE"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4F3A4D26"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0AAE7EA7"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vAlign w:val="center"/>
          </w:tcPr>
          <w:p w14:paraId="633D89F5"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081F952E" w14:textId="77777777" w:rsidTr="007C5CC4">
        <w:tc>
          <w:tcPr>
            <w:tcW w:w="286" w:type="pct"/>
            <w:vMerge/>
            <w:vAlign w:val="center"/>
          </w:tcPr>
          <w:p w14:paraId="6B5CAA99"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tcPr>
          <w:p w14:paraId="5D09AEE2" w14:textId="77777777" w:rsidR="007C5CC4" w:rsidRPr="007F79E1" w:rsidRDefault="007C5CC4" w:rsidP="007C5CC4">
            <w:pPr>
              <w:pStyle w:val="af6"/>
              <w:spacing w:afterLines="0" w:after="0"/>
              <w:rPr>
                <w:rFonts w:ascii="仿宋" w:eastAsia="仿宋" w:hAnsi="仿宋" w:cs="Times New Roman"/>
                <w:sz w:val="21"/>
                <w:szCs w:val="21"/>
              </w:rPr>
            </w:pPr>
          </w:p>
        </w:tc>
        <w:tc>
          <w:tcPr>
            <w:tcW w:w="471" w:type="pct"/>
            <w:vMerge/>
            <w:vAlign w:val="center"/>
          </w:tcPr>
          <w:p w14:paraId="57870551" w14:textId="77777777" w:rsidR="007C5CC4" w:rsidRPr="007F79E1" w:rsidRDefault="007C5CC4" w:rsidP="007C5CC4">
            <w:pPr>
              <w:pStyle w:val="af6"/>
              <w:spacing w:afterLines="0" w:after="0"/>
              <w:rPr>
                <w:rFonts w:ascii="仿宋" w:eastAsia="仿宋" w:hAnsi="仿宋" w:cs="Times New Roman"/>
                <w:sz w:val="21"/>
                <w:szCs w:val="21"/>
              </w:rPr>
            </w:pPr>
          </w:p>
        </w:tc>
        <w:tc>
          <w:tcPr>
            <w:tcW w:w="2130" w:type="pct"/>
            <w:vAlign w:val="center"/>
          </w:tcPr>
          <w:p w14:paraId="71E3DFDF"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B1-</w:t>
            </w:r>
            <w:r>
              <w:rPr>
                <w:rFonts w:ascii="仿宋" w:eastAsia="仿宋" w:hAnsi="仿宋" w:cs="Times New Roman"/>
                <w:sz w:val="21"/>
                <w:szCs w:val="21"/>
              </w:rPr>
              <w:t>1-4</w:t>
            </w:r>
            <w:r w:rsidRPr="00207A7E">
              <w:rPr>
                <w:rFonts w:ascii="仿宋" w:eastAsia="仿宋" w:hAnsi="仿宋" w:cs="Times New Roman" w:hint="eastAsia"/>
                <w:sz w:val="21"/>
                <w:szCs w:val="21"/>
              </w:rPr>
              <w:t>建筑构造质量及安全性良好</w:t>
            </w:r>
          </w:p>
        </w:tc>
        <w:tc>
          <w:tcPr>
            <w:tcW w:w="503" w:type="pct"/>
            <w:vAlign w:val="center"/>
          </w:tcPr>
          <w:p w14:paraId="4E1059FC"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6458E8A5"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41E1E273"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vAlign w:val="center"/>
          </w:tcPr>
          <w:p w14:paraId="11B92DD2"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1FD11725" w14:textId="77777777" w:rsidTr="007C5CC4">
        <w:tc>
          <w:tcPr>
            <w:tcW w:w="286" w:type="pct"/>
            <w:vMerge/>
            <w:vAlign w:val="center"/>
          </w:tcPr>
          <w:p w14:paraId="3EAAA88E"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tcPr>
          <w:p w14:paraId="341114D2" w14:textId="77777777" w:rsidR="007C5CC4" w:rsidRPr="007F79E1" w:rsidRDefault="007C5CC4" w:rsidP="007C5CC4">
            <w:pPr>
              <w:pStyle w:val="af6"/>
              <w:spacing w:afterLines="0" w:after="0"/>
              <w:rPr>
                <w:rFonts w:ascii="仿宋" w:eastAsia="仿宋" w:hAnsi="仿宋" w:cs="Times New Roman"/>
                <w:sz w:val="21"/>
                <w:szCs w:val="21"/>
              </w:rPr>
            </w:pPr>
          </w:p>
        </w:tc>
        <w:tc>
          <w:tcPr>
            <w:tcW w:w="471" w:type="pct"/>
            <w:vMerge w:val="restart"/>
            <w:vAlign w:val="center"/>
          </w:tcPr>
          <w:p w14:paraId="0E588FD6"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B</w:t>
            </w:r>
            <w:r>
              <w:rPr>
                <w:rFonts w:ascii="仿宋" w:eastAsia="仿宋" w:hAnsi="仿宋" w:cs="Times New Roman"/>
                <w:sz w:val="21"/>
                <w:szCs w:val="21"/>
              </w:rPr>
              <w:t>1</w:t>
            </w:r>
            <w:r>
              <w:rPr>
                <w:rFonts w:ascii="仿宋" w:eastAsia="仿宋" w:hAnsi="仿宋" w:cs="Times New Roman" w:hint="eastAsia"/>
                <w:sz w:val="21"/>
                <w:szCs w:val="21"/>
              </w:rPr>
              <w:t>-</w:t>
            </w:r>
            <w:r>
              <w:rPr>
                <w:rFonts w:ascii="仿宋" w:eastAsia="仿宋" w:hAnsi="仿宋" w:cs="Times New Roman"/>
                <w:sz w:val="21"/>
                <w:szCs w:val="21"/>
              </w:rPr>
              <w:t>2</w:t>
            </w:r>
          </w:p>
          <w:p w14:paraId="7692CC85"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空间</w:t>
            </w:r>
          </w:p>
        </w:tc>
        <w:tc>
          <w:tcPr>
            <w:tcW w:w="2130" w:type="pct"/>
            <w:vAlign w:val="center"/>
          </w:tcPr>
          <w:p w14:paraId="78BD0AF7"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B</w:t>
            </w:r>
            <w:r>
              <w:rPr>
                <w:rFonts w:ascii="仿宋" w:eastAsia="仿宋" w:hAnsi="仿宋" w:cs="Times New Roman"/>
                <w:sz w:val="21"/>
                <w:szCs w:val="21"/>
              </w:rPr>
              <w:t>1</w:t>
            </w:r>
            <w:r w:rsidRPr="007F79E1">
              <w:rPr>
                <w:rFonts w:ascii="仿宋" w:eastAsia="仿宋" w:hAnsi="仿宋" w:cs="Times New Roman"/>
                <w:sz w:val="21"/>
                <w:szCs w:val="21"/>
              </w:rPr>
              <w:t>-</w:t>
            </w:r>
            <w:r>
              <w:rPr>
                <w:rFonts w:ascii="仿宋" w:eastAsia="仿宋" w:hAnsi="仿宋" w:cs="Times New Roman"/>
                <w:sz w:val="21"/>
                <w:szCs w:val="21"/>
              </w:rPr>
              <w:t>2-</w:t>
            </w:r>
            <w:r w:rsidRPr="007F79E1">
              <w:rPr>
                <w:rFonts w:ascii="仿宋" w:eastAsia="仿宋" w:hAnsi="仿宋" w:cs="Times New Roman"/>
                <w:sz w:val="21"/>
                <w:szCs w:val="21"/>
              </w:rPr>
              <w:t>1</w:t>
            </w:r>
            <w:r w:rsidRPr="0066029E">
              <w:rPr>
                <w:rFonts w:ascii="仿宋" w:eastAsia="仿宋" w:hAnsi="仿宋" w:cs="Times New Roman" w:hint="eastAsia"/>
                <w:sz w:val="21"/>
                <w:szCs w:val="21"/>
              </w:rPr>
              <w:t>空间布局合理，满足功能、工艺需求</w:t>
            </w:r>
          </w:p>
        </w:tc>
        <w:tc>
          <w:tcPr>
            <w:tcW w:w="503" w:type="pct"/>
            <w:vAlign w:val="center"/>
          </w:tcPr>
          <w:p w14:paraId="075AA14A"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3AEA5B97"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4BC8832D"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vAlign w:val="center"/>
          </w:tcPr>
          <w:p w14:paraId="665D2E96"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74CFFC15" w14:textId="77777777" w:rsidTr="007C5CC4">
        <w:tc>
          <w:tcPr>
            <w:tcW w:w="286" w:type="pct"/>
            <w:vMerge/>
            <w:vAlign w:val="center"/>
          </w:tcPr>
          <w:p w14:paraId="3371BA70"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tcPr>
          <w:p w14:paraId="2D0A25EB" w14:textId="77777777" w:rsidR="007C5CC4" w:rsidRPr="007F79E1" w:rsidRDefault="007C5CC4" w:rsidP="007C5CC4">
            <w:pPr>
              <w:pStyle w:val="af6"/>
              <w:spacing w:afterLines="0" w:after="0"/>
              <w:rPr>
                <w:rFonts w:ascii="仿宋" w:eastAsia="仿宋" w:hAnsi="仿宋" w:cs="Times New Roman"/>
                <w:sz w:val="21"/>
                <w:szCs w:val="21"/>
              </w:rPr>
            </w:pPr>
          </w:p>
        </w:tc>
        <w:tc>
          <w:tcPr>
            <w:tcW w:w="471" w:type="pct"/>
            <w:vMerge/>
            <w:vAlign w:val="center"/>
          </w:tcPr>
          <w:p w14:paraId="795D69EE" w14:textId="77777777" w:rsidR="007C5CC4" w:rsidRPr="007F79E1" w:rsidRDefault="007C5CC4" w:rsidP="007C5CC4">
            <w:pPr>
              <w:pStyle w:val="af6"/>
              <w:spacing w:afterLines="0" w:after="0"/>
              <w:rPr>
                <w:rFonts w:ascii="仿宋" w:eastAsia="仿宋" w:hAnsi="仿宋" w:cs="Times New Roman"/>
                <w:sz w:val="21"/>
                <w:szCs w:val="21"/>
              </w:rPr>
            </w:pPr>
          </w:p>
        </w:tc>
        <w:tc>
          <w:tcPr>
            <w:tcW w:w="2130" w:type="pct"/>
            <w:vAlign w:val="center"/>
          </w:tcPr>
          <w:p w14:paraId="0FB5CD32"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B</w:t>
            </w:r>
            <w:r>
              <w:rPr>
                <w:rFonts w:ascii="仿宋" w:eastAsia="仿宋" w:hAnsi="仿宋" w:cs="Times New Roman"/>
                <w:sz w:val="21"/>
                <w:szCs w:val="21"/>
              </w:rPr>
              <w:t>1</w:t>
            </w:r>
            <w:r w:rsidRPr="007F79E1">
              <w:rPr>
                <w:rFonts w:ascii="仿宋" w:eastAsia="仿宋" w:hAnsi="仿宋" w:cs="Times New Roman"/>
                <w:sz w:val="21"/>
                <w:szCs w:val="21"/>
              </w:rPr>
              <w:t>-</w:t>
            </w:r>
            <w:r>
              <w:rPr>
                <w:rFonts w:ascii="仿宋" w:eastAsia="仿宋" w:hAnsi="仿宋" w:cs="Times New Roman"/>
                <w:sz w:val="21"/>
                <w:szCs w:val="21"/>
              </w:rPr>
              <w:t>2-</w:t>
            </w:r>
            <w:r w:rsidRPr="007F79E1">
              <w:rPr>
                <w:rFonts w:ascii="仿宋" w:eastAsia="仿宋" w:hAnsi="仿宋" w:cs="Times New Roman"/>
                <w:sz w:val="21"/>
                <w:szCs w:val="21"/>
              </w:rPr>
              <w:t>2</w:t>
            </w:r>
            <w:r w:rsidRPr="0066029E">
              <w:rPr>
                <w:rFonts w:ascii="仿宋" w:eastAsia="仿宋" w:hAnsi="仿宋" w:cs="Times New Roman" w:hint="eastAsia"/>
                <w:sz w:val="21"/>
                <w:szCs w:val="21"/>
              </w:rPr>
              <w:t>空间尺度适宜</w:t>
            </w:r>
          </w:p>
        </w:tc>
        <w:tc>
          <w:tcPr>
            <w:tcW w:w="503" w:type="pct"/>
            <w:vAlign w:val="center"/>
          </w:tcPr>
          <w:p w14:paraId="4C8DA2D9"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70AD34B2"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3FCB9703"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vAlign w:val="center"/>
          </w:tcPr>
          <w:p w14:paraId="006D1BCB"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2B8C1D1D" w14:textId="77777777" w:rsidTr="007C5CC4">
        <w:tc>
          <w:tcPr>
            <w:tcW w:w="286" w:type="pct"/>
            <w:vMerge/>
            <w:vAlign w:val="center"/>
          </w:tcPr>
          <w:p w14:paraId="6A069A74"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tcPr>
          <w:p w14:paraId="1A603E04" w14:textId="77777777" w:rsidR="007C5CC4" w:rsidRPr="007F79E1" w:rsidRDefault="007C5CC4" w:rsidP="007C5CC4">
            <w:pPr>
              <w:pStyle w:val="af6"/>
              <w:spacing w:afterLines="0" w:after="0"/>
              <w:rPr>
                <w:rFonts w:ascii="仿宋" w:eastAsia="仿宋" w:hAnsi="仿宋" w:cs="Times New Roman"/>
                <w:sz w:val="21"/>
                <w:szCs w:val="21"/>
              </w:rPr>
            </w:pPr>
          </w:p>
        </w:tc>
        <w:tc>
          <w:tcPr>
            <w:tcW w:w="471" w:type="pct"/>
            <w:vMerge/>
            <w:vAlign w:val="center"/>
          </w:tcPr>
          <w:p w14:paraId="7937EC2D" w14:textId="77777777" w:rsidR="007C5CC4" w:rsidRPr="007F79E1" w:rsidRDefault="007C5CC4" w:rsidP="007C5CC4">
            <w:pPr>
              <w:pStyle w:val="af6"/>
              <w:spacing w:afterLines="0" w:after="0"/>
              <w:rPr>
                <w:rFonts w:ascii="仿宋" w:eastAsia="仿宋" w:hAnsi="仿宋" w:cs="Times New Roman"/>
                <w:sz w:val="21"/>
                <w:szCs w:val="21"/>
              </w:rPr>
            </w:pPr>
          </w:p>
        </w:tc>
        <w:tc>
          <w:tcPr>
            <w:tcW w:w="2130" w:type="pct"/>
            <w:shd w:val="clear" w:color="auto" w:fill="auto"/>
            <w:vAlign w:val="center"/>
          </w:tcPr>
          <w:p w14:paraId="716C7A8C"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B</w:t>
            </w:r>
            <w:r>
              <w:rPr>
                <w:rFonts w:ascii="仿宋" w:eastAsia="仿宋" w:hAnsi="仿宋" w:cs="Times New Roman"/>
                <w:sz w:val="21"/>
                <w:szCs w:val="21"/>
              </w:rPr>
              <w:t>1</w:t>
            </w:r>
            <w:r w:rsidRPr="007F79E1">
              <w:rPr>
                <w:rFonts w:ascii="仿宋" w:eastAsia="仿宋" w:hAnsi="仿宋" w:cs="Times New Roman"/>
                <w:sz w:val="21"/>
                <w:szCs w:val="21"/>
              </w:rPr>
              <w:t>-</w:t>
            </w:r>
            <w:r>
              <w:rPr>
                <w:rFonts w:ascii="仿宋" w:eastAsia="仿宋" w:hAnsi="仿宋" w:cs="Times New Roman"/>
                <w:sz w:val="21"/>
                <w:szCs w:val="21"/>
              </w:rPr>
              <w:t>2-</w:t>
            </w:r>
            <w:r w:rsidRPr="007F79E1">
              <w:rPr>
                <w:rFonts w:ascii="仿宋" w:eastAsia="仿宋" w:hAnsi="仿宋" w:cs="Times New Roman"/>
                <w:sz w:val="21"/>
                <w:szCs w:val="21"/>
              </w:rPr>
              <w:t>3</w:t>
            </w:r>
            <w:r w:rsidRPr="0066029E">
              <w:rPr>
                <w:rFonts w:ascii="仿宋" w:eastAsia="仿宋" w:hAnsi="仿宋" w:cs="Times New Roman" w:hint="eastAsia"/>
                <w:sz w:val="21"/>
                <w:szCs w:val="21"/>
              </w:rPr>
              <w:t>空间流线</w:t>
            </w:r>
            <w:r w:rsidRPr="0066029E">
              <w:rPr>
                <w:rFonts w:ascii="仿宋" w:eastAsia="仿宋" w:hAnsi="仿宋" w:cs="Times New Roman"/>
                <w:sz w:val="21"/>
                <w:szCs w:val="21"/>
              </w:rPr>
              <w:t>合理</w:t>
            </w:r>
            <w:r w:rsidRPr="0066029E">
              <w:rPr>
                <w:rFonts w:ascii="仿宋" w:eastAsia="仿宋" w:hAnsi="仿宋" w:cs="Times New Roman" w:hint="eastAsia"/>
                <w:sz w:val="21"/>
                <w:szCs w:val="21"/>
              </w:rPr>
              <w:t>，使用便捷</w:t>
            </w:r>
          </w:p>
        </w:tc>
        <w:tc>
          <w:tcPr>
            <w:tcW w:w="503" w:type="pct"/>
            <w:shd w:val="clear" w:color="auto" w:fill="auto"/>
            <w:vAlign w:val="center"/>
          </w:tcPr>
          <w:p w14:paraId="69A644F8"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shd w:val="clear" w:color="auto" w:fill="auto"/>
            <w:vAlign w:val="center"/>
          </w:tcPr>
          <w:p w14:paraId="2AB0BE87"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shd w:val="clear" w:color="auto" w:fill="auto"/>
            <w:vAlign w:val="center"/>
          </w:tcPr>
          <w:p w14:paraId="598A121D"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shd w:val="clear" w:color="auto" w:fill="auto"/>
            <w:vAlign w:val="center"/>
          </w:tcPr>
          <w:p w14:paraId="20E5D0E8"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5DEE4218" w14:textId="77777777" w:rsidTr="007C5CC4">
        <w:tc>
          <w:tcPr>
            <w:tcW w:w="286" w:type="pct"/>
            <w:vMerge/>
            <w:vAlign w:val="center"/>
          </w:tcPr>
          <w:p w14:paraId="3945AA4B"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tcPr>
          <w:p w14:paraId="40A2C109" w14:textId="77777777" w:rsidR="007C5CC4" w:rsidRPr="007F79E1" w:rsidRDefault="007C5CC4" w:rsidP="007C5CC4">
            <w:pPr>
              <w:pStyle w:val="af6"/>
              <w:spacing w:afterLines="0" w:after="0"/>
              <w:rPr>
                <w:rFonts w:ascii="仿宋" w:eastAsia="仿宋" w:hAnsi="仿宋" w:cs="Times New Roman"/>
                <w:sz w:val="21"/>
                <w:szCs w:val="21"/>
              </w:rPr>
            </w:pPr>
          </w:p>
        </w:tc>
        <w:tc>
          <w:tcPr>
            <w:tcW w:w="471" w:type="pct"/>
            <w:vMerge/>
            <w:vAlign w:val="center"/>
          </w:tcPr>
          <w:p w14:paraId="3ED43C2E" w14:textId="77777777" w:rsidR="007C5CC4" w:rsidRPr="007F79E1" w:rsidRDefault="007C5CC4" w:rsidP="007C5CC4">
            <w:pPr>
              <w:pStyle w:val="af6"/>
              <w:spacing w:afterLines="0" w:after="0"/>
              <w:rPr>
                <w:rFonts w:ascii="仿宋" w:eastAsia="仿宋" w:hAnsi="仿宋" w:cs="Times New Roman"/>
                <w:sz w:val="21"/>
                <w:szCs w:val="21"/>
              </w:rPr>
            </w:pPr>
          </w:p>
        </w:tc>
        <w:tc>
          <w:tcPr>
            <w:tcW w:w="2130" w:type="pct"/>
            <w:vAlign w:val="center"/>
          </w:tcPr>
          <w:p w14:paraId="6F15763E"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B</w:t>
            </w:r>
            <w:r>
              <w:rPr>
                <w:rFonts w:ascii="仿宋" w:eastAsia="仿宋" w:hAnsi="仿宋" w:cs="Times New Roman"/>
                <w:sz w:val="21"/>
                <w:szCs w:val="21"/>
              </w:rPr>
              <w:t>1</w:t>
            </w:r>
            <w:r w:rsidRPr="007F79E1">
              <w:rPr>
                <w:rFonts w:ascii="仿宋" w:eastAsia="仿宋" w:hAnsi="仿宋" w:cs="Times New Roman"/>
                <w:sz w:val="21"/>
                <w:szCs w:val="21"/>
              </w:rPr>
              <w:t>-</w:t>
            </w:r>
            <w:r>
              <w:rPr>
                <w:rFonts w:ascii="仿宋" w:eastAsia="仿宋" w:hAnsi="仿宋" w:cs="Times New Roman"/>
                <w:sz w:val="21"/>
                <w:szCs w:val="21"/>
              </w:rPr>
              <w:t>2-</w:t>
            </w:r>
            <w:r w:rsidRPr="007F79E1">
              <w:rPr>
                <w:rFonts w:ascii="仿宋" w:eastAsia="仿宋" w:hAnsi="仿宋" w:cs="Times New Roman"/>
                <w:sz w:val="21"/>
                <w:szCs w:val="21"/>
              </w:rPr>
              <w:t>4</w:t>
            </w:r>
            <w:r w:rsidRPr="0066029E">
              <w:rPr>
                <w:rFonts w:ascii="仿宋" w:eastAsia="仿宋" w:hAnsi="仿宋" w:cs="Times New Roman" w:hint="eastAsia"/>
                <w:sz w:val="21"/>
                <w:szCs w:val="21"/>
              </w:rPr>
              <w:t>垂直交通布局</w:t>
            </w:r>
            <w:r w:rsidRPr="0066029E">
              <w:rPr>
                <w:rFonts w:ascii="仿宋" w:eastAsia="仿宋" w:hAnsi="仿宋" w:cs="Times New Roman"/>
                <w:sz w:val="21"/>
                <w:szCs w:val="21"/>
              </w:rPr>
              <w:t>合理</w:t>
            </w:r>
            <w:r w:rsidRPr="0066029E">
              <w:rPr>
                <w:rFonts w:ascii="仿宋" w:eastAsia="仿宋" w:hAnsi="仿宋" w:cs="Times New Roman" w:hint="eastAsia"/>
                <w:sz w:val="21"/>
                <w:szCs w:val="21"/>
              </w:rPr>
              <w:t>，使用便捷</w:t>
            </w:r>
          </w:p>
        </w:tc>
        <w:tc>
          <w:tcPr>
            <w:tcW w:w="503" w:type="pct"/>
            <w:vAlign w:val="center"/>
          </w:tcPr>
          <w:p w14:paraId="256617F2"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58B15649"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26481147"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vAlign w:val="center"/>
          </w:tcPr>
          <w:p w14:paraId="35CB93B4"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02F3A968" w14:textId="77777777" w:rsidTr="007C5CC4">
        <w:tc>
          <w:tcPr>
            <w:tcW w:w="286" w:type="pct"/>
            <w:vMerge/>
            <w:vAlign w:val="center"/>
          </w:tcPr>
          <w:p w14:paraId="186A8D87"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tcPr>
          <w:p w14:paraId="4AC442B8" w14:textId="77777777" w:rsidR="007C5CC4" w:rsidRPr="007F79E1" w:rsidRDefault="007C5CC4" w:rsidP="007C5CC4">
            <w:pPr>
              <w:pStyle w:val="af6"/>
              <w:spacing w:afterLines="0" w:after="0"/>
              <w:rPr>
                <w:rFonts w:ascii="仿宋" w:eastAsia="仿宋" w:hAnsi="仿宋" w:cs="Times New Roman"/>
                <w:sz w:val="21"/>
                <w:szCs w:val="21"/>
              </w:rPr>
            </w:pPr>
          </w:p>
        </w:tc>
        <w:tc>
          <w:tcPr>
            <w:tcW w:w="471" w:type="pct"/>
            <w:vMerge/>
            <w:vAlign w:val="center"/>
          </w:tcPr>
          <w:p w14:paraId="66405C0A" w14:textId="77777777" w:rsidR="007C5CC4" w:rsidRPr="007F79E1" w:rsidRDefault="007C5CC4" w:rsidP="007C5CC4">
            <w:pPr>
              <w:pStyle w:val="af6"/>
              <w:spacing w:afterLines="0" w:after="0"/>
              <w:rPr>
                <w:rFonts w:ascii="仿宋" w:eastAsia="仿宋" w:hAnsi="仿宋" w:cs="Times New Roman"/>
                <w:sz w:val="21"/>
                <w:szCs w:val="21"/>
              </w:rPr>
            </w:pPr>
          </w:p>
        </w:tc>
        <w:tc>
          <w:tcPr>
            <w:tcW w:w="2130" w:type="pct"/>
            <w:vAlign w:val="center"/>
          </w:tcPr>
          <w:p w14:paraId="4E17EB9C"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B</w:t>
            </w:r>
            <w:r>
              <w:rPr>
                <w:rFonts w:ascii="仿宋" w:eastAsia="仿宋" w:hAnsi="仿宋" w:cs="Times New Roman"/>
                <w:sz w:val="21"/>
                <w:szCs w:val="21"/>
              </w:rPr>
              <w:t>1</w:t>
            </w:r>
            <w:r w:rsidRPr="007F79E1">
              <w:rPr>
                <w:rFonts w:ascii="仿宋" w:eastAsia="仿宋" w:hAnsi="仿宋" w:cs="Times New Roman"/>
                <w:sz w:val="21"/>
                <w:szCs w:val="21"/>
              </w:rPr>
              <w:t>-</w:t>
            </w:r>
            <w:r>
              <w:rPr>
                <w:rFonts w:ascii="仿宋" w:eastAsia="仿宋" w:hAnsi="仿宋" w:cs="Times New Roman"/>
                <w:sz w:val="21"/>
                <w:szCs w:val="21"/>
              </w:rPr>
              <w:t>2-5</w:t>
            </w:r>
            <w:r w:rsidRPr="0066029E">
              <w:rPr>
                <w:rFonts w:ascii="仿宋" w:eastAsia="仿宋" w:hAnsi="仿宋" w:cs="Times New Roman" w:hint="eastAsia"/>
                <w:sz w:val="21"/>
                <w:szCs w:val="21"/>
              </w:rPr>
              <w:t>空间使用活力高</w:t>
            </w:r>
          </w:p>
        </w:tc>
        <w:tc>
          <w:tcPr>
            <w:tcW w:w="503" w:type="pct"/>
            <w:vAlign w:val="center"/>
          </w:tcPr>
          <w:p w14:paraId="06B6A2CE"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2790783A"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6C61162B"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 xml:space="preserve">  </w:t>
            </w:r>
          </w:p>
        </w:tc>
        <w:tc>
          <w:tcPr>
            <w:tcW w:w="315" w:type="pct"/>
            <w:vAlign w:val="center"/>
          </w:tcPr>
          <w:p w14:paraId="639C6C4D"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2015CC7E" w14:textId="77777777" w:rsidTr="007C5CC4">
        <w:tc>
          <w:tcPr>
            <w:tcW w:w="286" w:type="pct"/>
            <w:vMerge/>
            <w:vAlign w:val="center"/>
          </w:tcPr>
          <w:p w14:paraId="58B6AFAE"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tcPr>
          <w:p w14:paraId="737E8931" w14:textId="77777777" w:rsidR="007C5CC4" w:rsidRPr="007F79E1" w:rsidRDefault="007C5CC4" w:rsidP="007C5CC4">
            <w:pPr>
              <w:pStyle w:val="af6"/>
              <w:spacing w:afterLines="0" w:after="0"/>
              <w:rPr>
                <w:rFonts w:ascii="仿宋" w:eastAsia="仿宋" w:hAnsi="仿宋" w:cs="Times New Roman"/>
                <w:sz w:val="21"/>
                <w:szCs w:val="21"/>
              </w:rPr>
            </w:pPr>
          </w:p>
        </w:tc>
        <w:tc>
          <w:tcPr>
            <w:tcW w:w="471" w:type="pct"/>
            <w:vMerge/>
            <w:vAlign w:val="center"/>
          </w:tcPr>
          <w:p w14:paraId="58620B9E" w14:textId="77777777" w:rsidR="007C5CC4" w:rsidRPr="007F79E1" w:rsidRDefault="007C5CC4" w:rsidP="007C5CC4">
            <w:pPr>
              <w:pStyle w:val="af6"/>
              <w:spacing w:afterLines="0" w:after="0"/>
              <w:rPr>
                <w:rFonts w:ascii="仿宋" w:eastAsia="仿宋" w:hAnsi="仿宋" w:cs="Times New Roman"/>
                <w:sz w:val="21"/>
                <w:szCs w:val="21"/>
              </w:rPr>
            </w:pPr>
          </w:p>
        </w:tc>
        <w:tc>
          <w:tcPr>
            <w:tcW w:w="2130" w:type="pct"/>
            <w:vAlign w:val="center"/>
          </w:tcPr>
          <w:p w14:paraId="44649F1D"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B</w:t>
            </w:r>
            <w:r>
              <w:rPr>
                <w:rFonts w:ascii="仿宋" w:eastAsia="仿宋" w:hAnsi="仿宋" w:cs="Times New Roman"/>
                <w:sz w:val="21"/>
                <w:szCs w:val="21"/>
              </w:rPr>
              <w:t>1</w:t>
            </w:r>
            <w:r w:rsidRPr="007F79E1">
              <w:rPr>
                <w:rFonts w:ascii="仿宋" w:eastAsia="仿宋" w:hAnsi="仿宋" w:cs="Times New Roman"/>
                <w:sz w:val="21"/>
                <w:szCs w:val="21"/>
              </w:rPr>
              <w:t>-</w:t>
            </w:r>
            <w:r>
              <w:rPr>
                <w:rFonts w:ascii="仿宋" w:eastAsia="仿宋" w:hAnsi="仿宋" w:cs="Times New Roman"/>
                <w:sz w:val="21"/>
                <w:szCs w:val="21"/>
              </w:rPr>
              <w:t>2-6</w:t>
            </w:r>
            <w:r w:rsidRPr="0066029E">
              <w:rPr>
                <w:rFonts w:ascii="仿宋" w:eastAsia="仿宋" w:hAnsi="仿宋" w:cs="Times New Roman" w:hint="eastAsia"/>
                <w:sz w:val="21"/>
                <w:szCs w:val="21"/>
              </w:rPr>
              <w:t>空间使用效率高</w:t>
            </w:r>
          </w:p>
        </w:tc>
        <w:tc>
          <w:tcPr>
            <w:tcW w:w="503" w:type="pct"/>
            <w:vAlign w:val="center"/>
          </w:tcPr>
          <w:p w14:paraId="6338F8E5"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1BB14F79"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7C42861B"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vAlign w:val="center"/>
          </w:tcPr>
          <w:p w14:paraId="1F1FC002"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33FBCC30" w14:textId="77777777" w:rsidTr="007C5CC4">
        <w:tc>
          <w:tcPr>
            <w:tcW w:w="286" w:type="pct"/>
            <w:vMerge/>
            <w:vAlign w:val="center"/>
          </w:tcPr>
          <w:p w14:paraId="7F52C759"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tcPr>
          <w:p w14:paraId="25B6AFC6" w14:textId="77777777" w:rsidR="007C5CC4" w:rsidRPr="007F79E1" w:rsidRDefault="007C5CC4" w:rsidP="007C5CC4">
            <w:pPr>
              <w:pStyle w:val="af6"/>
              <w:spacing w:afterLines="0" w:after="0"/>
              <w:rPr>
                <w:rFonts w:ascii="仿宋" w:eastAsia="仿宋" w:hAnsi="仿宋" w:cs="Times New Roman"/>
                <w:sz w:val="21"/>
                <w:szCs w:val="21"/>
              </w:rPr>
            </w:pPr>
          </w:p>
        </w:tc>
        <w:tc>
          <w:tcPr>
            <w:tcW w:w="471" w:type="pct"/>
            <w:vMerge/>
            <w:vAlign w:val="center"/>
          </w:tcPr>
          <w:p w14:paraId="6C81FDF1" w14:textId="77777777" w:rsidR="007C5CC4" w:rsidRPr="007F79E1" w:rsidRDefault="007C5CC4" w:rsidP="007C5CC4">
            <w:pPr>
              <w:pStyle w:val="af6"/>
              <w:spacing w:afterLines="0" w:after="0"/>
              <w:rPr>
                <w:rFonts w:ascii="仿宋" w:eastAsia="仿宋" w:hAnsi="仿宋" w:cs="Times New Roman"/>
                <w:sz w:val="21"/>
                <w:szCs w:val="21"/>
              </w:rPr>
            </w:pPr>
          </w:p>
        </w:tc>
        <w:tc>
          <w:tcPr>
            <w:tcW w:w="2130" w:type="pct"/>
            <w:vAlign w:val="center"/>
          </w:tcPr>
          <w:p w14:paraId="51F7FD89"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B</w:t>
            </w:r>
            <w:r>
              <w:rPr>
                <w:rFonts w:ascii="仿宋" w:eastAsia="仿宋" w:hAnsi="仿宋" w:cs="Times New Roman"/>
                <w:sz w:val="21"/>
                <w:szCs w:val="21"/>
              </w:rPr>
              <w:t>1</w:t>
            </w:r>
            <w:r w:rsidRPr="007F79E1">
              <w:rPr>
                <w:rFonts w:ascii="仿宋" w:eastAsia="仿宋" w:hAnsi="仿宋" w:cs="Times New Roman"/>
                <w:sz w:val="21"/>
                <w:szCs w:val="21"/>
              </w:rPr>
              <w:t>-</w:t>
            </w:r>
            <w:r>
              <w:rPr>
                <w:rFonts w:ascii="仿宋" w:eastAsia="仿宋" w:hAnsi="仿宋" w:cs="Times New Roman"/>
                <w:sz w:val="21"/>
                <w:szCs w:val="21"/>
              </w:rPr>
              <w:t>2-7</w:t>
            </w:r>
            <w:r w:rsidRPr="0066029E">
              <w:rPr>
                <w:rFonts w:ascii="仿宋" w:eastAsia="仿宋" w:hAnsi="仿宋" w:cs="Times New Roman" w:hint="eastAsia"/>
                <w:sz w:val="21"/>
                <w:szCs w:val="21"/>
              </w:rPr>
              <w:t>空间性能好，环境舒适度</w:t>
            </w:r>
          </w:p>
        </w:tc>
        <w:tc>
          <w:tcPr>
            <w:tcW w:w="503" w:type="pct"/>
            <w:vAlign w:val="center"/>
          </w:tcPr>
          <w:p w14:paraId="31C65BB2"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21B876DC"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3CB49C6E"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vAlign w:val="center"/>
          </w:tcPr>
          <w:p w14:paraId="77E1FEE0"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4C4E0C7B" w14:textId="77777777" w:rsidTr="007C5CC4">
        <w:tc>
          <w:tcPr>
            <w:tcW w:w="286" w:type="pct"/>
            <w:vMerge/>
            <w:vAlign w:val="center"/>
          </w:tcPr>
          <w:p w14:paraId="5DD52E2B"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tcPr>
          <w:p w14:paraId="56591491" w14:textId="77777777" w:rsidR="007C5CC4" w:rsidRPr="007F79E1" w:rsidRDefault="007C5CC4" w:rsidP="007C5CC4">
            <w:pPr>
              <w:pStyle w:val="af6"/>
              <w:spacing w:afterLines="0" w:after="0"/>
              <w:rPr>
                <w:rFonts w:ascii="仿宋" w:eastAsia="仿宋" w:hAnsi="仿宋" w:cs="Times New Roman"/>
                <w:sz w:val="21"/>
                <w:szCs w:val="21"/>
              </w:rPr>
            </w:pPr>
          </w:p>
        </w:tc>
        <w:tc>
          <w:tcPr>
            <w:tcW w:w="471" w:type="pct"/>
            <w:vMerge/>
            <w:vAlign w:val="center"/>
          </w:tcPr>
          <w:p w14:paraId="3276DC90" w14:textId="77777777" w:rsidR="007C5CC4" w:rsidRPr="007F79E1" w:rsidRDefault="007C5CC4" w:rsidP="007C5CC4">
            <w:pPr>
              <w:pStyle w:val="af6"/>
              <w:spacing w:afterLines="0" w:after="0"/>
              <w:rPr>
                <w:rFonts w:ascii="仿宋" w:eastAsia="仿宋" w:hAnsi="仿宋" w:cs="Times New Roman"/>
                <w:sz w:val="21"/>
                <w:szCs w:val="21"/>
              </w:rPr>
            </w:pPr>
          </w:p>
        </w:tc>
        <w:tc>
          <w:tcPr>
            <w:tcW w:w="2130" w:type="pct"/>
            <w:vAlign w:val="center"/>
          </w:tcPr>
          <w:p w14:paraId="14F84AA5"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B</w:t>
            </w:r>
            <w:r>
              <w:rPr>
                <w:rFonts w:ascii="仿宋" w:eastAsia="仿宋" w:hAnsi="仿宋" w:cs="Times New Roman"/>
                <w:sz w:val="21"/>
                <w:szCs w:val="21"/>
              </w:rPr>
              <w:t>1</w:t>
            </w:r>
            <w:r w:rsidRPr="007F79E1">
              <w:rPr>
                <w:rFonts w:ascii="仿宋" w:eastAsia="仿宋" w:hAnsi="仿宋" w:cs="Times New Roman"/>
                <w:sz w:val="21"/>
                <w:szCs w:val="21"/>
              </w:rPr>
              <w:t>-</w:t>
            </w:r>
            <w:r>
              <w:rPr>
                <w:rFonts w:ascii="仿宋" w:eastAsia="仿宋" w:hAnsi="仿宋" w:cs="Times New Roman"/>
                <w:sz w:val="21"/>
                <w:szCs w:val="21"/>
              </w:rPr>
              <w:t>2-8</w:t>
            </w:r>
            <w:r w:rsidRPr="0066029E">
              <w:rPr>
                <w:rFonts w:ascii="仿宋" w:eastAsia="仿宋" w:hAnsi="仿宋" w:cs="Times New Roman" w:hint="eastAsia"/>
                <w:sz w:val="21"/>
                <w:szCs w:val="21"/>
              </w:rPr>
              <w:t>空间体验好</w:t>
            </w:r>
          </w:p>
        </w:tc>
        <w:tc>
          <w:tcPr>
            <w:tcW w:w="503" w:type="pct"/>
            <w:vAlign w:val="center"/>
          </w:tcPr>
          <w:p w14:paraId="1454569D"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028B8122"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3CE59C64"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vAlign w:val="center"/>
          </w:tcPr>
          <w:p w14:paraId="4FAD7428"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174FA95D" w14:textId="77777777" w:rsidTr="007C5CC4">
        <w:tc>
          <w:tcPr>
            <w:tcW w:w="286" w:type="pct"/>
            <w:vMerge/>
            <w:vAlign w:val="center"/>
          </w:tcPr>
          <w:p w14:paraId="69419E60"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tcPr>
          <w:p w14:paraId="1565C4F6" w14:textId="77777777" w:rsidR="007C5CC4" w:rsidRPr="007F79E1" w:rsidRDefault="007C5CC4" w:rsidP="007C5CC4">
            <w:pPr>
              <w:pStyle w:val="af6"/>
              <w:spacing w:afterLines="0" w:after="0"/>
              <w:rPr>
                <w:rFonts w:ascii="仿宋" w:eastAsia="仿宋" w:hAnsi="仿宋" w:cs="Times New Roman"/>
                <w:sz w:val="21"/>
                <w:szCs w:val="21"/>
              </w:rPr>
            </w:pPr>
          </w:p>
        </w:tc>
        <w:tc>
          <w:tcPr>
            <w:tcW w:w="471" w:type="pct"/>
            <w:vMerge/>
            <w:vAlign w:val="center"/>
          </w:tcPr>
          <w:p w14:paraId="7C41BD0C" w14:textId="77777777" w:rsidR="007C5CC4" w:rsidRPr="007F79E1" w:rsidRDefault="007C5CC4" w:rsidP="007C5CC4">
            <w:pPr>
              <w:pStyle w:val="af6"/>
              <w:spacing w:afterLines="0" w:after="0"/>
              <w:rPr>
                <w:rFonts w:ascii="仿宋" w:eastAsia="仿宋" w:hAnsi="仿宋" w:cs="Times New Roman"/>
                <w:sz w:val="21"/>
                <w:szCs w:val="21"/>
              </w:rPr>
            </w:pPr>
          </w:p>
        </w:tc>
        <w:tc>
          <w:tcPr>
            <w:tcW w:w="2130" w:type="pct"/>
            <w:vAlign w:val="center"/>
          </w:tcPr>
          <w:p w14:paraId="00FE7198"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B</w:t>
            </w:r>
            <w:r>
              <w:rPr>
                <w:rFonts w:ascii="仿宋" w:eastAsia="仿宋" w:hAnsi="仿宋" w:cs="Times New Roman"/>
                <w:sz w:val="21"/>
                <w:szCs w:val="21"/>
              </w:rPr>
              <w:t>1</w:t>
            </w:r>
            <w:r w:rsidRPr="007F79E1">
              <w:rPr>
                <w:rFonts w:ascii="仿宋" w:eastAsia="仿宋" w:hAnsi="仿宋" w:cs="Times New Roman"/>
                <w:sz w:val="21"/>
                <w:szCs w:val="21"/>
              </w:rPr>
              <w:t>-</w:t>
            </w:r>
            <w:r>
              <w:rPr>
                <w:rFonts w:ascii="仿宋" w:eastAsia="仿宋" w:hAnsi="仿宋" w:cs="Times New Roman"/>
                <w:sz w:val="21"/>
                <w:szCs w:val="21"/>
              </w:rPr>
              <w:t>2-9</w:t>
            </w:r>
            <w:r w:rsidRPr="0066029E">
              <w:rPr>
                <w:rFonts w:ascii="仿宋" w:eastAsia="仿宋" w:hAnsi="仿宋" w:cs="Times New Roman" w:hint="eastAsia"/>
                <w:sz w:val="21"/>
                <w:szCs w:val="21"/>
              </w:rPr>
              <w:t>物流组织好，货运、垃圾分类及清运组织高效</w:t>
            </w:r>
          </w:p>
        </w:tc>
        <w:tc>
          <w:tcPr>
            <w:tcW w:w="503" w:type="pct"/>
            <w:vAlign w:val="center"/>
          </w:tcPr>
          <w:p w14:paraId="3C588DFD"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2C4BFE7A"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7A6E4BE8"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vAlign w:val="center"/>
          </w:tcPr>
          <w:p w14:paraId="74630F52"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39180DF1" w14:textId="77777777" w:rsidTr="007C5CC4">
        <w:tc>
          <w:tcPr>
            <w:tcW w:w="286" w:type="pct"/>
            <w:vMerge/>
            <w:vAlign w:val="center"/>
          </w:tcPr>
          <w:p w14:paraId="66210FE7"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tcPr>
          <w:p w14:paraId="1D6BF6D3" w14:textId="77777777" w:rsidR="007C5CC4" w:rsidRPr="007F79E1" w:rsidRDefault="007C5CC4" w:rsidP="007C5CC4">
            <w:pPr>
              <w:pStyle w:val="af6"/>
              <w:spacing w:afterLines="0" w:after="0"/>
              <w:rPr>
                <w:rFonts w:ascii="仿宋" w:eastAsia="仿宋" w:hAnsi="仿宋" w:cs="Times New Roman"/>
                <w:sz w:val="21"/>
                <w:szCs w:val="21"/>
              </w:rPr>
            </w:pPr>
          </w:p>
        </w:tc>
        <w:tc>
          <w:tcPr>
            <w:tcW w:w="471" w:type="pct"/>
            <w:vMerge/>
            <w:vAlign w:val="center"/>
          </w:tcPr>
          <w:p w14:paraId="51E8B153" w14:textId="77777777" w:rsidR="007C5CC4" w:rsidRPr="007F79E1" w:rsidRDefault="007C5CC4" w:rsidP="007C5CC4">
            <w:pPr>
              <w:pStyle w:val="af6"/>
              <w:spacing w:afterLines="0" w:after="0"/>
              <w:rPr>
                <w:rFonts w:ascii="仿宋" w:eastAsia="仿宋" w:hAnsi="仿宋" w:cs="Times New Roman"/>
                <w:sz w:val="21"/>
                <w:szCs w:val="21"/>
              </w:rPr>
            </w:pPr>
          </w:p>
        </w:tc>
        <w:tc>
          <w:tcPr>
            <w:tcW w:w="2130" w:type="pct"/>
            <w:vAlign w:val="center"/>
          </w:tcPr>
          <w:p w14:paraId="66E7B197"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B</w:t>
            </w:r>
            <w:r>
              <w:rPr>
                <w:rFonts w:ascii="仿宋" w:eastAsia="仿宋" w:hAnsi="仿宋" w:cs="Times New Roman"/>
                <w:sz w:val="21"/>
                <w:szCs w:val="21"/>
              </w:rPr>
              <w:t>1</w:t>
            </w:r>
            <w:r w:rsidRPr="007F79E1">
              <w:rPr>
                <w:rFonts w:ascii="仿宋" w:eastAsia="仿宋" w:hAnsi="仿宋" w:cs="Times New Roman"/>
                <w:sz w:val="21"/>
                <w:szCs w:val="21"/>
              </w:rPr>
              <w:t>-</w:t>
            </w:r>
            <w:r>
              <w:rPr>
                <w:rFonts w:ascii="仿宋" w:eastAsia="仿宋" w:hAnsi="仿宋" w:cs="Times New Roman"/>
                <w:sz w:val="21"/>
                <w:szCs w:val="21"/>
              </w:rPr>
              <w:t>2-10</w:t>
            </w:r>
            <w:r w:rsidRPr="0066029E">
              <w:rPr>
                <w:rFonts w:ascii="仿宋" w:eastAsia="仿宋" w:hAnsi="仿宋" w:cs="Times New Roman" w:hint="eastAsia"/>
                <w:sz w:val="21"/>
                <w:szCs w:val="21"/>
              </w:rPr>
              <w:t>内部交通与停车场库布置合理，容量适宜</w:t>
            </w:r>
          </w:p>
        </w:tc>
        <w:tc>
          <w:tcPr>
            <w:tcW w:w="503" w:type="pct"/>
            <w:vAlign w:val="center"/>
          </w:tcPr>
          <w:p w14:paraId="6194D208"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254A777E"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34D6D68B"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vAlign w:val="center"/>
          </w:tcPr>
          <w:p w14:paraId="30F16E0F"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2809105F" w14:textId="77777777" w:rsidTr="007C5CC4">
        <w:tc>
          <w:tcPr>
            <w:tcW w:w="286" w:type="pct"/>
            <w:vMerge/>
            <w:vAlign w:val="center"/>
          </w:tcPr>
          <w:p w14:paraId="6ADB9DE1"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tcPr>
          <w:p w14:paraId="0644BDF3" w14:textId="77777777" w:rsidR="007C5CC4" w:rsidRPr="007F79E1" w:rsidRDefault="007C5CC4" w:rsidP="007C5CC4">
            <w:pPr>
              <w:pStyle w:val="af6"/>
              <w:spacing w:afterLines="0" w:after="0"/>
              <w:rPr>
                <w:rFonts w:ascii="仿宋" w:eastAsia="仿宋" w:hAnsi="仿宋" w:cs="Times New Roman"/>
                <w:sz w:val="21"/>
                <w:szCs w:val="21"/>
              </w:rPr>
            </w:pPr>
          </w:p>
        </w:tc>
        <w:tc>
          <w:tcPr>
            <w:tcW w:w="471" w:type="pct"/>
            <w:vMerge w:val="restart"/>
            <w:vAlign w:val="center"/>
          </w:tcPr>
          <w:p w14:paraId="1637B479"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B</w:t>
            </w:r>
            <w:r>
              <w:rPr>
                <w:rFonts w:ascii="仿宋" w:eastAsia="仿宋" w:hAnsi="仿宋" w:cs="Times New Roman"/>
                <w:sz w:val="21"/>
                <w:szCs w:val="21"/>
              </w:rPr>
              <w:t>1-</w:t>
            </w:r>
            <w:r w:rsidRPr="007F79E1">
              <w:rPr>
                <w:rFonts w:ascii="仿宋" w:eastAsia="仿宋" w:hAnsi="仿宋" w:cs="Times New Roman"/>
                <w:sz w:val="21"/>
                <w:szCs w:val="21"/>
              </w:rPr>
              <w:t>3</w:t>
            </w:r>
          </w:p>
          <w:p w14:paraId="72134B57"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结构</w:t>
            </w:r>
          </w:p>
        </w:tc>
        <w:tc>
          <w:tcPr>
            <w:tcW w:w="2130" w:type="pct"/>
            <w:vAlign w:val="center"/>
          </w:tcPr>
          <w:p w14:paraId="693E2A16"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B</w:t>
            </w:r>
            <w:r>
              <w:rPr>
                <w:rFonts w:ascii="仿宋" w:eastAsia="仿宋" w:hAnsi="仿宋" w:cs="Times New Roman"/>
                <w:sz w:val="21"/>
                <w:szCs w:val="21"/>
              </w:rPr>
              <w:t>1-</w:t>
            </w:r>
            <w:r w:rsidRPr="007F79E1">
              <w:rPr>
                <w:rFonts w:ascii="仿宋" w:eastAsia="仿宋" w:hAnsi="仿宋" w:cs="Times New Roman"/>
                <w:sz w:val="21"/>
                <w:szCs w:val="21"/>
              </w:rPr>
              <w:t>3-1</w:t>
            </w:r>
            <w:r w:rsidRPr="0066029E">
              <w:rPr>
                <w:rFonts w:ascii="仿宋" w:eastAsia="仿宋" w:hAnsi="仿宋" w:cs="Times New Roman" w:hint="eastAsia"/>
                <w:sz w:val="21"/>
                <w:szCs w:val="21"/>
              </w:rPr>
              <w:t>结构性能好</w:t>
            </w:r>
          </w:p>
        </w:tc>
        <w:tc>
          <w:tcPr>
            <w:tcW w:w="503" w:type="pct"/>
            <w:vAlign w:val="center"/>
          </w:tcPr>
          <w:p w14:paraId="10E173F9"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342AD31A"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69F15666"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vAlign w:val="center"/>
          </w:tcPr>
          <w:p w14:paraId="6A8C6B9B"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6BEEBFBD" w14:textId="77777777" w:rsidTr="007C5CC4">
        <w:tc>
          <w:tcPr>
            <w:tcW w:w="286" w:type="pct"/>
            <w:vMerge/>
            <w:vAlign w:val="center"/>
          </w:tcPr>
          <w:p w14:paraId="7EC5D809"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tcPr>
          <w:p w14:paraId="06FDD512" w14:textId="77777777" w:rsidR="007C5CC4" w:rsidRPr="007F79E1" w:rsidRDefault="007C5CC4" w:rsidP="007C5CC4">
            <w:pPr>
              <w:pStyle w:val="af6"/>
              <w:spacing w:afterLines="0" w:after="0"/>
              <w:rPr>
                <w:rFonts w:ascii="仿宋" w:eastAsia="仿宋" w:hAnsi="仿宋" w:cs="Times New Roman"/>
                <w:sz w:val="21"/>
                <w:szCs w:val="21"/>
              </w:rPr>
            </w:pPr>
          </w:p>
        </w:tc>
        <w:tc>
          <w:tcPr>
            <w:tcW w:w="471" w:type="pct"/>
            <w:vMerge/>
            <w:vAlign w:val="center"/>
          </w:tcPr>
          <w:p w14:paraId="52E3DA7F" w14:textId="77777777" w:rsidR="007C5CC4" w:rsidRPr="007F79E1" w:rsidRDefault="007C5CC4" w:rsidP="007C5CC4">
            <w:pPr>
              <w:pStyle w:val="af6"/>
              <w:spacing w:afterLines="0" w:after="0"/>
              <w:rPr>
                <w:rFonts w:ascii="仿宋" w:eastAsia="仿宋" w:hAnsi="仿宋" w:cs="Times New Roman"/>
                <w:sz w:val="21"/>
                <w:szCs w:val="21"/>
              </w:rPr>
            </w:pPr>
          </w:p>
        </w:tc>
        <w:tc>
          <w:tcPr>
            <w:tcW w:w="2130" w:type="pct"/>
            <w:vAlign w:val="center"/>
          </w:tcPr>
          <w:p w14:paraId="0A421481"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B</w:t>
            </w:r>
            <w:r>
              <w:rPr>
                <w:rFonts w:ascii="仿宋" w:eastAsia="仿宋" w:hAnsi="仿宋" w:cs="Times New Roman"/>
                <w:sz w:val="21"/>
                <w:szCs w:val="21"/>
              </w:rPr>
              <w:t>1-</w:t>
            </w:r>
            <w:r w:rsidRPr="007F79E1">
              <w:rPr>
                <w:rFonts w:ascii="仿宋" w:eastAsia="仿宋" w:hAnsi="仿宋" w:cs="Times New Roman"/>
                <w:sz w:val="21"/>
                <w:szCs w:val="21"/>
              </w:rPr>
              <w:t>3-2</w:t>
            </w:r>
            <w:r w:rsidRPr="0066029E">
              <w:rPr>
                <w:rFonts w:ascii="仿宋" w:eastAsia="仿宋" w:hAnsi="仿宋" w:cs="Times New Roman" w:hint="eastAsia"/>
                <w:sz w:val="21"/>
                <w:szCs w:val="21"/>
              </w:rPr>
              <w:t>结构与建筑外观的关系合理</w:t>
            </w:r>
          </w:p>
        </w:tc>
        <w:tc>
          <w:tcPr>
            <w:tcW w:w="503" w:type="pct"/>
            <w:vAlign w:val="center"/>
          </w:tcPr>
          <w:p w14:paraId="24194E97"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79E8B365"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6F3720E6"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vAlign w:val="center"/>
          </w:tcPr>
          <w:p w14:paraId="30F61775"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707DF1B4" w14:textId="77777777" w:rsidTr="007C5CC4">
        <w:tc>
          <w:tcPr>
            <w:tcW w:w="286" w:type="pct"/>
            <w:vMerge/>
            <w:vAlign w:val="center"/>
          </w:tcPr>
          <w:p w14:paraId="413EA681"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tcPr>
          <w:p w14:paraId="1B866B9F" w14:textId="77777777" w:rsidR="007C5CC4" w:rsidRPr="007F79E1" w:rsidRDefault="007C5CC4" w:rsidP="007C5CC4">
            <w:pPr>
              <w:pStyle w:val="af6"/>
              <w:spacing w:afterLines="0" w:after="0"/>
              <w:rPr>
                <w:rFonts w:ascii="仿宋" w:eastAsia="仿宋" w:hAnsi="仿宋" w:cs="Times New Roman"/>
                <w:sz w:val="21"/>
                <w:szCs w:val="21"/>
              </w:rPr>
            </w:pPr>
          </w:p>
        </w:tc>
        <w:tc>
          <w:tcPr>
            <w:tcW w:w="471" w:type="pct"/>
            <w:vMerge/>
            <w:vAlign w:val="center"/>
          </w:tcPr>
          <w:p w14:paraId="0EDB748D" w14:textId="77777777" w:rsidR="007C5CC4" w:rsidRPr="007F79E1" w:rsidRDefault="007C5CC4" w:rsidP="007C5CC4">
            <w:pPr>
              <w:pStyle w:val="af6"/>
              <w:spacing w:afterLines="0" w:after="0"/>
              <w:rPr>
                <w:rFonts w:ascii="仿宋" w:eastAsia="仿宋" w:hAnsi="仿宋" w:cs="Times New Roman"/>
                <w:sz w:val="21"/>
                <w:szCs w:val="21"/>
              </w:rPr>
            </w:pPr>
          </w:p>
        </w:tc>
        <w:tc>
          <w:tcPr>
            <w:tcW w:w="2130" w:type="pct"/>
            <w:vAlign w:val="center"/>
          </w:tcPr>
          <w:p w14:paraId="14130B22"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B</w:t>
            </w:r>
            <w:r>
              <w:rPr>
                <w:rFonts w:ascii="仿宋" w:eastAsia="仿宋" w:hAnsi="仿宋" w:cs="Times New Roman"/>
                <w:sz w:val="21"/>
                <w:szCs w:val="21"/>
              </w:rPr>
              <w:t>1-</w:t>
            </w:r>
            <w:r w:rsidRPr="007F79E1">
              <w:rPr>
                <w:rFonts w:ascii="仿宋" w:eastAsia="仿宋" w:hAnsi="仿宋" w:cs="Times New Roman"/>
                <w:sz w:val="21"/>
                <w:szCs w:val="21"/>
              </w:rPr>
              <w:t>3-</w:t>
            </w:r>
            <w:r>
              <w:rPr>
                <w:rFonts w:ascii="仿宋" w:eastAsia="仿宋" w:hAnsi="仿宋" w:cs="Times New Roman"/>
                <w:sz w:val="21"/>
                <w:szCs w:val="21"/>
              </w:rPr>
              <w:t>3</w:t>
            </w:r>
            <w:r w:rsidRPr="0066029E">
              <w:rPr>
                <w:rFonts w:ascii="仿宋" w:eastAsia="仿宋" w:hAnsi="仿宋" w:cs="Times New Roman" w:hint="eastAsia"/>
                <w:sz w:val="21"/>
                <w:szCs w:val="21"/>
              </w:rPr>
              <w:t>结构与空间的关系合理</w:t>
            </w:r>
          </w:p>
        </w:tc>
        <w:tc>
          <w:tcPr>
            <w:tcW w:w="503" w:type="pct"/>
            <w:vAlign w:val="center"/>
          </w:tcPr>
          <w:p w14:paraId="399EDCE3"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1E8CB986"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17B600FB"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vAlign w:val="center"/>
          </w:tcPr>
          <w:p w14:paraId="3C50529C"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6090081F" w14:textId="77777777" w:rsidTr="007C5CC4">
        <w:tc>
          <w:tcPr>
            <w:tcW w:w="286" w:type="pct"/>
            <w:vMerge/>
            <w:vAlign w:val="center"/>
          </w:tcPr>
          <w:p w14:paraId="2AAE67B9"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tcPr>
          <w:p w14:paraId="7FCDFC3F" w14:textId="77777777" w:rsidR="007C5CC4" w:rsidRPr="007F79E1" w:rsidRDefault="007C5CC4" w:rsidP="007C5CC4">
            <w:pPr>
              <w:pStyle w:val="af6"/>
              <w:spacing w:afterLines="0" w:after="0"/>
              <w:rPr>
                <w:rFonts w:ascii="仿宋" w:eastAsia="仿宋" w:hAnsi="仿宋" w:cs="Times New Roman"/>
                <w:sz w:val="21"/>
                <w:szCs w:val="21"/>
              </w:rPr>
            </w:pPr>
          </w:p>
        </w:tc>
        <w:tc>
          <w:tcPr>
            <w:tcW w:w="471" w:type="pct"/>
            <w:vMerge/>
            <w:vAlign w:val="center"/>
          </w:tcPr>
          <w:p w14:paraId="1C52E723" w14:textId="77777777" w:rsidR="007C5CC4" w:rsidRPr="007F79E1" w:rsidRDefault="007C5CC4" w:rsidP="007C5CC4">
            <w:pPr>
              <w:pStyle w:val="af6"/>
              <w:spacing w:afterLines="0" w:after="0"/>
              <w:rPr>
                <w:rFonts w:ascii="仿宋" w:eastAsia="仿宋" w:hAnsi="仿宋" w:cs="Times New Roman"/>
                <w:sz w:val="21"/>
                <w:szCs w:val="21"/>
              </w:rPr>
            </w:pPr>
          </w:p>
        </w:tc>
        <w:tc>
          <w:tcPr>
            <w:tcW w:w="2130" w:type="pct"/>
            <w:vAlign w:val="center"/>
          </w:tcPr>
          <w:p w14:paraId="3379F312"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B</w:t>
            </w:r>
            <w:r>
              <w:rPr>
                <w:rFonts w:ascii="仿宋" w:eastAsia="仿宋" w:hAnsi="仿宋" w:cs="Times New Roman"/>
                <w:sz w:val="21"/>
                <w:szCs w:val="21"/>
              </w:rPr>
              <w:t>1-</w:t>
            </w:r>
            <w:r w:rsidRPr="007F79E1">
              <w:rPr>
                <w:rFonts w:ascii="仿宋" w:eastAsia="仿宋" w:hAnsi="仿宋" w:cs="Times New Roman"/>
                <w:sz w:val="21"/>
                <w:szCs w:val="21"/>
              </w:rPr>
              <w:t>3-</w:t>
            </w:r>
            <w:r>
              <w:rPr>
                <w:rFonts w:ascii="仿宋" w:eastAsia="仿宋" w:hAnsi="仿宋" w:cs="Times New Roman"/>
                <w:sz w:val="21"/>
                <w:szCs w:val="21"/>
              </w:rPr>
              <w:t>4</w:t>
            </w:r>
            <w:r w:rsidRPr="0066029E">
              <w:rPr>
                <w:rFonts w:ascii="仿宋" w:eastAsia="仿宋" w:hAnsi="仿宋" w:cs="Times New Roman" w:hint="eastAsia"/>
                <w:sz w:val="21"/>
                <w:szCs w:val="21"/>
              </w:rPr>
              <w:t>结构经济性好</w:t>
            </w:r>
          </w:p>
        </w:tc>
        <w:tc>
          <w:tcPr>
            <w:tcW w:w="503" w:type="pct"/>
            <w:vAlign w:val="center"/>
          </w:tcPr>
          <w:p w14:paraId="686ECCB5"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7DB02D6B"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6ACB50C3"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vAlign w:val="center"/>
          </w:tcPr>
          <w:p w14:paraId="14E64274"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3D866635" w14:textId="77777777" w:rsidTr="007C5CC4">
        <w:tc>
          <w:tcPr>
            <w:tcW w:w="286" w:type="pct"/>
            <w:vMerge/>
            <w:vAlign w:val="center"/>
          </w:tcPr>
          <w:p w14:paraId="10947F02"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tcPr>
          <w:p w14:paraId="2BD918DD" w14:textId="77777777" w:rsidR="007C5CC4" w:rsidRPr="007F79E1" w:rsidRDefault="007C5CC4" w:rsidP="007C5CC4">
            <w:pPr>
              <w:pStyle w:val="af6"/>
              <w:spacing w:afterLines="0" w:after="0"/>
              <w:rPr>
                <w:rFonts w:ascii="仿宋" w:eastAsia="仿宋" w:hAnsi="仿宋" w:cs="Times New Roman"/>
                <w:sz w:val="21"/>
                <w:szCs w:val="21"/>
              </w:rPr>
            </w:pPr>
          </w:p>
        </w:tc>
        <w:tc>
          <w:tcPr>
            <w:tcW w:w="471" w:type="pct"/>
            <w:vMerge w:val="restart"/>
            <w:vAlign w:val="center"/>
          </w:tcPr>
          <w:p w14:paraId="429BA569"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B</w:t>
            </w:r>
            <w:r>
              <w:rPr>
                <w:rFonts w:ascii="仿宋" w:eastAsia="仿宋" w:hAnsi="仿宋" w:cs="Times New Roman"/>
                <w:sz w:val="21"/>
                <w:szCs w:val="21"/>
              </w:rPr>
              <w:t>1-</w:t>
            </w:r>
            <w:r w:rsidRPr="007F79E1">
              <w:rPr>
                <w:rFonts w:ascii="仿宋" w:eastAsia="仿宋" w:hAnsi="仿宋" w:cs="Times New Roman"/>
                <w:sz w:val="21"/>
                <w:szCs w:val="21"/>
              </w:rPr>
              <w:t>4</w:t>
            </w:r>
          </w:p>
          <w:p w14:paraId="68257FCA" w14:textId="77777777" w:rsidR="007C5CC4" w:rsidRPr="007F79E1" w:rsidRDefault="007C5CC4" w:rsidP="007C5CC4">
            <w:pPr>
              <w:pStyle w:val="af6"/>
              <w:spacing w:afterLines="0" w:after="0"/>
              <w:rPr>
                <w:rFonts w:ascii="仿宋" w:eastAsia="仿宋" w:hAnsi="仿宋" w:cs="Times New Roman"/>
                <w:sz w:val="21"/>
                <w:szCs w:val="21"/>
              </w:rPr>
            </w:pPr>
            <w:r>
              <w:rPr>
                <w:rFonts w:ascii="仿宋" w:eastAsia="仿宋" w:hAnsi="仿宋" w:cs="Times New Roman" w:hint="eastAsia"/>
                <w:sz w:val="21"/>
                <w:szCs w:val="21"/>
              </w:rPr>
              <w:t>机电</w:t>
            </w:r>
          </w:p>
        </w:tc>
        <w:tc>
          <w:tcPr>
            <w:tcW w:w="2130" w:type="pct"/>
            <w:vAlign w:val="center"/>
          </w:tcPr>
          <w:p w14:paraId="01A44FA3"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B</w:t>
            </w:r>
            <w:r>
              <w:rPr>
                <w:rFonts w:ascii="仿宋" w:eastAsia="仿宋" w:hAnsi="仿宋" w:cs="Times New Roman"/>
                <w:sz w:val="21"/>
                <w:szCs w:val="21"/>
              </w:rPr>
              <w:t>1-</w:t>
            </w:r>
            <w:r w:rsidRPr="007F79E1">
              <w:rPr>
                <w:rFonts w:ascii="仿宋" w:eastAsia="仿宋" w:hAnsi="仿宋" w:cs="Times New Roman"/>
                <w:sz w:val="21"/>
                <w:szCs w:val="21"/>
              </w:rPr>
              <w:t>4-1</w:t>
            </w:r>
            <w:r w:rsidRPr="0066029E">
              <w:rPr>
                <w:rFonts w:ascii="仿宋" w:eastAsia="仿宋" w:hAnsi="仿宋" w:cs="Times New Roman" w:hint="eastAsia"/>
                <w:sz w:val="21"/>
                <w:szCs w:val="21"/>
              </w:rPr>
              <w:t>暖通、空调、制冷、气体等系统运行可靠</w:t>
            </w:r>
          </w:p>
        </w:tc>
        <w:tc>
          <w:tcPr>
            <w:tcW w:w="503" w:type="pct"/>
            <w:vAlign w:val="center"/>
          </w:tcPr>
          <w:p w14:paraId="178FDF3B"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0573AB10"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41762E83"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vAlign w:val="center"/>
          </w:tcPr>
          <w:p w14:paraId="6DE3216E"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3F872580" w14:textId="77777777" w:rsidTr="007C5CC4">
        <w:tc>
          <w:tcPr>
            <w:tcW w:w="286" w:type="pct"/>
            <w:vMerge/>
            <w:vAlign w:val="center"/>
          </w:tcPr>
          <w:p w14:paraId="680BD2CC"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tcPr>
          <w:p w14:paraId="28A2CA41" w14:textId="77777777" w:rsidR="007C5CC4" w:rsidRPr="007F79E1" w:rsidRDefault="007C5CC4" w:rsidP="007C5CC4">
            <w:pPr>
              <w:pStyle w:val="af6"/>
              <w:spacing w:afterLines="0" w:after="0"/>
              <w:rPr>
                <w:rFonts w:ascii="仿宋" w:eastAsia="仿宋" w:hAnsi="仿宋" w:cs="Times New Roman"/>
                <w:sz w:val="21"/>
                <w:szCs w:val="21"/>
              </w:rPr>
            </w:pPr>
          </w:p>
        </w:tc>
        <w:tc>
          <w:tcPr>
            <w:tcW w:w="471" w:type="pct"/>
            <w:vMerge/>
            <w:vAlign w:val="center"/>
          </w:tcPr>
          <w:p w14:paraId="0835F9E8" w14:textId="77777777" w:rsidR="007C5CC4" w:rsidRPr="007F79E1" w:rsidRDefault="007C5CC4" w:rsidP="007C5CC4">
            <w:pPr>
              <w:pStyle w:val="af6"/>
              <w:spacing w:afterLines="0" w:after="0"/>
              <w:rPr>
                <w:rFonts w:ascii="仿宋" w:eastAsia="仿宋" w:hAnsi="仿宋" w:cs="Times New Roman"/>
                <w:sz w:val="21"/>
                <w:szCs w:val="21"/>
              </w:rPr>
            </w:pPr>
          </w:p>
        </w:tc>
        <w:tc>
          <w:tcPr>
            <w:tcW w:w="2130" w:type="pct"/>
            <w:vAlign w:val="center"/>
          </w:tcPr>
          <w:p w14:paraId="19C0E80A"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B</w:t>
            </w:r>
            <w:r>
              <w:rPr>
                <w:rFonts w:ascii="仿宋" w:eastAsia="仿宋" w:hAnsi="仿宋" w:cs="Times New Roman"/>
                <w:sz w:val="21"/>
                <w:szCs w:val="21"/>
              </w:rPr>
              <w:t>1-</w:t>
            </w:r>
            <w:r w:rsidRPr="007F79E1">
              <w:rPr>
                <w:rFonts w:ascii="仿宋" w:eastAsia="仿宋" w:hAnsi="仿宋" w:cs="Times New Roman"/>
                <w:sz w:val="21"/>
                <w:szCs w:val="21"/>
              </w:rPr>
              <w:t>4-2</w:t>
            </w:r>
            <w:r w:rsidRPr="0066029E">
              <w:rPr>
                <w:rFonts w:ascii="仿宋" w:eastAsia="仿宋" w:hAnsi="仿宋" w:cs="Times New Roman" w:hint="eastAsia"/>
                <w:sz w:val="21"/>
                <w:szCs w:val="21"/>
              </w:rPr>
              <w:t>给排水系统运行可靠</w:t>
            </w:r>
          </w:p>
        </w:tc>
        <w:tc>
          <w:tcPr>
            <w:tcW w:w="503" w:type="pct"/>
            <w:vAlign w:val="center"/>
          </w:tcPr>
          <w:p w14:paraId="1892884C"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48839C15"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7C07AE9D"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 xml:space="preserve"> </w:t>
            </w:r>
          </w:p>
        </w:tc>
        <w:tc>
          <w:tcPr>
            <w:tcW w:w="315" w:type="pct"/>
            <w:vAlign w:val="center"/>
          </w:tcPr>
          <w:p w14:paraId="4DC2A6D5"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4962DB05" w14:textId="77777777" w:rsidTr="007C5CC4">
        <w:tc>
          <w:tcPr>
            <w:tcW w:w="286" w:type="pct"/>
            <w:vMerge/>
            <w:vAlign w:val="center"/>
          </w:tcPr>
          <w:p w14:paraId="3EB67D76"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tcPr>
          <w:p w14:paraId="79F7E929" w14:textId="77777777" w:rsidR="007C5CC4" w:rsidRPr="007F79E1" w:rsidRDefault="007C5CC4" w:rsidP="007C5CC4">
            <w:pPr>
              <w:pStyle w:val="af6"/>
              <w:spacing w:afterLines="0" w:after="0"/>
              <w:rPr>
                <w:rFonts w:ascii="仿宋" w:eastAsia="仿宋" w:hAnsi="仿宋" w:cs="Times New Roman"/>
                <w:sz w:val="21"/>
                <w:szCs w:val="21"/>
              </w:rPr>
            </w:pPr>
          </w:p>
        </w:tc>
        <w:tc>
          <w:tcPr>
            <w:tcW w:w="471" w:type="pct"/>
            <w:vMerge/>
            <w:vAlign w:val="center"/>
          </w:tcPr>
          <w:p w14:paraId="36B8CD2B" w14:textId="77777777" w:rsidR="007C5CC4" w:rsidRPr="007F79E1" w:rsidRDefault="007C5CC4" w:rsidP="007C5CC4">
            <w:pPr>
              <w:pStyle w:val="af6"/>
              <w:spacing w:afterLines="0" w:after="0"/>
              <w:rPr>
                <w:rFonts w:ascii="仿宋" w:eastAsia="仿宋" w:hAnsi="仿宋" w:cs="Times New Roman"/>
                <w:sz w:val="21"/>
                <w:szCs w:val="21"/>
              </w:rPr>
            </w:pPr>
          </w:p>
        </w:tc>
        <w:tc>
          <w:tcPr>
            <w:tcW w:w="2130" w:type="pct"/>
            <w:vAlign w:val="center"/>
          </w:tcPr>
          <w:p w14:paraId="6AA3CD73"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B</w:t>
            </w:r>
            <w:r>
              <w:rPr>
                <w:rFonts w:ascii="仿宋" w:eastAsia="仿宋" w:hAnsi="仿宋" w:cs="Times New Roman"/>
                <w:sz w:val="21"/>
                <w:szCs w:val="21"/>
              </w:rPr>
              <w:t>1-</w:t>
            </w:r>
            <w:r w:rsidRPr="007F79E1">
              <w:rPr>
                <w:rFonts w:ascii="仿宋" w:eastAsia="仿宋" w:hAnsi="仿宋" w:cs="Times New Roman"/>
                <w:sz w:val="21"/>
                <w:szCs w:val="21"/>
              </w:rPr>
              <w:t>4-</w:t>
            </w:r>
            <w:r>
              <w:rPr>
                <w:rFonts w:ascii="仿宋" w:eastAsia="仿宋" w:hAnsi="仿宋" w:cs="Times New Roman"/>
                <w:sz w:val="21"/>
                <w:szCs w:val="21"/>
              </w:rPr>
              <w:t>3</w:t>
            </w:r>
            <w:r w:rsidRPr="0066029E">
              <w:rPr>
                <w:rFonts w:ascii="仿宋" w:eastAsia="仿宋" w:hAnsi="仿宋" w:cs="Times New Roman" w:hint="eastAsia"/>
                <w:sz w:val="21"/>
                <w:szCs w:val="21"/>
              </w:rPr>
              <w:t>电气设备运行安全可靠</w:t>
            </w:r>
          </w:p>
        </w:tc>
        <w:tc>
          <w:tcPr>
            <w:tcW w:w="503" w:type="pct"/>
            <w:vAlign w:val="center"/>
          </w:tcPr>
          <w:p w14:paraId="290DA506"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0B808E68"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5DE3DA3C"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vAlign w:val="center"/>
          </w:tcPr>
          <w:p w14:paraId="09382151"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2D9B826E" w14:textId="77777777" w:rsidTr="007C5CC4">
        <w:tc>
          <w:tcPr>
            <w:tcW w:w="286" w:type="pct"/>
            <w:vMerge/>
            <w:vAlign w:val="center"/>
          </w:tcPr>
          <w:p w14:paraId="70792A4D"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tcPr>
          <w:p w14:paraId="7358C3DB" w14:textId="77777777" w:rsidR="007C5CC4" w:rsidRPr="007F79E1" w:rsidRDefault="007C5CC4" w:rsidP="007C5CC4">
            <w:pPr>
              <w:pStyle w:val="af6"/>
              <w:spacing w:afterLines="0" w:after="0"/>
              <w:rPr>
                <w:rFonts w:ascii="仿宋" w:eastAsia="仿宋" w:hAnsi="仿宋" w:cs="Times New Roman"/>
                <w:sz w:val="21"/>
                <w:szCs w:val="21"/>
              </w:rPr>
            </w:pPr>
          </w:p>
        </w:tc>
        <w:tc>
          <w:tcPr>
            <w:tcW w:w="471" w:type="pct"/>
            <w:vMerge/>
            <w:vAlign w:val="center"/>
          </w:tcPr>
          <w:p w14:paraId="2F5E9A60" w14:textId="77777777" w:rsidR="007C5CC4" w:rsidRPr="007F79E1" w:rsidRDefault="007C5CC4" w:rsidP="007C5CC4">
            <w:pPr>
              <w:pStyle w:val="af6"/>
              <w:spacing w:afterLines="0" w:after="0"/>
              <w:rPr>
                <w:rFonts w:ascii="仿宋" w:eastAsia="仿宋" w:hAnsi="仿宋" w:cs="Times New Roman"/>
                <w:sz w:val="21"/>
                <w:szCs w:val="21"/>
              </w:rPr>
            </w:pPr>
          </w:p>
        </w:tc>
        <w:tc>
          <w:tcPr>
            <w:tcW w:w="2130" w:type="pct"/>
            <w:vAlign w:val="center"/>
          </w:tcPr>
          <w:p w14:paraId="5B552B6A"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B</w:t>
            </w:r>
            <w:r>
              <w:rPr>
                <w:rFonts w:ascii="仿宋" w:eastAsia="仿宋" w:hAnsi="仿宋" w:cs="Times New Roman"/>
                <w:sz w:val="21"/>
                <w:szCs w:val="21"/>
              </w:rPr>
              <w:t>1-</w:t>
            </w:r>
            <w:r w:rsidRPr="007F79E1">
              <w:rPr>
                <w:rFonts w:ascii="仿宋" w:eastAsia="仿宋" w:hAnsi="仿宋" w:cs="Times New Roman"/>
                <w:sz w:val="21"/>
                <w:szCs w:val="21"/>
              </w:rPr>
              <w:t>4-</w:t>
            </w:r>
            <w:r>
              <w:rPr>
                <w:rFonts w:ascii="仿宋" w:eastAsia="仿宋" w:hAnsi="仿宋" w:cs="Times New Roman"/>
                <w:sz w:val="21"/>
                <w:szCs w:val="21"/>
              </w:rPr>
              <w:t>4</w:t>
            </w:r>
            <w:r w:rsidRPr="0066029E">
              <w:rPr>
                <w:rFonts w:ascii="仿宋" w:eastAsia="仿宋" w:hAnsi="仿宋" w:cs="Times New Roman" w:hint="eastAsia"/>
                <w:sz w:val="21"/>
                <w:szCs w:val="21"/>
              </w:rPr>
              <w:t>智能化系统满足用户使用</w:t>
            </w:r>
            <w:r w:rsidRPr="0066029E">
              <w:rPr>
                <w:rFonts w:ascii="仿宋" w:eastAsia="仿宋" w:hAnsi="仿宋" w:cs="Times New Roman"/>
                <w:sz w:val="21"/>
                <w:szCs w:val="21"/>
              </w:rPr>
              <w:t>需求</w:t>
            </w:r>
            <w:r w:rsidRPr="0066029E">
              <w:rPr>
                <w:rFonts w:ascii="仿宋" w:eastAsia="仿宋" w:hAnsi="仿宋" w:cs="Times New Roman" w:hint="eastAsia"/>
                <w:sz w:val="21"/>
                <w:szCs w:val="21"/>
              </w:rPr>
              <w:t>，</w:t>
            </w:r>
            <w:r w:rsidRPr="0066029E">
              <w:rPr>
                <w:rFonts w:ascii="仿宋" w:eastAsia="仿宋" w:hAnsi="仿宋" w:cs="Times New Roman"/>
                <w:sz w:val="21"/>
                <w:szCs w:val="21"/>
              </w:rPr>
              <w:t>提供便捷的服务功能</w:t>
            </w:r>
          </w:p>
        </w:tc>
        <w:tc>
          <w:tcPr>
            <w:tcW w:w="503" w:type="pct"/>
            <w:vAlign w:val="center"/>
          </w:tcPr>
          <w:p w14:paraId="6D6F79D7"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68A2225E"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2F0D5454"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vAlign w:val="center"/>
          </w:tcPr>
          <w:p w14:paraId="2D68EEBD"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0DC4993D" w14:textId="77777777" w:rsidTr="007C5CC4">
        <w:tc>
          <w:tcPr>
            <w:tcW w:w="286" w:type="pct"/>
            <w:vMerge/>
            <w:vAlign w:val="center"/>
          </w:tcPr>
          <w:p w14:paraId="41E79186"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val="restart"/>
            <w:shd w:val="clear" w:color="auto" w:fill="auto"/>
            <w:vAlign w:val="center"/>
          </w:tcPr>
          <w:p w14:paraId="6BC69A2B" w14:textId="77777777" w:rsidR="007C5CC4" w:rsidRPr="0066029E" w:rsidRDefault="007C5CC4" w:rsidP="007C5CC4">
            <w:pPr>
              <w:pStyle w:val="af6"/>
              <w:spacing w:afterLines="0" w:after="0"/>
              <w:rPr>
                <w:rFonts w:ascii="仿宋" w:eastAsia="仿宋" w:hAnsi="仿宋" w:cs="Times New Roman"/>
                <w:sz w:val="21"/>
                <w:szCs w:val="21"/>
              </w:rPr>
            </w:pPr>
            <w:r w:rsidRPr="0066029E">
              <w:rPr>
                <w:rFonts w:ascii="仿宋" w:eastAsia="仿宋" w:hAnsi="仿宋" w:cs="Times New Roman"/>
                <w:sz w:val="21"/>
                <w:szCs w:val="21"/>
              </w:rPr>
              <w:t>B2</w:t>
            </w:r>
            <w:r w:rsidRPr="0066029E">
              <w:rPr>
                <w:rFonts w:ascii="仿宋" w:eastAsia="仿宋" w:hAnsi="仿宋" w:cs="Times New Roman" w:hint="eastAsia"/>
                <w:sz w:val="21"/>
                <w:szCs w:val="21"/>
              </w:rPr>
              <w:t>提高与创</w:t>
            </w:r>
            <w:r w:rsidRPr="0066029E">
              <w:rPr>
                <w:rFonts w:ascii="仿宋" w:eastAsia="仿宋" w:hAnsi="仿宋" w:cs="Times New Roman" w:hint="eastAsia"/>
                <w:sz w:val="21"/>
                <w:szCs w:val="21"/>
              </w:rPr>
              <w:lastRenderedPageBreak/>
              <w:t>新</w:t>
            </w:r>
            <w:r w:rsidRPr="0066029E">
              <w:rPr>
                <w:rFonts w:ascii="仿宋" w:eastAsia="仿宋" w:hAnsi="仿宋" w:cs="Times New Roman"/>
                <w:sz w:val="21"/>
                <w:szCs w:val="21"/>
              </w:rPr>
              <w:t>项</w:t>
            </w:r>
          </w:p>
        </w:tc>
        <w:tc>
          <w:tcPr>
            <w:tcW w:w="2601" w:type="pct"/>
            <w:gridSpan w:val="2"/>
            <w:shd w:val="clear" w:color="auto" w:fill="auto"/>
            <w:vAlign w:val="center"/>
          </w:tcPr>
          <w:p w14:paraId="3D155151" w14:textId="77777777" w:rsidR="007C5CC4" w:rsidRPr="0066029E" w:rsidRDefault="007C5CC4" w:rsidP="007C5CC4">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lastRenderedPageBreak/>
              <w:t>B</w:t>
            </w:r>
            <w:r>
              <w:rPr>
                <w:rFonts w:ascii="仿宋" w:eastAsia="仿宋" w:hAnsi="仿宋" w:cs="Times New Roman"/>
                <w:sz w:val="21"/>
                <w:szCs w:val="21"/>
              </w:rPr>
              <w:t>2-1</w:t>
            </w:r>
            <w:r w:rsidRPr="0066029E">
              <w:rPr>
                <w:rFonts w:ascii="仿宋" w:eastAsia="仿宋" w:hAnsi="仿宋" w:cs="Times New Roman" w:hint="eastAsia"/>
                <w:sz w:val="21"/>
                <w:szCs w:val="21"/>
              </w:rPr>
              <w:t>建立高品质的公共开放空间，提升城市环境质量</w:t>
            </w:r>
          </w:p>
        </w:tc>
        <w:tc>
          <w:tcPr>
            <w:tcW w:w="503" w:type="pct"/>
            <w:shd w:val="clear" w:color="auto" w:fill="auto"/>
            <w:vAlign w:val="center"/>
          </w:tcPr>
          <w:p w14:paraId="75DD6744" w14:textId="77777777" w:rsidR="007C5CC4" w:rsidRPr="0066029E" w:rsidRDefault="007C5CC4" w:rsidP="007C5CC4">
            <w:pPr>
              <w:pStyle w:val="af6"/>
              <w:spacing w:afterLines="0" w:after="0"/>
              <w:rPr>
                <w:rFonts w:ascii="仿宋" w:eastAsia="仿宋" w:hAnsi="仿宋" w:cs="Times New Roman"/>
                <w:sz w:val="21"/>
                <w:szCs w:val="21"/>
              </w:rPr>
            </w:pPr>
          </w:p>
        </w:tc>
        <w:tc>
          <w:tcPr>
            <w:tcW w:w="498" w:type="pct"/>
            <w:shd w:val="clear" w:color="auto" w:fill="auto"/>
            <w:vAlign w:val="center"/>
          </w:tcPr>
          <w:p w14:paraId="49CF898C" w14:textId="77777777" w:rsidR="007C5CC4" w:rsidRPr="0066029E" w:rsidRDefault="007C5CC4" w:rsidP="007C5CC4">
            <w:pPr>
              <w:pStyle w:val="af6"/>
              <w:spacing w:afterLines="0" w:after="0"/>
              <w:rPr>
                <w:rFonts w:ascii="仿宋" w:eastAsia="仿宋" w:hAnsi="仿宋" w:cs="Times New Roman"/>
                <w:sz w:val="21"/>
                <w:szCs w:val="21"/>
              </w:rPr>
            </w:pPr>
          </w:p>
        </w:tc>
        <w:tc>
          <w:tcPr>
            <w:tcW w:w="552" w:type="pct"/>
            <w:shd w:val="clear" w:color="auto" w:fill="auto"/>
            <w:vAlign w:val="center"/>
          </w:tcPr>
          <w:p w14:paraId="39DCA4CA" w14:textId="77777777" w:rsidR="007C5CC4" w:rsidRPr="0066029E" w:rsidRDefault="007C5CC4" w:rsidP="007C5CC4">
            <w:pPr>
              <w:pStyle w:val="af6"/>
              <w:spacing w:afterLines="0" w:after="0"/>
              <w:rPr>
                <w:rFonts w:ascii="仿宋" w:eastAsia="仿宋" w:hAnsi="仿宋" w:cs="Times New Roman"/>
                <w:sz w:val="21"/>
                <w:szCs w:val="21"/>
              </w:rPr>
            </w:pPr>
          </w:p>
        </w:tc>
        <w:tc>
          <w:tcPr>
            <w:tcW w:w="315" w:type="pct"/>
            <w:shd w:val="clear" w:color="auto" w:fill="auto"/>
            <w:vAlign w:val="center"/>
          </w:tcPr>
          <w:p w14:paraId="60AAA68F" w14:textId="77777777" w:rsidR="007C5CC4" w:rsidRPr="0066029E" w:rsidRDefault="007C5CC4" w:rsidP="007C5CC4">
            <w:pPr>
              <w:pStyle w:val="af6"/>
              <w:spacing w:afterLines="0" w:after="0"/>
              <w:rPr>
                <w:rFonts w:ascii="仿宋" w:eastAsia="仿宋" w:hAnsi="仿宋" w:cs="Times New Roman"/>
                <w:sz w:val="21"/>
                <w:szCs w:val="21"/>
              </w:rPr>
            </w:pPr>
          </w:p>
        </w:tc>
      </w:tr>
      <w:tr w:rsidR="007C5CC4" w:rsidRPr="007F79E1" w14:paraId="5EFAB329" w14:textId="77777777" w:rsidTr="007C5CC4">
        <w:tc>
          <w:tcPr>
            <w:tcW w:w="286" w:type="pct"/>
            <w:vMerge/>
            <w:vAlign w:val="center"/>
          </w:tcPr>
          <w:p w14:paraId="4A37721B"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shd w:val="clear" w:color="auto" w:fill="auto"/>
            <w:vAlign w:val="center"/>
          </w:tcPr>
          <w:p w14:paraId="4C215172" w14:textId="77777777" w:rsidR="007C5CC4" w:rsidRPr="0066029E" w:rsidRDefault="007C5CC4" w:rsidP="007C5CC4">
            <w:pPr>
              <w:pStyle w:val="af6"/>
              <w:spacing w:afterLines="0" w:after="0"/>
              <w:rPr>
                <w:rFonts w:ascii="仿宋" w:eastAsia="仿宋" w:hAnsi="仿宋" w:cs="Times New Roman"/>
                <w:sz w:val="21"/>
                <w:szCs w:val="21"/>
              </w:rPr>
            </w:pPr>
          </w:p>
        </w:tc>
        <w:tc>
          <w:tcPr>
            <w:tcW w:w="2601" w:type="pct"/>
            <w:gridSpan w:val="2"/>
            <w:shd w:val="clear" w:color="auto" w:fill="auto"/>
            <w:vAlign w:val="center"/>
          </w:tcPr>
          <w:p w14:paraId="353E61E0" w14:textId="77777777" w:rsidR="007C5CC4" w:rsidRPr="0066029E" w:rsidRDefault="007C5CC4" w:rsidP="007C5CC4">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t>B</w:t>
            </w:r>
            <w:r>
              <w:rPr>
                <w:rFonts w:ascii="仿宋" w:eastAsia="仿宋" w:hAnsi="仿宋" w:cs="Times New Roman"/>
                <w:sz w:val="21"/>
                <w:szCs w:val="21"/>
              </w:rPr>
              <w:t>2-2</w:t>
            </w:r>
            <w:r w:rsidRPr="0066029E">
              <w:rPr>
                <w:rFonts w:ascii="仿宋" w:eastAsia="仿宋" w:hAnsi="仿宋" w:cs="Times New Roman" w:hint="eastAsia"/>
                <w:sz w:val="21"/>
                <w:szCs w:val="21"/>
              </w:rPr>
              <w:t>通过创建新型的使用空间，促进公共活动的活力</w:t>
            </w:r>
          </w:p>
        </w:tc>
        <w:tc>
          <w:tcPr>
            <w:tcW w:w="503" w:type="pct"/>
            <w:shd w:val="clear" w:color="auto" w:fill="auto"/>
            <w:vAlign w:val="center"/>
          </w:tcPr>
          <w:p w14:paraId="353D9196" w14:textId="77777777" w:rsidR="007C5CC4" w:rsidRPr="0066029E" w:rsidRDefault="007C5CC4" w:rsidP="007C5CC4">
            <w:pPr>
              <w:pStyle w:val="af6"/>
              <w:spacing w:afterLines="0" w:after="0"/>
              <w:rPr>
                <w:rFonts w:ascii="仿宋" w:eastAsia="仿宋" w:hAnsi="仿宋" w:cs="Times New Roman"/>
                <w:sz w:val="21"/>
                <w:szCs w:val="21"/>
              </w:rPr>
            </w:pPr>
          </w:p>
        </w:tc>
        <w:tc>
          <w:tcPr>
            <w:tcW w:w="498" w:type="pct"/>
            <w:shd w:val="clear" w:color="auto" w:fill="auto"/>
            <w:vAlign w:val="center"/>
          </w:tcPr>
          <w:p w14:paraId="1606FEB6" w14:textId="77777777" w:rsidR="007C5CC4" w:rsidRPr="0066029E" w:rsidRDefault="007C5CC4" w:rsidP="007C5CC4">
            <w:pPr>
              <w:pStyle w:val="af6"/>
              <w:spacing w:afterLines="0" w:after="0"/>
              <w:rPr>
                <w:rFonts w:ascii="仿宋" w:eastAsia="仿宋" w:hAnsi="仿宋" w:cs="Times New Roman"/>
                <w:sz w:val="21"/>
                <w:szCs w:val="21"/>
              </w:rPr>
            </w:pPr>
          </w:p>
        </w:tc>
        <w:tc>
          <w:tcPr>
            <w:tcW w:w="552" w:type="pct"/>
            <w:shd w:val="clear" w:color="auto" w:fill="auto"/>
            <w:vAlign w:val="center"/>
          </w:tcPr>
          <w:p w14:paraId="25665014" w14:textId="77777777" w:rsidR="007C5CC4" w:rsidRPr="0066029E" w:rsidRDefault="007C5CC4" w:rsidP="007C5CC4">
            <w:pPr>
              <w:pStyle w:val="af6"/>
              <w:spacing w:afterLines="0" w:after="0"/>
              <w:rPr>
                <w:rFonts w:ascii="仿宋" w:eastAsia="仿宋" w:hAnsi="仿宋" w:cs="Times New Roman"/>
                <w:sz w:val="21"/>
                <w:szCs w:val="21"/>
              </w:rPr>
            </w:pPr>
          </w:p>
        </w:tc>
        <w:tc>
          <w:tcPr>
            <w:tcW w:w="315" w:type="pct"/>
            <w:shd w:val="clear" w:color="auto" w:fill="auto"/>
            <w:vAlign w:val="center"/>
          </w:tcPr>
          <w:p w14:paraId="611ADF70" w14:textId="77777777" w:rsidR="007C5CC4" w:rsidRPr="0066029E" w:rsidRDefault="007C5CC4" w:rsidP="007C5CC4">
            <w:pPr>
              <w:pStyle w:val="af6"/>
              <w:spacing w:afterLines="0" w:after="0"/>
              <w:rPr>
                <w:rFonts w:ascii="仿宋" w:eastAsia="仿宋" w:hAnsi="仿宋" w:cs="Times New Roman"/>
                <w:sz w:val="21"/>
                <w:szCs w:val="21"/>
              </w:rPr>
            </w:pPr>
          </w:p>
        </w:tc>
      </w:tr>
      <w:tr w:rsidR="007C5CC4" w:rsidRPr="007F79E1" w14:paraId="6992D444" w14:textId="77777777" w:rsidTr="007C5CC4">
        <w:tc>
          <w:tcPr>
            <w:tcW w:w="286" w:type="pct"/>
            <w:vMerge/>
            <w:vAlign w:val="center"/>
          </w:tcPr>
          <w:p w14:paraId="52B8262D"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shd w:val="clear" w:color="auto" w:fill="auto"/>
            <w:vAlign w:val="center"/>
          </w:tcPr>
          <w:p w14:paraId="7D9D76F8" w14:textId="77777777" w:rsidR="007C5CC4" w:rsidRPr="0066029E" w:rsidRDefault="007C5CC4" w:rsidP="007C5CC4">
            <w:pPr>
              <w:pStyle w:val="af6"/>
              <w:spacing w:afterLines="0" w:after="0"/>
              <w:rPr>
                <w:rFonts w:ascii="仿宋" w:eastAsia="仿宋" w:hAnsi="仿宋" w:cs="Times New Roman"/>
                <w:sz w:val="21"/>
                <w:szCs w:val="21"/>
              </w:rPr>
            </w:pPr>
          </w:p>
        </w:tc>
        <w:tc>
          <w:tcPr>
            <w:tcW w:w="2601" w:type="pct"/>
            <w:gridSpan w:val="2"/>
            <w:shd w:val="clear" w:color="auto" w:fill="auto"/>
            <w:vAlign w:val="center"/>
          </w:tcPr>
          <w:p w14:paraId="1CE9F425" w14:textId="77777777" w:rsidR="007C5CC4" w:rsidRPr="0066029E" w:rsidRDefault="007C5CC4" w:rsidP="007C5CC4">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t>B</w:t>
            </w:r>
            <w:r>
              <w:rPr>
                <w:rFonts w:ascii="仿宋" w:eastAsia="仿宋" w:hAnsi="仿宋" w:cs="Times New Roman"/>
                <w:sz w:val="21"/>
                <w:szCs w:val="21"/>
              </w:rPr>
              <w:t>2-3</w:t>
            </w:r>
            <w:r w:rsidRPr="0066029E">
              <w:rPr>
                <w:rFonts w:ascii="仿宋" w:eastAsia="仿宋" w:hAnsi="仿宋" w:cs="Times New Roman" w:hint="eastAsia"/>
                <w:sz w:val="21"/>
                <w:szCs w:val="21"/>
              </w:rPr>
              <w:t>以创造性的材料、工艺实现高品质的建筑完成度</w:t>
            </w:r>
          </w:p>
        </w:tc>
        <w:tc>
          <w:tcPr>
            <w:tcW w:w="503" w:type="pct"/>
            <w:shd w:val="clear" w:color="auto" w:fill="auto"/>
            <w:vAlign w:val="center"/>
          </w:tcPr>
          <w:p w14:paraId="5647E038" w14:textId="77777777" w:rsidR="007C5CC4" w:rsidRPr="0066029E" w:rsidRDefault="007C5CC4" w:rsidP="007C5CC4">
            <w:pPr>
              <w:pStyle w:val="af6"/>
              <w:spacing w:afterLines="0" w:after="0"/>
              <w:rPr>
                <w:rFonts w:ascii="仿宋" w:eastAsia="仿宋" w:hAnsi="仿宋" w:cs="Times New Roman"/>
                <w:sz w:val="21"/>
                <w:szCs w:val="21"/>
              </w:rPr>
            </w:pPr>
          </w:p>
        </w:tc>
        <w:tc>
          <w:tcPr>
            <w:tcW w:w="498" w:type="pct"/>
            <w:shd w:val="clear" w:color="auto" w:fill="auto"/>
            <w:vAlign w:val="center"/>
          </w:tcPr>
          <w:p w14:paraId="1E71A7B3" w14:textId="77777777" w:rsidR="007C5CC4" w:rsidRPr="0066029E" w:rsidRDefault="007C5CC4" w:rsidP="007C5CC4">
            <w:pPr>
              <w:pStyle w:val="af6"/>
              <w:spacing w:afterLines="0" w:after="0"/>
              <w:rPr>
                <w:rFonts w:ascii="仿宋" w:eastAsia="仿宋" w:hAnsi="仿宋" w:cs="Times New Roman"/>
                <w:sz w:val="21"/>
                <w:szCs w:val="21"/>
              </w:rPr>
            </w:pPr>
          </w:p>
        </w:tc>
        <w:tc>
          <w:tcPr>
            <w:tcW w:w="552" w:type="pct"/>
            <w:shd w:val="clear" w:color="auto" w:fill="auto"/>
            <w:vAlign w:val="center"/>
          </w:tcPr>
          <w:p w14:paraId="093B5253" w14:textId="77777777" w:rsidR="007C5CC4" w:rsidRPr="0066029E" w:rsidRDefault="007C5CC4" w:rsidP="007C5CC4">
            <w:pPr>
              <w:pStyle w:val="af6"/>
              <w:spacing w:afterLines="0" w:after="0"/>
              <w:rPr>
                <w:rFonts w:ascii="仿宋" w:eastAsia="仿宋" w:hAnsi="仿宋" w:cs="Times New Roman"/>
                <w:sz w:val="21"/>
                <w:szCs w:val="21"/>
              </w:rPr>
            </w:pPr>
          </w:p>
        </w:tc>
        <w:tc>
          <w:tcPr>
            <w:tcW w:w="315" w:type="pct"/>
            <w:shd w:val="clear" w:color="auto" w:fill="auto"/>
            <w:vAlign w:val="center"/>
          </w:tcPr>
          <w:p w14:paraId="43D1FAE4" w14:textId="77777777" w:rsidR="007C5CC4" w:rsidRPr="0066029E" w:rsidRDefault="007C5CC4" w:rsidP="007C5CC4">
            <w:pPr>
              <w:pStyle w:val="af6"/>
              <w:spacing w:afterLines="0" w:after="0"/>
              <w:rPr>
                <w:rFonts w:ascii="仿宋" w:eastAsia="仿宋" w:hAnsi="仿宋" w:cs="Times New Roman"/>
                <w:sz w:val="21"/>
                <w:szCs w:val="21"/>
              </w:rPr>
            </w:pPr>
          </w:p>
        </w:tc>
      </w:tr>
      <w:tr w:rsidR="007C5CC4" w:rsidRPr="007F79E1" w14:paraId="035A5471" w14:textId="77777777" w:rsidTr="007C5CC4">
        <w:tc>
          <w:tcPr>
            <w:tcW w:w="286" w:type="pct"/>
            <w:vMerge/>
            <w:vAlign w:val="center"/>
          </w:tcPr>
          <w:p w14:paraId="40E633EE"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shd w:val="clear" w:color="auto" w:fill="auto"/>
            <w:vAlign w:val="center"/>
          </w:tcPr>
          <w:p w14:paraId="5A631BA2" w14:textId="77777777" w:rsidR="007C5CC4" w:rsidRPr="0066029E" w:rsidRDefault="007C5CC4" w:rsidP="007C5CC4">
            <w:pPr>
              <w:pStyle w:val="af6"/>
              <w:spacing w:afterLines="0" w:after="0"/>
              <w:rPr>
                <w:rFonts w:ascii="仿宋" w:eastAsia="仿宋" w:hAnsi="仿宋" w:cs="Times New Roman"/>
                <w:sz w:val="21"/>
                <w:szCs w:val="21"/>
              </w:rPr>
            </w:pPr>
          </w:p>
        </w:tc>
        <w:tc>
          <w:tcPr>
            <w:tcW w:w="2601" w:type="pct"/>
            <w:gridSpan w:val="2"/>
            <w:shd w:val="clear" w:color="auto" w:fill="auto"/>
            <w:vAlign w:val="center"/>
          </w:tcPr>
          <w:p w14:paraId="2727FE74" w14:textId="77777777" w:rsidR="007C5CC4" w:rsidRPr="0066029E" w:rsidRDefault="007C5CC4" w:rsidP="007C5CC4">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t>B</w:t>
            </w:r>
            <w:r>
              <w:rPr>
                <w:rFonts w:ascii="仿宋" w:eastAsia="仿宋" w:hAnsi="仿宋" w:cs="Times New Roman"/>
                <w:sz w:val="21"/>
                <w:szCs w:val="21"/>
              </w:rPr>
              <w:t>2-4</w:t>
            </w:r>
            <w:r w:rsidRPr="0066029E">
              <w:rPr>
                <w:rFonts w:ascii="仿宋" w:eastAsia="仿宋" w:hAnsi="仿宋" w:cs="Times New Roman" w:hint="eastAsia"/>
                <w:sz w:val="21"/>
                <w:szCs w:val="21"/>
              </w:rPr>
              <w:t>通过结构创新，提高建筑质量</w:t>
            </w:r>
          </w:p>
        </w:tc>
        <w:tc>
          <w:tcPr>
            <w:tcW w:w="503" w:type="pct"/>
            <w:shd w:val="clear" w:color="auto" w:fill="auto"/>
            <w:vAlign w:val="center"/>
          </w:tcPr>
          <w:p w14:paraId="4459717F" w14:textId="77777777" w:rsidR="007C5CC4" w:rsidRPr="0066029E" w:rsidRDefault="007C5CC4" w:rsidP="007C5CC4">
            <w:pPr>
              <w:pStyle w:val="af6"/>
              <w:spacing w:afterLines="0" w:after="0"/>
              <w:rPr>
                <w:rFonts w:ascii="仿宋" w:eastAsia="仿宋" w:hAnsi="仿宋" w:cs="Times New Roman"/>
                <w:sz w:val="21"/>
                <w:szCs w:val="21"/>
              </w:rPr>
            </w:pPr>
          </w:p>
        </w:tc>
        <w:tc>
          <w:tcPr>
            <w:tcW w:w="498" w:type="pct"/>
            <w:shd w:val="clear" w:color="auto" w:fill="auto"/>
            <w:vAlign w:val="center"/>
          </w:tcPr>
          <w:p w14:paraId="3663E84F" w14:textId="77777777" w:rsidR="007C5CC4" w:rsidRPr="0066029E" w:rsidRDefault="007C5CC4" w:rsidP="007C5CC4">
            <w:pPr>
              <w:pStyle w:val="af6"/>
              <w:spacing w:afterLines="0" w:after="0"/>
              <w:rPr>
                <w:rFonts w:ascii="仿宋" w:eastAsia="仿宋" w:hAnsi="仿宋" w:cs="Times New Roman"/>
                <w:sz w:val="21"/>
                <w:szCs w:val="21"/>
              </w:rPr>
            </w:pPr>
          </w:p>
        </w:tc>
        <w:tc>
          <w:tcPr>
            <w:tcW w:w="552" w:type="pct"/>
            <w:shd w:val="clear" w:color="auto" w:fill="auto"/>
            <w:vAlign w:val="center"/>
          </w:tcPr>
          <w:p w14:paraId="31D3EA01" w14:textId="77777777" w:rsidR="007C5CC4" w:rsidRPr="0066029E" w:rsidRDefault="007C5CC4" w:rsidP="007C5CC4">
            <w:pPr>
              <w:pStyle w:val="af6"/>
              <w:spacing w:afterLines="0" w:after="0"/>
              <w:rPr>
                <w:rFonts w:ascii="仿宋" w:eastAsia="仿宋" w:hAnsi="仿宋" w:cs="Times New Roman"/>
                <w:sz w:val="21"/>
                <w:szCs w:val="21"/>
              </w:rPr>
            </w:pPr>
          </w:p>
        </w:tc>
        <w:tc>
          <w:tcPr>
            <w:tcW w:w="315" w:type="pct"/>
            <w:shd w:val="clear" w:color="auto" w:fill="auto"/>
            <w:vAlign w:val="center"/>
          </w:tcPr>
          <w:p w14:paraId="29C4F0E5" w14:textId="77777777" w:rsidR="007C5CC4" w:rsidRPr="0066029E" w:rsidRDefault="007C5CC4" w:rsidP="007C5CC4">
            <w:pPr>
              <w:pStyle w:val="af6"/>
              <w:spacing w:afterLines="0" w:after="0"/>
              <w:rPr>
                <w:rFonts w:ascii="仿宋" w:eastAsia="仿宋" w:hAnsi="仿宋" w:cs="Times New Roman"/>
                <w:sz w:val="21"/>
                <w:szCs w:val="21"/>
              </w:rPr>
            </w:pPr>
          </w:p>
        </w:tc>
      </w:tr>
      <w:tr w:rsidR="007C5CC4" w:rsidRPr="007F79E1" w14:paraId="0485C640" w14:textId="77777777" w:rsidTr="007C5CC4">
        <w:tc>
          <w:tcPr>
            <w:tcW w:w="286" w:type="pct"/>
            <w:vMerge/>
            <w:vAlign w:val="center"/>
          </w:tcPr>
          <w:p w14:paraId="3B661EF6"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shd w:val="clear" w:color="auto" w:fill="auto"/>
            <w:vAlign w:val="center"/>
          </w:tcPr>
          <w:p w14:paraId="57BE87C7" w14:textId="77777777" w:rsidR="007C5CC4" w:rsidRPr="0066029E" w:rsidRDefault="007C5CC4" w:rsidP="007C5CC4">
            <w:pPr>
              <w:pStyle w:val="af6"/>
              <w:spacing w:afterLines="0" w:after="0"/>
              <w:rPr>
                <w:rFonts w:ascii="仿宋" w:eastAsia="仿宋" w:hAnsi="仿宋" w:cs="Times New Roman"/>
                <w:sz w:val="21"/>
                <w:szCs w:val="21"/>
              </w:rPr>
            </w:pPr>
          </w:p>
        </w:tc>
        <w:tc>
          <w:tcPr>
            <w:tcW w:w="2601" w:type="pct"/>
            <w:gridSpan w:val="2"/>
            <w:shd w:val="clear" w:color="auto" w:fill="auto"/>
            <w:vAlign w:val="center"/>
          </w:tcPr>
          <w:p w14:paraId="436BB0EA" w14:textId="77777777" w:rsidR="007C5CC4" w:rsidRPr="0066029E" w:rsidRDefault="007C5CC4" w:rsidP="007C5CC4">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t>B</w:t>
            </w:r>
            <w:r>
              <w:rPr>
                <w:rFonts w:ascii="仿宋" w:eastAsia="仿宋" w:hAnsi="仿宋" w:cs="Times New Roman"/>
                <w:sz w:val="21"/>
                <w:szCs w:val="21"/>
              </w:rPr>
              <w:t>2-5</w:t>
            </w:r>
            <w:r w:rsidRPr="0066029E">
              <w:rPr>
                <w:rFonts w:ascii="仿宋" w:eastAsia="仿宋" w:hAnsi="仿宋" w:cs="Times New Roman" w:hint="eastAsia"/>
                <w:sz w:val="21"/>
                <w:szCs w:val="21"/>
              </w:rPr>
              <w:t>通过机电系统创新，提升建筑品质与效能</w:t>
            </w:r>
          </w:p>
        </w:tc>
        <w:tc>
          <w:tcPr>
            <w:tcW w:w="503" w:type="pct"/>
            <w:shd w:val="clear" w:color="auto" w:fill="auto"/>
            <w:vAlign w:val="center"/>
          </w:tcPr>
          <w:p w14:paraId="156ECFC3" w14:textId="77777777" w:rsidR="007C5CC4" w:rsidRPr="0066029E" w:rsidRDefault="007C5CC4" w:rsidP="007C5CC4">
            <w:pPr>
              <w:pStyle w:val="af6"/>
              <w:spacing w:afterLines="0" w:after="0"/>
              <w:rPr>
                <w:rFonts w:ascii="仿宋" w:eastAsia="仿宋" w:hAnsi="仿宋" w:cs="Times New Roman"/>
                <w:sz w:val="21"/>
                <w:szCs w:val="21"/>
              </w:rPr>
            </w:pPr>
          </w:p>
        </w:tc>
        <w:tc>
          <w:tcPr>
            <w:tcW w:w="498" w:type="pct"/>
            <w:shd w:val="clear" w:color="auto" w:fill="auto"/>
            <w:vAlign w:val="center"/>
          </w:tcPr>
          <w:p w14:paraId="57251BA5" w14:textId="77777777" w:rsidR="007C5CC4" w:rsidRPr="0066029E" w:rsidRDefault="007C5CC4" w:rsidP="007C5CC4">
            <w:pPr>
              <w:pStyle w:val="af6"/>
              <w:spacing w:afterLines="0" w:after="0"/>
              <w:rPr>
                <w:rFonts w:ascii="仿宋" w:eastAsia="仿宋" w:hAnsi="仿宋" w:cs="Times New Roman"/>
                <w:sz w:val="21"/>
                <w:szCs w:val="21"/>
              </w:rPr>
            </w:pPr>
          </w:p>
        </w:tc>
        <w:tc>
          <w:tcPr>
            <w:tcW w:w="552" w:type="pct"/>
            <w:shd w:val="clear" w:color="auto" w:fill="auto"/>
            <w:vAlign w:val="center"/>
          </w:tcPr>
          <w:p w14:paraId="45A25E6F" w14:textId="77777777" w:rsidR="007C5CC4" w:rsidRPr="0066029E" w:rsidRDefault="007C5CC4" w:rsidP="007C5CC4">
            <w:pPr>
              <w:pStyle w:val="af6"/>
              <w:spacing w:afterLines="0" w:after="0"/>
              <w:rPr>
                <w:rFonts w:ascii="仿宋" w:eastAsia="仿宋" w:hAnsi="仿宋" w:cs="Times New Roman"/>
                <w:sz w:val="21"/>
                <w:szCs w:val="21"/>
              </w:rPr>
            </w:pPr>
          </w:p>
        </w:tc>
        <w:tc>
          <w:tcPr>
            <w:tcW w:w="315" w:type="pct"/>
            <w:shd w:val="clear" w:color="auto" w:fill="auto"/>
            <w:vAlign w:val="center"/>
          </w:tcPr>
          <w:p w14:paraId="010DABD5" w14:textId="77777777" w:rsidR="007C5CC4" w:rsidRPr="0066029E" w:rsidRDefault="007C5CC4" w:rsidP="007C5CC4">
            <w:pPr>
              <w:pStyle w:val="af6"/>
              <w:spacing w:afterLines="0" w:after="0"/>
              <w:rPr>
                <w:rFonts w:ascii="仿宋" w:eastAsia="仿宋" w:hAnsi="仿宋" w:cs="Times New Roman"/>
                <w:sz w:val="21"/>
                <w:szCs w:val="21"/>
              </w:rPr>
            </w:pPr>
          </w:p>
        </w:tc>
      </w:tr>
      <w:tr w:rsidR="007C5CC4" w:rsidRPr="007F79E1" w14:paraId="717BCFFB" w14:textId="77777777" w:rsidTr="007C5CC4">
        <w:tc>
          <w:tcPr>
            <w:tcW w:w="286" w:type="pct"/>
            <w:vMerge/>
            <w:vAlign w:val="center"/>
          </w:tcPr>
          <w:p w14:paraId="1B133DC0"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shd w:val="clear" w:color="auto" w:fill="auto"/>
            <w:vAlign w:val="center"/>
          </w:tcPr>
          <w:p w14:paraId="4C34AC13" w14:textId="77777777" w:rsidR="007C5CC4" w:rsidRPr="0066029E" w:rsidRDefault="007C5CC4" w:rsidP="007C5CC4">
            <w:pPr>
              <w:pStyle w:val="af6"/>
              <w:spacing w:afterLines="0" w:after="0"/>
              <w:rPr>
                <w:rFonts w:ascii="仿宋" w:eastAsia="仿宋" w:hAnsi="仿宋" w:cs="Times New Roman"/>
                <w:sz w:val="21"/>
                <w:szCs w:val="21"/>
              </w:rPr>
            </w:pPr>
          </w:p>
        </w:tc>
        <w:tc>
          <w:tcPr>
            <w:tcW w:w="2601" w:type="pct"/>
            <w:gridSpan w:val="2"/>
            <w:shd w:val="clear" w:color="auto" w:fill="auto"/>
            <w:vAlign w:val="center"/>
          </w:tcPr>
          <w:p w14:paraId="1BBA2DBB" w14:textId="77777777" w:rsidR="007C5CC4" w:rsidRPr="0066029E" w:rsidRDefault="007C5CC4" w:rsidP="007C5CC4">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t>B</w:t>
            </w:r>
            <w:r>
              <w:rPr>
                <w:rFonts w:ascii="仿宋" w:eastAsia="仿宋" w:hAnsi="仿宋" w:cs="Times New Roman"/>
                <w:sz w:val="21"/>
                <w:szCs w:val="21"/>
              </w:rPr>
              <w:t>2-6</w:t>
            </w:r>
            <w:r w:rsidRPr="0066029E">
              <w:rPr>
                <w:rFonts w:ascii="仿宋" w:eastAsia="仿宋" w:hAnsi="仿宋" w:cs="Times New Roman" w:hint="eastAsia"/>
                <w:sz w:val="21"/>
                <w:szCs w:val="21"/>
              </w:rPr>
              <w:t>其他</w:t>
            </w:r>
          </w:p>
        </w:tc>
        <w:tc>
          <w:tcPr>
            <w:tcW w:w="503" w:type="pct"/>
            <w:shd w:val="clear" w:color="auto" w:fill="auto"/>
            <w:vAlign w:val="center"/>
          </w:tcPr>
          <w:p w14:paraId="50793267" w14:textId="77777777" w:rsidR="007C5CC4" w:rsidRPr="0066029E" w:rsidRDefault="007C5CC4" w:rsidP="007C5CC4">
            <w:pPr>
              <w:pStyle w:val="af6"/>
              <w:spacing w:afterLines="0" w:after="0"/>
              <w:rPr>
                <w:rFonts w:ascii="仿宋" w:eastAsia="仿宋" w:hAnsi="仿宋" w:cs="Times New Roman"/>
                <w:sz w:val="21"/>
                <w:szCs w:val="21"/>
              </w:rPr>
            </w:pPr>
          </w:p>
        </w:tc>
        <w:tc>
          <w:tcPr>
            <w:tcW w:w="498" w:type="pct"/>
            <w:shd w:val="clear" w:color="auto" w:fill="auto"/>
            <w:vAlign w:val="center"/>
          </w:tcPr>
          <w:p w14:paraId="548F8098" w14:textId="77777777" w:rsidR="007C5CC4" w:rsidRPr="0066029E" w:rsidRDefault="007C5CC4" w:rsidP="007C5CC4">
            <w:pPr>
              <w:pStyle w:val="af6"/>
              <w:spacing w:afterLines="0" w:after="0"/>
              <w:rPr>
                <w:rFonts w:ascii="仿宋" w:eastAsia="仿宋" w:hAnsi="仿宋" w:cs="Times New Roman"/>
                <w:sz w:val="21"/>
                <w:szCs w:val="21"/>
              </w:rPr>
            </w:pPr>
          </w:p>
        </w:tc>
        <w:tc>
          <w:tcPr>
            <w:tcW w:w="552" w:type="pct"/>
            <w:shd w:val="clear" w:color="auto" w:fill="auto"/>
            <w:vAlign w:val="center"/>
          </w:tcPr>
          <w:p w14:paraId="204525A1" w14:textId="77777777" w:rsidR="007C5CC4" w:rsidRPr="0066029E" w:rsidRDefault="007C5CC4" w:rsidP="007C5CC4">
            <w:pPr>
              <w:pStyle w:val="af6"/>
              <w:spacing w:afterLines="0" w:after="0"/>
              <w:rPr>
                <w:rFonts w:ascii="仿宋" w:eastAsia="仿宋" w:hAnsi="仿宋" w:cs="Times New Roman"/>
                <w:sz w:val="21"/>
                <w:szCs w:val="21"/>
              </w:rPr>
            </w:pPr>
          </w:p>
        </w:tc>
        <w:tc>
          <w:tcPr>
            <w:tcW w:w="315" w:type="pct"/>
            <w:shd w:val="clear" w:color="auto" w:fill="auto"/>
            <w:vAlign w:val="center"/>
          </w:tcPr>
          <w:p w14:paraId="17C1663C" w14:textId="77777777" w:rsidR="007C5CC4" w:rsidRPr="0066029E" w:rsidRDefault="007C5CC4" w:rsidP="007C5CC4">
            <w:pPr>
              <w:pStyle w:val="af6"/>
              <w:spacing w:afterLines="0" w:after="0"/>
              <w:rPr>
                <w:rFonts w:ascii="仿宋" w:eastAsia="仿宋" w:hAnsi="仿宋" w:cs="Times New Roman"/>
                <w:sz w:val="21"/>
                <w:szCs w:val="21"/>
              </w:rPr>
            </w:pPr>
          </w:p>
        </w:tc>
      </w:tr>
      <w:tr w:rsidR="007C5CC4" w:rsidRPr="007F79E1" w14:paraId="4524ACB2" w14:textId="77777777" w:rsidTr="007C5CC4">
        <w:tc>
          <w:tcPr>
            <w:tcW w:w="286" w:type="pct"/>
            <w:vMerge w:val="restart"/>
            <w:vAlign w:val="center"/>
          </w:tcPr>
          <w:p w14:paraId="35E6B543"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C</w:t>
            </w:r>
          </w:p>
          <w:p w14:paraId="6EC4A686"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专项</w:t>
            </w:r>
          </w:p>
        </w:tc>
        <w:tc>
          <w:tcPr>
            <w:tcW w:w="245" w:type="pct"/>
            <w:vMerge w:val="restart"/>
            <w:vAlign w:val="center"/>
          </w:tcPr>
          <w:p w14:paraId="0935650F" w14:textId="77777777" w:rsidR="007C5CC4" w:rsidRPr="007F79E1" w:rsidRDefault="007C5CC4" w:rsidP="007C5CC4">
            <w:pPr>
              <w:pStyle w:val="af6"/>
              <w:spacing w:afterLines="0" w:after="0"/>
              <w:rPr>
                <w:rFonts w:ascii="仿宋" w:eastAsia="仿宋" w:hAnsi="仿宋" w:cs="Times New Roman"/>
                <w:sz w:val="21"/>
                <w:szCs w:val="21"/>
              </w:rPr>
            </w:pPr>
            <w:r>
              <w:rPr>
                <w:rFonts w:ascii="仿宋" w:eastAsia="仿宋" w:hAnsi="仿宋" w:cs="Times New Roman"/>
                <w:sz w:val="21"/>
                <w:szCs w:val="21"/>
              </w:rPr>
              <w:t>C</w:t>
            </w:r>
            <w:r w:rsidRPr="007F79E1">
              <w:rPr>
                <w:rFonts w:ascii="仿宋" w:eastAsia="仿宋" w:hAnsi="仿宋" w:cs="Times New Roman"/>
                <w:sz w:val="21"/>
                <w:szCs w:val="21"/>
              </w:rPr>
              <w:t>1</w:t>
            </w:r>
            <w:r w:rsidRPr="007F79E1">
              <w:rPr>
                <w:rFonts w:ascii="仿宋" w:eastAsia="仿宋" w:hAnsi="仿宋" w:cs="Times New Roman" w:hint="eastAsia"/>
                <w:sz w:val="21"/>
                <w:szCs w:val="21"/>
              </w:rPr>
              <w:t>评分项</w:t>
            </w:r>
          </w:p>
        </w:tc>
        <w:tc>
          <w:tcPr>
            <w:tcW w:w="471" w:type="pct"/>
            <w:vMerge w:val="restart"/>
            <w:vAlign w:val="center"/>
          </w:tcPr>
          <w:p w14:paraId="6072A605"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C</w:t>
            </w:r>
            <w:r>
              <w:rPr>
                <w:rFonts w:ascii="仿宋" w:eastAsia="仿宋" w:hAnsi="仿宋" w:cs="Times New Roman"/>
                <w:sz w:val="21"/>
                <w:szCs w:val="21"/>
              </w:rPr>
              <w:t>1-</w:t>
            </w:r>
            <w:r w:rsidRPr="007F79E1">
              <w:rPr>
                <w:rFonts w:ascii="仿宋" w:eastAsia="仿宋" w:hAnsi="仿宋" w:cs="Times New Roman"/>
                <w:sz w:val="21"/>
                <w:szCs w:val="21"/>
              </w:rPr>
              <w:t>1</w:t>
            </w:r>
          </w:p>
          <w:p w14:paraId="29580926"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室内</w:t>
            </w:r>
          </w:p>
        </w:tc>
        <w:tc>
          <w:tcPr>
            <w:tcW w:w="2130" w:type="pct"/>
            <w:vAlign w:val="center"/>
          </w:tcPr>
          <w:p w14:paraId="3163CFE5"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C1-1</w:t>
            </w:r>
            <w:r>
              <w:rPr>
                <w:rFonts w:ascii="仿宋" w:eastAsia="仿宋" w:hAnsi="仿宋" w:cs="Times New Roman" w:hint="eastAsia"/>
                <w:sz w:val="21"/>
                <w:szCs w:val="21"/>
              </w:rPr>
              <w:t>-</w:t>
            </w:r>
            <w:r>
              <w:rPr>
                <w:rFonts w:ascii="仿宋" w:eastAsia="仿宋" w:hAnsi="仿宋" w:cs="Times New Roman"/>
                <w:sz w:val="21"/>
                <w:szCs w:val="21"/>
              </w:rPr>
              <w:t>1</w:t>
            </w:r>
            <w:bookmarkStart w:id="135" w:name="OLE_LINK1"/>
            <w:r w:rsidRPr="00D0086C">
              <w:rPr>
                <w:rFonts w:ascii="仿宋" w:eastAsia="仿宋" w:hAnsi="仿宋" w:cs="Times New Roman" w:hint="eastAsia"/>
                <w:sz w:val="21"/>
                <w:szCs w:val="21"/>
              </w:rPr>
              <w:t>高品质的室内装修</w:t>
            </w:r>
            <w:bookmarkEnd w:id="135"/>
          </w:p>
        </w:tc>
        <w:tc>
          <w:tcPr>
            <w:tcW w:w="503" w:type="pct"/>
            <w:vAlign w:val="center"/>
          </w:tcPr>
          <w:p w14:paraId="5D2B5CE8"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63980C84"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5B2514CB"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vAlign w:val="center"/>
          </w:tcPr>
          <w:p w14:paraId="389B9EB7"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51AB06F6" w14:textId="77777777" w:rsidTr="007C5CC4">
        <w:tc>
          <w:tcPr>
            <w:tcW w:w="286" w:type="pct"/>
            <w:vMerge/>
            <w:vAlign w:val="center"/>
          </w:tcPr>
          <w:p w14:paraId="2B01F6D1"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vAlign w:val="center"/>
          </w:tcPr>
          <w:p w14:paraId="056674B7" w14:textId="77777777" w:rsidR="007C5CC4" w:rsidRDefault="007C5CC4" w:rsidP="007C5CC4">
            <w:pPr>
              <w:pStyle w:val="af6"/>
              <w:spacing w:afterLines="0" w:after="0"/>
              <w:rPr>
                <w:rFonts w:ascii="仿宋" w:eastAsia="仿宋" w:hAnsi="仿宋" w:cs="Times New Roman"/>
                <w:sz w:val="21"/>
                <w:szCs w:val="21"/>
              </w:rPr>
            </w:pPr>
          </w:p>
        </w:tc>
        <w:tc>
          <w:tcPr>
            <w:tcW w:w="471" w:type="pct"/>
            <w:vMerge/>
            <w:vAlign w:val="center"/>
          </w:tcPr>
          <w:p w14:paraId="46983A37" w14:textId="77777777" w:rsidR="007C5CC4" w:rsidRPr="007F79E1" w:rsidRDefault="007C5CC4" w:rsidP="007C5CC4">
            <w:pPr>
              <w:pStyle w:val="af6"/>
              <w:spacing w:afterLines="0" w:after="0"/>
              <w:rPr>
                <w:rFonts w:ascii="仿宋" w:eastAsia="仿宋" w:hAnsi="仿宋" w:cs="Times New Roman"/>
                <w:sz w:val="21"/>
                <w:szCs w:val="21"/>
              </w:rPr>
            </w:pPr>
          </w:p>
        </w:tc>
        <w:tc>
          <w:tcPr>
            <w:tcW w:w="2130" w:type="pct"/>
            <w:vAlign w:val="center"/>
          </w:tcPr>
          <w:p w14:paraId="58FE307D"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C1-1</w:t>
            </w:r>
            <w:r>
              <w:rPr>
                <w:rFonts w:ascii="仿宋" w:eastAsia="仿宋" w:hAnsi="仿宋" w:cs="Times New Roman" w:hint="eastAsia"/>
                <w:sz w:val="21"/>
                <w:szCs w:val="21"/>
              </w:rPr>
              <w:t>-</w:t>
            </w:r>
            <w:r>
              <w:rPr>
                <w:rFonts w:ascii="仿宋" w:eastAsia="仿宋" w:hAnsi="仿宋" w:cs="Times New Roman"/>
                <w:sz w:val="21"/>
                <w:szCs w:val="21"/>
              </w:rPr>
              <w:t>2</w:t>
            </w:r>
            <w:r w:rsidRPr="00D0086C">
              <w:rPr>
                <w:rFonts w:ascii="仿宋" w:eastAsia="仿宋" w:hAnsi="仿宋" w:cs="Times New Roman" w:hint="eastAsia"/>
                <w:sz w:val="21"/>
                <w:szCs w:val="21"/>
              </w:rPr>
              <w:t>室内装修与机电相关设备设施相协调</w:t>
            </w:r>
          </w:p>
        </w:tc>
        <w:tc>
          <w:tcPr>
            <w:tcW w:w="503" w:type="pct"/>
            <w:vAlign w:val="center"/>
          </w:tcPr>
          <w:p w14:paraId="2A970374"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7E6C3D06"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196DFEC0"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vAlign w:val="center"/>
          </w:tcPr>
          <w:p w14:paraId="2BD2D10F"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53C48716" w14:textId="77777777" w:rsidTr="007C5CC4">
        <w:tc>
          <w:tcPr>
            <w:tcW w:w="286" w:type="pct"/>
            <w:vMerge/>
            <w:vAlign w:val="center"/>
          </w:tcPr>
          <w:p w14:paraId="2936F564"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vAlign w:val="center"/>
          </w:tcPr>
          <w:p w14:paraId="3C70D7FE" w14:textId="77777777" w:rsidR="007C5CC4" w:rsidRDefault="007C5CC4" w:rsidP="007C5CC4">
            <w:pPr>
              <w:pStyle w:val="af6"/>
              <w:spacing w:afterLines="0" w:after="0"/>
              <w:rPr>
                <w:rFonts w:ascii="仿宋" w:eastAsia="仿宋" w:hAnsi="仿宋" w:cs="Times New Roman"/>
                <w:sz w:val="21"/>
                <w:szCs w:val="21"/>
              </w:rPr>
            </w:pPr>
          </w:p>
        </w:tc>
        <w:tc>
          <w:tcPr>
            <w:tcW w:w="471" w:type="pct"/>
            <w:vMerge/>
            <w:vAlign w:val="center"/>
          </w:tcPr>
          <w:p w14:paraId="501AFCDF" w14:textId="77777777" w:rsidR="007C5CC4" w:rsidRPr="007F79E1" w:rsidRDefault="007C5CC4" w:rsidP="007C5CC4">
            <w:pPr>
              <w:pStyle w:val="af6"/>
              <w:spacing w:afterLines="0" w:after="0"/>
              <w:rPr>
                <w:rFonts w:ascii="仿宋" w:eastAsia="仿宋" w:hAnsi="仿宋" w:cs="Times New Roman"/>
                <w:sz w:val="21"/>
                <w:szCs w:val="21"/>
              </w:rPr>
            </w:pPr>
          </w:p>
        </w:tc>
        <w:tc>
          <w:tcPr>
            <w:tcW w:w="2130" w:type="pct"/>
            <w:vAlign w:val="center"/>
          </w:tcPr>
          <w:p w14:paraId="3663C96F"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C1-1</w:t>
            </w:r>
            <w:r>
              <w:rPr>
                <w:rFonts w:ascii="仿宋" w:eastAsia="仿宋" w:hAnsi="仿宋" w:cs="Times New Roman" w:hint="eastAsia"/>
                <w:sz w:val="21"/>
                <w:szCs w:val="21"/>
              </w:rPr>
              <w:t>-</w:t>
            </w:r>
            <w:r>
              <w:rPr>
                <w:rFonts w:ascii="仿宋" w:eastAsia="仿宋" w:hAnsi="仿宋" w:cs="Times New Roman"/>
                <w:sz w:val="21"/>
                <w:szCs w:val="21"/>
              </w:rPr>
              <w:t>3</w:t>
            </w:r>
            <w:r w:rsidRPr="00D0086C">
              <w:rPr>
                <w:rFonts w:ascii="仿宋" w:eastAsia="仿宋" w:hAnsi="仿宋" w:cs="Times New Roman" w:hint="eastAsia"/>
                <w:sz w:val="21"/>
                <w:szCs w:val="21"/>
              </w:rPr>
              <w:t>室内装修的安全耐久</w:t>
            </w:r>
          </w:p>
        </w:tc>
        <w:tc>
          <w:tcPr>
            <w:tcW w:w="503" w:type="pct"/>
            <w:vAlign w:val="center"/>
          </w:tcPr>
          <w:p w14:paraId="2D3379AC"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2ACF86DD"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76759BC8"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vAlign w:val="center"/>
          </w:tcPr>
          <w:p w14:paraId="18E63D26"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5334E0AF" w14:textId="77777777" w:rsidTr="007C5CC4">
        <w:tc>
          <w:tcPr>
            <w:tcW w:w="286" w:type="pct"/>
            <w:vMerge/>
            <w:vAlign w:val="center"/>
          </w:tcPr>
          <w:p w14:paraId="357F3E3F"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tcPr>
          <w:p w14:paraId="6D83B5E6" w14:textId="77777777" w:rsidR="007C5CC4" w:rsidRPr="007F79E1" w:rsidRDefault="007C5CC4" w:rsidP="007C5CC4">
            <w:pPr>
              <w:pStyle w:val="af6"/>
              <w:spacing w:afterLines="0" w:after="0"/>
              <w:rPr>
                <w:rFonts w:ascii="仿宋" w:eastAsia="仿宋" w:hAnsi="仿宋" w:cs="Times New Roman"/>
                <w:sz w:val="21"/>
                <w:szCs w:val="21"/>
              </w:rPr>
            </w:pPr>
          </w:p>
        </w:tc>
        <w:tc>
          <w:tcPr>
            <w:tcW w:w="471" w:type="pct"/>
            <w:vMerge w:val="restart"/>
            <w:vAlign w:val="center"/>
          </w:tcPr>
          <w:p w14:paraId="70E62F8A"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C</w:t>
            </w:r>
            <w:r>
              <w:rPr>
                <w:rFonts w:ascii="仿宋" w:eastAsia="仿宋" w:hAnsi="仿宋" w:cs="Times New Roman"/>
                <w:sz w:val="21"/>
                <w:szCs w:val="21"/>
              </w:rPr>
              <w:t>1-</w:t>
            </w:r>
            <w:r w:rsidRPr="007F79E1">
              <w:rPr>
                <w:rFonts w:ascii="仿宋" w:eastAsia="仿宋" w:hAnsi="仿宋" w:cs="Times New Roman"/>
                <w:sz w:val="21"/>
                <w:szCs w:val="21"/>
              </w:rPr>
              <w:t>2</w:t>
            </w:r>
          </w:p>
          <w:p w14:paraId="49BAAC0E"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标识</w:t>
            </w:r>
          </w:p>
        </w:tc>
        <w:tc>
          <w:tcPr>
            <w:tcW w:w="2130" w:type="pct"/>
            <w:vAlign w:val="center"/>
          </w:tcPr>
          <w:p w14:paraId="196776B8"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C</w:t>
            </w:r>
            <w:r>
              <w:rPr>
                <w:rFonts w:ascii="仿宋" w:eastAsia="仿宋" w:hAnsi="仿宋" w:cs="Times New Roman"/>
                <w:sz w:val="21"/>
                <w:szCs w:val="21"/>
              </w:rPr>
              <w:t>1-</w:t>
            </w:r>
            <w:r w:rsidRPr="007F79E1">
              <w:rPr>
                <w:rFonts w:ascii="仿宋" w:eastAsia="仿宋" w:hAnsi="仿宋" w:cs="Times New Roman"/>
                <w:sz w:val="21"/>
                <w:szCs w:val="21"/>
              </w:rPr>
              <w:t>2-1</w:t>
            </w:r>
            <w:r w:rsidRPr="00D0086C">
              <w:rPr>
                <w:rFonts w:ascii="仿宋" w:eastAsia="仿宋" w:hAnsi="仿宋" w:cs="Times New Roman" w:hint="eastAsia"/>
                <w:sz w:val="21"/>
                <w:szCs w:val="21"/>
              </w:rPr>
              <w:t>室外标识系统有效性</w:t>
            </w:r>
          </w:p>
        </w:tc>
        <w:tc>
          <w:tcPr>
            <w:tcW w:w="503" w:type="pct"/>
            <w:vAlign w:val="center"/>
          </w:tcPr>
          <w:p w14:paraId="31423E52"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555DA295"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04332352"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vAlign w:val="center"/>
          </w:tcPr>
          <w:p w14:paraId="38DEB790"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764B12FF" w14:textId="77777777" w:rsidTr="007C5CC4">
        <w:tc>
          <w:tcPr>
            <w:tcW w:w="286" w:type="pct"/>
            <w:vMerge/>
            <w:vAlign w:val="center"/>
          </w:tcPr>
          <w:p w14:paraId="2E9C7D74"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tcPr>
          <w:p w14:paraId="4485A9DA" w14:textId="77777777" w:rsidR="007C5CC4" w:rsidRPr="007F79E1" w:rsidRDefault="007C5CC4" w:rsidP="007C5CC4">
            <w:pPr>
              <w:pStyle w:val="af6"/>
              <w:spacing w:afterLines="0" w:after="0"/>
              <w:rPr>
                <w:rFonts w:ascii="仿宋" w:eastAsia="仿宋" w:hAnsi="仿宋" w:cs="Times New Roman"/>
                <w:sz w:val="21"/>
                <w:szCs w:val="21"/>
              </w:rPr>
            </w:pPr>
          </w:p>
        </w:tc>
        <w:tc>
          <w:tcPr>
            <w:tcW w:w="471" w:type="pct"/>
            <w:vMerge/>
            <w:vAlign w:val="center"/>
          </w:tcPr>
          <w:p w14:paraId="56D1DA73" w14:textId="77777777" w:rsidR="007C5CC4" w:rsidRPr="007F79E1" w:rsidRDefault="007C5CC4" w:rsidP="007C5CC4">
            <w:pPr>
              <w:pStyle w:val="af6"/>
              <w:spacing w:afterLines="0" w:after="0"/>
              <w:rPr>
                <w:rFonts w:ascii="仿宋" w:eastAsia="仿宋" w:hAnsi="仿宋" w:cs="Times New Roman"/>
                <w:sz w:val="21"/>
                <w:szCs w:val="21"/>
              </w:rPr>
            </w:pPr>
          </w:p>
        </w:tc>
        <w:tc>
          <w:tcPr>
            <w:tcW w:w="2130" w:type="pct"/>
            <w:vAlign w:val="center"/>
          </w:tcPr>
          <w:p w14:paraId="4BB647D7"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C</w:t>
            </w:r>
            <w:r>
              <w:rPr>
                <w:rFonts w:ascii="仿宋" w:eastAsia="仿宋" w:hAnsi="仿宋" w:cs="Times New Roman"/>
                <w:sz w:val="21"/>
                <w:szCs w:val="21"/>
              </w:rPr>
              <w:t>1-</w:t>
            </w:r>
            <w:r w:rsidRPr="007F79E1">
              <w:rPr>
                <w:rFonts w:ascii="仿宋" w:eastAsia="仿宋" w:hAnsi="仿宋" w:cs="Times New Roman"/>
                <w:sz w:val="21"/>
                <w:szCs w:val="21"/>
              </w:rPr>
              <w:t>2-</w:t>
            </w:r>
            <w:r>
              <w:rPr>
                <w:rFonts w:ascii="仿宋" w:eastAsia="仿宋" w:hAnsi="仿宋" w:cs="Times New Roman"/>
                <w:sz w:val="21"/>
                <w:szCs w:val="21"/>
              </w:rPr>
              <w:t>2</w:t>
            </w:r>
            <w:r w:rsidRPr="00D0086C">
              <w:rPr>
                <w:rFonts w:ascii="仿宋" w:eastAsia="仿宋" w:hAnsi="仿宋" w:cs="Times New Roman" w:hint="eastAsia"/>
                <w:sz w:val="21"/>
                <w:szCs w:val="21"/>
              </w:rPr>
              <w:t>室内标识系统有效性</w:t>
            </w:r>
          </w:p>
        </w:tc>
        <w:tc>
          <w:tcPr>
            <w:tcW w:w="503" w:type="pct"/>
            <w:vAlign w:val="center"/>
          </w:tcPr>
          <w:p w14:paraId="2AEEE9AF"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2A87AB9A"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31CF024C"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vAlign w:val="center"/>
          </w:tcPr>
          <w:p w14:paraId="6D97DECB"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339121C8" w14:textId="77777777" w:rsidTr="007C5CC4">
        <w:tc>
          <w:tcPr>
            <w:tcW w:w="286" w:type="pct"/>
            <w:vMerge/>
            <w:vAlign w:val="center"/>
          </w:tcPr>
          <w:p w14:paraId="3924A737"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tcPr>
          <w:p w14:paraId="4E2FB615" w14:textId="77777777" w:rsidR="007C5CC4" w:rsidRPr="007F79E1" w:rsidRDefault="007C5CC4" w:rsidP="007C5CC4">
            <w:pPr>
              <w:pStyle w:val="af6"/>
              <w:spacing w:afterLines="0" w:after="0"/>
              <w:rPr>
                <w:rFonts w:ascii="仿宋" w:eastAsia="仿宋" w:hAnsi="仿宋" w:cs="Times New Roman"/>
                <w:sz w:val="21"/>
                <w:szCs w:val="21"/>
              </w:rPr>
            </w:pPr>
          </w:p>
        </w:tc>
        <w:tc>
          <w:tcPr>
            <w:tcW w:w="471" w:type="pct"/>
            <w:vMerge/>
            <w:vAlign w:val="center"/>
          </w:tcPr>
          <w:p w14:paraId="176919F3" w14:textId="77777777" w:rsidR="007C5CC4" w:rsidRPr="007F79E1" w:rsidRDefault="007C5CC4" w:rsidP="007C5CC4">
            <w:pPr>
              <w:pStyle w:val="af6"/>
              <w:spacing w:afterLines="0" w:after="0"/>
              <w:rPr>
                <w:rFonts w:ascii="仿宋" w:eastAsia="仿宋" w:hAnsi="仿宋" w:cs="Times New Roman"/>
                <w:sz w:val="21"/>
                <w:szCs w:val="21"/>
              </w:rPr>
            </w:pPr>
          </w:p>
        </w:tc>
        <w:tc>
          <w:tcPr>
            <w:tcW w:w="2130" w:type="pct"/>
            <w:vAlign w:val="center"/>
          </w:tcPr>
          <w:p w14:paraId="36153C58"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C</w:t>
            </w:r>
            <w:r>
              <w:rPr>
                <w:rFonts w:ascii="仿宋" w:eastAsia="仿宋" w:hAnsi="仿宋" w:cs="Times New Roman"/>
                <w:sz w:val="21"/>
                <w:szCs w:val="21"/>
              </w:rPr>
              <w:t>1-</w:t>
            </w:r>
            <w:r w:rsidRPr="007F79E1">
              <w:rPr>
                <w:rFonts w:ascii="仿宋" w:eastAsia="仿宋" w:hAnsi="仿宋" w:cs="Times New Roman"/>
                <w:sz w:val="21"/>
                <w:szCs w:val="21"/>
              </w:rPr>
              <w:t>2-</w:t>
            </w:r>
            <w:r>
              <w:rPr>
                <w:rFonts w:ascii="仿宋" w:eastAsia="仿宋" w:hAnsi="仿宋" w:cs="Times New Roman"/>
                <w:sz w:val="21"/>
                <w:szCs w:val="21"/>
              </w:rPr>
              <w:t>3</w:t>
            </w:r>
            <w:r w:rsidRPr="00D0086C">
              <w:rPr>
                <w:rFonts w:ascii="仿宋" w:eastAsia="仿宋" w:hAnsi="仿宋" w:cs="Times New Roman" w:hint="eastAsia"/>
                <w:sz w:val="21"/>
                <w:szCs w:val="21"/>
              </w:rPr>
              <w:t>标识与建筑、景观的协调性</w:t>
            </w:r>
          </w:p>
        </w:tc>
        <w:tc>
          <w:tcPr>
            <w:tcW w:w="503" w:type="pct"/>
            <w:vAlign w:val="center"/>
          </w:tcPr>
          <w:p w14:paraId="67B8D73B"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3925D56A"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7B791B52"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vAlign w:val="center"/>
          </w:tcPr>
          <w:p w14:paraId="701A147E"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0B91CA46" w14:textId="77777777" w:rsidTr="007C5CC4">
        <w:tc>
          <w:tcPr>
            <w:tcW w:w="286" w:type="pct"/>
            <w:vMerge/>
            <w:vAlign w:val="center"/>
          </w:tcPr>
          <w:p w14:paraId="61C9C0CF"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tcPr>
          <w:p w14:paraId="13F6A629" w14:textId="77777777" w:rsidR="007C5CC4" w:rsidRPr="007F79E1" w:rsidRDefault="007C5CC4" w:rsidP="007C5CC4">
            <w:pPr>
              <w:pStyle w:val="af6"/>
              <w:spacing w:afterLines="0" w:after="0"/>
              <w:rPr>
                <w:rFonts w:ascii="仿宋" w:eastAsia="仿宋" w:hAnsi="仿宋" w:cs="Times New Roman"/>
                <w:sz w:val="21"/>
                <w:szCs w:val="21"/>
              </w:rPr>
            </w:pPr>
          </w:p>
        </w:tc>
        <w:tc>
          <w:tcPr>
            <w:tcW w:w="471" w:type="pct"/>
            <w:vMerge w:val="restart"/>
            <w:vAlign w:val="center"/>
          </w:tcPr>
          <w:p w14:paraId="78512804"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C</w:t>
            </w:r>
            <w:r>
              <w:rPr>
                <w:rFonts w:ascii="仿宋" w:eastAsia="仿宋" w:hAnsi="仿宋" w:cs="Times New Roman"/>
                <w:sz w:val="21"/>
                <w:szCs w:val="21"/>
              </w:rPr>
              <w:t>1-</w:t>
            </w:r>
            <w:r w:rsidRPr="007F79E1">
              <w:rPr>
                <w:rFonts w:ascii="仿宋" w:eastAsia="仿宋" w:hAnsi="仿宋" w:cs="Times New Roman"/>
                <w:sz w:val="21"/>
                <w:szCs w:val="21"/>
              </w:rPr>
              <w:t>3</w:t>
            </w:r>
          </w:p>
          <w:p w14:paraId="5C791956"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照明</w:t>
            </w:r>
          </w:p>
        </w:tc>
        <w:tc>
          <w:tcPr>
            <w:tcW w:w="2130" w:type="pct"/>
            <w:vAlign w:val="center"/>
          </w:tcPr>
          <w:p w14:paraId="2CCDEA0F"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C</w:t>
            </w:r>
            <w:r>
              <w:rPr>
                <w:rFonts w:ascii="仿宋" w:eastAsia="仿宋" w:hAnsi="仿宋" w:cs="Times New Roman"/>
                <w:sz w:val="21"/>
                <w:szCs w:val="21"/>
              </w:rPr>
              <w:t>1-</w:t>
            </w:r>
            <w:r w:rsidRPr="007F79E1">
              <w:rPr>
                <w:rFonts w:ascii="仿宋" w:eastAsia="仿宋" w:hAnsi="仿宋" w:cs="Times New Roman"/>
                <w:sz w:val="21"/>
                <w:szCs w:val="21"/>
              </w:rPr>
              <w:t>3-1</w:t>
            </w:r>
            <w:r w:rsidRPr="00D0086C">
              <w:rPr>
                <w:rFonts w:ascii="仿宋" w:eastAsia="仿宋" w:hAnsi="仿宋" w:cs="Times New Roman" w:hint="eastAsia"/>
                <w:sz w:val="21"/>
                <w:szCs w:val="21"/>
              </w:rPr>
              <w:t>建筑和场地晚间照明满足光环境质量要求</w:t>
            </w:r>
          </w:p>
        </w:tc>
        <w:tc>
          <w:tcPr>
            <w:tcW w:w="503" w:type="pct"/>
            <w:vAlign w:val="center"/>
          </w:tcPr>
          <w:p w14:paraId="729917EA"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76375D5F"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4505FEF8"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vAlign w:val="center"/>
          </w:tcPr>
          <w:p w14:paraId="12135ADF"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66208E8F" w14:textId="77777777" w:rsidTr="007C5CC4">
        <w:tc>
          <w:tcPr>
            <w:tcW w:w="286" w:type="pct"/>
            <w:vMerge/>
            <w:vAlign w:val="center"/>
          </w:tcPr>
          <w:p w14:paraId="730987D0"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tcPr>
          <w:p w14:paraId="4FAC3318" w14:textId="77777777" w:rsidR="007C5CC4" w:rsidRPr="007F79E1" w:rsidRDefault="007C5CC4" w:rsidP="007C5CC4">
            <w:pPr>
              <w:pStyle w:val="af6"/>
              <w:spacing w:afterLines="0" w:after="0"/>
              <w:rPr>
                <w:rFonts w:ascii="仿宋" w:eastAsia="仿宋" w:hAnsi="仿宋" w:cs="Times New Roman"/>
                <w:sz w:val="21"/>
                <w:szCs w:val="21"/>
              </w:rPr>
            </w:pPr>
          </w:p>
        </w:tc>
        <w:tc>
          <w:tcPr>
            <w:tcW w:w="471" w:type="pct"/>
            <w:vMerge/>
            <w:vAlign w:val="center"/>
          </w:tcPr>
          <w:p w14:paraId="1C30F55D" w14:textId="77777777" w:rsidR="007C5CC4" w:rsidRPr="007F79E1" w:rsidRDefault="007C5CC4" w:rsidP="007C5CC4">
            <w:pPr>
              <w:pStyle w:val="af6"/>
              <w:spacing w:afterLines="0" w:after="0"/>
              <w:rPr>
                <w:rFonts w:ascii="仿宋" w:eastAsia="仿宋" w:hAnsi="仿宋" w:cs="Times New Roman"/>
                <w:sz w:val="21"/>
                <w:szCs w:val="21"/>
              </w:rPr>
            </w:pPr>
          </w:p>
        </w:tc>
        <w:tc>
          <w:tcPr>
            <w:tcW w:w="2130" w:type="pct"/>
            <w:vAlign w:val="center"/>
          </w:tcPr>
          <w:p w14:paraId="1D41BBDE"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C</w:t>
            </w:r>
            <w:r>
              <w:rPr>
                <w:rFonts w:ascii="仿宋" w:eastAsia="仿宋" w:hAnsi="仿宋" w:cs="Times New Roman"/>
                <w:sz w:val="21"/>
                <w:szCs w:val="21"/>
              </w:rPr>
              <w:t>1-</w:t>
            </w:r>
            <w:r w:rsidRPr="007F79E1">
              <w:rPr>
                <w:rFonts w:ascii="仿宋" w:eastAsia="仿宋" w:hAnsi="仿宋" w:cs="Times New Roman"/>
                <w:sz w:val="21"/>
                <w:szCs w:val="21"/>
              </w:rPr>
              <w:t>3-</w:t>
            </w:r>
            <w:r>
              <w:rPr>
                <w:rFonts w:ascii="仿宋" w:eastAsia="仿宋" w:hAnsi="仿宋" w:cs="Times New Roman"/>
                <w:sz w:val="21"/>
                <w:szCs w:val="21"/>
              </w:rPr>
              <w:t>2</w:t>
            </w:r>
            <w:r w:rsidRPr="00D0086C">
              <w:rPr>
                <w:rFonts w:ascii="仿宋" w:eastAsia="仿宋" w:hAnsi="仿宋" w:cs="Times New Roman" w:hint="eastAsia"/>
                <w:sz w:val="21"/>
                <w:szCs w:val="21"/>
              </w:rPr>
              <w:t>建筑晚间泛光照明满足现行节能标准</w:t>
            </w:r>
          </w:p>
        </w:tc>
        <w:tc>
          <w:tcPr>
            <w:tcW w:w="503" w:type="pct"/>
            <w:vAlign w:val="center"/>
          </w:tcPr>
          <w:p w14:paraId="7DD0E745"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5245480A"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46E978C8"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vAlign w:val="center"/>
          </w:tcPr>
          <w:p w14:paraId="05CB5FA2"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237B1C0A" w14:textId="77777777" w:rsidTr="007C5CC4">
        <w:tc>
          <w:tcPr>
            <w:tcW w:w="286" w:type="pct"/>
            <w:vMerge/>
            <w:vAlign w:val="center"/>
          </w:tcPr>
          <w:p w14:paraId="0A09F372"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tcPr>
          <w:p w14:paraId="3ACD1AAE" w14:textId="77777777" w:rsidR="007C5CC4" w:rsidRPr="007F79E1" w:rsidRDefault="007C5CC4" w:rsidP="007C5CC4">
            <w:pPr>
              <w:pStyle w:val="af6"/>
              <w:spacing w:afterLines="0" w:after="0"/>
              <w:rPr>
                <w:rFonts w:ascii="仿宋" w:eastAsia="仿宋" w:hAnsi="仿宋" w:cs="Times New Roman"/>
                <w:sz w:val="21"/>
                <w:szCs w:val="21"/>
              </w:rPr>
            </w:pPr>
          </w:p>
        </w:tc>
        <w:tc>
          <w:tcPr>
            <w:tcW w:w="471" w:type="pct"/>
            <w:vMerge/>
            <w:vAlign w:val="center"/>
          </w:tcPr>
          <w:p w14:paraId="69855CE0" w14:textId="77777777" w:rsidR="007C5CC4" w:rsidRPr="007F79E1" w:rsidRDefault="007C5CC4" w:rsidP="007C5CC4">
            <w:pPr>
              <w:pStyle w:val="af6"/>
              <w:spacing w:afterLines="0" w:after="0"/>
              <w:rPr>
                <w:rFonts w:ascii="仿宋" w:eastAsia="仿宋" w:hAnsi="仿宋" w:cs="Times New Roman"/>
                <w:sz w:val="21"/>
                <w:szCs w:val="21"/>
              </w:rPr>
            </w:pPr>
          </w:p>
        </w:tc>
        <w:tc>
          <w:tcPr>
            <w:tcW w:w="2130" w:type="pct"/>
            <w:vAlign w:val="center"/>
          </w:tcPr>
          <w:p w14:paraId="3C48EB25"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C</w:t>
            </w:r>
            <w:r>
              <w:rPr>
                <w:rFonts w:ascii="仿宋" w:eastAsia="仿宋" w:hAnsi="仿宋" w:cs="Times New Roman"/>
                <w:sz w:val="21"/>
                <w:szCs w:val="21"/>
              </w:rPr>
              <w:t>1-</w:t>
            </w:r>
            <w:r w:rsidRPr="007F79E1">
              <w:rPr>
                <w:rFonts w:ascii="仿宋" w:eastAsia="仿宋" w:hAnsi="仿宋" w:cs="Times New Roman"/>
                <w:sz w:val="21"/>
                <w:szCs w:val="21"/>
              </w:rPr>
              <w:t>3-</w:t>
            </w:r>
            <w:r>
              <w:rPr>
                <w:rFonts w:ascii="仿宋" w:eastAsia="仿宋" w:hAnsi="仿宋" w:cs="Times New Roman"/>
                <w:sz w:val="21"/>
                <w:szCs w:val="21"/>
              </w:rPr>
              <w:t>3</w:t>
            </w:r>
            <w:r w:rsidRPr="00D0086C">
              <w:rPr>
                <w:rFonts w:ascii="仿宋" w:eastAsia="仿宋" w:hAnsi="仿宋" w:cs="Times New Roman" w:hint="eastAsia"/>
                <w:sz w:val="21"/>
                <w:szCs w:val="21"/>
              </w:rPr>
              <w:t>建筑功能空间照明照度和光环境质量满足国家现行标准</w:t>
            </w:r>
          </w:p>
        </w:tc>
        <w:tc>
          <w:tcPr>
            <w:tcW w:w="503" w:type="pct"/>
            <w:vAlign w:val="center"/>
          </w:tcPr>
          <w:p w14:paraId="5471C840"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2C1C28FA"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4F5CBD9C"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vAlign w:val="center"/>
          </w:tcPr>
          <w:p w14:paraId="33E2EBC1"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723AAF2E" w14:textId="77777777" w:rsidTr="007C5CC4">
        <w:tc>
          <w:tcPr>
            <w:tcW w:w="286" w:type="pct"/>
            <w:vMerge/>
            <w:vAlign w:val="center"/>
          </w:tcPr>
          <w:p w14:paraId="44EF65B4"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tcPr>
          <w:p w14:paraId="2F1D7B77" w14:textId="77777777" w:rsidR="007C5CC4" w:rsidRPr="007F79E1" w:rsidRDefault="007C5CC4" w:rsidP="007C5CC4">
            <w:pPr>
              <w:pStyle w:val="af6"/>
              <w:spacing w:afterLines="0" w:after="0"/>
              <w:rPr>
                <w:rFonts w:ascii="仿宋" w:eastAsia="仿宋" w:hAnsi="仿宋" w:cs="Times New Roman"/>
                <w:sz w:val="21"/>
                <w:szCs w:val="21"/>
              </w:rPr>
            </w:pPr>
          </w:p>
        </w:tc>
        <w:tc>
          <w:tcPr>
            <w:tcW w:w="471" w:type="pct"/>
            <w:vMerge w:val="restart"/>
            <w:vAlign w:val="center"/>
          </w:tcPr>
          <w:p w14:paraId="19164C3D"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C</w:t>
            </w:r>
            <w:r>
              <w:rPr>
                <w:rFonts w:ascii="仿宋" w:eastAsia="仿宋" w:hAnsi="仿宋" w:cs="Times New Roman"/>
                <w:sz w:val="21"/>
                <w:szCs w:val="21"/>
              </w:rPr>
              <w:t>1-</w:t>
            </w:r>
            <w:r w:rsidRPr="007F79E1">
              <w:rPr>
                <w:rFonts w:ascii="仿宋" w:eastAsia="仿宋" w:hAnsi="仿宋" w:cs="Times New Roman"/>
                <w:sz w:val="21"/>
                <w:szCs w:val="21"/>
              </w:rPr>
              <w:t>4</w:t>
            </w:r>
          </w:p>
          <w:p w14:paraId="077788FF"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无障碍</w:t>
            </w:r>
          </w:p>
        </w:tc>
        <w:tc>
          <w:tcPr>
            <w:tcW w:w="2130" w:type="pct"/>
            <w:vAlign w:val="center"/>
          </w:tcPr>
          <w:p w14:paraId="0FCF4108"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C</w:t>
            </w:r>
            <w:r>
              <w:rPr>
                <w:rFonts w:ascii="仿宋" w:eastAsia="仿宋" w:hAnsi="仿宋" w:cs="Times New Roman"/>
                <w:sz w:val="21"/>
                <w:szCs w:val="21"/>
              </w:rPr>
              <w:t>1-</w:t>
            </w:r>
            <w:r w:rsidRPr="007F79E1">
              <w:rPr>
                <w:rFonts w:ascii="仿宋" w:eastAsia="仿宋" w:hAnsi="仿宋" w:cs="Times New Roman"/>
                <w:sz w:val="21"/>
                <w:szCs w:val="21"/>
              </w:rPr>
              <w:t>4-1</w:t>
            </w:r>
            <w:r w:rsidRPr="00D0086C">
              <w:rPr>
                <w:rFonts w:ascii="仿宋" w:eastAsia="仿宋" w:hAnsi="仿宋" w:cs="Times New Roman" w:hint="eastAsia"/>
                <w:sz w:val="21"/>
                <w:szCs w:val="21"/>
              </w:rPr>
              <w:t>接待服务设施满足全龄友好无障碍的配置和使用要求</w:t>
            </w:r>
          </w:p>
        </w:tc>
        <w:tc>
          <w:tcPr>
            <w:tcW w:w="503" w:type="pct"/>
            <w:vAlign w:val="center"/>
          </w:tcPr>
          <w:p w14:paraId="1CFE91B2"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6D281F92"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37500FF0"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vAlign w:val="center"/>
          </w:tcPr>
          <w:p w14:paraId="1580333F"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521BA241" w14:textId="77777777" w:rsidTr="007C5CC4">
        <w:tc>
          <w:tcPr>
            <w:tcW w:w="286" w:type="pct"/>
            <w:vMerge/>
            <w:vAlign w:val="center"/>
          </w:tcPr>
          <w:p w14:paraId="505F79DC"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tcPr>
          <w:p w14:paraId="79D2DA64" w14:textId="77777777" w:rsidR="007C5CC4" w:rsidRPr="007F79E1" w:rsidRDefault="007C5CC4" w:rsidP="007C5CC4">
            <w:pPr>
              <w:pStyle w:val="af6"/>
              <w:spacing w:afterLines="0" w:after="0"/>
              <w:rPr>
                <w:rFonts w:ascii="仿宋" w:eastAsia="仿宋" w:hAnsi="仿宋" w:cs="Times New Roman"/>
                <w:sz w:val="21"/>
                <w:szCs w:val="21"/>
              </w:rPr>
            </w:pPr>
          </w:p>
        </w:tc>
        <w:tc>
          <w:tcPr>
            <w:tcW w:w="471" w:type="pct"/>
            <w:vMerge/>
            <w:vAlign w:val="center"/>
          </w:tcPr>
          <w:p w14:paraId="291116A1" w14:textId="77777777" w:rsidR="007C5CC4" w:rsidRPr="007F79E1" w:rsidRDefault="007C5CC4" w:rsidP="007C5CC4">
            <w:pPr>
              <w:pStyle w:val="af6"/>
              <w:spacing w:afterLines="0" w:after="0"/>
              <w:rPr>
                <w:rFonts w:ascii="仿宋" w:eastAsia="仿宋" w:hAnsi="仿宋" w:cs="Times New Roman"/>
                <w:sz w:val="21"/>
                <w:szCs w:val="21"/>
              </w:rPr>
            </w:pPr>
          </w:p>
        </w:tc>
        <w:tc>
          <w:tcPr>
            <w:tcW w:w="2130" w:type="pct"/>
            <w:vAlign w:val="center"/>
          </w:tcPr>
          <w:p w14:paraId="0F9DF256"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C</w:t>
            </w:r>
            <w:r>
              <w:rPr>
                <w:rFonts w:ascii="仿宋" w:eastAsia="仿宋" w:hAnsi="仿宋" w:cs="Times New Roman"/>
                <w:sz w:val="21"/>
                <w:szCs w:val="21"/>
              </w:rPr>
              <w:t>1-</w:t>
            </w:r>
            <w:r w:rsidRPr="007F79E1">
              <w:rPr>
                <w:rFonts w:ascii="仿宋" w:eastAsia="仿宋" w:hAnsi="仿宋" w:cs="Times New Roman"/>
                <w:sz w:val="21"/>
                <w:szCs w:val="21"/>
              </w:rPr>
              <w:t>4-</w:t>
            </w:r>
            <w:r>
              <w:rPr>
                <w:rFonts w:ascii="仿宋" w:eastAsia="仿宋" w:hAnsi="仿宋" w:cs="Times New Roman"/>
                <w:sz w:val="21"/>
                <w:szCs w:val="21"/>
              </w:rPr>
              <w:t>2</w:t>
            </w:r>
            <w:r w:rsidRPr="00D0086C">
              <w:rPr>
                <w:rFonts w:ascii="仿宋" w:eastAsia="仿宋" w:hAnsi="仿宋" w:cs="Times New Roman" w:hint="eastAsia"/>
                <w:sz w:val="21"/>
                <w:szCs w:val="21"/>
              </w:rPr>
              <w:t>无障碍客房等专用功能用房满足无障碍使用要求</w:t>
            </w:r>
          </w:p>
        </w:tc>
        <w:tc>
          <w:tcPr>
            <w:tcW w:w="503" w:type="pct"/>
            <w:vAlign w:val="center"/>
          </w:tcPr>
          <w:p w14:paraId="39668A89"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2DDD7393"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23A7A506"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vAlign w:val="center"/>
          </w:tcPr>
          <w:p w14:paraId="717289C1"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67BFB98F" w14:textId="77777777" w:rsidTr="007C5CC4">
        <w:tc>
          <w:tcPr>
            <w:tcW w:w="286" w:type="pct"/>
            <w:vMerge/>
            <w:vAlign w:val="center"/>
          </w:tcPr>
          <w:p w14:paraId="092C7C3F"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tcPr>
          <w:p w14:paraId="0AA72E31" w14:textId="77777777" w:rsidR="007C5CC4" w:rsidRPr="007F79E1" w:rsidRDefault="007C5CC4" w:rsidP="007C5CC4">
            <w:pPr>
              <w:pStyle w:val="af6"/>
              <w:spacing w:afterLines="0" w:after="0"/>
              <w:rPr>
                <w:rFonts w:ascii="仿宋" w:eastAsia="仿宋" w:hAnsi="仿宋" w:cs="Times New Roman"/>
                <w:sz w:val="21"/>
                <w:szCs w:val="21"/>
              </w:rPr>
            </w:pPr>
          </w:p>
        </w:tc>
        <w:tc>
          <w:tcPr>
            <w:tcW w:w="471" w:type="pct"/>
            <w:vMerge/>
            <w:vAlign w:val="center"/>
          </w:tcPr>
          <w:p w14:paraId="4AA3D535" w14:textId="77777777" w:rsidR="007C5CC4" w:rsidRPr="007F79E1" w:rsidRDefault="007C5CC4" w:rsidP="007C5CC4">
            <w:pPr>
              <w:pStyle w:val="af6"/>
              <w:spacing w:afterLines="0" w:after="0"/>
              <w:rPr>
                <w:rFonts w:ascii="仿宋" w:eastAsia="仿宋" w:hAnsi="仿宋" w:cs="Times New Roman"/>
                <w:sz w:val="21"/>
                <w:szCs w:val="21"/>
              </w:rPr>
            </w:pPr>
          </w:p>
        </w:tc>
        <w:tc>
          <w:tcPr>
            <w:tcW w:w="2130" w:type="pct"/>
            <w:vAlign w:val="center"/>
          </w:tcPr>
          <w:p w14:paraId="0A373011"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C</w:t>
            </w:r>
            <w:r>
              <w:rPr>
                <w:rFonts w:ascii="仿宋" w:eastAsia="仿宋" w:hAnsi="仿宋" w:cs="Times New Roman"/>
                <w:sz w:val="21"/>
                <w:szCs w:val="21"/>
              </w:rPr>
              <w:t>1-</w:t>
            </w:r>
            <w:r w:rsidRPr="007F79E1">
              <w:rPr>
                <w:rFonts w:ascii="仿宋" w:eastAsia="仿宋" w:hAnsi="仿宋" w:cs="Times New Roman"/>
                <w:sz w:val="21"/>
                <w:szCs w:val="21"/>
              </w:rPr>
              <w:t>4-</w:t>
            </w:r>
            <w:r>
              <w:rPr>
                <w:rFonts w:ascii="仿宋" w:eastAsia="仿宋" w:hAnsi="仿宋" w:cs="Times New Roman"/>
                <w:sz w:val="21"/>
                <w:szCs w:val="21"/>
              </w:rPr>
              <w:t>3</w:t>
            </w:r>
            <w:r w:rsidRPr="00D0086C">
              <w:rPr>
                <w:rFonts w:ascii="仿宋" w:eastAsia="仿宋" w:hAnsi="仿宋" w:cs="Times New Roman" w:hint="eastAsia"/>
                <w:sz w:val="21"/>
                <w:szCs w:val="21"/>
              </w:rPr>
              <w:t>功能空间满足无障碍信息交流使用要求</w:t>
            </w:r>
          </w:p>
        </w:tc>
        <w:tc>
          <w:tcPr>
            <w:tcW w:w="503" w:type="pct"/>
            <w:vAlign w:val="center"/>
          </w:tcPr>
          <w:p w14:paraId="023BBF8A"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492FCFEC"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4A4872D1"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vAlign w:val="center"/>
          </w:tcPr>
          <w:p w14:paraId="5869A3DA"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7A6AA3E5" w14:textId="77777777" w:rsidTr="007C5CC4">
        <w:tc>
          <w:tcPr>
            <w:tcW w:w="286" w:type="pct"/>
            <w:vMerge/>
            <w:vAlign w:val="center"/>
          </w:tcPr>
          <w:p w14:paraId="413E9B36"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tcPr>
          <w:p w14:paraId="19D52E8D" w14:textId="77777777" w:rsidR="007C5CC4" w:rsidRPr="007F79E1" w:rsidRDefault="007C5CC4" w:rsidP="007C5CC4">
            <w:pPr>
              <w:pStyle w:val="af6"/>
              <w:spacing w:afterLines="0" w:after="0"/>
              <w:rPr>
                <w:rFonts w:ascii="仿宋" w:eastAsia="仿宋" w:hAnsi="仿宋" w:cs="Times New Roman"/>
                <w:sz w:val="21"/>
                <w:szCs w:val="21"/>
              </w:rPr>
            </w:pPr>
          </w:p>
        </w:tc>
        <w:tc>
          <w:tcPr>
            <w:tcW w:w="471" w:type="pct"/>
            <w:vMerge w:val="restart"/>
            <w:vAlign w:val="center"/>
          </w:tcPr>
          <w:p w14:paraId="22679916" w14:textId="77777777" w:rsidR="007C5CC4" w:rsidRPr="007F79E1" w:rsidRDefault="007C5CC4" w:rsidP="007C5CC4">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C</w:t>
            </w:r>
            <w:r>
              <w:rPr>
                <w:rFonts w:ascii="仿宋" w:eastAsia="仿宋" w:hAnsi="仿宋" w:cs="Times New Roman"/>
                <w:sz w:val="21"/>
                <w:szCs w:val="21"/>
              </w:rPr>
              <w:t>1-5</w:t>
            </w:r>
          </w:p>
          <w:p w14:paraId="7B68ADDE" w14:textId="77777777" w:rsidR="007C5CC4" w:rsidRPr="007F79E1" w:rsidRDefault="007C5CC4" w:rsidP="007C5CC4">
            <w:pPr>
              <w:pStyle w:val="af6"/>
              <w:spacing w:afterLines="0" w:after="0"/>
              <w:jc w:val="both"/>
              <w:rPr>
                <w:rFonts w:ascii="仿宋" w:eastAsia="仿宋" w:hAnsi="仿宋" w:cs="Times New Roman"/>
                <w:sz w:val="21"/>
                <w:szCs w:val="21"/>
              </w:rPr>
            </w:pPr>
            <w:r>
              <w:rPr>
                <w:rFonts w:ascii="仿宋" w:eastAsia="仿宋" w:hAnsi="仿宋" w:cs="Times New Roman" w:hint="eastAsia"/>
                <w:sz w:val="21"/>
                <w:szCs w:val="21"/>
              </w:rPr>
              <w:t>绿色</w:t>
            </w:r>
          </w:p>
        </w:tc>
        <w:tc>
          <w:tcPr>
            <w:tcW w:w="2130" w:type="pct"/>
            <w:vAlign w:val="center"/>
          </w:tcPr>
          <w:p w14:paraId="79E3056C"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C</w:t>
            </w:r>
            <w:r>
              <w:rPr>
                <w:rFonts w:ascii="仿宋" w:eastAsia="仿宋" w:hAnsi="仿宋" w:cs="Times New Roman"/>
                <w:sz w:val="21"/>
                <w:szCs w:val="21"/>
              </w:rPr>
              <w:t>1-5</w:t>
            </w:r>
            <w:r w:rsidRPr="007F79E1">
              <w:rPr>
                <w:rFonts w:ascii="仿宋" w:eastAsia="仿宋" w:hAnsi="仿宋" w:cs="Times New Roman"/>
                <w:sz w:val="21"/>
                <w:szCs w:val="21"/>
              </w:rPr>
              <w:t>-1</w:t>
            </w:r>
            <w:r w:rsidRPr="00D0086C">
              <w:rPr>
                <w:rFonts w:ascii="仿宋" w:eastAsia="仿宋" w:hAnsi="仿宋" w:cs="Times New Roman" w:hint="eastAsia"/>
                <w:sz w:val="21"/>
                <w:szCs w:val="21"/>
              </w:rPr>
              <w:t>场地生态环境良好、建筑主要功能空间能合理利用自然资源</w:t>
            </w:r>
          </w:p>
        </w:tc>
        <w:tc>
          <w:tcPr>
            <w:tcW w:w="503" w:type="pct"/>
            <w:vAlign w:val="center"/>
          </w:tcPr>
          <w:p w14:paraId="1553F01B"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502EF6A0"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34B84885"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vAlign w:val="center"/>
          </w:tcPr>
          <w:p w14:paraId="1CC2DB7A"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6A017A78" w14:textId="77777777" w:rsidTr="007C5CC4">
        <w:tc>
          <w:tcPr>
            <w:tcW w:w="286" w:type="pct"/>
            <w:vMerge/>
            <w:vAlign w:val="center"/>
          </w:tcPr>
          <w:p w14:paraId="681E7A74"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tcPr>
          <w:p w14:paraId="744CB47D" w14:textId="77777777" w:rsidR="007C5CC4" w:rsidRPr="007F79E1" w:rsidRDefault="007C5CC4" w:rsidP="007C5CC4">
            <w:pPr>
              <w:pStyle w:val="af6"/>
              <w:spacing w:afterLines="0" w:after="0"/>
              <w:rPr>
                <w:rFonts w:ascii="仿宋" w:eastAsia="仿宋" w:hAnsi="仿宋" w:cs="Times New Roman"/>
                <w:sz w:val="21"/>
                <w:szCs w:val="21"/>
              </w:rPr>
            </w:pPr>
          </w:p>
        </w:tc>
        <w:tc>
          <w:tcPr>
            <w:tcW w:w="471" w:type="pct"/>
            <w:vMerge/>
            <w:vAlign w:val="center"/>
          </w:tcPr>
          <w:p w14:paraId="3DB52562" w14:textId="77777777" w:rsidR="007C5CC4" w:rsidRPr="007F79E1" w:rsidRDefault="007C5CC4" w:rsidP="007C5CC4">
            <w:pPr>
              <w:pStyle w:val="af6"/>
              <w:spacing w:afterLines="0" w:after="0"/>
              <w:rPr>
                <w:rFonts w:ascii="仿宋" w:eastAsia="仿宋" w:hAnsi="仿宋" w:cs="Times New Roman"/>
                <w:sz w:val="21"/>
                <w:szCs w:val="21"/>
              </w:rPr>
            </w:pPr>
          </w:p>
        </w:tc>
        <w:tc>
          <w:tcPr>
            <w:tcW w:w="2130" w:type="pct"/>
            <w:vAlign w:val="center"/>
          </w:tcPr>
          <w:p w14:paraId="6967F1BF"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C</w:t>
            </w:r>
            <w:r>
              <w:rPr>
                <w:rFonts w:ascii="仿宋" w:eastAsia="仿宋" w:hAnsi="仿宋" w:cs="Times New Roman"/>
                <w:sz w:val="21"/>
                <w:szCs w:val="21"/>
              </w:rPr>
              <w:t>1-5</w:t>
            </w:r>
            <w:r w:rsidRPr="007F79E1">
              <w:rPr>
                <w:rFonts w:ascii="仿宋" w:eastAsia="仿宋" w:hAnsi="仿宋" w:cs="Times New Roman"/>
                <w:sz w:val="21"/>
                <w:szCs w:val="21"/>
              </w:rPr>
              <w:t>-</w:t>
            </w:r>
            <w:r>
              <w:rPr>
                <w:rFonts w:ascii="仿宋" w:eastAsia="仿宋" w:hAnsi="仿宋" w:cs="Times New Roman"/>
                <w:sz w:val="21"/>
                <w:szCs w:val="21"/>
              </w:rPr>
              <w:t>2</w:t>
            </w:r>
            <w:r w:rsidRPr="00D0086C">
              <w:rPr>
                <w:rFonts w:ascii="仿宋" w:eastAsia="仿宋" w:hAnsi="仿宋" w:cs="Times New Roman" w:hint="eastAsia"/>
                <w:sz w:val="21"/>
                <w:szCs w:val="21"/>
              </w:rPr>
              <w:t>围护结构性能和表皮界面维护良好</w:t>
            </w:r>
          </w:p>
        </w:tc>
        <w:tc>
          <w:tcPr>
            <w:tcW w:w="503" w:type="pct"/>
            <w:vAlign w:val="center"/>
          </w:tcPr>
          <w:p w14:paraId="53B221B9"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73C4A147"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596C1049"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vAlign w:val="center"/>
          </w:tcPr>
          <w:p w14:paraId="21B9A527"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5A3D1BBD" w14:textId="77777777" w:rsidTr="007C5CC4">
        <w:tc>
          <w:tcPr>
            <w:tcW w:w="286" w:type="pct"/>
            <w:vMerge/>
            <w:vAlign w:val="center"/>
          </w:tcPr>
          <w:p w14:paraId="55C43B5D"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tcPr>
          <w:p w14:paraId="64263C98" w14:textId="77777777" w:rsidR="007C5CC4" w:rsidRPr="007F79E1" w:rsidRDefault="007C5CC4" w:rsidP="007C5CC4">
            <w:pPr>
              <w:pStyle w:val="af6"/>
              <w:spacing w:afterLines="0" w:after="0"/>
              <w:rPr>
                <w:rFonts w:ascii="仿宋" w:eastAsia="仿宋" w:hAnsi="仿宋" w:cs="Times New Roman"/>
                <w:sz w:val="21"/>
                <w:szCs w:val="21"/>
              </w:rPr>
            </w:pPr>
          </w:p>
        </w:tc>
        <w:tc>
          <w:tcPr>
            <w:tcW w:w="471" w:type="pct"/>
            <w:vMerge/>
            <w:vAlign w:val="center"/>
          </w:tcPr>
          <w:p w14:paraId="29EF7CF2" w14:textId="77777777" w:rsidR="007C5CC4" w:rsidRPr="007F79E1" w:rsidRDefault="007C5CC4" w:rsidP="007C5CC4">
            <w:pPr>
              <w:pStyle w:val="af6"/>
              <w:spacing w:afterLines="0" w:after="0"/>
              <w:rPr>
                <w:rFonts w:ascii="仿宋" w:eastAsia="仿宋" w:hAnsi="仿宋" w:cs="Times New Roman"/>
                <w:sz w:val="21"/>
                <w:szCs w:val="21"/>
              </w:rPr>
            </w:pPr>
          </w:p>
        </w:tc>
        <w:tc>
          <w:tcPr>
            <w:tcW w:w="2130" w:type="pct"/>
            <w:vAlign w:val="center"/>
          </w:tcPr>
          <w:p w14:paraId="63990EB4" w14:textId="77777777" w:rsidR="007C5CC4" w:rsidRPr="007F79E1" w:rsidRDefault="007C5CC4" w:rsidP="007C5CC4">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C</w:t>
            </w:r>
            <w:r>
              <w:rPr>
                <w:rFonts w:ascii="仿宋" w:eastAsia="仿宋" w:hAnsi="仿宋" w:cs="Times New Roman"/>
                <w:sz w:val="21"/>
                <w:szCs w:val="21"/>
              </w:rPr>
              <w:t>1-5</w:t>
            </w:r>
            <w:r w:rsidRPr="007F79E1">
              <w:rPr>
                <w:rFonts w:ascii="仿宋" w:eastAsia="仿宋" w:hAnsi="仿宋" w:cs="Times New Roman"/>
                <w:sz w:val="21"/>
                <w:szCs w:val="21"/>
              </w:rPr>
              <w:t>-</w:t>
            </w:r>
            <w:r>
              <w:rPr>
                <w:rFonts w:ascii="仿宋" w:eastAsia="仿宋" w:hAnsi="仿宋" w:cs="Times New Roman"/>
                <w:sz w:val="21"/>
                <w:szCs w:val="21"/>
              </w:rPr>
              <w:t>3</w:t>
            </w:r>
            <w:r w:rsidRPr="00D0086C">
              <w:rPr>
                <w:rFonts w:ascii="仿宋" w:eastAsia="仿宋" w:hAnsi="仿宋" w:cs="Times New Roman" w:hint="eastAsia"/>
                <w:sz w:val="21"/>
                <w:szCs w:val="21"/>
              </w:rPr>
              <w:t>建筑运行记录与数据齐全</w:t>
            </w:r>
          </w:p>
        </w:tc>
        <w:tc>
          <w:tcPr>
            <w:tcW w:w="503" w:type="pct"/>
            <w:vAlign w:val="center"/>
          </w:tcPr>
          <w:p w14:paraId="01D5F17A"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vAlign w:val="center"/>
          </w:tcPr>
          <w:p w14:paraId="079D7FE2"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vAlign w:val="center"/>
          </w:tcPr>
          <w:p w14:paraId="403FBB2C"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vAlign w:val="center"/>
          </w:tcPr>
          <w:p w14:paraId="67FC6F0C"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67107C84" w14:textId="77777777" w:rsidTr="007C5CC4">
        <w:tc>
          <w:tcPr>
            <w:tcW w:w="286" w:type="pct"/>
            <w:vMerge/>
            <w:vAlign w:val="center"/>
          </w:tcPr>
          <w:p w14:paraId="755E0F94"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val="restart"/>
            <w:shd w:val="clear" w:color="auto" w:fill="auto"/>
          </w:tcPr>
          <w:p w14:paraId="34888C83" w14:textId="77777777" w:rsidR="007C5CC4" w:rsidRPr="007F79E1" w:rsidRDefault="007C5CC4" w:rsidP="007C5CC4">
            <w:pPr>
              <w:pStyle w:val="af6"/>
              <w:spacing w:afterLines="0" w:after="0"/>
              <w:rPr>
                <w:rFonts w:ascii="仿宋" w:eastAsia="仿宋" w:hAnsi="仿宋" w:cs="Times New Roman"/>
                <w:sz w:val="21"/>
                <w:szCs w:val="21"/>
              </w:rPr>
            </w:pPr>
            <w:r>
              <w:rPr>
                <w:rFonts w:ascii="仿宋" w:eastAsia="仿宋" w:hAnsi="仿宋" w:cs="Times New Roman" w:hint="eastAsia"/>
                <w:sz w:val="21"/>
                <w:szCs w:val="21"/>
              </w:rPr>
              <w:t>C</w:t>
            </w:r>
            <w:r>
              <w:rPr>
                <w:rFonts w:ascii="仿宋" w:eastAsia="仿宋" w:hAnsi="仿宋" w:cs="Times New Roman"/>
                <w:sz w:val="21"/>
                <w:szCs w:val="21"/>
              </w:rPr>
              <w:t>2</w:t>
            </w:r>
            <w:r w:rsidRPr="007F79E1">
              <w:rPr>
                <w:rFonts w:ascii="仿宋" w:eastAsia="仿宋" w:hAnsi="仿宋" w:cs="Times New Roman" w:hint="eastAsia"/>
                <w:sz w:val="21"/>
                <w:szCs w:val="21"/>
              </w:rPr>
              <w:t>提高与创新</w:t>
            </w:r>
            <w:r w:rsidRPr="007F79E1">
              <w:rPr>
                <w:rFonts w:ascii="仿宋" w:eastAsia="仿宋" w:hAnsi="仿宋" w:cs="Times New Roman"/>
                <w:sz w:val="21"/>
                <w:szCs w:val="21"/>
              </w:rPr>
              <w:t>项</w:t>
            </w:r>
          </w:p>
        </w:tc>
        <w:tc>
          <w:tcPr>
            <w:tcW w:w="2601" w:type="pct"/>
            <w:gridSpan w:val="2"/>
            <w:shd w:val="clear" w:color="auto" w:fill="auto"/>
            <w:vAlign w:val="center"/>
          </w:tcPr>
          <w:p w14:paraId="75835F38" w14:textId="77777777" w:rsidR="007C5CC4" w:rsidRPr="007F79E1" w:rsidRDefault="007C5CC4" w:rsidP="007C5CC4">
            <w:pPr>
              <w:pStyle w:val="af6"/>
              <w:spacing w:afterLines="0" w:after="0"/>
              <w:jc w:val="left"/>
              <w:rPr>
                <w:rFonts w:ascii="仿宋" w:eastAsia="仿宋" w:hAnsi="仿宋" w:cs="Times New Roman"/>
                <w:sz w:val="21"/>
                <w:szCs w:val="21"/>
              </w:rPr>
            </w:pPr>
            <w:r>
              <w:rPr>
                <w:rFonts w:ascii="仿宋" w:eastAsia="仿宋" w:hAnsi="仿宋" w:cs="Times New Roman"/>
                <w:sz w:val="21"/>
                <w:szCs w:val="21"/>
              </w:rPr>
              <w:t>C2-1</w:t>
            </w:r>
            <w:r w:rsidRPr="001051C7">
              <w:rPr>
                <w:rFonts w:ascii="仿宋" w:eastAsia="仿宋" w:hAnsi="仿宋" w:cs="Times New Roman" w:hint="eastAsia"/>
                <w:sz w:val="21"/>
                <w:szCs w:val="21"/>
              </w:rPr>
              <w:t>防灾减灾专项设计，具有完善的应急预案，定期进行灾害应急演练</w:t>
            </w:r>
          </w:p>
        </w:tc>
        <w:tc>
          <w:tcPr>
            <w:tcW w:w="503" w:type="pct"/>
            <w:shd w:val="clear" w:color="auto" w:fill="auto"/>
            <w:vAlign w:val="center"/>
          </w:tcPr>
          <w:p w14:paraId="4BE8DB2F"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shd w:val="clear" w:color="auto" w:fill="auto"/>
            <w:vAlign w:val="center"/>
          </w:tcPr>
          <w:p w14:paraId="3F2D6D05"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shd w:val="clear" w:color="auto" w:fill="auto"/>
            <w:vAlign w:val="center"/>
          </w:tcPr>
          <w:p w14:paraId="4CBC3594"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shd w:val="clear" w:color="auto" w:fill="auto"/>
            <w:vAlign w:val="center"/>
          </w:tcPr>
          <w:p w14:paraId="6B6043A8"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2F489ECC" w14:textId="77777777" w:rsidTr="007C5CC4">
        <w:tc>
          <w:tcPr>
            <w:tcW w:w="286" w:type="pct"/>
            <w:vMerge/>
            <w:vAlign w:val="center"/>
          </w:tcPr>
          <w:p w14:paraId="7E85B0C9"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shd w:val="clear" w:color="auto" w:fill="auto"/>
          </w:tcPr>
          <w:p w14:paraId="69DC113E" w14:textId="77777777" w:rsidR="007C5CC4" w:rsidRDefault="007C5CC4" w:rsidP="007C5CC4">
            <w:pPr>
              <w:pStyle w:val="af6"/>
              <w:spacing w:afterLines="0" w:after="0"/>
              <w:rPr>
                <w:rFonts w:ascii="仿宋" w:eastAsia="仿宋" w:hAnsi="仿宋" w:cs="Times New Roman"/>
                <w:sz w:val="21"/>
                <w:szCs w:val="21"/>
              </w:rPr>
            </w:pPr>
          </w:p>
        </w:tc>
        <w:tc>
          <w:tcPr>
            <w:tcW w:w="2601" w:type="pct"/>
            <w:gridSpan w:val="2"/>
            <w:shd w:val="clear" w:color="auto" w:fill="auto"/>
            <w:vAlign w:val="center"/>
          </w:tcPr>
          <w:p w14:paraId="3A8E6C0A" w14:textId="77777777" w:rsidR="007C5CC4" w:rsidRPr="007F79E1" w:rsidRDefault="007C5CC4" w:rsidP="007C5CC4">
            <w:pPr>
              <w:pStyle w:val="af6"/>
              <w:spacing w:afterLines="0" w:after="0"/>
              <w:jc w:val="left"/>
              <w:rPr>
                <w:rFonts w:ascii="仿宋" w:eastAsia="仿宋" w:hAnsi="仿宋" w:cs="Times New Roman"/>
                <w:sz w:val="21"/>
                <w:szCs w:val="21"/>
              </w:rPr>
            </w:pPr>
            <w:r>
              <w:rPr>
                <w:rFonts w:ascii="仿宋" w:eastAsia="仿宋" w:hAnsi="仿宋" w:cs="Times New Roman"/>
                <w:sz w:val="21"/>
                <w:szCs w:val="21"/>
              </w:rPr>
              <w:t>C2-2</w:t>
            </w:r>
            <w:r w:rsidRPr="001051C7">
              <w:rPr>
                <w:rFonts w:ascii="仿宋" w:eastAsia="仿宋" w:hAnsi="仿宋" w:cs="Times New Roman" w:hint="eastAsia"/>
                <w:sz w:val="21"/>
                <w:szCs w:val="21"/>
              </w:rPr>
              <w:t>有声学要求的重要房间进行专项声学设计</w:t>
            </w:r>
          </w:p>
        </w:tc>
        <w:tc>
          <w:tcPr>
            <w:tcW w:w="503" w:type="pct"/>
            <w:shd w:val="clear" w:color="auto" w:fill="auto"/>
            <w:vAlign w:val="center"/>
          </w:tcPr>
          <w:p w14:paraId="04D3806C"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shd w:val="clear" w:color="auto" w:fill="auto"/>
            <w:vAlign w:val="center"/>
          </w:tcPr>
          <w:p w14:paraId="40F258F8"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shd w:val="clear" w:color="auto" w:fill="auto"/>
            <w:vAlign w:val="center"/>
          </w:tcPr>
          <w:p w14:paraId="2C4C029A"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shd w:val="clear" w:color="auto" w:fill="auto"/>
            <w:vAlign w:val="center"/>
          </w:tcPr>
          <w:p w14:paraId="7B0CA5FC"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4DD2C855" w14:textId="77777777" w:rsidTr="007C5CC4">
        <w:tc>
          <w:tcPr>
            <w:tcW w:w="286" w:type="pct"/>
            <w:vMerge/>
            <w:vAlign w:val="center"/>
          </w:tcPr>
          <w:p w14:paraId="1000C178"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shd w:val="clear" w:color="auto" w:fill="auto"/>
          </w:tcPr>
          <w:p w14:paraId="080AC568" w14:textId="77777777" w:rsidR="007C5CC4" w:rsidRDefault="007C5CC4" w:rsidP="007C5CC4">
            <w:pPr>
              <w:pStyle w:val="af6"/>
              <w:spacing w:afterLines="0" w:after="0"/>
              <w:rPr>
                <w:rFonts w:ascii="仿宋" w:eastAsia="仿宋" w:hAnsi="仿宋" w:cs="Times New Roman"/>
                <w:sz w:val="21"/>
                <w:szCs w:val="21"/>
              </w:rPr>
            </w:pPr>
          </w:p>
        </w:tc>
        <w:tc>
          <w:tcPr>
            <w:tcW w:w="2601" w:type="pct"/>
            <w:gridSpan w:val="2"/>
            <w:shd w:val="clear" w:color="auto" w:fill="auto"/>
            <w:vAlign w:val="center"/>
          </w:tcPr>
          <w:p w14:paraId="2043CBB9" w14:textId="77777777" w:rsidR="007C5CC4" w:rsidRPr="007F79E1" w:rsidRDefault="007C5CC4" w:rsidP="007C5CC4">
            <w:pPr>
              <w:pStyle w:val="af6"/>
              <w:spacing w:afterLines="0" w:after="0"/>
              <w:jc w:val="left"/>
              <w:rPr>
                <w:rFonts w:ascii="仿宋" w:eastAsia="仿宋" w:hAnsi="仿宋" w:cs="Times New Roman"/>
                <w:sz w:val="21"/>
                <w:szCs w:val="21"/>
              </w:rPr>
            </w:pPr>
            <w:r>
              <w:rPr>
                <w:rFonts w:ascii="仿宋" w:eastAsia="仿宋" w:hAnsi="仿宋" w:cs="Times New Roman"/>
                <w:sz w:val="21"/>
                <w:szCs w:val="21"/>
              </w:rPr>
              <w:t>C2-3</w:t>
            </w:r>
            <w:r w:rsidRPr="001051C7">
              <w:rPr>
                <w:rFonts w:ascii="仿宋" w:eastAsia="仿宋" w:hAnsi="仿宋" w:cs="Times New Roman" w:hint="eastAsia"/>
                <w:sz w:val="21"/>
                <w:szCs w:val="21"/>
              </w:rPr>
              <w:t>建设全过程BIM信息模型，并在运</w:t>
            </w:r>
            <w:proofErr w:type="gramStart"/>
            <w:r w:rsidRPr="001051C7">
              <w:rPr>
                <w:rFonts w:ascii="仿宋" w:eastAsia="仿宋" w:hAnsi="仿宋" w:cs="Times New Roman" w:hint="eastAsia"/>
                <w:sz w:val="21"/>
                <w:szCs w:val="21"/>
              </w:rPr>
              <w:t>维过程</w:t>
            </w:r>
            <w:proofErr w:type="gramEnd"/>
            <w:r w:rsidRPr="001051C7">
              <w:rPr>
                <w:rFonts w:ascii="仿宋" w:eastAsia="仿宋" w:hAnsi="仿宋" w:cs="Times New Roman" w:hint="eastAsia"/>
                <w:sz w:val="21"/>
                <w:szCs w:val="21"/>
              </w:rPr>
              <w:t>中持续叠加信息</w:t>
            </w:r>
          </w:p>
        </w:tc>
        <w:tc>
          <w:tcPr>
            <w:tcW w:w="503" w:type="pct"/>
            <w:shd w:val="clear" w:color="auto" w:fill="auto"/>
            <w:vAlign w:val="center"/>
          </w:tcPr>
          <w:p w14:paraId="63EB40BC"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shd w:val="clear" w:color="auto" w:fill="auto"/>
            <w:vAlign w:val="center"/>
          </w:tcPr>
          <w:p w14:paraId="531F65E8"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shd w:val="clear" w:color="auto" w:fill="auto"/>
            <w:vAlign w:val="center"/>
          </w:tcPr>
          <w:p w14:paraId="7695478D"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shd w:val="clear" w:color="auto" w:fill="auto"/>
            <w:vAlign w:val="center"/>
          </w:tcPr>
          <w:p w14:paraId="57E6D6FF"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7E7DF3BA" w14:textId="77777777" w:rsidTr="007C5CC4">
        <w:tc>
          <w:tcPr>
            <w:tcW w:w="286" w:type="pct"/>
            <w:vMerge/>
            <w:vAlign w:val="center"/>
          </w:tcPr>
          <w:p w14:paraId="2A5C3A99"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shd w:val="clear" w:color="auto" w:fill="auto"/>
          </w:tcPr>
          <w:p w14:paraId="2F40D1A1" w14:textId="77777777" w:rsidR="007C5CC4" w:rsidRDefault="007C5CC4" w:rsidP="007C5CC4">
            <w:pPr>
              <w:pStyle w:val="af6"/>
              <w:spacing w:afterLines="0" w:after="0"/>
              <w:rPr>
                <w:rFonts w:ascii="仿宋" w:eastAsia="仿宋" w:hAnsi="仿宋" w:cs="Times New Roman"/>
                <w:sz w:val="21"/>
                <w:szCs w:val="21"/>
              </w:rPr>
            </w:pPr>
          </w:p>
        </w:tc>
        <w:tc>
          <w:tcPr>
            <w:tcW w:w="2601" w:type="pct"/>
            <w:gridSpan w:val="2"/>
            <w:shd w:val="clear" w:color="auto" w:fill="auto"/>
            <w:vAlign w:val="center"/>
          </w:tcPr>
          <w:p w14:paraId="64B6E35B" w14:textId="77777777" w:rsidR="007C5CC4" w:rsidRPr="007F79E1" w:rsidRDefault="007C5CC4" w:rsidP="007C5CC4">
            <w:pPr>
              <w:pStyle w:val="af6"/>
              <w:spacing w:afterLines="0" w:after="0"/>
              <w:jc w:val="left"/>
              <w:rPr>
                <w:rFonts w:ascii="仿宋" w:eastAsia="仿宋" w:hAnsi="仿宋" w:cs="Times New Roman"/>
                <w:sz w:val="21"/>
                <w:szCs w:val="21"/>
              </w:rPr>
            </w:pPr>
            <w:r>
              <w:rPr>
                <w:rFonts w:ascii="仿宋" w:eastAsia="仿宋" w:hAnsi="仿宋" w:cs="Times New Roman"/>
                <w:sz w:val="21"/>
                <w:szCs w:val="21"/>
              </w:rPr>
              <w:t>C2-4</w:t>
            </w:r>
            <w:r w:rsidRPr="001051C7">
              <w:rPr>
                <w:rFonts w:ascii="仿宋" w:eastAsia="仿宋" w:hAnsi="仿宋" w:cs="Times New Roman" w:hint="eastAsia"/>
                <w:sz w:val="21"/>
                <w:szCs w:val="21"/>
              </w:rPr>
              <w:t>建筑年度监测记录和感观监测记录符合寿命期性能要求</w:t>
            </w:r>
          </w:p>
        </w:tc>
        <w:tc>
          <w:tcPr>
            <w:tcW w:w="503" w:type="pct"/>
            <w:shd w:val="clear" w:color="auto" w:fill="auto"/>
            <w:vAlign w:val="center"/>
          </w:tcPr>
          <w:p w14:paraId="573CFA0A"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shd w:val="clear" w:color="auto" w:fill="auto"/>
            <w:vAlign w:val="center"/>
          </w:tcPr>
          <w:p w14:paraId="5951459F"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shd w:val="clear" w:color="auto" w:fill="auto"/>
            <w:vAlign w:val="center"/>
          </w:tcPr>
          <w:p w14:paraId="1DE8C57F"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shd w:val="clear" w:color="auto" w:fill="auto"/>
            <w:vAlign w:val="center"/>
          </w:tcPr>
          <w:p w14:paraId="05ED5FB9" w14:textId="77777777" w:rsidR="007C5CC4" w:rsidRPr="007F79E1" w:rsidRDefault="007C5CC4" w:rsidP="007C5CC4">
            <w:pPr>
              <w:pStyle w:val="af6"/>
              <w:spacing w:afterLines="0" w:after="0"/>
              <w:rPr>
                <w:rFonts w:ascii="仿宋" w:eastAsia="仿宋" w:hAnsi="仿宋" w:cs="Times New Roman"/>
                <w:sz w:val="21"/>
                <w:szCs w:val="21"/>
              </w:rPr>
            </w:pPr>
          </w:p>
        </w:tc>
      </w:tr>
      <w:tr w:rsidR="007C5CC4" w:rsidRPr="007F79E1" w14:paraId="65E9A290" w14:textId="77777777" w:rsidTr="007C5CC4">
        <w:tc>
          <w:tcPr>
            <w:tcW w:w="286" w:type="pct"/>
            <w:vMerge/>
            <w:vAlign w:val="center"/>
          </w:tcPr>
          <w:p w14:paraId="40FC1743" w14:textId="77777777" w:rsidR="007C5CC4" w:rsidRPr="007F79E1" w:rsidRDefault="007C5CC4" w:rsidP="007C5CC4">
            <w:pPr>
              <w:pStyle w:val="af6"/>
              <w:spacing w:afterLines="0" w:after="0"/>
              <w:rPr>
                <w:rFonts w:ascii="仿宋" w:eastAsia="仿宋" w:hAnsi="仿宋" w:cs="Times New Roman"/>
                <w:sz w:val="21"/>
                <w:szCs w:val="21"/>
              </w:rPr>
            </w:pPr>
          </w:p>
        </w:tc>
        <w:tc>
          <w:tcPr>
            <w:tcW w:w="245" w:type="pct"/>
            <w:vMerge/>
            <w:shd w:val="clear" w:color="auto" w:fill="auto"/>
          </w:tcPr>
          <w:p w14:paraId="22154660" w14:textId="77777777" w:rsidR="007C5CC4" w:rsidRDefault="007C5CC4" w:rsidP="007C5CC4">
            <w:pPr>
              <w:pStyle w:val="af6"/>
              <w:spacing w:afterLines="0" w:after="0"/>
              <w:rPr>
                <w:rFonts w:ascii="仿宋" w:eastAsia="仿宋" w:hAnsi="仿宋" w:cs="Times New Roman"/>
                <w:sz w:val="21"/>
                <w:szCs w:val="21"/>
              </w:rPr>
            </w:pPr>
          </w:p>
        </w:tc>
        <w:tc>
          <w:tcPr>
            <w:tcW w:w="2601" w:type="pct"/>
            <w:gridSpan w:val="2"/>
            <w:shd w:val="clear" w:color="auto" w:fill="auto"/>
            <w:vAlign w:val="center"/>
          </w:tcPr>
          <w:p w14:paraId="25398CF8" w14:textId="77777777" w:rsidR="007C5CC4" w:rsidRPr="007F79E1" w:rsidRDefault="007C5CC4" w:rsidP="007C5CC4">
            <w:pPr>
              <w:pStyle w:val="af6"/>
              <w:spacing w:afterLines="0" w:after="0"/>
              <w:jc w:val="left"/>
              <w:rPr>
                <w:rFonts w:ascii="仿宋" w:eastAsia="仿宋" w:hAnsi="仿宋" w:cs="Times New Roman"/>
                <w:sz w:val="21"/>
                <w:szCs w:val="21"/>
              </w:rPr>
            </w:pPr>
            <w:r>
              <w:rPr>
                <w:rFonts w:ascii="仿宋" w:eastAsia="仿宋" w:hAnsi="仿宋" w:cs="Times New Roman"/>
                <w:sz w:val="21"/>
                <w:szCs w:val="21"/>
              </w:rPr>
              <w:t>C2-5</w:t>
            </w:r>
            <w:r w:rsidRPr="001051C7">
              <w:rPr>
                <w:rFonts w:ascii="仿宋" w:eastAsia="仿宋" w:hAnsi="仿宋" w:cs="Times New Roman" w:hint="eastAsia"/>
                <w:sz w:val="21"/>
                <w:szCs w:val="21"/>
              </w:rPr>
              <w:t>其他</w:t>
            </w:r>
          </w:p>
        </w:tc>
        <w:tc>
          <w:tcPr>
            <w:tcW w:w="503" w:type="pct"/>
            <w:shd w:val="clear" w:color="auto" w:fill="auto"/>
            <w:vAlign w:val="center"/>
          </w:tcPr>
          <w:p w14:paraId="2BE1D37F" w14:textId="77777777" w:rsidR="007C5CC4" w:rsidRPr="007F79E1" w:rsidRDefault="007C5CC4" w:rsidP="007C5CC4">
            <w:pPr>
              <w:pStyle w:val="af6"/>
              <w:spacing w:afterLines="0" w:after="0"/>
              <w:rPr>
                <w:rFonts w:ascii="仿宋" w:eastAsia="仿宋" w:hAnsi="仿宋" w:cs="Times New Roman"/>
                <w:sz w:val="21"/>
                <w:szCs w:val="21"/>
              </w:rPr>
            </w:pPr>
          </w:p>
        </w:tc>
        <w:tc>
          <w:tcPr>
            <w:tcW w:w="498" w:type="pct"/>
            <w:shd w:val="clear" w:color="auto" w:fill="auto"/>
            <w:vAlign w:val="center"/>
          </w:tcPr>
          <w:p w14:paraId="117B7AF8" w14:textId="77777777" w:rsidR="007C5CC4" w:rsidRPr="007F79E1" w:rsidRDefault="007C5CC4" w:rsidP="007C5CC4">
            <w:pPr>
              <w:pStyle w:val="af6"/>
              <w:spacing w:afterLines="0" w:after="0"/>
              <w:rPr>
                <w:rFonts w:ascii="仿宋" w:eastAsia="仿宋" w:hAnsi="仿宋" w:cs="Times New Roman"/>
                <w:sz w:val="21"/>
                <w:szCs w:val="21"/>
              </w:rPr>
            </w:pPr>
          </w:p>
        </w:tc>
        <w:tc>
          <w:tcPr>
            <w:tcW w:w="552" w:type="pct"/>
            <w:shd w:val="clear" w:color="auto" w:fill="auto"/>
            <w:vAlign w:val="center"/>
          </w:tcPr>
          <w:p w14:paraId="492928AD" w14:textId="77777777" w:rsidR="007C5CC4" w:rsidRPr="007F79E1" w:rsidRDefault="007C5CC4" w:rsidP="007C5CC4">
            <w:pPr>
              <w:pStyle w:val="af6"/>
              <w:spacing w:afterLines="0" w:after="0"/>
              <w:rPr>
                <w:rFonts w:ascii="仿宋" w:eastAsia="仿宋" w:hAnsi="仿宋" w:cs="Times New Roman"/>
                <w:sz w:val="21"/>
                <w:szCs w:val="21"/>
              </w:rPr>
            </w:pPr>
          </w:p>
        </w:tc>
        <w:tc>
          <w:tcPr>
            <w:tcW w:w="315" w:type="pct"/>
            <w:shd w:val="clear" w:color="auto" w:fill="auto"/>
            <w:vAlign w:val="center"/>
          </w:tcPr>
          <w:p w14:paraId="4B0A519C" w14:textId="77777777" w:rsidR="007C5CC4" w:rsidRPr="007F79E1" w:rsidRDefault="007C5CC4" w:rsidP="007C5CC4">
            <w:pPr>
              <w:pStyle w:val="af6"/>
              <w:spacing w:afterLines="0" w:after="0"/>
              <w:rPr>
                <w:rFonts w:ascii="仿宋" w:eastAsia="仿宋" w:hAnsi="仿宋" w:cs="Times New Roman"/>
                <w:sz w:val="21"/>
                <w:szCs w:val="21"/>
              </w:rPr>
            </w:pPr>
          </w:p>
        </w:tc>
      </w:tr>
    </w:tbl>
    <w:p w14:paraId="4F0E66CC" w14:textId="77777777" w:rsidR="007C5CC4" w:rsidRPr="001051C7" w:rsidRDefault="007C5CC4" w:rsidP="007C5CC4">
      <w:pPr>
        <w:snapToGrid w:val="0"/>
        <w:rPr>
          <w:rFonts w:ascii="仿宋" w:eastAsia="仿宋" w:hAnsi="仿宋"/>
          <w:szCs w:val="21"/>
        </w:rPr>
      </w:pPr>
      <w:r w:rsidRPr="007F79E1">
        <w:rPr>
          <w:rFonts w:ascii="仿宋" w:eastAsia="仿宋" w:hAnsi="仿宋"/>
          <w:szCs w:val="21"/>
        </w:rPr>
        <w:t>备注</w:t>
      </w:r>
      <w:r w:rsidRPr="007F79E1">
        <w:rPr>
          <w:rFonts w:ascii="仿宋" w:eastAsia="仿宋" w:hAnsi="仿宋" w:hint="eastAsia"/>
          <w:szCs w:val="21"/>
        </w:rPr>
        <w:t>：</w:t>
      </w:r>
      <w:r w:rsidRPr="007F79E1">
        <w:rPr>
          <w:rFonts w:ascii="仿宋" w:eastAsia="仿宋" w:hAnsi="仿宋"/>
          <w:szCs w:val="21"/>
        </w:rPr>
        <w:t>“达标评估”汇总中，获得</w:t>
      </w:r>
      <w:r>
        <w:rPr>
          <w:rFonts w:ascii="仿宋" w:eastAsia="仿宋" w:hAnsi="仿宋" w:hint="eastAsia"/>
          <w:szCs w:val="21"/>
        </w:rPr>
        <w:t>分值≥该项指标最高分的6</w:t>
      </w:r>
      <w:r>
        <w:rPr>
          <w:rFonts w:ascii="仿宋" w:eastAsia="仿宋" w:hAnsi="仿宋"/>
          <w:szCs w:val="21"/>
        </w:rPr>
        <w:t>0</w:t>
      </w:r>
      <w:r>
        <w:rPr>
          <w:rFonts w:ascii="仿宋" w:eastAsia="仿宋" w:hAnsi="仿宋" w:hint="eastAsia"/>
          <w:szCs w:val="21"/>
        </w:rPr>
        <w:t>%以上</w:t>
      </w:r>
      <w:r w:rsidRPr="007F79E1">
        <w:rPr>
          <w:rFonts w:ascii="仿宋" w:eastAsia="仿宋" w:hAnsi="仿宋"/>
          <w:szCs w:val="21"/>
        </w:rPr>
        <w:t>的选项意为达标评判结果良好划“</w:t>
      </w:r>
      <w:r w:rsidRPr="007F79E1">
        <w:rPr>
          <w:rFonts w:ascii="仿宋" w:eastAsia="仿宋" w:hAnsi="仿宋"/>
          <w:szCs w:val="21"/>
        </w:rPr>
        <w:sym w:font="Wingdings 2" w:char="F050"/>
      </w:r>
      <w:r w:rsidRPr="007F79E1">
        <w:rPr>
          <w:rFonts w:ascii="仿宋" w:eastAsia="仿宋" w:hAnsi="仿宋"/>
          <w:szCs w:val="21"/>
        </w:rPr>
        <w:t>”；</w:t>
      </w:r>
      <w:r>
        <w:rPr>
          <w:rFonts w:ascii="仿宋" w:eastAsia="仿宋" w:hAnsi="仿宋" w:hint="eastAsia"/>
          <w:szCs w:val="21"/>
        </w:rPr>
        <w:t>获得分值＜该项指标最高分的6</w:t>
      </w:r>
      <w:r>
        <w:rPr>
          <w:rFonts w:ascii="仿宋" w:eastAsia="仿宋" w:hAnsi="仿宋"/>
          <w:szCs w:val="21"/>
        </w:rPr>
        <w:t>0</w:t>
      </w:r>
      <w:r>
        <w:rPr>
          <w:rFonts w:ascii="仿宋" w:eastAsia="仿宋" w:hAnsi="仿宋" w:hint="eastAsia"/>
          <w:szCs w:val="21"/>
        </w:rPr>
        <w:t>%</w:t>
      </w:r>
      <w:r w:rsidRPr="007F79E1">
        <w:rPr>
          <w:rFonts w:ascii="仿宋" w:eastAsia="仿宋" w:hAnsi="仿宋"/>
          <w:szCs w:val="21"/>
        </w:rPr>
        <w:t>的选项，划“×”；结果不确定的选项需移交专家评判打分，暂时划“</w:t>
      </w:r>
      <w:r w:rsidRPr="007F79E1">
        <w:rPr>
          <w:rFonts w:ascii="仿宋" w:eastAsia="仿宋" w:hAnsi="仿宋"/>
          <w:szCs w:val="21"/>
        </w:rPr>
        <w:sym w:font="Wingdings 2" w:char="F099"/>
      </w:r>
      <w:r w:rsidRPr="007F79E1">
        <w:rPr>
          <w:rFonts w:ascii="仿宋" w:eastAsia="仿宋" w:hAnsi="仿宋"/>
          <w:szCs w:val="21"/>
        </w:rPr>
        <w:t>”。若有未进行评估的指标，则标为“-”。</w:t>
      </w:r>
    </w:p>
    <w:p w14:paraId="6BBF453C" w14:textId="77777777" w:rsidR="00F82EC8" w:rsidRPr="00F82EC8" w:rsidRDefault="00F82EC8" w:rsidP="00F82EC8"/>
    <w:p w14:paraId="23CFEF02" w14:textId="77777777" w:rsidR="00A972A5" w:rsidRPr="00A972A5" w:rsidRDefault="00A972A5" w:rsidP="00A972A5">
      <w:pPr>
        <w:pStyle w:val="10"/>
        <w:ind w:firstLineChars="0" w:firstLine="0"/>
      </w:pPr>
    </w:p>
    <w:p w14:paraId="7B10DBE4" w14:textId="77777777" w:rsidR="00A972A5" w:rsidRDefault="00A972A5" w:rsidP="00A972A5">
      <w:pPr>
        <w:pStyle w:val="10"/>
        <w:ind w:firstLineChars="0" w:firstLine="0"/>
        <w:sectPr w:rsidR="00A972A5" w:rsidSect="007C5CC4">
          <w:pgSz w:w="16838" w:h="11906" w:orient="landscape"/>
          <w:pgMar w:top="1800" w:right="1440" w:bottom="1800" w:left="1440" w:header="851" w:footer="992" w:gutter="0"/>
          <w:cols w:space="425"/>
          <w:docGrid w:type="lines" w:linePitch="312"/>
        </w:sectPr>
      </w:pPr>
    </w:p>
    <w:p w14:paraId="50D0B48F" w14:textId="1D81A6E4" w:rsidR="00A972A5" w:rsidRDefault="00A972A5" w:rsidP="00A972A5">
      <w:pPr>
        <w:pStyle w:val="1"/>
      </w:pPr>
      <w:bookmarkStart w:id="136" w:name="_Toc71189687"/>
      <w:bookmarkStart w:id="137" w:name="_Toc71272552"/>
      <w:r>
        <w:lastRenderedPageBreak/>
        <w:t>附录</w:t>
      </w:r>
      <w:r>
        <w:t xml:space="preserve">C </w:t>
      </w:r>
      <w:r w:rsidR="00C069EC">
        <w:t>公共建筑后评估</w:t>
      </w:r>
      <w:r w:rsidR="00C069EC">
        <w:rPr>
          <w:rFonts w:hint="eastAsia"/>
        </w:rPr>
        <w:t>打分</w:t>
      </w:r>
      <w:r>
        <w:t>表</w:t>
      </w:r>
      <w:bookmarkEnd w:id="136"/>
      <w:bookmarkEnd w:id="137"/>
    </w:p>
    <w:p w14:paraId="56AD32D9" w14:textId="0289A235" w:rsidR="00C069EC" w:rsidRPr="00C069EC" w:rsidRDefault="00C069EC" w:rsidP="00C069EC">
      <w:pPr>
        <w:snapToGrid w:val="0"/>
        <w:jc w:val="center"/>
        <w:rPr>
          <w:rFonts w:ascii="宋体" w:hAnsi="宋体"/>
          <w:b/>
          <w:sz w:val="24"/>
          <w:szCs w:val="21"/>
        </w:rPr>
      </w:pPr>
      <w:r w:rsidRPr="00C069EC">
        <w:rPr>
          <w:rFonts w:ascii="宋体" w:hAnsi="宋体" w:hint="eastAsia"/>
          <w:b/>
          <w:sz w:val="24"/>
          <w:szCs w:val="21"/>
        </w:rPr>
        <w:t>（评估组填写）</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55"/>
        <w:gridCol w:w="842"/>
        <w:gridCol w:w="703"/>
        <w:gridCol w:w="4344"/>
        <w:gridCol w:w="6720"/>
        <w:gridCol w:w="878"/>
      </w:tblGrid>
      <w:tr w:rsidR="00C069EC" w:rsidRPr="007F79E1" w14:paraId="1542E23B" w14:textId="77777777" w:rsidTr="00665FC7">
        <w:trPr>
          <w:trHeight w:val="560"/>
        </w:trPr>
        <w:tc>
          <w:tcPr>
            <w:tcW w:w="163" w:type="pct"/>
            <w:vAlign w:val="center"/>
          </w:tcPr>
          <w:p w14:paraId="4D848440" w14:textId="77777777" w:rsidR="00C069EC" w:rsidRPr="007F79E1" w:rsidRDefault="00C069EC" w:rsidP="00665FC7">
            <w:pPr>
              <w:pStyle w:val="af6"/>
              <w:spacing w:afterLines="0" w:after="0"/>
              <w:rPr>
                <w:rFonts w:ascii="仿宋" w:eastAsia="仿宋" w:hAnsi="仿宋" w:cs="Times New Roman"/>
                <w:b/>
                <w:bCs/>
                <w:sz w:val="21"/>
                <w:szCs w:val="21"/>
              </w:rPr>
            </w:pPr>
            <w:r w:rsidRPr="007F79E1">
              <w:rPr>
                <w:rFonts w:ascii="仿宋" w:eastAsia="仿宋" w:hAnsi="仿宋" w:cs="Times New Roman"/>
                <w:b/>
                <w:bCs/>
                <w:sz w:val="21"/>
                <w:szCs w:val="21"/>
              </w:rPr>
              <w:t>大类</w:t>
            </w:r>
          </w:p>
        </w:tc>
        <w:tc>
          <w:tcPr>
            <w:tcW w:w="302" w:type="pct"/>
            <w:vAlign w:val="center"/>
          </w:tcPr>
          <w:p w14:paraId="6FD267C9" w14:textId="77777777" w:rsidR="00C069EC" w:rsidRPr="007F79E1" w:rsidRDefault="00C069EC" w:rsidP="00665FC7">
            <w:pPr>
              <w:pStyle w:val="af6"/>
              <w:spacing w:afterLines="0" w:after="0"/>
              <w:rPr>
                <w:rFonts w:ascii="仿宋" w:eastAsia="仿宋" w:hAnsi="仿宋" w:cs="Times New Roman"/>
                <w:b/>
                <w:bCs/>
                <w:sz w:val="21"/>
                <w:szCs w:val="21"/>
              </w:rPr>
            </w:pPr>
            <w:r w:rsidRPr="007F79E1">
              <w:rPr>
                <w:rFonts w:ascii="仿宋" w:eastAsia="仿宋" w:hAnsi="仿宋" w:cs="Times New Roman" w:hint="eastAsia"/>
                <w:b/>
                <w:bCs/>
                <w:sz w:val="21"/>
                <w:szCs w:val="21"/>
              </w:rPr>
              <w:t>打分项</w:t>
            </w:r>
          </w:p>
        </w:tc>
        <w:tc>
          <w:tcPr>
            <w:tcW w:w="252" w:type="pct"/>
            <w:vAlign w:val="center"/>
          </w:tcPr>
          <w:p w14:paraId="75E4705E" w14:textId="77777777" w:rsidR="00C069EC" w:rsidRPr="007F79E1" w:rsidRDefault="00C069EC" w:rsidP="00665FC7">
            <w:pPr>
              <w:pStyle w:val="af6"/>
              <w:spacing w:afterLines="0" w:after="0"/>
              <w:rPr>
                <w:rFonts w:ascii="仿宋" w:eastAsia="仿宋" w:hAnsi="仿宋" w:cs="Times New Roman"/>
                <w:b/>
                <w:bCs/>
                <w:sz w:val="21"/>
                <w:szCs w:val="21"/>
              </w:rPr>
            </w:pPr>
            <w:r w:rsidRPr="007F79E1">
              <w:rPr>
                <w:rFonts w:ascii="仿宋" w:eastAsia="仿宋" w:hAnsi="仿宋" w:cs="Times New Roman"/>
                <w:b/>
                <w:bCs/>
                <w:sz w:val="21"/>
                <w:szCs w:val="21"/>
              </w:rPr>
              <w:t>一级指标</w:t>
            </w:r>
          </w:p>
        </w:tc>
        <w:tc>
          <w:tcPr>
            <w:tcW w:w="1558" w:type="pct"/>
            <w:vAlign w:val="center"/>
          </w:tcPr>
          <w:p w14:paraId="57B7CB25" w14:textId="77777777" w:rsidR="00C069EC" w:rsidRPr="007F79E1" w:rsidRDefault="00C069EC" w:rsidP="00665FC7">
            <w:pPr>
              <w:pStyle w:val="af6"/>
              <w:spacing w:afterLines="0" w:after="0"/>
              <w:rPr>
                <w:rFonts w:ascii="仿宋" w:eastAsia="仿宋" w:hAnsi="仿宋" w:cs="Times New Roman"/>
                <w:b/>
                <w:bCs/>
                <w:sz w:val="21"/>
                <w:szCs w:val="21"/>
              </w:rPr>
            </w:pPr>
            <w:r w:rsidRPr="007F79E1">
              <w:rPr>
                <w:rFonts w:ascii="仿宋" w:eastAsia="仿宋" w:hAnsi="仿宋" w:cs="Times New Roman"/>
                <w:b/>
                <w:bCs/>
                <w:sz w:val="21"/>
                <w:szCs w:val="21"/>
              </w:rPr>
              <w:t>二级指标/要求</w:t>
            </w:r>
          </w:p>
        </w:tc>
        <w:tc>
          <w:tcPr>
            <w:tcW w:w="2410" w:type="pct"/>
            <w:vAlign w:val="center"/>
          </w:tcPr>
          <w:p w14:paraId="40F9342A" w14:textId="77777777" w:rsidR="00C069EC" w:rsidRPr="007F79E1" w:rsidRDefault="00C069EC" w:rsidP="00665FC7">
            <w:pPr>
              <w:pStyle w:val="af6"/>
              <w:spacing w:afterLines="0" w:after="0"/>
              <w:rPr>
                <w:rFonts w:ascii="仿宋" w:eastAsia="仿宋" w:hAnsi="仿宋" w:cs="Times New Roman"/>
                <w:b/>
                <w:bCs/>
                <w:sz w:val="21"/>
                <w:szCs w:val="21"/>
              </w:rPr>
            </w:pPr>
            <w:r w:rsidRPr="007F79E1">
              <w:rPr>
                <w:rFonts w:ascii="仿宋" w:eastAsia="仿宋" w:hAnsi="仿宋" w:cs="Times New Roman"/>
                <w:b/>
                <w:bCs/>
                <w:sz w:val="21"/>
                <w:szCs w:val="21"/>
              </w:rPr>
              <w:t>评估内容</w:t>
            </w:r>
            <w:r>
              <w:rPr>
                <w:rFonts w:ascii="仿宋" w:eastAsia="仿宋" w:hAnsi="仿宋" w:cs="Times New Roman" w:hint="eastAsia"/>
                <w:b/>
                <w:bCs/>
                <w:sz w:val="21"/>
                <w:szCs w:val="21"/>
              </w:rPr>
              <w:t>（最高分）</w:t>
            </w:r>
          </w:p>
        </w:tc>
        <w:tc>
          <w:tcPr>
            <w:tcW w:w="315" w:type="pct"/>
            <w:vAlign w:val="center"/>
          </w:tcPr>
          <w:p w14:paraId="33531469" w14:textId="77777777" w:rsidR="00C069EC" w:rsidRPr="007F79E1" w:rsidRDefault="00C069EC" w:rsidP="00665FC7">
            <w:pPr>
              <w:pStyle w:val="af6"/>
              <w:spacing w:afterLines="0" w:after="0"/>
              <w:rPr>
                <w:rFonts w:ascii="仿宋" w:eastAsia="仿宋" w:hAnsi="仿宋" w:cs="Times New Roman"/>
                <w:b/>
                <w:bCs/>
                <w:sz w:val="21"/>
                <w:szCs w:val="21"/>
              </w:rPr>
            </w:pPr>
            <w:r>
              <w:rPr>
                <w:rFonts w:ascii="仿宋" w:eastAsia="仿宋" w:hAnsi="仿宋" w:cs="Times New Roman" w:hint="eastAsia"/>
                <w:b/>
                <w:bCs/>
                <w:sz w:val="21"/>
                <w:szCs w:val="21"/>
              </w:rPr>
              <w:t>得分</w:t>
            </w:r>
          </w:p>
        </w:tc>
      </w:tr>
      <w:tr w:rsidR="00C069EC" w:rsidRPr="007F79E1" w14:paraId="658D9302" w14:textId="77777777" w:rsidTr="00665FC7">
        <w:tc>
          <w:tcPr>
            <w:tcW w:w="163" w:type="pct"/>
            <w:vMerge w:val="restart"/>
            <w:vAlign w:val="center"/>
          </w:tcPr>
          <w:p w14:paraId="41ED9BFE" w14:textId="77777777" w:rsidR="00C069EC" w:rsidRPr="007F79E1" w:rsidRDefault="00C069EC" w:rsidP="00665FC7">
            <w:pPr>
              <w:pStyle w:val="af6"/>
              <w:spacing w:after="156"/>
              <w:rPr>
                <w:rFonts w:ascii="仿宋" w:eastAsia="仿宋" w:hAnsi="仿宋" w:cs="Times New Roman"/>
                <w:sz w:val="21"/>
                <w:szCs w:val="21"/>
              </w:rPr>
            </w:pPr>
            <w:r w:rsidRPr="007F79E1">
              <w:rPr>
                <w:rFonts w:ascii="仿宋" w:eastAsia="仿宋" w:hAnsi="仿宋" w:cs="Times New Roman"/>
                <w:sz w:val="21"/>
                <w:szCs w:val="21"/>
              </w:rPr>
              <w:t>A场地</w:t>
            </w:r>
          </w:p>
        </w:tc>
        <w:tc>
          <w:tcPr>
            <w:tcW w:w="302" w:type="pct"/>
            <w:vAlign w:val="center"/>
          </w:tcPr>
          <w:p w14:paraId="53863FB5" w14:textId="77777777" w:rsidR="00C069EC" w:rsidRPr="007F79E1" w:rsidRDefault="00C069EC" w:rsidP="00665FC7">
            <w:pPr>
              <w:pStyle w:val="af6"/>
              <w:spacing w:afterLines="0" w:after="0"/>
              <w:rPr>
                <w:rFonts w:ascii="仿宋" w:eastAsia="仿宋" w:hAnsi="仿宋" w:cs="Times New Roman"/>
                <w:sz w:val="21"/>
                <w:szCs w:val="21"/>
              </w:rPr>
            </w:pPr>
            <w:r>
              <w:rPr>
                <w:rFonts w:ascii="仿宋" w:eastAsia="仿宋" w:hAnsi="仿宋" w:cs="Times New Roman" w:hint="eastAsia"/>
                <w:sz w:val="21"/>
                <w:szCs w:val="21"/>
              </w:rPr>
              <w:t>控制项</w:t>
            </w:r>
          </w:p>
        </w:tc>
        <w:tc>
          <w:tcPr>
            <w:tcW w:w="4220" w:type="pct"/>
            <w:gridSpan w:val="3"/>
            <w:vAlign w:val="center"/>
          </w:tcPr>
          <w:p w14:paraId="6046D3D3" w14:textId="77777777" w:rsidR="00C069EC" w:rsidRPr="007F79E1" w:rsidRDefault="00C069EC" w:rsidP="00665FC7">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t>安全、规模合理</w:t>
            </w:r>
          </w:p>
        </w:tc>
        <w:tc>
          <w:tcPr>
            <w:tcW w:w="315" w:type="pct"/>
            <w:vAlign w:val="center"/>
          </w:tcPr>
          <w:p w14:paraId="18393406" w14:textId="77777777" w:rsidR="00C069EC" w:rsidRPr="007F79E1" w:rsidRDefault="00C069EC" w:rsidP="00665FC7">
            <w:pPr>
              <w:pStyle w:val="af6"/>
              <w:spacing w:afterLines="0" w:after="0"/>
              <w:rPr>
                <w:rFonts w:ascii="仿宋" w:eastAsia="仿宋" w:hAnsi="仿宋" w:cs="Times New Roman"/>
                <w:sz w:val="21"/>
                <w:szCs w:val="21"/>
              </w:rPr>
            </w:pPr>
            <w:r>
              <w:rPr>
                <w:rFonts w:ascii="仿宋" w:eastAsia="仿宋" w:hAnsi="仿宋" w:cs="Times New Roman" w:hint="eastAsia"/>
                <w:sz w:val="21"/>
                <w:szCs w:val="21"/>
              </w:rPr>
              <w:t>是/否</w:t>
            </w:r>
          </w:p>
        </w:tc>
      </w:tr>
      <w:tr w:rsidR="00C069EC" w:rsidRPr="007F79E1" w14:paraId="4B14B5C3" w14:textId="77777777" w:rsidTr="00665FC7">
        <w:tc>
          <w:tcPr>
            <w:tcW w:w="163" w:type="pct"/>
            <w:vMerge/>
            <w:vAlign w:val="center"/>
          </w:tcPr>
          <w:p w14:paraId="034DA2D9"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val="restart"/>
            <w:vAlign w:val="center"/>
          </w:tcPr>
          <w:p w14:paraId="546D209E" w14:textId="77777777" w:rsidR="00C069EC" w:rsidRPr="007F79E1" w:rsidRDefault="00C069EC" w:rsidP="00665FC7">
            <w:pPr>
              <w:pStyle w:val="af6"/>
              <w:spacing w:afterLines="0" w:after="0"/>
              <w:rPr>
                <w:rFonts w:ascii="仿宋" w:eastAsia="仿宋" w:hAnsi="仿宋" w:cs="Times New Roman"/>
                <w:sz w:val="21"/>
                <w:szCs w:val="21"/>
              </w:rPr>
            </w:pPr>
            <w:r w:rsidRPr="007F79E1">
              <w:rPr>
                <w:rFonts w:ascii="仿宋" w:eastAsia="仿宋" w:hAnsi="仿宋" w:cs="Times New Roman" w:hint="eastAsia"/>
                <w:sz w:val="21"/>
                <w:szCs w:val="21"/>
              </w:rPr>
              <w:t>A</w:t>
            </w:r>
            <w:r w:rsidRPr="007F79E1">
              <w:rPr>
                <w:rFonts w:ascii="仿宋" w:eastAsia="仿宋" w:hAnsi="仿宋" w:cs="Times New Roman"/>
                <w:sz w:val="21"/>
                <w:szCs w:val="21"/>
              </w:rPr>
              <w:t>1</w:t>
            </w:r>
            <w:r w:rsidRPr="007F79E1">
              <w:rPr>
                <w:rFonts w:ascii="仿宋" w:eastAsia="仿宋" w:hAnsi="仿宋" w:cs="Times New Roman" w:hint="eastAsia"/>
                <w:sz w:val="21"/>
                <w:szCs w:val="21"/>
              </w:rPr>
              <w:t>评分项</w:t>
            </w:r>
          </w:p>
        </w:tc>
        <w:tc>
          <w:tcPr>
            <w:tcW w:w="252" w:type="pct"/>
            <w:vMerge w:val="restart"/>
            <w:vAlign w:val="center"/>
          </w:tcPr>
          <w:p w14:paraId="798939AB" w14:textId="77777777" w:rsidR="00C069EC" w:rsidRPr="007F79E1" w:rsidRDefault="00C069EC" w:rsidP="00665FC7">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A1</w:t>
            </w:r>
            <w:r w:rsidRPr="007F79E1">
              <w:rPr>
                <w:rFonts w:ascii="仿宋" w:eastAsia="仿宋" w:hAnsi="仿宋" w:cs="Times New Roman" w:hint="eastAsia"/>
                <w:sz w:val="21"/>
                <w:szCs w:val="21"/>
              </w:rPr>
              <w:t>-</w:t>
            </w:r>
            <w:r w:rsidRPr="007F79E1">
              <w:rPr>
                <w:rFonts w:ascii="仿宋" w:eastAsia="仿宋" w:hAnsi="仿宋" w:cs="Times New Roman"/>
                <w:sz w:val="21"/>
                <w:szCs w:val="21"/>
              </w:rPr>
              <w:t>1</w:t>
            </w:r>
          </w:p>
          <w:p w14:paraId="20765806" w14:textId="77777777" w:rsidR="00C069EC" w:rsidRPr="007F79E1" w:rsidRDefault="00C069EC" w:rsidP="00665FC7">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布局</w:t>
            </w:r>
          </w:p>
        </w:tc>
        <w:tc>
          <w:tcPr>
            <w:tcW w:w="1558" w:type="pct"/>
            <w:vMerge w:val="restart"/>
            <w:vAlign w:val="center"/>
          </w:tcPr>
          <w:p w14:paraId="771B9E3E"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A1</w:t>
            </w:r>
            <w:r w:rsidRPr="007F79E1">
              <w:rPr>
                <w:rFonts w:ascii="仿宋" w:eastAsia="仿宋" w:hAnsi="仿宋" w:cs="Times New Roman" w:hint="eastAsia"/>
                <w:sz w:val="21"/>
                <w:szCs w:val="21"/>
              </w:rPr>
              <w:t>-</w:t>
            </w:r>
            <w:r w:rsidRPr="007F79E1">
              <w:rPr>
                <w:rFonts w:ascii="仿宋" w:eastAsia="仿宋" w:hAnsi="仿宋" w:cs="Times New Roman"/>
                <w:sz w:val="21"/>
                <w:szCs w:val="21"/>
              </w:rPr>
              <w:t>1</w:t>
            </w:r>
            <w:r w:rsidRPr="007F79E1">
              <w:rPr>
                <w:rFonts w:ascii="仿宋" w:eastAsia="仿宋" w:hAnsi="仿宋" w:cs="Times New Roman" w:hint="eastAsia"/>
                <w:sz w:val="21"/>
                <w:szCs w:val="21"/>
              </w:rPr>
              <w:t>-</w:t>
            </w:r>
            <w:r w:rsidRPr="007F79E1">
              <w:rPr>
                <w:rFonts w:ascii="仿宋" w:eastAsia="仿宋" w:hAnsi="仿宋" w:cs="Times New Roman"/>
                <w:sz w:val="21"/>
                <w:szCs w:val="21"/>
              </w:rPr>
              <w:t>1</w:t>
            </w:r>
            <w:r w:rsidRPr="007F79E1">
              <w:rPr>
                <w:rFonts w:ascii="仿宋" w:eastAsia="仿宋" w:hAnsi="仿宋" w:hint="eastAsia"/>
                <w:sz w:val="21"/>
                <w:szCs w:val="21"/>
              </w:rPr>
              <w:t>分区布局合理</w:t>
            </w:r>
          </w:p>
        </w:tc>
        <w:tc>
          <w:tcPr>
            <w:tcW w:w="2410" w:type="pct"/>
            <w:vAlign w:val="center"/>
          </w:tcPr>
          <w:p w14:paraId="799295F9" w14:textId="77777777" w:rsidR="00C069EC" w:rsidRPr="007F79E1" w:rsidRDefault="00C069EC" w:rsidP="00665FC7">
            <w:pPr>
              <w:pStyle w:val="af6"/>
              <w:spacing w:afterLines="0" w:after="0"/>
              <w:jc w:val="left"/>
              <w:rPr>
                <w:rFonts w:ascii="仿宋" w:eastAsia="仿宋" w:hAnsi="仿宋" w:cs="Times New Roman"/>
                <w:sz w:val="21"/>
                <w:szCs w:val="21"/>
              </w:rPr>
            </w:pPr>
            <w:r w:rsidRPr="003E449B">
              <w:rPr>
                <w:rFonts w:ascii="仿宋" w:eastAsia="仿宋" w:hAnsi="仿宋" w:cs="Times New Roman" w:hint="eastAsia"/>
                <w:sz w:val="21"/>
                <w:szCs w:val="21"/>
              </w:rPr>
              <w:t>建筑（单体或群体）分区与布局适合功能（7分）</w:t>
            </w:r>
          </w:p>
        </w:tc>
        <w:tc>
          <w:tcPr>
            <w:tcW w:w="315" w:type="pct"/>
            <w:vAlign w:val="center"/>
          </w:tcPr>
          <w:p w14:paraId="07906F91"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514B27D0" w14:textId="77777777" w:rsidTr="00665FC7">
        <w:tc>
          <w:tcPr>
            <w:tcW w:w="163" w:type="pct"/>
            <w:vMerge/>
            <w:vAlign w:val="center"/>
          </w:tcPr>
          <w:p w14:paraId="748DDA7F"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vAlign w:val="center"/>
          </w:tcPr>
          <w:p w14:paraId="0104201E"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1650DA9F"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36DFB053"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3E7C25B9" w14:textId="77777777" w:rsidR="00C069EC" w:rsidRPr="003E449B" w:rsidRDefault="00C069EC" w:rsidP="00665FC7">
            <w:pPr>
              <w:pStyle w:val="af6"/>
              <w:spacing w:afterLines="0" w:after="0"/>
              <w:jc w:val="left"/>
              <w:rPr>
                <w:rFonts w:ascii="仿宋" w:eastAsia="仿宋" w:hAnsi="仿宋" w:cs="Times New Roman"/>
                <w:sz w:val="21"/>
                <w:szCs w:val="21"/>
              </w:rPr>
            </w:pPr>
            <w:r w:rsidRPr="003E449B">
              <w:rPr>
                <w:rFonts w:ascii="仿宋" w:eastAsia="仿宋" w:hAnsi="仿宋" w:cs="Times New Roman" w:hint="eastAsia"/>
                <w:sz w:val="21"/>
                <w:szCs w:val="21"/>
              </w:rPr>
              <w:t>建筑（单体或群体）在场地中位置适中，间距适宜，疏密适度（3分）</w:t>
            </w:r>
          </w:p>
        </w:tc>
        <w:tc>
          <w:tcPr>
            <w:tcW w:w="315" w:type="pct"/>
            <w:vAlign w:val="center"/>
          </w:tcPr>
          <w:p w14:paraId="3BC009F7"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6CA6FA67" w14:textId="77777777" w:rsidTr="00665FC7">
        <w:tc>
          <w:tcPr>
            <w:tcW w:w="163" w:type="pct"/>
            <w:vMerge/>
            <w:vAlign w:val="center"/>
          </w:tcPr>
          <w:p w14:paraId="4B4343A8"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6E876FDA"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5CDAE6A5"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restart"/>
            <w:vAlign w:val="center"/>
          </w:tcPr>
          <w:p w14:paraId="54CF29DF"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A1</w:t>
            </w:r>
            <w:r w:rsidRPr="007F79E1">
              <w:rPr>
                <w:rFonts w:ascii="仿宋" w:eastAsia="仿宋" w:hAnsi="仿宋" w:cs="Times New Roman" w:hint="eastAsia"/>
                <w:sz w:val="21"/>
                <w:szCs w:val="21"/>
              </w:rPr>
              <w:t>-</w:t>
            </w:r>
            <w:r w:rsidRPr="007F79E1">
              <w:rPr>
                <w:rFonts w:ascii="仿宋" w:eastAsia="仿宋" w:hAnsi="仿宋" w:cs="Times New Roman"/>
                <w:sz w:val="21"/>
                <w:szCs w:val="21"/>
              </w:rPr>
              <w:t>1</w:t>
            </w:r>
            <w:r w:rsidRPr="007F79E1">
              <w:rPr>
                <w:rFonts w:ascii="仿宋" w:eastAsia="仿宋" w:hAnsi="仿宋" w:cs="Times New Roman" w:hint="eastAsia"/>
                <w:sz w:val="21"/>
                <w:szCs w:val="21"/>
              </w:rPr>
              <w:t>-</w:t>
            </w:r>
            <w:r w:rsidRPr="007F79E1">
              <w:rPr>
                <w:rFonts w:ascii="仿宋" w:eastAsia="仿宋" w:hAnsi="仿宋" w:cs="Times New Roman"/>
                <w:sz w:val="21"/>
                <w:szCs w:val="21"/>
              </w:rPr>
              <w:t>2</w:t>
            </w:r>
            <w:r w:rsidRPr="007F79E1">
              <w:rPr>
                <w:rFonts w:ascii="仿宋" w:eastAsia="仿宋" w:hAnsi="仿宋" w:hint="eastAsia"/>
                <w:sz w:val="21"/>
                <w:szCs w:val="21"/>
              </w:rPr>
              <w:t>建筑朝向合理</w:t>
            </w:r>
          </w:p>
        </w:tc>
        <w:tc>
          <w:tcPr>
            <w:tcW w:w="2410" w:type="pct"/>
            <w:vAlign w:val="center"/>
          </w:tcPr>
          <w:p w14:paraId="2A86395D" w14:textId="77777777" w:rsidR="00C069EC" w:rsidRPr="007F79E1" w:rsidRDefault="00C069EC" w:rsidP="00665FC7">
            <w:pPr>
              <w:pStyle w:val="af6"/>
              <w:spacing w:afterLines="0" w:after="0"/>
              <w:jc w:val="left"/>
              <w:rPr>
                <w:rFonts w:ascii="仿宋" w:eastAsia="仿宋" w:hAnsi="仿宋" w:cs="Times New Roman"/>
                <w:sz w:val="21"/>
                <w:szCs w:val="21"/>
              </w:rPr>
            </w:pPr>
            <w:r w:rsidRPr="0078322D">
              <w:rPr>
                <w:rFonts w:ascii="仿宋" w:eastAsia="仿宋" w:hAnsi="仿宋" w:cs="Times New Roman" w:hint="eastAsia"/>
                <w:sz w:val="21"/>
                <w:szCs w:val="21"/>
              </w:rPr>
              <w:t>满足采光需求（2分）</w:t>
            </w:r>
          </w:p>
        </w:tc>
        <w:tc>
          <w:tcPr>
            <w:tcW w:w="315" w:type="pct"/>
            <w:vAlign w:val="center"/>
          </w:tcPr>
          <w:p w14:paraId="7A536718"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1B78CD71" w14:textId="77777777" w:rsidTr="00665FC7">
        <w:tc>
          <w:tcPr>
            <w:tcW w:w="163" w:type="pct"/>
            <w:vMerge/>
            <w:vAlign w:val="center"/>
          </w:tcPr>
          <w:p w14:paraId="5CE136D4"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47015522"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192BC555"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3F3E0866"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49D50593" w14:textId="77777777" w:rsidR="00C069EC" w:rsidRPr="007F79E1" w:rsidRDefault="00C069EC" w:rsidP="00665FC7">
            <w:pPr>
              <w:pStyle w:val="af6"/>
              <w:spacing w:afterLines="0" w:after="0"/>
              <w:jc w:val="left"/>
              <w:rPr>
                <w:rFonts w:ascii="仿宋" w:eastAsia="仿宋" w:hAnsi="仿宋" w:cs="Times New Roman"/>
                <w:sz w:val="21"/>
                <w:szCs w:val="21"/>
              </w:rPr>
            </w:pPr>
            <w:r w:rsidRPr="0078322D">
              <w:rPr>
                <w:rFonts w:ascii="仿宋" w:eastAsia="仿宋" w:hAnsi="仿宋" w:cs="Times New Roman" w:hint="eastAsia"/>
                <w:sz w:val="21"/>
                <w:szCs w:val="21"/>
              </w:rPr>
              <w:t>满足通风需求（2分）</w:t>
            </w:r>
          </w:p>
        </w:tc>
        <w:tc>
          <w:tcPr>
            <w:tcW w:w="315" w:type="pct"/>
            <w:vAlign w:val="center"/>
          </w:tcPr>
          <w:p w14:paraId="0C43AE0D"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6840C8AE" w14:textId="77777777" w:rsidTr="00665FC7">
        <w:tc>
          <w:tcPr>
            <w:tcW w:w="163" w:type="pct"/>
            <w:vMerge/>
            <w:vAlign w:val="center"/>
          </w:tcPr>
          <w:p w14:paraId="046E1BAE"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0F289B76"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23E0A8A7"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7CB2DDA4"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74EDC7A6" w14:textId="77777777" w:rsidR="00C069EC" w:rsidRPr="007F79E1" w:rsidRDefault="00C069EC" w:rsidP="00665FC7">
            <w:pPr>
              <w:pStyle w:val="af6"/>
              <w:spacing w:afterLines="0" w:after="0"/>
              <w:jc w:val="left"/>
              <w:rPr>
                <w:rFonts w:ascii="仿宋" w:eastAsia="仿宋" w:hAnsi="仿宋" w:cs="Times New Roman"/>
                <w:sz w:val="21"/>
                <w:szCs w:val="21"/>
              </w:rPr>
            </w:pPr>
            <w:r w:rsidRPr="0078322D">
              <w:rPr>
                <w:rFonts w:ascii="仿宋" w:eastAsia="仿宋" w:hAnsi="仿宋" w:cs="Times New Roman" w:hint="eastAsia"/>
                <w:sz w:val="21"/>
                <w:szCs w:val="21"/>
              </w:rPr>
              <w:t>满足节能需求（2分）</w:t>
            </w:r>
          </w:p>
        </w:tc>
        <w:tc>
          <w:tcPr>
            <w:tcW w:w="315" w:type="pct"/>
            <w:vAlign w:val="center"/>
          </w:tcPr>
          <w:p w14:paraId="61111ADF"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6D85A0E0" w14:textId="77777777" w:rsidTr="00665FC7">
        <w:tc>
          <w:tcPr>
            <w:tcW w:w="163" w:type="pct"/>
            <w:vMerge/>
            <w:vAlign w:val="center"/>
          </w:tcPr>
          <w:p w14:paraId="185FBC17"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2BBF8204"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6CEBAE1D"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2883867F"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58CB88A2" w14:textId="77777777" w:rsidR="00C069EC" w:rsidRPr="007F79E1" w:rsidRDefault="00C069EC" w:rsidP="00665FC7">
            <w:pPr>
              <w:pStyle w:val="af6"/>
              <w:spacing w:afterLines="0" w:after="0"/>
              <w:jc w:val="left"/>
              <w:rPr>
                <w:rFonts w:ascii="仿宋" w:eastAsia="仿宋" w:hAnsi="仿宋" w:cs="Times New Roman"/>
                <w:sz w:val="21"/>
                <w:szCs w:val="21"/>
              </w:rPr>
            </w:pPr>
            <w:r w:rsidRPr="0078322D">
              <w:rPr>
                <w:rFonts w:ascii="仿宋" w:eastAsia="仿宋" w:hAnsi="仿宋" w:cs="Times New Roman" w:hint="eastAsia"/>
                <w:sz w:val="21"/>
                <w:szCs w:val="21"/>
              </w:rPr>
              <w:t>满足降噪需求（2分）</w:t>
            </w:r>
          </w:p>
        </w:tc>
        <w:tc>
          <w:tcPr>
            <w:tcW w:w="315" w:type="pct"/>
            <w:vAlign w:val="center"/>
          </w:tcPr>
          <w:p w14:paraId="1345882B"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12E65F5C" w14:textId="77777777" w:rsidTr="00665FC7">
        <w:tc>
          <w:tcPr>
            <w:tcW w:w="163" w:type="pct"/>
            <w:vMerge/>
            <w:vAlign w:val="center"/>
          </w:tcPr>
          <w:p w14:paraId="3A79A79D"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681FFDC9"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2E57FA5D"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002C7C4F"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45A990DB" w14:textId="77777777" w:rsidR="00C069EC" w:rsidRPr="007F79E1" w:rsidRDefault="00C069EC" w:rsidP="00665FC7">
            <w:pPr>
              <w:pStyle w:val="af6"/>
              <w:spacing w:afterLines="0" w:after="0"/>
              <w:jc w:val="left"/>
              <w:rPr>
                <w:rFonts w:ascii="仿宋" w:eastAsia="仿宋" w:hAnsi="仿宋" w:cs="Times New Roman"/>
                <w:sz w:val="21"/>
                <w:szCs w:val="21"/>
              </w:rPr>
            </w:pPr>
            <w:r w:rsidRPr="0078322D">
              <w:rPr>
                <w:rFonts w:ascii="仿宋" w:eastAsia="仿宋" w:hAnsi="仿宋" w:cs="Times New Roman" w:hint="eastAsia"/>
                <w:sz w:val="21"/>
                <w:szCs w:val="21"/>
              </w:rPr>
              <w:t>适应当地气候条件（2分）</w:t>
            </w:r>
          </w:p>
        </w:tc>
        <w:tc>
          <w:tcPr>
            <w:tcW w:w="315" w:type="pct"/>
            <w:vAlign w:val="center"/>
          </w:tcPr>
          <w:p w14:paraId="1526F735"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57953C00" w14:textId="77777777" w:rsidTr="00665FC7">
        <w:tc>
          <w:tcPr>
            <w:tcW w:w="163" w:type="pct"/>
            <w:vMerge/>
            <w:vAlign w:val="center"/>
          </w:tcPr>
          <w:p w14:paraId="2AE4FB41"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2D87B43F"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4A1AA13D"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restart"/>
            <w:vAlign w:val="center"/>
          </w:tcPr>
          <w:p w14:paraId="7AA87E84"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A1</w:t>
            </w:r>
            <w:r w:rsidRPr="007F79E1">
              <w:rPr>
                <w:rFonts w:ascii="仿宋" w:eastAsia="仿宋" w:hAnsi="仿宋" w:cs="Times New Roman" w:hint="eastAsia"/>
                <w:sz w:val="21"/>
                <w:szCs w:val="21"/>
              </w:rPr>
              <w:t>-</w:t>
            </w:r>
            <w:r w:rsidRPr="007F79E1">
              <w:rPr>
                <w:rFonts w:ascii="仿宋" w:eastAsia="仿宋" w:hAnsi="仿宋" w:cs="Times New Roman"/>
                <w:sz w:val="21"/>
                <w:szCs w:val="21"/>
              </w:rPr>
              <w:t>1</w:t>
            </w:r>
            <w:r w:rsidRPr="007F79E1">
              <w:rPr>
                <w:rFonts w:ascii="仿宋" w:eastAsia="仿宋" w:hAnsi="仿宋" w:cs="Times New Roman" w:hint="eastAsia"/>
                <w:sz w:val="21"/>
                <w:szCs w:val="21"/>
              </w:rPr>
              <w:t>-</w:t>
            </w:r>
            <w:r w:rsidRPr="007F79E1">
              <w:rPr>
                <w:rFonts w:ascii="仿宋" w:eastAsia="仿宋" w:hAnsi="仿宋" w:cs="Times New Roman"/>
                <w:sz w:val="21"/>
                <w:szCs w:val="21"/>
              </w:rPr>
              <w:t>3</w:t>
            </w:r>
            <w:r w:rsidRPr="007F79E1">
              <w:rPr>
                <w:rFonts w:ascii="仿宋" w:eastAsia="仿宋" w:hAnsi="仿宋" w:hint="eastAsia"/>
                <w:sz w:val="21"/>
                <w:szCs w:val="21"/>
              </w:rPr>
              <w:t>与周围环境协调</w:t>
            </w:r>
          </w:p>
        </w:tc>
        <w:tc>
          <w:tcPr>
            <w:tcW w:w="2410" w:type="pct"/>
            <w:vAlign w:val="center"/>
          </w:tcPr>
          <w:p w14:paraId="2D0A9A98" w14:textId="77777777" w:rsidR="00C069EC" w:rsidRPr="007F79E1" w:rsidRDefault="00C069EC" w:rsidP="00665FC7">
            <w:pPr>
              <w:pStyle w:val="af6"/>
              <w:spacing w:afterLines="0" w:after="0"/>
              <w:jc w:val="left"/>
              <w:rPr>
                <w:rFonts w:ascii="仿宋" w:eastAsia="仿宋" w:hAnsi="仿宋" w:cs="Times New Roman"/>
                <w:sz w:val="21"/>
                <w:szCs w:val="21"/>
              </w:rPr>
            </w:pPr>
            <w:r w:rsidRPr="0078322D">
              <w:rPr>
                <w:rFonts w:ascii="仿宋" w:eastAsia="仿宋" w:hAnsi="仿宋" w:cs="Times New Roman" w:hint="eastAsia"/>
                <w:sz w:val="21"/>
                <w:szCs w:val="21"/>
              </w:rPr>
              <w:t>建筑布局与周围环境关系合理，体量相适，进退有度（5分）</w:t>
            </w:r>
          </w:p>
        </w:tc>
        <w:tc>
          <w:tcPr>
            <w:tcW w:w="315" w:type="pct"/>
            <w:vAlign w:val="center"/>
          </w:tcPr>
          <w:p w14:paraId="0AD990D0"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6B4BDADE" w14:textId="77777777" w:rsidTr="00665FC7">
        <w:tc>
          <w:tcPr>
            <w:tcW w:w="163" w:type="pct"/>
            <w:vMerge/>
            <w:vAlign w:val="center"/>
          </w:tcPr>
          <w:p w14:paraId="132BADEF"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0DBC6CD0"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10A729E1"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77FE46B2"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70EB1013" w14:textId="77777777" w:rsidR="00C069EC" w:rsidRPr="007F79E1" w:rsidRDefault="00C069EC" w:rsidP="00665FC7">
            <w:pPr>
              <w:pStyle w:val="af6"/>
              <w:spacing w:afterLines="0" w:after="0"/>
              <w:jc w:val="left"/>
              <w:rPr>
                <w:rFonts w:ascii="仿宋" w:eastAsia="仿宋" w:hAnsi="仿宋" w:cs="Times New Roman"/>
                <w:sz w:val="21"/>
                <w:szCs w:val="21"/>
              </w:rPr>
            </w:pPr>
            <w:r w:rsidRPr="0078322D">
              <w:rPr>
                <w:rFonts w:ascii="仿宋" w:eastAsia="仿宋" w:hAnsi="仿宋" w:cs="Times New Roman" w:hint="eastAsia"/>
                <w:sz w:val="21"/>
                <w:szCs w:val="21"/>
              </w:rPr>
              <w:t>建筑形象与周围环境协调，高度得体，色彩相宜（5分）</w:t>
            </w:r>
          </w:p>
        </w:tc>
        <w:tc>
          <w:tcPr>
            <w:tcW w:w="315" w:type="pct"/>
            <w:vAlign w:val="center"/>
          </w:tcPr>
          <w:p w14:paraId="04D49B06"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24825632" w14:textId="77777777" w:rsidTr="00665FC7">
        <w:tc>
          <w:tcPr>
            <w:tcW w:w="163" w:type="pct"/>
            <w:vMerge/>
            <w:vAlign w:val="center"/>
          </w:tcPr>
          <w:p w14:paraId="58185E7F"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39EE250C"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restart"/>
            <w:vAlign w:val="center"/>
          </w:tcPr>
          <w:p w14:paraId="00102151" w14:textId="77777777" w:rsidR="00C069EC" w:rsidRPr="007F79E1" w:rsidRDefault="00C069EC" w:rsidP="00665FC7">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A1</w:t>
            </w:r>
            <w:r w:rsidRPr="007F79E1">
              <w:rPr>
                <w:rFonts w:ascii="仿宋" w:eastAsia="仿宋" w:hAnsi="仿宋" w:cs="Times New Roman" w:hint="eastAsia"/>
                <w:sz w:val="21"/>
                <w:szCs w:val="21"/>
              </w:rPr>
              <w:t>-</w:t>
            </w:r>
            <w:r w:rsidRPr="007F79E1">
              <w:rPr>
                <w:rFonts w:ascii="仿宋" w:eastAsia="仿宋" w:hAnsi="仿宋" w:cs="Times New Roman"/>
                <w:sz w:val="21"/>
                <w:szCs w:val="21"/>
              </w:rPr>
              <w:t>2</w:t>
            </w:r>
          </w:p>
          <w:p w14:paraId="05DADFBE" w14:textId="77777777" w:rsidR="00C069EC" w:rsidRPr="007F79E1" w:rsidRDefault="00C069EC" w:rsidP="00665FC7">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交通</w:t>
            </w:r>
          </w:p>
        </w:tc>
        <w:tc>
          <w:tcPr>
            <w:tcW w:w="1558" w:type="pct"/>
            <w:vMerge w:val="restart"/>
            <w:vAlign w:val="center"/>
          </w:tcPr>
          <w:p w14:paraId="38C64229"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A1</w:t>
            </w:r>
            <w:r w:rsidRPr="007F79E1">
              <w:rPr>
                <w:rFonts w:ascii="仿宋" w:eastAsia="仿宋" w:hAnsi="仿宋" w:cs="Times New Roman" w:hint="eastAsia"/>
                <w:sz w:val="21"/>
                <w:szCs w:val="21"/>
              </w:rPr>
              <w:t>-</w:t>
            </w:r>
            <w:r w:rsidRPr="007F79E1">
              <w:rPr>
                <w:rFonts w:ascii="仿宋" w:eastAsia="仿宋" w:hAnsi="仿宋" w:cs="Times New Roman"/>
                <w:sz w:val="21"/>
                <w:szCs w:val="21"/>
              </w:rPr>
              <w:t>2</w:t>
            </w:r>
            <w:r w:rsidRPr="007F79E1">
              <w:rPr>
                <w:rFonts w:ascii="仿宋" w:eastAsia="仿宋" w:hAnsi="仿宋" w:cs="Times New Roman" w:hint="eastAsia"/>
                <w:sz w:val="21"/>
                <w:szCs w:val="21"/>
              </w:rPr>
              <w:t>-</w:t>
            </w:r>
            <w:r w:rsidRPr="007F79E1">
              <w:rPr>
                <w:rFonts w:ascii="仿宋" w:eastAsia="仿宋" w:hAnsi="仿宋" w:cs="Times New Roman"/>
                <w:sz w:val="21"/>
                <w:szCs w:val="21"/>
              </w:rPr>
              <w:t>1</w:t>
            </w:r>
            <w:r w:rsidRPr="007F79E1">
              <w:rPr>
                <w:rFonts w:ascii="仿宋" w:eastAsia="仿宋" w:hAnsi="仿宋" w:hint="eastAsia"/>
                <w:sz w:val="21"/>
                <w:szCs w:val="21"/>
              </w:rPr>
              <w:t>外部交通可达性</w:t>
            </w:r>
          </w:p>
        </w:tc>
        <w:tc>
          <w:tcPr>
            <w:tcW w:w="2410" w:type="pct"/>
            <w:vAlign w:val="center"/>
          </w:tcPr>
          <w:p w14:paraId="28E4E0A1" w14:textId="77777777" w:rsidR="00C069EC" w:rsidRPr="007F79E1" w:rsidRDefault="00C069EC" w:rsidP="00665FC7">
            <w:pPr>
              <w:pStyle w:val="af6"/>
              <w:spacing w:afterLines="0" w:after="0"/>
              <w:jc w:val="left"/>
              <w:rPr>
                <w:rFonts w:ascii="仿宋" w:eastAsia="仿宋" w:hAnsi="仿宋" w:cs="Times New Roman"/>
                <w:sz w:val="21"/>
                <w:szCs w:val="21"/>
              </w:rPr>
            </w:pPr>
            <w:r w:rsidRPr="0078322D">
              <w:rPr>
                <w:rFonts w:ascii="仿宋" w:eastAsia="仿宋" w:hAnsi="仿宋" w:cs="Times New Roman" w:hint="eastAsia"/>
                <w:sz w:val="21"/>
                <w:szCs w:val="21"/>
              </w:rPr>
              <w:t>场地出入口设置合理（3分）</w:t>
            </w:r>
          </w:p>
        </w:tc>
        <w:tc>
          <w:tcPr>
            <w:tcW w:w="315" w:type="pct"/>
            <w:vAlign w:val="center"/>
          </w:tcPr>
          <w:p w14:paraId="6F8A378F"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3141715F" w14:textId="77777777" w:rsidTr="00665FC7">
        <w:tc>
          <w:tcPr>
            <w:tcW w:w="163" w:type="pct"/>
            <w:vMerge/>
            <w:vAlign w:val="center"/>
          </w:tcPr>
          <w:p w14:paraId="37318FB6"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036300E7"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082651D9"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411EA096"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4F038185" w14:textId="77777777" w:rsidR="00C069EC" w:rsidRPr="007F79E1" w:rsidRDefault="00C069EC" w:rsidP="00665FC7">
            <w:pPr>
              <w:pStyle w:val="af6"/>
              <w:spacing w:afterLines="0" w:after="0"/>
              <w:jc w:val="left"/>
              <w:rPr>
                <w:rFonts w:ascii="仿宋" w:eastAsia="仿宋" w:hAnsi="仿宋" w:cs="Times New Roman"/>
                <w:sz w:val="21"/>
                <w:szCs w:val="21"/>
              </w:rPr>
            </w:pPr>
            <w:r w:rsidRPr="0078322D">
              <w:rPr>
                <w:rFonts w:ascii="仿宋" w:eastAsia="仿宋" w:hAnsi="仿宋" w:cs="Times New Roman" w:hint="eastAsia"/>
                <w:sz w:val="21"/>
                <w:szCs w:val="21"/>
              </w:rPr>
              <w:t>场地出入口与市政交通方式联系便捷（</w:t>
            </w:r>
            <w:r w:rsidRPr="0078322D">
              <w:rPr>
                <w:rFonts w:ascii="仿宋" w:eastAsia="仿宋" w:hAnsi="仿宋" w:cs="Times New Roman"/>
                <w:sz w:val="21"/>
                <w:szCs w:val="21"/>
              </w:rPr>
              <w:t>4</w:t>
            </w:r>
            <w:r w:rsidRPr="0078322D">
              <w:rPr>
                <w:rFonts w:ascii="仿宋" w:eastAsia="仿宋" w:hAnsi="仿宋" w:cs="Times New Roman" w:hint="eastAsia"/>
                <w:sz w:val="21"/>
                <w:szCs w:val="21"/>
              </w:rPr>
              <w:t>分）</w:t>
            </w:r>
          </w:p>
        </w:tc>
        <w:tc>
          <w:tcPr>
            <w:tcW w:w="315" w:type="pct"/>
            <w:vAlign w:val="center"/>
          </w:tcPr>
          <w:p w14:paraId="548C9BCA"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11AD779E" w14:textId="77777777" w:rsidTr="00665FC7">
        <w:tc>
          <w:tcPr>
            <w:tcW w:w="163" w:type="pct"/>
            <w:vMerge/>
            <w:vAlign w:val="center"/>
          </w:tcPr>
          <w:p w14:paraId="36A70CF3"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41A88C09"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7A11133A"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7C1B8FBA"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4865D5EB" w14:textId="77777777" w:rsidR="00C069EC" w:rsidRPr="0078322D" w:rsidRDefault="00C069EC" w:rsidP="00665FC7">
            <w:pPr>
              <w:pStyle w:val="af6"/>
              <w:spacing w:afterLines="0" w:after="0"/>
              <w:jc w:val="left"/>
              <w:rPr>
                <w:rFonts w:ascii="仿宋" w:eastAsia="仿宋" w:hAnsi="仿宋" w:cs="Times New Roman"/>
                <w:sz w:val="21"/>
                <w:szCs w:val="21"/>
              </w:rPr>
            </w:pPr>
            <w:r w:rsidRPr="0078322D">
              <w:rPr>
                <w:rFonts w:ascii="仿宋" w:eastAsia="仿宋" w:hAnsi="仿宋" w:cs="Times New Roman" w:hint="eastAsia"/>
                <w:sz w:val="21"/>
                <w:szCs w:val="21"/>
              </w:rPr>
              <w:t>场地出入口设置各类车辆过渡空间，不影响外部交通（3分）</w:t>
            </w:r>
          </w:p>
        </w:tc>
        <w:tc>
          <w:tcPr>
            <w:tcW w:w="315" w:type="pct"/>
            <w:vAlign w:val="center"/>
          </w:tcPr>
          <w:p w14:paraId="05CC8240"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306A411F" w14:textId="77777777" w:rsidTr="00665FC7">
        <w:tc>
          <w:tcPr>
            <w:tcW w:w="163" w:type="pct"/>
            <w:vMerge/>
            <w:vAlign w:val="center"/>
          </w:tcPr>
          <w:p w14:paraId="46D29BE0"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18B2B20D"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1A654FC0"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restart"/>
            <w:vAlign w:val="center"/>
          </w:tcPr>
          <w:p w14:paraId="3BB146FA"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A1</w:t>
            </w:r>
            <w:r w:rsidRPr="007F79E1">
              <w:rPr>
                <w:rFonts w:ascii="仿宋" w:eastAsia="仿宋" w:hAnsi="仿宋" w:cs="Times New Roman" w:hint="eastAsia"/>
                <w:sz w:val="21"/>
                <w:szCs w:val="21"/>
              </w:rPr>
              <w:t>-</w:t>
            </w:r>
            <w:r w:rsidRPr="007F79E1">
              <w:rPr>
                <w:rFonts w:ascii="仿宋" w:eastAsia="仿宋" w:hAnsi="仿宋" w:cs="Times New Roman"/>
                <w:sz w:val="21"/>
                <w:szCs w:val="21"/>
              </w:rPr>
              <w:t>2</w:t>
            </w:r>
            <w:r w:rsidRPr="007F79E1">
              <w:rPr>
                <w:rFonts w:ascii="仿宋" w:eastAsia="仿宋" w:hAnsi="仿宋" w:cs="Times New Roman" w:hint="eastAsia"/>
                <w:sz w:val="21"/>
                <w:szCs w:val="21"/>
              </w:rPr>
              <w:t>-</w:t>
            </w:r>
            <w:r w:rsidRPr="007F79E1">
              <w:rPr>
                <w:rFonts w:ascii="仿宋" w:eastAsia="仿宋" w:hAnsi="仿宋" w:cs="Times New Roman"/>
                <w:sz w:val="21"/>
                <w:szCs w:val="21"/>
              </w:rPr>
              <w:t>2</w:t>
            </w:r>
            <w:r w:rsidRPr="007F79E1">
              <w:rPr>
                <w:rFonts w:ascii="仿宋" w:eastAsia="仿宋" w:hAnsi="仿宋" w:hint="eastAsia"/>
                <w:sz w:val="21"/>
                <w:szCs w:val="21"/>
              </w:rPr>
              <w:t>内部交通合理性</w:t>
            </w:r>
          </w:p>
        </w:tc>
        <w:tc>
          <w:tcPr>
            <w:tcW w:w="2410" w:type="pct"/>
            <w:vAlign w:val="center"/>
          </w:tcPr>
          <w:p w14:paraId="1AFCB093" w14:textId="77777777" w:rsidR="00C069EC" w:rsidRPr="007F79E1" w:rsidRDefault="00C069EC" w:rsidP="00665FC7">
            <w:pPr>
              <w:pStyle w:val="af6"/>
              <w:spacing w:afterLines="0" w:after="0"/>
              <w:jc w:val="left"/>
              <w:rPr>
                <w:rFonts w:ascii="仿宋" w:eastAsia="仿宋" w:hAnsi="仿宋" w:cs="Times New Roman"/>
                <w:sz w:val="21"/>
                <w:szCs w:val="21"/>
              </w:rPr>
            </w:pPr>
            <w:r w:rsidRPr="0078322D">
              <w:rPr>
                <w:rFonts w:ascii="仿宋" w:eastAsia="仿宋" w:hAnsi="仿宋" w:cs="Times New Roman" w:hint="eastAsia"/>
                <w:sz w:val="21"/>
                <w:szCs w:val="21"/>
              </w:rPr>
              <w:t>场地内人流、车流、物流合理分流（5分）</w:t>
            </w:r>
          </w:p>
        </w:tc>
        <w:tc>
          <w:tcPr>
            <w:tcW w:w="315" w:type="pct"/>
            <w:vAlign w:val="center"/>
          </w:tcPr>
          <w:p w14:paraId="6B0EC361"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66B5C32D" w14:textId="77777777" w:rsidTr="00665FC7">
        <w:tc>
          <w:tcPr>
            <w:tcW w:w="163" w:type="pct"/>
            <w:vMerge/>
            <w:vAlign w:val="center"/>
          </w:tcPr>
          <w:p w14:paraId="775116DA"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7CE6AC2B"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3867DAF1"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034729FE"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5C22B1F7" w14:textId="77777777" w:rsidR="00C069EC" w:rsidRPr="007F79E1" w:rsidRDefault="00C069EC" w:rsidP="00665FC7">
            <w:pPr>
              <w:pStyle w:val="af6"/>
              <w:spacing w:afterLines="0" w:after="0"/>
              <w:jc w:val="left"/>
              <w:rPr>
                <w:rFonts w:ascii="仿宋" w:eastAsia="仿宋" w:hAnsi="仿宋" w:cs="Times New Roman"/>
                <w:sz w:val="21"/>
                <w:szCs w:val="21"/>
              </w:rPr>
            </w:pPr>
            <w:r w:rsidRPr="0078322D">
              <w:rPr>
                <w:rFonts w:ascii="仿宋" w:eastAsia="仿宋" w:hAnsi="仿宋" w:cs="Times New Roman" w:hint="eastAsia"/>
                <w:sz w:val="21"/>
                <w:szCs w:val="21"/>
              </w:rPr>
              <w:t>场地内道路指示明确，易于识别方向（5分）</w:t>
            </w:r>
          </w:p>
        </w:tc>
        <w:tc>
          <w:tcPr>
            <w:tcW w:w="315" w:type="pct"/>
            <w:vAlign w:val="center"/>
          </w:tcPr>
          <w:p w14:paraId="3A122F85"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0DE4584C" w14:textId="77777777" w:rsidTr="00665FC7">
        <w:tc>
          <w:tcPr>
            <w:tcW w:w="163" w:type="pct"/>
            <w:vMerge/>
            <w:vAlign w:val="center"/>
          </w:tcPr>
          <w:p w14:paraId="660D8896"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303DCA45"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4D85827F"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restart"/>
            <w:vAlign w:val="center"/>
          </w:tcPr>
          <w:p w14:paraId="15EC1C47"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A1</w:t>
            </w:r>
            <w:r w:rsidRPr="007F79E1">
              <w:rPr>
                <w:rFonts w:ascii="仿宋" w:eastAsia="仿宋" w:hAnsi="仿宋" w:cs="Times New Roman" w:hint="eastAsia"/>
                <w:sz w:val="21"/>
                <w:szCs w:val="21"/>
              </w:rPr>
              <w:t>-</w:t>
            </w:r>
            <w:r w:rsidRPr="007F79E1">
              <w:rPr>
                <w:rFonts w:ascii="仿宋" w:eastAsia="仿宋" w:hAnsi="仿宋" w:cs="Times New Roman"/>
                <w:sz w:val="21"/>
                <w:szCs w:val="21"/>
              </w:rPr>
              <w:t>2</w:t>
            </w:r>
            <w:r w:rsidRPr="007F79E1">
              <w:rPr>
                <w:rFonts w:ascii="仿宋" w:eastAsia="仿宋" w:hAnsi="仿宋" w:cs="Times New Roman" w:hint="eastAsia"/>
                <w:sz w:val="21"/>
                <w:szCs w:val="21"/>
              </w:rPr>
              <w:t>-</w:t>
            </w:r>
            <w:r w:rsidRPr="007F79E1">
              <w:rPr>
                <w:rFonts w:ascii="仿宋" w:eastAsia="仿宋" w:hAnsi="仿宋" w:cs="Times New Roman"/>
                <w:sz w:val="21"/>
                <w:szCs w:val="21"/>
              </w:rPr>
              <w:t>3</w:t>
            </w:r>
            <w:r w:rsidRPr="007F79E1">
              <w:rPr>
                <w:rFonts w:ascii="仿宋" w:eastAsia="仿宋" w:hAnsi="仿宋" w:hint="eastAsia"/>
                <w:sz w:val="21"/>
                <w:szCs w:val="21"/>
              </w:rPr>
              <w:t>静态交通合理性</w:t>
            </w:r>
          </w:p>
        </w:tc>
        <w:tc>
          <w:tcPr>
            <w:tcW w:w="2410" w:type="pct"/>
            <w:vAlign w:val="center"/>
          </w:tcPr>
          <w:p w14:paraId="1E0596FA" w14:textId="77777777" w:rsidR="00C069EC" w:rsidRPr="007A07E6" w:rsidRDefault="00C069EC" w:rsidP="00665FC7">
            <w:pPr>
              <w:pStyle w:val="af6"/>
              <w:spacing w:afterLines="0" w:after="0"/>
              <w:jc w:val="left"/>
              <w:rPr>
                <w:rFonts w:ascii="仿宋" w:eastAsia="仿宋" w:hAnsi="仿宋" w:cs="Times New Roman"/>
                <w:sz w:val="21"/>
                <w:szCs w:val="21"/>
              </w:rPr>
            </w:pPr>
            <w:r w:rsidRPr="007A07E6">
              <w:rPr>
                <w:rFonts w:ascii="仿宋" w:eastAsia="仿宋" w:hAnsi="仿宋" w:cs="Times New Roman" w:hint="eastAsia"/>
                <w:sz w:val="21"/>
                <w:szCs w:val="21"/>
              </w:rPr>
              <w:t>静态交通流线合理，指示明确，服务半径适宜</w:t>
            </w:r>
            <w:r w:rsidRPr="0078322D">
              <w:rPr>
                <w:rFonts w:ascii="仿宋" w:eastAsia="仿宋" w:hAnsi="仿宋" w:cs="Times New Roman" w:hint="eastAsia"/>
                <w:sz w:val="21"/>
                <w:szCs w:val="21"/>
              </w:rPr>
              <w:t>（5分）</w:t>
            </w:r>
          </w:p>
        </w:tc>
        <w:tc>
          <w:tcPr>
            <w:tcW w:w="315" w:type="pct"/>
            <w:vAlign w:val="center"/>
          </w:tcPr>
          <w:p w14:paraId="577DBDB9"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68467666" w14:textId="77777777" w:rsidTr="00665FC7">
        <w:tc>
          <w:tcPr>
            <w:tcW w:w="163" w:type="pct"/>
            <w:vMerge/>
            <w:vAlign w:val="center"/>
          </w:tcPr>
          <w:p w14:paraId="0C1C1947"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2D027F14"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53D1E447"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362F529B"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5080E3D7" w14:textId="77777777" w:rsidR="00C069EC" w:rsidRPr="007F79E1" w:rsidRDefault="00C069EC" w:rsidP="00665FC7">
            <w:pPr>
              <w:pStyle w:val="af6"/>
              <w:spacing w:afterLines="0" w:after="0"/>
              <w:jc w:val="left"/>
              <w:rPr>
                <w:rFonts w:ascii="仿宋" w:eastAsia="仿宋" w:hAnsi="仿宋" w:cs="Times New Roman"/>
                <w:sz w:val="21"/>
                <w:szCs w:val="21"/>
              </w:rPr>
            </w:pPr>
            <w:r w:rsidRPr="007A07E6">
              <w:rPr>
                <w:rFonts w:ascii="仿宋" w:eastAsia="仿宋" w:hAnsi="仿宋" w:cs="Times New Roman"/>
                <w:sz w:val="21"/>
                <w:szCs w:val="21"/>
              </w:rPr>
              <w:t>各类车辆停车容量</w:t>
            </w:r>
            <w:r w:rsidRPr="007A07E6">
              <w:rPr>
                <w:rFonts w:ascii="仿宋" w:eastAsia="仿宋" w:hAnsi="仿宋" w:cs="Times New Roman" w:hint="eastAsia"/>
                <w:sz w:val="21"/>
                <w:szCs w:val="21"/>
              </w:rPr>
              <w:t>满足</w:t>
            </w:r>
            <w:r w:rsidRPr="007A07E6">
              <w:rPr>
                <w:rFonts w:ascii="仿宋" w:eastAsia="仿宋" w:hAnsi="仿宋" w:cs="Times New Roman"/>
                <w:sz w:val="21"/>
                <w:szCs w:val="21"/>
              </w:rPr>
              <w:t>使用需求</w:t>
            </w:r>
            <w:r w:rsidRPr="0078322D">
              <w:rPr>
                <w:rFonts w:ascii="仿宋" w:eastAsia="仿宋" w:hAnsi="仿宋" w:cs="Times New Roman" w:hint="eastAsia"/>
                <w:sz w:val="21"/>
                <w:szCs w:val="21"/>
              </w:rPr>
              <w:t>（5分）</w:t>
            </w:r>
          </w:p>
        </w:tc>
        <w:tc>
          <w:tcPr>
            <w:tcW w:w="315" w:type="pct"/>
            <w:vAlign w:val="center"/>
          </w:tcPr>
          <w:p w14:paraId="7BB19FA5"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3F6BB163" w14:textId="77777777" w:rsidTr="00665FC7">
        <w:tc>
          <w:tcPr>
            <w:tcW w:w="163" w:type="pct"/>
            <w:vMerge/>
            <w:vAlign w:val="center"/>
          </w:tcPr>
          <w:p w14:paraId="723911D3"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126DC5A4"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1843CCF8"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Align w:val="center"/>
          </w:tcPr>
          <w:p w14:paraId="7C1AF5E5"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A1</w:t>
            </w:r>
            <w:r w:rsidRPr="007F79E1">
              <w:rPr>
                <w:rFonts w:ascii="仿宋" w:eastAsia="仿宋" w:hAnsi="仿宋" w:cs="Times New Roman" w:hint="eastAsia"/>
                <w:sz w:val="21"/>
                <w:szCs w:val="21"/>
              </w:rPr>
              <w:t>-</w:t>
            </w:r>
            <w:r w:rsidRPr="007F79E1">
              <w:rPr>
                <w:rFonts w:ascii="仿宋" w:eastAsia="仿宋" w:hAnsi="仿宋" w:cs="Times New Roman"/>
                <w:sz w:val="21"/>
                <w:szCs w:val="21"/>
              </w:rPr>
              <w:t>2</w:t>
            </w:r>
            <w:r w:rsidRPr="007F79E1">
              <w:rPr>
                <w:rFonts w:ascii="仿宋" w:eastAsia="仿宋" w:hAnsi="仿宋" w:cs="Times New Roman" w:hint="eastAsia"/>
                <w:sz w:val="21"/>
                <w:szCs w:val="21"/>
              </w:rPr>
              <w:t>-</w:t>
            </w:r>
            <w:r w:rsidRPr="007F79E1">
              <w:rPr>
                <w:rFonts w:ascii="仿宋" w:eastAsia="仿宋" w:hAnsi="仿宋" w:cs="Times New Roman"/>
                <w:sz w:val="21"/>
                <w:szCs w:val="21"/>
              </w:rPr>
              <w:t>4</w:t>
            </w:r>
            <w:r w:rsidRPr="007F79E1">
              <w:rPr>
                <w:rFonts w:ascii="仿宋" w:eastAsia="仿宋" w:hAnsi="仿宋" w:hint="eastAsia"/>
                <w:sz w:val="21"/>
                <w:szCs w:val="21"/>
              </w:rPr>
              <w:t>无障碍设施合理性</w:t>
            </w:r>
          </w:p>
        </w:tc>
        <w:tc>
          <w:tcPr>
            <w:tcW w:w="2410" w:type="pct"/>
            <w:vAlign w:val="center"/>
          </w:tcPr>
          <w:p w14:paraId="31584E0D" w14:textId="77777777" w:rsidR="00C069EC" w:rsidRPr="007F79E1" w:rsidRDefault="00C069EC" w:rsidP="00665FC7">
            <w:pPr>
              <w:pStyle w:val="af6"/>
              <w:spacing w:afterLines="0" w:after="0"/>
              <w:jc w:val="left"/>
              <w:rPr>
                <w:rFonts w:ascii="仿宋" w:eastAsia="仿宋" w:hAnsi="仿宋" w:cs="Times New Roman"/>
                <w:sz w:val="21"/>
                <w:szCs w:val="21"/>
              </w:rPr>
            </w:pPr>
            <w:r w:rsidRPr="007A07E6">
              <w:rPr>
                <w:rFonts w:ascii="仿宋" w:eastAsia="仿宋" w:hAnsi="仿宋" w:cs="Times New Roman"/>
                <w:sz w:val="21"/>
                <w:szCs w:val="21"/>
              </w:rPr>
              <w:t>场地内道路</w:t>
            </w:r>
            <w:r w:rsidRPr="007A07E6">
              <w:rPr>
                <w:rFonts w:ascii="仿宋" w:eastAsia="仿宋" w:hAnsi="仿宋" w:cs="Times New Roman" w:hint="eastAsia"/>
                <w:sz w:val="21"/>
                <w:szCs w:val="21"/>
              </w:rPr>
              <w:t>、</w:t>
            </w:r>
            <w:r w:rsidRPr="007A07E6">
              <w:rPr>
                <w:rFonts w:ascii="仿宋" w:eastAsia="仿宋" w:hAnsi="仿宋" w:cs="Times New Roman"/>
                <w:sz w:val="21"/>
                <w:szCs w:val="21"/>
              </w:rPr>
              <w:t>出入口</w:t>
            </w:r>
            <w:r w:rsidRPr="007A07E6">
              <w:rPr>
                <w:rFonts w:ascii="仿宋" w:eastAsia="仿宋" w:hAnsi="仿宋" w:cs="Times New Roman" w:hint="eastAsia"/>
                <w:sz w:val="21"/>
                <w:szCs w:val="21"/>
              </w:rPr>
              <w:t>、</w:t>
            </w:r>
            <w:r w:rsidRPr="007A07E6">
              <w:rPr>
                <w:rFonts w:ascii="仿宋" w:eastAsia="仿宋" w:hAnsi="仿宋" w:cs="Times New Roman"/>
                <w:sz w:val="21"/>
                <w:szCs w:val="21"/>
              </w:rPr>
              <w:t>指示标志等满足无障碍使用需求</w:t>
            </w:r>
            <w:r w:rsidRPr="0078322D">
              <w:rPr>
                <w:rFonts w:ascii="仿宋" w:eastAsia="仿宋" w:hAnsi="仿宋" w:cs="Times New Roman" w:hint="eastAsia"/>
                <w:sz w:val="21"/>
                <w:szCs w:val="21"/>
              </w:rPr>
              <w:t>（5分）</w:t>
            </w:r>
          </w:p>
        </w:tc>
        <w:tc>
          <w:tcPr>
            <w:tcW w:w="315" w:type="pct"/>
            <w:vAlign w:val="center"/>
          </w:tcPr>
          <w:p w14:paraId="23B705F1"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57E57A40" w14:textId="77777777" w:rsidTr="00665FC7">
        <w:tc>
          <w:tcPr>
            <w:tcW w:w="163" w:type="pct"/>
            <w:vMerge/>
            <w:vAlign w:val="center"/>
          </w:tcPr>
          <w:p w14:paraId="2180FDB5"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6C91BAF4"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restart"/>
            <w:vAlign w:val="center"/>
          </w:tcPr>
          <w:p w14:paraId="2DBE174E" w14:textId="77777777" w:rsidR="00C069EC" w:rsidRPr="007F79E1" w:rsidRDefault="00C069EC" w:rsidP="00665FC7">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A1</w:t>
            </w:r>
            <w:r w:rsidRPr="007F79E1">
              <w:rPr>
                <w:rFonts w:ascii="仿宋" w:eastAsia="仿宋" w:hAnsi="仿宋" w:cs="Times New Roman" w:hint="eastAsia"/>
                <w:sz w:val="21"/>
                <w:szCs w:val="21"/>
              </w:rPr>
              <w:t>-</w:t>
            </w:r>
            <w:r w:rsidRPr="007F79E1">
              <w:rPr>
                <w:rFonts w:ascii="仿宋" w:eastAsia="仿宋" w:hAnsi="仿宋" w:cs="Times New Roman"/>
                <w:sz w:val="21"/>
                <w:szCs w:val="21"/>
              </w:rPr>
              <w:t>3</w:t>
            </w:r>
          </w:p>
          <w:p w14:paraId="7090DE21" w14:textId="77777777" w:rsidR="00C069EC" w:rsidRPr="007F79E1" w:rsidRDefault="00C069EC" w:rsidP="00665FC7">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环境</w:t>
            </w:r>
          </w:p>
        </w:tc>
        <w:tc>
          <w:tcPr>
            <w:tcW w:w="1558" w:type="pct"/>
            <w:vMerge w:val="restart"/>
            <w:vAlign w:val="center"/>
          </w:tcPr>
          <w:p w14:paraId="00A68D2E"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A1</w:t>
            </w:r>
            <w:r w:rsidRPr="007F79E1">
              <w:rPr>
                <w:rFonts w:ascii="仿宋" w:eastAsia="仿宋" w:hAnsi="仿宋" w:cs="Times New Roman" w:hint="eastAsia"/>
                <w:sz w:val="21"/>
                <w:szCs w:val="21"/>
              </w:rPr>
              <w:t>-</w:t>
            </w:r>
            <w:r w:rsidRPr="007F79E1">
              <w:rPr>
                <w:rFonts w:ascii="仿宋" w:eastAsia="仿宋" w:hAnsi="仿宋" w:cs="Times New Roman"/>
                <w:sz w:val="21"/>
                <w:szCs w:val="21"/>
              </w:rPr>
              <w:t>3</w:t>
            </w:r>
            <w:r w:rsidRPr="007F79E1">
              <w:rPr>
                <w:rFonts w:ascii="仿宋" w:eastAsia="仿宋" w:hAnsi="仿宋" w:cs="Times New Roman" w:hint="eastAsia"/>
                <w:sz w:val="21"/>
                <w:szCs w:val="21"/>
              </w:rPr>
              <w:t>-</w:t>
            </w:r>
            <w:r w:rsidRPr="007F79E1">
              <w:rPr>
                <w:rFonts w:ascii="仿宋" w:eastAsia="仿宋" w:hAnsi="仿宋" w:cs="Times New Roman"/>
                <w:sz w:val="21"/>
                <w:szCs w:val="21"/>
              </w:rPr>
              <w:t>1</w:t>
            </w:r>
            <w:r w:rsidRPr="007F79E1">
              <w:rPr>
                <w:rFonts w:ascii="仿宋" w:eastAsia="仿宋" w:hAnsi="仿宋" w:hint="eastAsia"/>
                <w:sz w:val="21"/>
                <w:szCs w:val="21"/>
              </w:rPr>
              <w:t>景观规划合理性</w:t>
            </w:r>
          </w:p>
        </w:tc>
        <w:tc>
          <w:tcPr>
            <w:tcW w:w="2410" w:type="pct"/>
            <w:vAlign w:val="center"/>
          </w:tcPr>
          <w:p w14:paraId="1082D47D" w14:textId="77777777" w:rsidR="00C069EC" w:rsidRPr="007F79E1" w:rsidRDefault="00C069EC" w:rsidP="00665FC7">
            <w:pPr>
              <w:pStyle w:val="af6"/>
              <w:spacing w:afterLines="0" w:after="0"/>
              <w:jc w:val="left"/>
              <w:rPr>
                <w:rFonts w:ascii="仿宋" w:eastAsia="仿宋" w:hAnsi="仿宋" w:cs="Times New Roman"/>
                <w:sz w:val="21"/>
                <w:szCs w:val="21"/>
              </w:rPr>
            </w:pPr>
            <w:r w:rsidRPr="007A07E6">
              <w:rPr>
                <w:rFonts w:ascii="仿宋" w:eastAsia="仿宋" w:hAnsi="仿宋" w:cs="Times New Roman" w:hint="eastAsia"/>
                <w:sz w:val="21"/>
                <w:szCs w:val="21"/>
              </w:rPr>
              <w:t>提供多样化的室外空间，满足多功能使用需求</w:t>
            </w:r>
            <w:r w:rsidRPr="0078322D">
              <w:rPr>
                <w:rFonts w:ascii="仿宋" w:eastAsia="仿宋" w:hAnsi="仿宋" w:cs="Times New Roman" w:hint="eastAsia"/>
                <w:sz w:val="21"/>
                <w:szCs w:val="21"/>
              </w:rPr>
              <w:t>（5分）</w:t>
            </w:r>
          </w:p>
        </w:tc>
        <w:tc>
          <w:tcPr>
            <w:tcW w:w="315" w:type="pct"/>
            <w:vAlign w:val="center"/>
          </w:tcPr>
          <w:p w14:paraId="061E6A6D"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42BD2C46" w14:textId="77777777" w:rsidTr="00665FC7">
        <w:tc>
          <w:tcPr>
            <w:tcW w:w="163" w:type="pct"/>
            <w:vMerge/>
            <w:vAlign w:val="center"/>
          </w:tcPr>
          <w:p w14:paraId="198FD69C"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3E28E94D"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428B0584"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6A5F6AEC"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6995D4FF" w14:textId="77777777" w:rsidR="00C069EC" w:rsidRPr="007A07E6" w:rsidRDefault="00C069EC" w:rsidP="00665FC7">
            <w:pPr>
              <w:pStyle w:val="af6"/>
              <w:spacing w:afterLines="0" w:after="0"/>
              <w:jc w:val="left"/>
              <w:rPr>
                <w:rFonts w:ascii="仿宋" w:eastAsia="仿宋" w:hAnsi="仿宋" w:cs="Times New Roman"/>
                <w:sz w:val="21"/>
                <w:szCs w:val="21"/>
              </w:rPr>
            </w:pPr>
            <w:r w:rsidRPr="007A07E6">
              <w:rPr>
                <w:rFonts w:ascii="仿宋" w:eastAsia="仿宋" w:hAnsi="仿宋" w:cs="Times New Roman" w:hint="eastAsia"/>
                <w:sz w:val="21"/>
                <w:szCs w:val="21"/>
              </w:rPr>
              <w:t>室外设施完备，材料安全、耐用、易于维护</w:t>
            </w:r>
            <w:r w:rsidRPr="0078322D">
              <w:rPr>
                <w:rFonts w:ascii="仿宋" w:eastAsia="仿宋" w:hAnsi="仿宋" w:cs="Times New Roman" w:hint="eastAsia"/>
                <w:sz w:val="21"/>
                <w:szCs w:val="21"/>
              </w:rPr>
              <w:t>（5分）</w:t>
            </w:r>
          </w:p>
        </w:tc>
        <w:tc>
          <w:tcPr>
            <w:tcW w:w="315" w:type="pct"/>
            <w:vAlign w:val="center"/>
          </w:tcPr>
          <w:p w14:paraId="34191EBE"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4FD966D2" w14:textId="77777777" w:rsidTr="00665FC7">
        <w:tc>
          <w:tcPr>
            <w:tcW w:w="163" w:type="pct"/>
            <w:vMerge/>
            <w:vAlign w:val="center"/>
          </w:tcPr>
          <w:p w14:paraId="6E585DAE"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4F0EDDC3"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085E5DEE"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27463001"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4AAC6736" w14:textId="77777777" w:rsidR="00C069EC" w:rsidRPr="007F79E1" w:rsidRDefault="00C069EC" w:rsidP="00665FC7">
            <w:pPr>
              <w:pStyle w:val="af6"/>
              <w:spacing w:afterLines="0" w:after="0"/>
              <w:jc w:val="left"/>
              <w:rPr>
                <w:rFonts w:ascii="仿宋" w:eastAsia="仿宋" w:hAnsi="仿宋" w:cs="Times New Roman"/>
                <w:sz w:val="21"/>
                <w:szCs w:val="21"/>
              </w:rPr>
            </w:pPr>
            <w:r w:rsidRPr="007A07E6">
              <w:rPr>
                <w:rFonts w:ascii="仿宋" w:eastAsia="仿宋" w:hAnsi="仿宋" w:cs="Times New Roman" w:hint="eastAsia"/>
                <w:sz w:val="21"/>
                <w:szCs w:val="21"/>
              </w:rPr>
              <w:t>室外绿化充分，景观层次丰富，环境整洁美观</w:t>
            </w:r>
            <w:r w:rsidRPr="0078322D">
              <w:rPr>
                <w:rFonts w:ascii="仿宋" w:eastAsia="仿宋" w:hAnsi="仿宋" w:cs="Times New Roman" w:hint="eastAsia"/>
                <w:sz w:val="21"/>
                <w:szCs w:val="21"/>
              </w:rPr>
              <w:t>（5分）</w:t>
            </w:r>
          </w:p>
        </w:tc>
        <w:tc>
          <w:tcPr>
            <w:tcW w:w="315" w:type="pct"/>
            <w:vAlign w:val="center"/>
          </w:tcPr>
          <w:p w14:paraId="53005C15"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45242518" w14:textId="77777777" w:rsidTr="00665FC7">
        <w:tc>
          <w:tcPr>
            <w:tcW w:w="163" w:type="pct"/>
            <w:vMerge/>
            <w:vAlign w:val="center"/>
          </w:tcPr>
          <w:p w14:paraId="624A7448"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5D5BE0DF"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28CEA860"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restart"/>
            <w:vAlign w:val="center"/>
          </w:tcPr>
          <w:p w14:paraId="1B1E2ACB"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A1</w:t>
            </w:r>
            <w:r w:rsidRPr="007F79E1">
              <w:rPr>
                <w:rFonts w:ascii="仿宋" w:eastAsia="仿宋" w:hAnsi="仿宋" w:cs="Times New Roman" w:hint="eastAsia"/>
                <w:sz w:val="21"/>
                <w:szCs w:val="21"/>
              </w:rPr>
              <w:t>-</w:t>
            </w:r>
            <w:r w:rsidRPr="007F79E1">
              <w:rPr>
                <w:rFonts w:ascii="仿宋" w:eastAsia="仿宋" w:hAnsi="仿宋" w:cs="Times New Roman"/>
                <w:sz w:val="21"/>
                <w:szCs w:val="21"/>
              </w:rPr>
              <w:t>3</w:t>
            </w:r>
            <w:r w:rsidRPr="007F79E1">
              <w:rPr>
                <w:rFonts w:ascii="仿宋" w:eastAsia="仿宋" w:hAnsi="仿宋" w:cs="Times New Roman" w:hint="eastAsia"/>
                <w:sz w:val="21"/>
                <w:szCs w:val="21"/>
              </w:rPr>
              <w:t>-</w:t>
            </w:r>
            <w:r w:rsidRPr="007F79E1">
              <w:rPr>
                <w:rFonts w:ascii="仿宋" w:eastAsia="仿宋" w:hAnsi="仿宋" w:cs="Times New Roman"/>
                <w:sz w:val="21"/>
                <w:szCs w:val="21"/>
              </w:rPr>
              <w:t>2</w:t>
            </w:r>
            <w:r w:rsidRPr="007F79E1">
              <w:rPr>
                <w:rFonts w:ascii="仿宋" w:eastAsia="仿宋" w:hAnsi="仿宋" w:hint="eastAsia"/>
                <w:sz w:val="21"/>
                <w:szCs w:val="21"/>
              </w:rPr>
              <w:t>公共空间使用率</w:t>
            </w:r>
          </w:p>
        </w:tc>
        <w:tc>
          <w:tcPr>
            <w:tcW w:w="2410" w:type="pct"/>
            <w:vAlign w:val="center"/>
          </w:tcPr>
          <w:p w14:paraId="6F5C5EE6" w14:textId="77777777" w:rsidR="00C069EC" w:rsidRPr="007F79E1" w:rsidRDefault="00C069EC" w:rsidP="00665FC7">
            <w:pPr>
              <w:pStyle w:val="af6"/>
              <w:spacing w:afterLines="0" w:after="0"/>
              <w:jc w:val="left"/>
              <w:rPr>
                <w:rFonts w:ascii="仿宋" w:eastAsia="仿宋" w:hAnsi="仿宋" w:cs="Times New Roman"/>
                <w:sz w:val="21"/>
                <w:szCs w:val="21"/>
              </w:rPr>
            </w:pPr>
            <w:r w:rsidRPr="00290946">
              <w:rPr>
                <w:rFonts w:ascii="仿宋" w:eastAsia="仿宋" w:hAnsi="仿宋" w:cs="Times New Roman" w:hint="eastAsia"/>
                <w:sz w:val="21"/>
                <w:szCs w:val="21"/>
              </w:rPr>
              <w:t>公共空间具有舒适度，满足多季节、多时段使用需求</w:t>
            </w:r>
            <w:r w:rsidRPr="0078322D">
              <w:rPr>
                <w:rFonts w:ascii="仿宋" w:eastAsia="仿宋" w:hAnsi="仿宋" w:cs="Times New Roman" w:hint="eastAsia"/>
                <w:sz w:val="21"/>
                <w:szCs w:val="21"/>
              </w:rPr>
              <w:t>（5分）</w:t>
            </w:r>
          </w:p>
        </w:tc>
        <w:tc>
          <w:tcPr>
            <w:tcW w:w="315" w:type="pct"/>
            <w:vAlign w:val="center"/>
          </w:tcPr>
          <w:p w14:paraId="45B17D63"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24988FC5" w14:textId="77777777" w:rsidTr="00665FC7">
        <w:tc>
          <w:tcPr>
            <w:tcW w:w="163" w:type="pct"/>
            <w:vMerge/>
            <w:vAlign w:val="center"/>
          </w:tcPr>
          <w:p w14:paraId="16AFD34D"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7249F2AF"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19F008E1"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28916965"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6D85105F" w14:textId="77777777" w:rsidR="00C069EC" w:rsidRPr="007F79E1" w:rsidRDefault="00C069EC" w:rsidP="00665FC7">
            <w:pPr>
              <w:pStyle w:val="af6"/>
              <w:spacing w:afterLines="0" w:after="0"/>
              <w:jc w:val="left"/>
              <w:rPr>
                <w:rFonts w:ascii="仿宋" w:eastAsia="仿宋" w:hAnsi="仿宋" w:cs="Times New Roman"/>
                <w:sz w:val="21"/>
                <w:szCs w:val="21"/>
              </w:rPr>
            </w:pPr>
            <w:r w:rsidRPr="00290946">
              <w:rPr>
                <w:rFonts w:ascii="仿宋" w:eastAsia="仿宋" w:hAnsi="仿宋" w:cs="Times New Roman" w:hint="eastAsia"/>
                <w:sz w:val="21"/>
                <w:szCs w:val="21"/>
              </w:rPr>
              <w:t>公共空间具有吸引力，促进使用者交流</w:t>
            </w:r>
            <w:r w:rsidRPr="0078322D">
              <w:rPr>
                <w:rFonts w:ascii="仿宋" w:eastAsia="仿宋" w:hAnsi="仿宋" w:cs="Times New Roman" w:hint="eastAsia"/>
                <w:sz w:val="21"/>
                <w:szCs w:val="21"/>
              </w:rPr>
              <w:t>（5分）</w:t>
            </w:r>
          </w:p>
        </w:tc>
        <w:tc>
          <w:tcPr>
            <w:tcW w:w="315" w:type="pct"/>
            <w:vAlign w:val="center"/>
          </w:tcPr>
          <w:p w14:paraId="24D1EDB2"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4F406B29" w14:textId="77777777" w:rsidTr="00665FC7">
        <w:tc>
          <w:tcPr>
            <w:tcW w:w="163" w:type="pct"/>
            <w:vMerge/>
            <w:vAlign w:val="center"/>
          </w:tcPr>
          <w:p w14:paraId="0BD044B2"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4FE8291E"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restart"/>
            <w:vAlign w:val="center"/>
          </w:tcPr>
          <w:p w14:paraId="187E568B" w14:textId="77777777" w:rsidR="00C069EC" w:rsidRPr="007F79E1" w:rsidRDefault="00C069EC" w:rsidP="00665FC7">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A1</w:t>
            </w:r>
            <w:r w:rsidRPr="007F79E1">
              <w:rPr>
                <w:rFonts w:ascii="仿宋" w:eastAsia="仿宋" w:hAnsi="仿宋" w:cs="Times New Roman" w:hint="eastAsia"/>
                <w:sz w:val="21"/>
                <w:szCs w:val="21"/>
              </w:rPr>
              <w:t>-</w:t>
            </w:r>
            <w:r w:rsidRPr="007F79E1">
              <w:rPr>
                <w:rFonts w:ascii="仿宋" w:eastAsia="仿宋" w:hAnsi="仿宋" w:cs="Times New Roman"/>
                <w:sz w:val="21"/>
                <w:szCs w:val="21"/>
              </w:rPr>
              <w:t>4</w:t>
            </w:r>
          </w:p>
          <w:p w14:paraId="41CAC286" w14:textId="77777777" w:rsidR="00C069EC" w:rsidRPr="007F79E1" w:rsidRDefault="00C069EC" w:rsidP="00665FC7">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管线综合</w:t>
            </w:r>
          </w:p>
        </w:tc>
        <w:tc>
          <w:tcPr>
            <w:tcW w:w="1558" w:type="pct"/>
            <w:vMerge w:val="restart"/>
            <w:vAlign w:val="center"/>
          </w:tcPr>
          <w:p w14:paraId="1A957915"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A1</w:t>
            </w:r>
            <w:r w:rsidRPr="007F79E1">
              <w:rPr>
                <w:rFonts w:ascii="仿宋" w:eastAsia="仿宋" w:hAnsi="仿宋" w:cs="Times New Roman" w:hint="eastAsia"/>
                <w:sz w:val="21"/>
                <w:szCs w:val="21"/>
              </w:rPr>
              <w:t>-</w:t>
            </w:r>
            <w:r w:rsidRPr="007F79E1">
              <w:rPr>
                <w:rFonts w:ascii="仿宋" w:eastAsia="仿宋" w:hAnsi="仿宋" w:cs="Times New Roman"/>
                <w:sz w:val="21"/>
                <w:szCs w:val="21"/>
              </w:rPr>
              <w:t>4</w:t>
            </w:r>
            <w:r w:rsidRPr="007F79E1">
              <w:rPr>
                <w:rFonts w:ascii="仿宋" w:eastAsia="仿宋" w:hAnsi="仿宋" w:cs="Times New Roman" w:hint="eastAsia"/>
                <w:sz w:val="21"/>
                <w:szCs w:val="21"/>
              </w:rPr>
              <w:t>-</w:t>
            </w:r>
            <w:r w:rsidRPr="007F79E1">
              <w:rPr>
                <w:rFonts w:ascii="仿宋" w:eastAsia="仿宋" w:hAnsi="仿宋" w:cs="Times New Roman"/>
                <w:sz w:val="21"/>
                <w:szCs w:val="21"/>
              </w:rPr>
              <w:t>1</w:t>
            </w:r>
            <w:r w:rsidRPr="007F79E1">
              <w:rPr>
                <w:rFonts w:ascii="仿宋" w:eastAsia="仿宋" w:hAnsi="仿宋" w:hint="eastAsia"/>
                <w:sz w:val="21"/>
                <w:szCs w:val="21"/>
              </w:rPr>
              <w:t>场地设施综合管网</w:t>
            </w:r>
          </w:p>
        </w:tc>
        <w:tc>
          <w:tcPr>
            <w:tcW w:w="2410" w:type="pct"/>
            <w:vAlign w:val="center"/>
          </w:tcPr>
          <w:p w14:paraId="7352CB68" w14:textId="77777777" w:rsidR="00C069EC" w:rsidRPr="007F79E1" w:rsidRDefault="00C069EC" w:rsidP="00665FC7">
            <w:pPr>
              <w:pStyle w:val="af6"/>
              <w:spacing w:afterLines="0" w:after="0"/>
              <w:jc w:val="left"/>
              <w:rPr>
                <w:rFonts w:ascii="仿宋" w:eastAsia="仿宋" w:hAnsi="仿宋" w:cs="Times New Roman"/>
                <w:sz w:val="21"/>
                <w:szCs w:val="21"/>
              </w:rPr>
            </w:pPr>
            <w:r w:rsidRPr="005701DC">
              <w:rPr>
                <w:rFonts w:ascii="仿宋" w:eastAsia="仿宋" w:hAnsi="仿宋" w:cs="Times New Roman" w:hint="eastAsia"/>
                <w:sz w:val="21"/>
                <w:szCs w:val="21"/>
              </w:rPr>
              <w:t>场地设施、管线布置安全合理（4分）</w:t>
            </w:r>
          </w:p>
        </w:tc>
        <w:tc>
          <w:tcPr>
            <w:tcW w:w="315" w:type="pct"/>
            <w:vAlign w:val="center"/>
          </w:tcPr>
          <w:p w14:paraId="4A523823" w14:textId="77777777" w:rsidR="00C069EC" w:rsidRPr="007F79E1" w:rsidRDefault="00C069EC" w:rsidP="00665FC7">
            <w:pPr>
              <w:pStyle w:val="af6"/>
              <w:spacing w:afterLines="0" w:after="0"/>
              <w:jc w:val="both"/>
              <w:rPr>
                <w:rFonts w:ascii="仿宋" w:eastAsia="仿宋" w:hAnsi="仿宋" w:cs="Times New Roman"/>
                <w:sz w:val="21"/>
                <w:szCs w:val="21"/>
              </w:rPr>
            </w:pPr>
          </w:p>
        </w:tc>
      </w:tr>
      <w:tr w:rsidR="00C069EC" w:rsidRPr="007F79E1" w14:paraId="2C2D6FF6" w14:textId="77777777" w:rsidTr="00665FC7">
        <w:tc>
          <w:tcPr>
            <w:tcW w:w="163" w:type="pct"/>
            <w:vMerge/>
            <w:vAlign w:val="center"/>
          </w:tcPr>
          <w:p w14:paraId="755BD291"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5EA9FA3D"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39F1CFDA"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0CBFA1EF"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2EB40918" w14:textId="77777777" w:rsidR="00C069EC" w:rsidRPr="005701DC" w:rsidRDefault="00C069EC" w:rsidP="00665FC7">
            <w:pPr>
              <w:pStyle w:val="af6"/>
              <w:spacing w:afterLines="0" w:after="0"/>
              <w:jc w:val="left"/>
              <w:rPr>
                <w:rFonts w:ascii="仿宋" w:eastAsia="仿宋" w:hAnsi="仿宋" w:cs="Times New Roman"/>
                <w:sz w:val="21"/>
                <w:szCs w:val="21"/>
              </w:rPr>
            </w:pPr>
            <w:r w:rsidRPr="005701DC">
              <w:rPr>
                <w:rFonts w:ascii="仿宋" w:eastAsia="仿宋" w:hAnsi="仿宋" w:cs="Times New Roman" w:hint="eastAsia"/>
                <w:sz w:val="21"/>
                <w:szCs w:val="21"/>
              </w:rPr>
              <w:t>场地设备、设施出入口与周围环境和谐，不妨碍普通车辆、行人正常活动，避免布置在重点景观部位（3分）</w:t>
            </w:r>
          </w:p>
        </w:tc>
        <w:tc>
          <w:tcPr>
            <w:tcW w:w="315" w:type="pct"/>
            <w:vAlign w:val="center"/>
          </w:tcPr>
          <w:p w14:paraId="4BCDAB32" w14:textId="77777777" w:rsidR="00C069EC" w:rsidRPr="007F79E1" w:rsidRDefault="00C069EC" w:rsidP="00665FC7">
            <w:pPr>
              <w:pStyle w:val="af6"/>
              <w:spacing w:afterLines="0" w:after="0"/>
              <w:jc w:val="both"/>
              <w:rPr>
                <w:rFonts w:ascii="仿宋" w:eastAsia="仿宋" w:hAnsi="仿宋" w:cs="Times New Roman"/>
                <w:sz w:val="21"/>
                <w:szCs w:val="21"/>
              </w:rPr>
            </w:pPr>
          </w:p>
        </w:tc>
      </w:tr>
      <w:tr w:rsidR="00C069EC" w:rsidRPr="007F79E1" w14:paraId="1B22C0B8" w14:textId="77777777" w:rsidTr="00665FC7">
        <w:tc>
          <w:tcPr>
            <w:tcW w:w="163" w:type="pct"/>
            <w:vMerge/>
            <w:vAlign w:val="center"/>
          </w:tcPr>
          <w:p w14:paraId="662CFF31"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6746D7EF"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23D6E390"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05E4C8D5"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34F94BBA" w14:textId="77777777" w:rsidR="00C069EC" w:rsidRPr="005701DC" w:rsidRDefault="00C069EC" w:rsidP="00665FC7">
            <w:pPr>
              <w:pStyle w:val="af6"/>
              <w:spacing w:afterLines="0" w:after="0"/>
              <w:jc w:val="left"/>
              <w:rPr>
                <w:rFonts w:ascii="仿宋" w:eastAsia="仿宋" w:hAnsi="仿宋" w:cs="Times New Roman"/>
                <w:sz w:val="21"/>
                <w:szCs w:val="21"/>
              </w:rPr>
            </w:pPr>
            <w:r w:rsidRPr="005701DC">
              <w:rPr>
                <w:rFonts w:ascii="仿宋" w:eastAsia="仿宋" w:hAnsi="仿宋" w:cs="Times New Roman"/>
                <w:sz w:val="21"/>
                <w:szCs w:val="21"/>
              </w:rPr>
              <w:t>场地竖向设计合理</w:t>
            </w:r>
            <w:r w:rsidRPr="005701DC">
              <w:rPr>
                <w:rFonts w:ascii="仿宋" w:eastAsia="仿宋" w:hAnsi="仿宋" w:cs="Times New Roman" w:hint="eastAsia"/>
                <w:sz w:val="21"/>
                <w:szCs w:val="21"/>
              </w:rPr>
              <w:t>，</w:t>
            </w:r>
            <w:r w:rsidRPr="005701DC">
              <w:rPr>
                <w:rFonts w:ascii="仿宋" w:eastAsia="仿宋" w:hAnsi="仿宋" w:cs="Times New Roman"/>
                <w:sz w:val="21"/>
                <w:szCs w:val="21"/>
              </w:rPr>
              <w:t>排水顺畅</w:t>
            </w:r>
            <w:r w:rsidRPr="005701DC">
              <w:rPr>
                <w:rFonts w:ascii="仿宋" w:eastAsia="仿宋" w:hAnsi="仿宋" w:cs="Times New Roman" w:hint="eastAsia"/>
                <w:sz w:val="21"/>
                <w:szCs w:val="21"/>
              </w:rPr>
              <w:t>（3分）</w:t>
            </w:r>
          </w:p>
        </w:tc>
        <w:tc>
          <w:tcPr>
            <w:tcW w:w="315" w:type="pct"/>
            <w:vAlign w:val="center"/>
          </w:tcPr>
          <w:p w14:paraId="5ADAE8D3" w14:textId="77777777" w:rsidR="00C069EC" w:rsidRPr="007F79E1" w:rsidRDefault="00C069EC" w:rsidP="00665FC7">
            <w:pPr>
              <w:pStyle w:val="af6"/>
              <w:spacing w:afterLines="0" w:after="0"/>
              <w:jc w:val="both"/>
              <w:rPr>
                <w:rFonts w:ascii="仿宋" w:eastAsia="仿宋" w:hAnsi="仿宋" w:cs="Times New Roman"/>
                <w:sz w:val="21"/>
                <w:szCs w:val="21"/>
              </w:rPr>
            </w:pPr>
          </w:p>
        </w:tc>
      </w:tr>
      <w:tr w:rsidR="00C069EC" w:rsidRPr="007F79E1" w14:paraId="69527516" w14:textId="77777777" w:rsidTr="00665FC7">
        <w:tc>
          <w:tcPr>
            <w:tcW w:w="163" w:type="pct"/>
            <w:vMerge/>
            <w:vAlign w:val="center"/>
          </w:tcPr>
          <w:p w14:paraId="1F48130F"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val="restart"/>
            <w:shd w:val="clear" w:color="auto" w:fill="auto"/>
            <w:vAlign w:val="center"/>
          </w:tcPr>
          <w:p w14:paraId="2B0FF37A" w14:textId="77777777" w:rsidR="00C069EC" w:rsidRPr="007F79E1" w:rsidRDefault="00C069EC" w:rsidP="00665FC7">
            <w:pPr>
              <w:pStyle w:val="af6"/>
              <w:spacing w:afterLines="0" w:after="0"/>
              <w:rPr>
                <w:rFonts w:ascii="仿宋" w:eastAsia="仿宋" w:hAnsi="仿宋" w:cs="Times New Roman"/>
                <w:sz w:val="21"/>
                <w:szCs w:val="21"/>
              </w:rPr>
            </w:pPr>
            <w:r w:rsidRPr="007F79E1">
              <w:rPr>
                <w:rFonts w:ascii="仿宋" w:eastAsia="仿宋" w:hAnsi="仿宋" w:cs="Times New Roman" w:hint="eastAsia"/>
                <w:sz w:val="21"/>
                <w:szCs w:val="21"/>
              </w:rPr>
              <w:t>A</w:t>
            </w:r>
            <w:r w:rsidRPr="007F79E1">
              <w:rPr>
                <w:rFonts w:ascii="仿宋" w:eastAsia="仿宋" w:hAnsi="仿宋" w:cs="Times New Roman"/>
                <w:sz w:val="21"/>
                <w:szCs w:val="21"/>
              </w:rPr>
              <w:t>2</w:t>
            </w:r>
            <w:r w:rsidRPr="007F79E1">
              <w:rPr>
                <w:rFonts w:ascii="仿宋" w:eastAsia="仿宋" w:hAnsi="仿宋" w:cs="Times New Roman" w:hint="eastAsia"/>
                <w:sz w:val="21"/>
                <w:szCs w:val="21"/>
              </w:rPr>
              <w:t>提高与创新</w:t>
            </w:r>
            <w:r w:rsidRPr="007F79E1">
              <w:rPr>
                <w:rFonts w:ascii="仿宋" w:eastAsia="仿宋" w:hAnsi="仿宋" w:cs="Times New Roman"/>
                <w:sz w:val="21"/>
                <w:szCs w:val="21"/>
              </w:rPr>
              <w:t>项</w:t>
            </w:r>
          </w:p>
        </w:tc>
        <w:tc>
          <w:tcPr>
            <w:tcW w:w="1810" w:type="pct"/>
            <w:gridSpan w:val="2"/>
            <w:shd w:val="clear" w:color="auto" w:fill="auto"/>
          </w:tcPr>
          <w:p w14:paraId="1DFC5EAC"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hint="eastAsia"/>
                <w:sz w:val="21"/>
                <w:szCs w:val="21"/>
              </w:rPr>
              <w:t>A</w:t>
            </w:r>
            <w:r w:rsidRPr="007F79E1">
              <w:rPr>
                <w:rFonts w:ascii="仿宋" w:eastAsia="仿宋" w:hAnsi="仿宋" w:cs="Times New Roman"/>
                <w:sz w:val="21"/>
                <w:szCs w:val="21"/>
              </w:rPr>
              <w:t>2-1</w:t>
            </w:r>
            <w:r w:rsidRPr="007F79E1">
              <w:rPr>
                <w:rFonts w:ascii="仿宋" w:eastAsia="仿宋" w:hAnsi="仿宋" w:hint="eastAsia"/>
                <w:sz w:val="21"/>
                <w:szCs w:val="21"/>
              </w:rPr>
              <w:t>建筑布局体现地域文化特色</w:t>
            </w:r>
          </w:p>
        </w:tc>
        <w:tc>
          <w:tcPr>
            <w:tcW w:w="2410" w:type="pct"/>
            <w:shd w:val="clear" w:color="auto" w:fill="auto"/>
            <w:vAlign w:val="center"/>
          </w:tcPr>
          <w:p w14:paraId="75C8ADAB" w14:textId="77777777" w:rsidR="00C069EC" w:rsidRPr="007F79E1" w:rsidRDefault="00C069EC" w:rsidP="00665FC7">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t>（3分）</w:t>
            </w:r>
          </w:p>
        </w:tc>
        <w:tc>
          <w:tcPr>
            <w:tcW w:w="315" w:type="pct"/>
            <w:shd w:val="clear" w:color="auto" w:fill="auto"/>
            <w:vAlign w:val="center"/>
          </w:tcPr>
          <w:p w14:paraId="2EBB7A60"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1431F34C" w14:textId="77777777" w:rsidTr="00665FC7">
        <w:tc>
          <w:tcPr>
            <w:tcW w:w="163" w:type="pct"/>
            <w:vMerge/>
            <w:vAlign w:val="center"/>
          </w:tcPr>
          <w:p w14:paraId="1B62C062"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shd w:val="clear" w:color="auto" w:fill="auto"/>
            <w:vAlign w:val="center"/>
          </w:tcPr>
          <w:p w14:paraId="367B3EF4" w14:textId="77777777" w:rsidR="00C069EC" w:rsidRPr="007F79E1" w:rsidRDefault="00C069EC" w:rsidP="00665FC7">
            <w:pPr>
              <w:pStyle w:val="af6"/>
              <w:spacing w:afterLines="0" w:after="0"/>
              <w:rPr>
                <w:rFonts w:ascii="仿宋" w:eastAsia="仿宋" w:hAnsi="仿宋" w:cs="Times New Roman"/>
                <w:sz w:val="21"/>
                <w:szCs w:val="21"/>
              </w:rPr>
            </w:pPr>
          </w:p>
        </w:tc>
        <w:tc>
          <w:tcPr>
            <w:tcW w:w="1810" w:type="pct"/>
            <w:gridSpan w:val="2"/>
            <w:shd w:val="clear" w:color="auto" w:fill="auto"/>
          </w:tcPr>
          <w:p w14:paraId="312AD7D4"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hint="eastAsia"/>
                <w:sz w:val="21"/>
                <w:szCs w:val="21"/>
              </w:rPr>
              <w:t>A</w:t>
            </w:r>
            <w:r w:rsidRPr="007F79E1">
              <w:rPr>
                <w:rFonts w:ascii="仿宋" w:eastAsia="仿宋" w:hAnsi="仿宋" w:cs="Times New Roman"/>
                <w:sz w:val="21"/>
                <w:szCs w:val="21"/>
              </w:rPr>
              <w:t>2-2</w:t>
            </w:r>
            <w:r>
              <w:rPr>
                <w:rFonts w:ascii="仿宋" w:eastAsia="仿宋" w:hAnsi="仿宋" w:cs="Times New Roman" w:hint="eastAsia"/>
                <w:sz w:val="21"/>
                <w:szCs w:val="21"/>
              </w:rPr>
              <w:t>实现</w:t>
            </w:r>
            <w:r w:rsidRPr="007F79E1">
              <w:rPr>
                <w:rFonts w:ascii="仿宋" w:eastAsia="仿宋" w:hAnsi="仿宋" w:hint="eastAsia"/>
                <w:sz w:val="21"/>
                <w:szCs w:val="21"/>
              </w:rPr>
              <w:t>既有建筑改造</w:t>
            </w:r>
            <w:r>
              <w:rPr>
                <w:rFonts w:ascii="仿宋" w:eastAsia="仿宋" w:hAnsi="仿宋" w:hint="eastAsia"/>
                <w:sz w:val="21"/>
                <w:szCs w:val="21"/>
              </w:rPr>
              <w:t>再</w:t>
            </w:r>
            <w:r w:rsidRPr="007F79E1">
              <w:rPr>
                <w:rFonts w:ascii="仿宋" w:eastAsia="仿宋" w:hAnsi="仿宋" w:hint="eastAsia"/>
                <w:sz w:val="21"/>
                <w:szCs w:val="21"/>
              </w:rPr>
              <w:t>利用</w:t>
            </w:r>
          </w:p>
        </w:tc>
        <w:tc>
          <w:tcPr>
            <w:tcW w:w="2410" w:type="pct"/>
            <w:shd w:val="clear" w:color="auto" w:fill="auto"/>
            <w:vAlign w:val="center"/>
          </w:tcPr>
          <w:p w14:paraId="53A6BAE7" w14:textId="77777777" w:rsidR="00C069EC" w:rsidRPr="007F79E1" w:rsidRDefault="00C069EC" w:rsidP="00665FC7">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t>（3分）</w:t>
            </w:r>
          </w:p>
        </w:tc>
        <w:tc>
          <w:tcPr>
            <w:tcW w:w="315" w:type="pct"/>
            <w:shd w:val="clear" w:color="auto" w:fill="auto"/>
            <w:vAlign w:val="center"/>
          </w:tcPr>
          <w:p w14:paraId="3E5D166C"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2DEE0053" w14:textId="77777777" w:rsidTr="00665FC7">
        <w:tc>
          <w:tcPr>
            <w:tcW w:w="163" w:type="pct"/>
            <w:vMerge/>
            <w:vAlign w:val="center"/>
          </w:tcPr>
          <w:p w14:paraId="5B4F57B7"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shd w:val="clear" w:color="auto" w:fill="auto"/>
            <w:vAlign w:val="center"/>
          </w:tcPr>
          <w:p w14:paraId="0DE4EEA9" w14:textId="77777777" w:rsidR="00C069EC" w:rsidRPr="007F79E1" w:rsidRDefault="00C069EC" w:rsidP="00665FC7">
            <w:pPr>
              <w:pStyle w:val="af6"/>
              <w:spacing w:afterLines="0" w:after="0"/>
              <w:rPr>
                <w:rFonts w:ascii="仿宋" w:eastAsia="仿宋" w:hAnsi="仿宋" w:cs="Times New Roman"/>
                <w:sz w:val="21"/>
                <w:szCs w:val="21"/>
              </w:rPr>
            </w:pPr>
          </w:p>
        </w:tc>
        <w:tc>
          <w:tcPr>
            <w:tcW w:w="1810" w:type="pct"/>
            <w:gridSpan w:val="2"/>
            <w:shd w:val="clear" w:color="auto" w:fill="auto"/>
          </w:tcPr>
          <w:p w14:paraId="22A48171"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hint="eastAsia"/>
                <w:sz w:val="21"/>
                <w:szCs w:val="21"/>
              </w:rPr>
              <w:t>A</w:t>
            </w:r>
            <w:r w:rsidRPr="007F79E1">
              <w:rPr>
                <w:rFonts w:ascii="仿宋" w:eastAsia="仿宋" w:hAnsi="仿宋" w:cs="Times New Roman"/>
                <w:sz w:val="21"/>
                <w:szCs w:val="21"/>
              </w:rPr>
              <w:t>2-3</w:t>
            </w:r>
            <w:r w:rsidRPr="007F79E1">
              <w:rPr>
                <w:rFonts w:ascii="仿宋" w:eastAsia="仿宋" w:hAnsi="仿宋" w:hint="eastAsia"/>
                <w:sz w:val="21"/>
                <w:szCs w:val="21"/>
              </w:rPr>
              <w:t>场地设有外卖、快递等小型外送服务等候空间和周转流线</w:t>
            </w:r>
          </w:p>
        </w:tc>
        <w:tc>
          <w:tcPr>
            <w:tcW w:w="2410" w:type="pct"/>
            <w:shd w:val="clear" w:color="auto" w:fill="auto"/>
            <w:vAlign w:val="center"/>
          </w:tcPr>
          <w:p w14:paraId="1C06A0CC" w14:textId="77777777" w:rsidR="00C069EC" w:rsidRPr="007F79E1" w:rsidRDefault="00C069EC" w:rsidP="00665FC7">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t>（3分）</w:t>
            </w:r>
          </w:p>
        </w:tc>
        <w:tc>
          <w:tcPr>
            <w:tcW w:w="315" w:type="pct"/>
            <w:shd w:val="clear" w:color="auto" w:fill="auto"/>
            <w:vAlign w:val="center"/>
          </w:tcPr>
          <w:p w14:paraId="4553764B"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5655427E" w14:textId="77777777" w:rsidTr="00665FC7">
        <w:tc>
          <w:tcPr>
            <w:tcW w:w="163" w:type="pct"/>
            <w:vMerge/>
            <w:vAlign w:val="center"/>
          </w:tcPr>
          <w:p w14:paraId="1E8F4B44"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shd w:val="clear" w:color="auto" w:fill="auto"/>
            <w:vAlign w:val="center"/>
          </w:tcPr>
          <w:p w14:paraId="7A4744BE" w14:textId="77777777" w:rsidR="00C069EC" w:rsidRPr="007F79E1" w:rsidRDefault="00C069EC" w:rsidP="00665FC7">
            <w:pPr>
              <w:pStyle w:val="af6"/>
              <w:spacing w:afterLines="0" w:after="0"/>
              <w:rPr>
                <w:rFonts w:ascii="仿宋" w:eastAsia="仿宋" w:hAnsi="仿宋" w:cs="Times New Roman"/>
                <w:sz w:val="21"/>
                <w:szCs w:val="21"/>
              </w:rPr>
            </w:pPr>
          </w:p>
        </w:tc>
        <w:tc>
          <w:tcPr>
            <w:tcW w:w="1810" w:type="pct"/>
            <w:gridSpan w:val="2"/>
            <w:shd w:val="clear" w:color="auto" w:fill="auto"/>
          </w:tcPr>
          <w:p w14:paraId="1B253373"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hint="eastAsia"/>
                <w:sz w:val="21"/>
                <w:szCs w:val="21"/>
              </w:rPr>
              <w:t>A</w:t>
            </w:r>
            <w:r w:rsidRPr="007F79E1">
              <w:rPr>
                <w:rFonts w:ascii="仿宋" w:eastAsia="仿宋" w:hAnsi="仿宋" w:cs="Times New Roman"/>
                <w:sz w:val="21"/>
                <w:szCs w:val="21"/>
              </w:rPr>
              <w:t>2-4</w:t>
            </w:r>
            <w:r w:rsidRPr="007F79E1">
              <w:rPr>
                <w:rFonts w:ascii="仿宋" w:eastAsia="仿宋" w:hAnsi="仿宋" w:hint="eastAsia"/>
                <w:sz w:val="21"/>
                <w:szCs w:val="21"/>
              </w:rPr>
              <w:t>场地预留有防疫安检流线空间</w:t>
            </w:r>
          </w:p>
        </w:tc>
        <w:tc>
          <w:tcPr>
            <w:tcW w:w="2410" w:type="pct"/>
            <w:shd w:val="clear" w:color="auto" w:fill="auto"/>
            <w:vAlign w:val="center"/>
          </w:tcPr>
          <w:p w14:paraId="7D337128" w14:textId="77777777" w:rsidR="00C069EC" w:rsidRPr="007F79E1" w:rsidRDefault="00C069EC" w:rsidP="00665FC7">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t>（2分）</w:t>
            </w:r>
          </w:p>
        </w:tc>
        <w:tc>
          <w:tcPr>
            <w:tcW w:w="315" w:type="pct"/>
            <w:shd w:val="clear" w:color="auto" w:fill="auto"/>
            <w:vAlign w:val="center"/>
          </w:tcPr>
          <w:p w14:paraId="3988F614"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1044715D" w14:textId="77777777" w:rsidTr="00665FC7">
        <w:tc>
          <w:tcPr>
            <w:tcW w:w="163" w:type="pct"/>
            <w:vMerge/>
            <w:vAlign w:val="center"/>
          </w:tcPr>
          <w:p w14:paraId="1FE4C4D3"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shd w:val="clear" w:color="auto" w:fill="auto"/>
            <w:vAlign w:val="center"/>
          </w:tcPr>
          <w:p w14:paraId="265F9F75" w14:textId="77777777" w:rsidR="00C069EC" w:rsidRPr="007F79E1" w:rsidRDefault="00C069EC" w:rsidP="00665FC7">
            <w:pPr>
              <w:pStyle w:val="af6"/>
              <w:spacing w:afterLines="0" w:after="0"/>
              <w:rPr>
                <w:rFonts w:ascii="仿宋" w:eastAsia="仿宋" w:hAnsi="仿宋" w:cs="Times New Roman"/>
                <w:sz w:val="21"/>
                <w:szCs w:val="21"/>
              </w:rPr>
            </w:pPr>
          </w:p>
        </w:tc>
        <w:tc>
          <w:tcPr>
            <w:tcW w:w="1810" w:type="pct"/>
            <w:gridSpan w:val="2"/>
            <w:shd w:val="clear" w:color="auto" w:fill="auto"/>
          </w:tcPr>
          <w:p w14:paraId="3D7505F3"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hint="eastAsia"/>
                <w:sz w:val="21"/>
                <w:szCs w:val="21"/>
              </w:rPr>
              <w:t>A</w:t>
            </w:r>
            <w:r w:rsidRPr="007F79E1">
              <w:rPr>
                <w:rFonts w:ascii="仿宋" w:eastAsia="仿宋" w:hAnsi="仿宋" w:cs="Times New Roman"/>
                <w:sz w:val="21"/>
                <w:szCs w:val="21"/>
              </w:rPr>
              <w:t>2-5</w:t>
            </w:r>
            <w:r w:rsidRPr="007F79E1">
              <w:rPr>
                <w:rFonts w:ascii="仿宋" w:eastAsia="仿宋" w:hAnsi="仿宋" w:hint="eastAsia"/>
                <w:sz w:val="21"/>
                <w:szCs w:val="21"/>
              </w:rPr>
              <w:t>场地采用错时停车方式向社会开放，使用车位感应指示装置</w:t>
            </w:r>
          </w:p>
        </w:tc>
        <w:tc>
          <w:tcPr>
            <w:tcW w:w="2410" w:type="pct"/>
            <w:shd w:val="clear" w:color="auto" w:fill="auto"/>
            <w:vAlign w:val="center"/>
          </w:tcPr>
          <w:p w14:paraId="4D7208D4" w14:textId="77777777" w:rsidR="00C069EC" w:rsidRPr="007F79E1" w:rsidRDefault="00C069EC" w:rsidP="00665FC7">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t>（3分）</w:t>
            </w:r>
          </w:p>
        </w:tc>
        <w:tc>
          <w:tcPr>
            <w:tcW w:w="315" w:type="pct"/>
            <w:shd w:val="clear" w:color="auto" w:fill="auto"/>
            <w:vAlign w:val="center"/>
          </w:tcPr>
          <w:p w14:paraId="2AC986C8"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42890565" w14:textId="77777777" w:rsidTr="00665FC7">
        <w:tc>
          <w:tcPr>
            <w:tcW w:w="163" w:type="pct"/>
            <w:vMerge/>
            <w:vAlign w:val="center"/>
          </w:tcPr>
          <w:p w14:paraId="2CBDB3EF"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shd w:val="clear" w:color="auto" w:fill="auto"/>
            <w:vAlign w:val="center"/>
          </w:tcPr>
          <w:p w14:paraId="04ACA5AE" w14:textId="77777777" w:rsidR="00C069EC" w:rsidRPr="007F79E1" w:rsidRDefault="00C069EC" w:rsidP="00665FC7">
            <w:pPr>
              <w:pStyle w:val="af6"/>
              <w:spacing w:afterLines="0" w:after="0"/>
              <w:rPr>
                <w:rFonts w:ascii="仿宋" w:eastAsia="仿宋" w:hAnsi="仿宋" w:cs="Times New Roman"/>
                <w:sz w:val="21"/>
                <w:szCs w:val="21"/>
              </w:rPr>
            </w:pPr>
          </w:p>
        </w:tc>
        <w:tc>
          <w:tcPr>
            <w:tcW w:w="1810" w:type="pct"/>
            <w:gridSpan w:val="2"/>
            <w:shd w:val="clear" w:color="auto" w:fill="auto"/>
          </w:tcPr>
          <w:p w14:paraId="6E5CAD1F"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hint="eastAsia"/>
                <w:sz w:val="21"/>
                <w:szCs w:val="21"/>
              </w:rPr>
              <w:t>A</w:t>
            </w:r>
            <w:r w:rsidRPr="007F79E1">
              <w:rPr>
                <w:rFonts w:ascii="仿宋" w:eastAsia="仿宋" w:hAnsi="仿宋" w:cs="Times New Roman"/>
                <w:sz w:val="21"/>
                <w:szCs w:val="21"/>
              </w:rPr>
              <w:t>2-6</w:t>
            </w:r>
            <w:r w:rsidRPr="007F79E1">
              <w:rPr>
                <w:rFonts w:ascii="仿宋" w:eastAsia="仿宋" w:hAnsi="仿宋" w:hint="eastAsia"/>
                <w:sz w:val="21"/>
                <w:szCs w:val="21"/>
              </w:rPr>
              <w:t>提供全时或分时向公众开放的城市公共空间</w:t>
            </w:r>
          </w:p>
        </w:tc>
        <w:tc>
          <w:tcPr>
            <w:tcW w:w="2410" w:type="pct"/>
            <w:shd w:val="clear" w:color="auto" w:fill="auto"/>
            <w:vAlign w:val="center"/>
          </w:tcPr>
          <w:p w14:paraId="746A5ED7" w14:textId="77777777" w:rsidR="00C069EC" w:rsidRPr="007F79E1" w:rsidRDefault="00C069EC" w:rsidP="00665FC7">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t>（3分）</w:t>
            </w:r>
          </w:p>
        </w:tc>
        <w:tc>
          <w:tcPr>
            <w:tcW w:w="315" w:type="pct"/>
            <w:shd w:val="clear" w:color="auto" w:fill="auto"/>
            <w:vAlign w:val="center"/>
          </w:tcPr>
          <w:p w14:paraId="2FC5638E"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7D1953A8" w14:textId="77777777" w:rsidTr="00665FC7">
        <w:tc>
          <w:tcPr>
            <w:tcW w:w="163" w:type="pct"/>
            <w:vMerge/>
            <w:vAlign w:val="center"/>
          </w:tcPr>
          <w:p w14:paraId="1DA0C01F"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shd w:val="clear" w:color="auto" w:fill="auto"/>
            <w:vAlign w:val="center"/>
          </w:tcPr>
          <w:p w14:paraId="3AF7233A" w14:textId="77777777" w:rsidR="00C069EC" w:rsidRPr="007F79E1" w:rsidRDefault="00C069EC" w:rsidP="00665FC7">
            <w:pPr>
              <w:pStyle w:val="af6"/>
              <w:spacing w:afterLines="0" w:after="0"/>
              <w:rPr>
                <w:rFonts w:ascii="仿宋" w:eastAsia="仿宋" w:hAnsi="仿宋" w:cs="Times New Roman"/>
                <w:sz w:val="21"/>
                <w:szCs w:val="21"/>
              </w:rPr>
            </w:pPr>
          </w:p>
        </w:tc>
        <w:tc>
          <w:tcPr>
            <w:tcW w:w="1810" w:type="pct"/>
            <w:gridSpan w:val="2"/>
            <w:shd w:val="clear" w:color="auto" w:fill="auto"/>
          </w:tcPr>
          <w:p w14:paraId="360F4A3A"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hint="eastAsia"/>
                <w:sz w:val="21"/>
                <w:szCs w:val="21"/>
              </w:rPr>
              <w:t>A</w:t>
            </w:r>
            <w:r w:rsidRPr="007F79E1">
              <w:rPr>
                <w:rFonts w:ascii="仿宋" w:eastAsia="仿宋" w:hAnsi="仿宋" w:cs="Times New Roman"/>
                <w:sz w:val="21"/>
                <w:szCs w:val="21"/>
              </w:rPr>
              <w:t>2-7</w:t>
            </w:r>
            <w:r w:rsidRPr="007F79E1">
              <w:rPr>
                <w:rFonts w:ascii="仿宋" w:eastAsia="仿宋" w:hAnsi="仿宋" w:hint="eastAsia"/>
                <w:sz w:val="21"/>
                <w:szCs w:val="21"/>
              </w:rPr>
              <w:t>景观特点反映地域文化特征</w:t>
            </w:r>
          </w:p>
        </w:tc>
        <w:tc>
          <w:tcPr>
            <w:tcW w:w="2410" w:type="pct"/>
            <w:shd w:val="clear" w:color="auto" w:fill="auto"/>
            <w:vAlign w:val="center"/>
          </w:tcPr>
          <w:p w14:paraId="039F6AF7" w14:textId="77777777" w:rsidR="00C069EC" w:rsidRPr="007F79E1" w:rsidRDefault="00C069EC" w:rsidP="00665FC7">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t>（3分）</w:t>
            </w:r>
          </w:p>
        </w:tc>
        <w:tc>
          <w:tcPr>
            <w:tcW w:w="315" w:type="pct"/>
            <w:shd w:val="clear" w:color="auto" w:fill="auto"/>
            <w:vAlign w:val="center"/>
          </w:tcPr>
          <w:p w14:paraId="15D73BAF"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3D9306BC" w14:textId="77777777" w:rsidTr="00665FC7">
        <w:tc>
          <w:tcPr>
            <w:tcW w:w="163" w:type="pct"/>
            <w:vMerge/>
            <w:vAlign w:val="center"/>
          </w:tcPr>
          <w:p w14:paraId="4FAB3EE1"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shd w:val="clear" w:color="auto" w:fill="auto"/>
            <w:vAlign w:val="center"/>
          </w:tcPr>
          <w:p w14:paraId="77981879" w14:textId="77777777" w:rsidR="00C069EC" w:rsidRPr="007F79E1" w:rsidRDefault="00C069EC" w:rsidP="00665FC7">
            <w:pPr>
              <w:pStyle w:val="af6"/>
              <w:spacing w:afterLines="0" w:after="0"/>
              <w:rPr>
                <w:rFonts w:ascii="仿宋" w:eastAsia="仿宋" w:hAnsi="仿宋" w:cs="Times New Roman"/>
                <w:sz w:val="21"/>
                <w:szCs w:val="21"/>
              </w:rPr>
            </w:pPr>
          </w:p>
        </w:tc>
        <w:tc>
          <w:tcPr>
            <w:tcW w:w="1810" w:type="pct"/>
            <w:gridSpan w:val="2"/>
            <w:shd w:val="clear" w:color="auto" w:fill="auto"/>
          </w:tcPr>
          <w:p w14:paraId="20EFD8E3"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hint="eastAsia"/>
                <w:sz w:val="21"/>
                <w:szCs w:val="21"/>
              </w:rPr>
              <w:t>A</w:t>
            </w:r>
            <w:r w:rsidRPr="007F79E1">
              <w:rPr>
                <w:rFonts w:ascii="仿宋" w:eastAsia="仿宋" w:hAnsi="仿宋" w:cs="Times New Roman"/>
                <w:sz w:val="21"/>
                <w:szCs w:val="21"/>
              </w:rPr>
              <w:t>2-8</w:t>
            </w:r>
            <w:r w:rsidRPr="007F79E1">
              <w:rPr>
                <w:rFonts w:ascii="仿宋" w:eastAsia="仿宋" w:hAnsi="仿宋" w:hint="eastAsia"/>
                <w:sz w:val="21"/>
                <w:szCs w:val="21"/>
              </w:rPr>
              <w:t>设置生态廊道等，保护地方物种多样性</w:t>
            </w:r>
          </w:p>
        </w:tc>
        <w:tc>
          <w:tcPr>
            <w:tcW w:w="2410" w:type="pct"/>
            <w:shd w:val="clear" w:color="auto" w:fill="auto"/>
            <w:vAlign w:val="center"/>
          </w:tcPr>
          <w:p w14:paraId="2C604AEB" w14:textId="77777777" w:rsidR="00C069EC" w:rsidRPr="007F79E1" w:rsidRDefault="00C069EC" w:rsidP="00665FC7">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t>（2分）</w:t>
            </w:r>
          </w:p>
        </w:tc>
        <w:tc>
          <w:tcPr>
            <w:tcW w:w="315" w:type="pct"/>
            <w:shd w:val="clear" w:color="auto" w:fill="auto"/>
            <w:vAlign w:val="center"/>
          </w:tcPr>
          <w:p w14:paraId="0526D3AB"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77F53DFD" w14:textId="77777777" w:rsidTr="00665FC7">
        <w:tc>
          <w:tcPr>
            <w:tcW w:w="163" w:type="pct"/>
            <w:vMerge/>
            <w:vAlign w:val="center"/>
          </w:tcPr>
          <w:p w14:paraId="4C763C4D"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shd w:val="clear" w:color="auto" w:fill="auto"/>
            <w:vAlign w:val="center"/>
          </w:tcPr>
          <w:p w14:paraId="6EF4464A" w14:textId="77777777" w:rsidR="00C069EC" w:rsidRPr="007F79E1" w:rsidRDefault="00C069EC" w:rsidP="00665FC7">
            <w:pPr>
              <w:pStyle w:val="af6"/>
              <w:spacing w:afterLines="0" w:after="0"/>
              <w:rPr>
                <w:rFonts w:ascii="仿宋" w:eastAsia="仿宋" w:hAnsi="仿宋" w:cs="Times New Roman"/>
                <w:sz w:val="21"/>
                <w:szCs w:val="21"/>
              </w:rPr>
            </w:pPr>
          </w:p>
        </w:tc>
        <w:tc>
          <w:tcPr>
            <w:tcW w:w="1810" w:type="pct"/>
            <w:gridSpan w:val="2"/>
            <w:shd w:val="clear" w:color="auto" w:fill="auto"/>
          </w:tcPr>
          <w:p w14:paraId="2C396970"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hint="eastAsia"/>
                <w:sz w:val="21"/>
                <w:szCs w:val="21"/>
              </w:rPr>
              <w:t>A</w:t>
            </w:r>
            <w:r w:rsidRPr="007F79E1">
              <w:rPr>
                <w:rFonts w:ascii="仿宋" w:eastAsia="仿宋" w:hAnsi="仿宋" w:cs="Times New Roman"/>
                <w:sz w:val="21"/>
                <w:szCs w:val="21"/>
              </w:rPr>
              <w:t>2-9</w:t>
            </w:r>
            <w:r w:rsidRPr="007F79E1">
              <w:rPr>
                <w:rFonts w:ascii="仿宋" w:eastAsia="仿宋" w:hAnsi="仿宋" w:hint="eastAsia"/>
                <w:sz w:val="21"/>
                <w:szCs w:val="21"/>
              </w:rPr>
              <w:t>采用绿色生态技术，利于生态修复、节能环保</w:t>
            </w:r>
          </w:p>
        </w:tc>
        <w:tc>
          <w:tcPr>
            <w:tcW w:w="2410" w:type="pct"/>
            <w:shd w:val="clear" w:color="auto" w:fill="auto"/>
            <w:vAlign w:val="center"/>
          </w:tcPr>
          <w:p w14:paraId="318EBE89" w14:textId="77777777" w:rsidR="00C069EC" w:rsidRPr="007F79E1" w:rsidRDefault="00C069EC" w:rsidP="00665FC7">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t>（3分）</w:t>
            </w:r>
          </w:p>
        </w:tc>
        <w:tc>
          <w:tcPr>
            <w:tcW w:w="315" w:type="pct"/>
            <w:shd w:val="clear" w:color="auto" w:fill="auto"/>
            <w:vAlign w:val="center"/>
          </w:tcPr>
          <w:p w14:paraId="4C30673C"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5C937096" w14:textId="77777777" w:rsidTr="00665FC7">
        <w:tc>
          <w:tcPr>
            <w:tcW w:w="163" w:type="pct"/>
            <w:vMerge/>
            <w:vAlign w:val="center"/>
          </w:tcPr>
          <w:p w14:paraId="165800E8"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shd w:val="clear" w:color="auto" w:fill="auto"/>
            <w:vAlign w:val="center"/>
          </w:tcPr>
          <w:p w14:paraId="492790A2" w14:textId="77777777" w:rsidR="00C069EC" w:rsidRPr="007F79E1" w:rsidRDefault="00C069EC" w:rsidP="00665FC7">
            <w:pPr>
              <w:pStyle w:val="af6"/>
              <w:spacing w:afterLines="0" w:after="0"/>
              <w:rPr>
                <w:rFonts w:ascii="仿宋" w:eastAsia="仿宋" w:hAnsi="仿宋" w:cs="Times New Roman"/>
                <w:sz w:val="21"/>
                <w:szCs w:val="21"/>
              </w:rPr>
            </w:pPr>
          </w:p>
        </w:tc>
        <w:tc>
          <w:tcPr>
            <w:tcW w:w="1810" w:type="pct"/>
            <w:gridSpan w:val="2"/>
            <w:shd w:val="clear" w:color="auto" w:fill="auto"/>
          </w:tcPr>
          <w:p w14:paraId="0DE47437"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hint="eastAsia"/>
                <w:sz w:val="21"/>
                <w:szCs w:val="21"/>
              </w:rPr>
              <w:t>A</w:t>
            </w:r>
            <w:r w:rsidRPr="007F79E1">
              <w:rPr>
                <w:rFonts w:ascii="仿宋" w:eastAsia="仿宋" w:hAnsi="仿宋" w:cs="Times New Roman"/>
                <w:sz w:val="21"/>
                <w:szCs w:val="21"/>
              </w:rPr>
              <w:t>2-10</w:t>
            </w:r>
            <w:r w:rsidRPr="007F79E1">
              <w:rPr>
                <w:rFonts w:ascii="仿宋" w:eastAsia="仿宋" w:hAnsi="仿宋" w:cs="Times New Roman" w:hint="eastAsia"/>
                <w:sz w:val="21"/>
                <w:szCs w:val="21"/>
              </w:rPr>
              <w:t>采用雨水就地收集与利用设施，利于排洪调蓄</w:t>
            </w:r>
          </w:p>
        </w:tc>
        <w:tc>
          <w:tcPr>
            <w:tcW w:w="2410" w:type="pct"/>
            <w:shd w:val="clear" w:color="auto" w:fill="auto"/>
            <w:vAlign w:val="center"/>
          </w:tcPr>
          <w:p w14:paraId="104B21E6" w14:textId="77777777" w:rsidR="00C069EC" w:rsidRPr="007F79E1" w:rsidRDefault="00C069EC" w:rsidP="00665FC7">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t>（3分）</w:t>
            </w:r>
          </w:p>
        </w:tc>
        <w:tc>
          <w:tcPr>
            <w:tcW w:w="315" w:type="pct"/>
            <w:shd w:val="clear" w:color="auto" w:fill="auto"/>
            <w:vAlign w:val="center"/>
          </w:tcPr>
          <w:p w14:paraId="2D6025B6"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7447FD98" w14:textId="77777777" w:rsidTr="00665FC7">
        <w:tc>
          <w:tcPr>
            <w:tcW w:w="163" w:type="pct"/>
            <w:vMerge/>
            <w:vAlign w:val="center"/>
          </w:tcPr>
          <w:p w14:paraId="1F53108C"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shd w:val="clear" w:color="auto" w:fill="auto"/>
            <w:vAlign w:val="center"/>
          </w:tcPr>
          <w:p w14:paraId="50AE8D78" w14:textId="77777777" w:rsidR="00C069EC" w:rsidRPr="007F79E1" w:rsidRDefault="00C069EC" w:rsidP="00665FC7">
            <w:pPr>
              <w:pStyle w:val="af6"/>
              <w:spacing w:afterLines="0" w:after="0"/>
              <w:rPr>
                <w:rFonts w:ascii="仿宋" w:eastAsia="仿宋" w:hAnsi="仿宋" w:cs="Times New Roman"/>
                <w:sz w:val="21"/>
                <w:szCs w:val="21"/>
              </w:rPr>
            </w:pPr>
          </w:p>
        </w:tc>
        <w:tc>
          <w:tcPr>
            <w:tcW w:w="1810" w:type="pct"/>
            <w:gridSpan w:val="2"/>
            <w:shd w:val="clear" w:color="auto" w:fill="auto"/>
          </w:tcPr>
          <w:p w14:paraId="537620CA"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hint="eastAsia"/>
                <w:sz w:val="21"/>
                <w:szCs w:val="21"/>
              </w:rPr>
              <w:t>A</w:t>
            </w:r>
            <w:r w:rsidRPr="007F79E1">
              <w:rPr>
                <w:rFonts w:ascii="仿宋" w:eastAsia="仿宋" w:hAnsi="仿宋" w:cs="Times New Roman"/>
                <w:sz w:val="21"/>
                <w:szCs w:val="21"/>
              </w:rPr>
              <w:t>2-11</w:t>
            </w:r>
            <w:r w:rsidRPr="007F79E1">
              <w:rPr>
                <w:rFonts w:ascii="仿宋" w:eastAsia="仿宋" w:hAnsi="仿宋" w:cs="Times New Roman" w:hint="eastAsia"/>
                <w:sz w:val="21"/>
                <w:szCs w:val="21"/>
              </w:rPr>
              <w:t>采用综合管廊，利于集约</w:t>
            </w:r>
            <w:proofErr w:type="gramStart"/>
            <w:r w:rsidRPr="007F79E1">
              <w:rPr>
                <w:rFonts w:ascii="仿宋" w:eastAsia="仿宋" w:hAnsi="仿宋" w:cs="Times New Roman" w:hint="eastAsia"/>
                <w:sz w:val="21"/>
                <w:szCs w:val="21"/>
              </w:rPr>
              <w:t>和维保</w:t>
            </w:r>
            <w:proofErr w:type="gramEnd"/>
          </w:p>
        </w:tc>
        <w:tc>
          <w:tcPr>
            <w:tcW w:w="2410" w:type="pct"/>
            <w:shd w:val="clear" w:color="auto" w:fill="auto"/>
            <w:vAlign w:val="center"/>
          </w:tcPr>
          <w:p w14:paraId="75D4CA4F" w14:textId="77777777" w:rsidR="00C069EC" w:rsidRPr="007F79E1" w:rsidRDefault="00C069EC" w:rsidP="00665FC7">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t>（2分）</w:t>
            </w:r>
          </w:p>
        </w:tc>
        <w:tc>
          <w:tcPr>
            <w:tcW w:w="315" w:type="pct"/>
            <w:shd w:val="clear" w:color="auto" w:fill="auto"/>
            <w:vAlign w:val="center"/>
          </w:tcPr>
          <w:p w14:paraId="7F622C3C"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237547AA" w14:textId="77777777" w:rsidTr="00665FC7">
        <w:tc>
          <w:tcPr>
            <w:tcW w:w="163" w:type="pct"/>
            <w:vMerge/>
            <w:vAlign w:val="center"/>
          </w:tcPr>
          <w:p w14:paraId="08D89D8B"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shd w:val="clear" w:color="auto" w:fill="auto"/>
            <w:vAlign w:val="center"/>
          </w:tcPr>
          <w:p w14:paraId="79209191" w14:textId="77777777" w:rsidR="00C069EC" w:rsidRPr="007F79E1" w:rsidRDefault="00C069EC" w:rsidP="00665FC7">
            <w:pPr>
              <w:pStyle w:val="af6"/>
              <w:spacing w:afterLines="0" w:after="0"/>
              <w:rPr>
                <w:rFonts w:ascii="仿宋" w:eastAsia="仿宋" w:hAnsi="仿宋" w:cs="Times New Roman"/>
                <w:sz w:val="21"/>
                <w:szCs w:val="21"/>
              </w:rPr>
            </w:pPr>
          </w:p>
        </w:tc>
        <w:tc>
          <w:tcPr>
            <w:tcW w:w="1810" w:type="pct"/>
            <w:gridSpan w:val="2"/>
            <w:shd w:val="clear" w:color="auto" w:fill="auto"/>
          </w:tcPr>
          <w:p w14:paraId="717D7117"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hint="eastAsia"/>
                <w:sz w:val="21"/>
                <w:szCs w:val="21"/>
              </w:rPr>
              <w:t>A</w:t>
            </w:r>
            <w:r w:rsidRPr="007F79E1">
              <w:rPr>
                <w:rFonts w:ascii="仿宋" w:eastAsia="仿宋" w:hAnsi="仿宋" w:cs="Times New Roman"/>
                <w:sz w:val="21"/>
                <w:szCs w:val="21"/>
              </w:rPr>
              <w:t>2-12</w:t>
            </w:r>
            <w:r w:rsidRPr="007F79E1">
              <w:rPr>
                <w:rFonts w:ascii="仿宋" w:eastAsia="仿宋" w:hAnsi="仿宋" w:hint="eastAsia"/>
                <w:sz w:val="21"/>
                <w:szCs w:val="21"/>
              </w:rPr>
              <w:t>其他</w:t>
            </w:r>
          </w:p>
        </w:tc>
        <w:tc>
          <w:tcPr>
            <w:tcW w:w="2410" w:type="pct"/>
            <w:shd w:val="clear" w:color="auto" w:fill="auto"/>
            <w:vAlign w:val="center"/>
          </w:tcPr>
          <w:p w14:paraId="746884A6" w14:textId="77777777" w:rsidR="00C069EC" w:rsidRPr="007F79E1" w:rsidRDefault="00C069EC" w:rsidP="00665FC7">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t>（5分）</w:t>
            </w:r>
          </w:p>
        </w:tc>
        <w:tc>
          <w:tcPr>
            <w:tcW w:w="315" w:type="pct"/>
            <w:shd w:val="clear" w:color="auto" w:fill="auto"/>
            <w:vAlign w:val="center"/>
          </w:tcPr>
          <w:p w14:paraId="68B5D9E6"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37EC1CB0" w14:textId="77777777" w:rsidTr="00665FC7">
        <w:tc>
          <w:tcPr>
            <w:tcW w:w="163" w:type="pct"/>
            <w:vMerge w:val="restart"/>
            <w:vAlign w:val="center"/>
          </w:tcPr>
          <w:p w14:paraId="654B08F1" w14:textId="77777777" w:rsidR="00C069EC" w:rsidRPr="007F79E1" w:rsidRDefault="00C069EC" w:rsidP="00665FC7">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B</w:t>
            </w:r>
          </w:p>
          <w:p w14:paraId="0AA2EAA2" w14:textId="77777777" w:rsidR="00C069EC" w:rsidRPr="007F79E1" w:rsidRDefault="00C069EC" w:rsidP="00665FC7">
            <w:pPr>
              <w:pStyle w:val="af6"/>
              <w:spacing w:after="156"/>
              <w:rPr>
                <w:rFonts w:ascii="仿宋" w:eastAsia="仿宋" w:hAnsi="仿宋" w:cs="Times New Roman"/>
                <w:sz w:val="21"/>
                <w:szCs w:val="21"/>
              </w:rPr>
            </w:pPr>
            <w:r w:rsidRPr="007F79E1">
              <w:rPr>
                <w:rFonts w:ascii="仿宋" w:eastAsia="仿宋" w:hAnsi="仿宋" w:cs="Times New Roman" w:hint="eastAsia"/>
                <w:sz w:val="21"/>
                <w:szCs w:val="21"/>
              </w:rPr>
              <w:t>建筑</w:t>
            </w:r>
          </w:p>
        </w:tc>
        <w:tc>
          <w:tcPr>
            <w:tcW w:w="302" w:type="pct"/>
            <w:vAlign w:val="center"/>
          </w:tcPr>
          <w:p w14:paraId="270FFD9A" w14:textId="77777777" w:rsidR="00C069EC" w:rsidRDefault="00C069EC" w:rsidP="00665FC7">
            <w:pPr>
              <w:pStyle w:val="af6"/>
              <w:spacing w:afterLines="0" w:after="0"/>
              <w:rPr>
                <w:rFonts w:ascii="仿宋" w:eastAsia="仿宋" w:hAnsi="仿宋" w:cs="Times New Roman"/>
                <w:sz w:val="21"/>
                <w:szCs w:val="21"/>
              </w:rPr>
            </w:pPr>
            <w:r>
              <w:rPr>
                <w:rFonts w:ascii="仿宋" w:eastAsia="仿宋" w:hAnsi="仿宋" w:cs="Times New Roman" w:hint="eastAsia"/>
                <w:sz w:val="21"/>
                <w:szCs w:val="21"/>
              </w:rPr>
              <w:t>控制项</w:t>
            </w:r>
          </w:p>
        </w:tc>
        <w:tc>
          <w:tcPr>
            <w:tcW w:w="4220" w:type="pct"/>
            <w:gridSpan w:val="3"/>
            <w:vAlign w:val="center"/>
          </w:tcPr>
          <w:p w14:paraId="2B80D1FE" w14:textId="77777777" w:rsidR="00C069EC" w:rsidRPr="007F79E1" w:rsidRDefault="00C069EC" w:rsidP="00665FC7">
            <w:pPr>
              <w:pStyle w:val="af6"/>
              <w:spacing w:afterLines="0" w:after="0"/>
              <w:jc w:val="left"/>
              <w:rPr>
                <w:rFonts w:ascii="仿宋" w:eastAsia="仿宋" w:hAnsi="仿宋" w:cs="Times New Roman"/>
                <w:sz w:val="21"/>
                <w:szCs w:val="21"/>
              </w:rPr>
            </w:pPr>
            <w:r w:rsidRPr="00294C93">
              <w:rPr>
                <w:rFonts w:ascii="仿宋" w:eastAsia="仿宋" w:hAnsi="仿宋" w:cs="Times New Roman" w:hint="eastAsia"/>
                <w:sz w:val="21"/>
                <w:szCs w:val="21"/>
              </w:rPr>
              <w:t>外观、空间、流线、结构、性能、设备满足基本需求</w:t>
            </w:r>
          </w:p>
        </w:tc>
        <w:tc>
          <w:tcPr>
            <w:tcW w:w="315" w:type="pct"/>
            <w:vAlign w:val="center"/>
          </w:tcPr>
          <w:p w14:paraId="0804B6F9" w14:textId="77777777" w:rsidR="00C069EC" w:rsidRPr="007F79E1" w:rsidRDefault="00C069EC" w:rsidP="00665FC7">
            <w:pPr>
              <w:pStyle w:val="af6"/>
              <w:spacing w:afterLines="0" w:after="0"/>
              <w:rPr>
                <w:rFonts w:ascii="仿宋" w:eastAsia="仿宋" w:hAnsi="仿宋" w:cs="Times New Roman"/>
                <w:sz w:val="21"/>
                <w:szCs w:val="21"/>
              </w:rPr>
            </w:pPr>
            <w:r>
              <w:rPr>
                <w:rFonts w:ascii="仿宋" w:eastAsia="仿宋" w:hAnsi="仿宋" w:cs="Times New Roman" w:hint="eastAsia"/>
                <w:sz w:val="21"/>
                <w:szCs w:val="21"/>
              </w:rPr>
              <w:t>是/否</w:t>
            </w:r>
          </w:p>
        </w:tc>
      </w:tr>
      <w:tr w:rsidR="00C069EC" w:rsidRPr="007F79E1" w14:paraId="324430DE" w14:textId="77777777" w:rsidTr="00665FC7">
        <w:tc>
          <w:tcPr>
            <w:tcW w:w="163" w:type="pct"/>
            <w:vMerge/>
            <w:vAlign w:val="center"/>
          </w:tcPr>
          <w:p w14:paraId="7815688C"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val="restart"/>
            <w:vAlign w:val="center"/>
          </w:tcPr>
          <w:p w14:paraId="6858B02D" w14:textId="77777777" w:rsidR="00C069EC" w:rsidRPr="007F79E1" w:rsidRDefault="00C069EC" w:rsidP="00665FC7">
            <w:pPr>
              <w:pStyle w:val="af6"/>
              <w:spacing w:afterLines="0" w:after="0"/>
              <w:rPr>
                <w:rFonts w:ascii="仿宋" w:eastAsia="仿宋" w:hAnsi="仿宋" w:cs="Times New Roman"/>
                <w:sz w:val="21"/>
                <w:szCs w:val="21"/>
              </w:rPr>
            </w:pPr>
            <w:r>
              <w:rPr>
                <w:rFonts w:ascii="仿宋" w:eastAsia="仿宋" w:hAnsi="仿宋" w:cs="Times New Roman"/>
                <w:sz w:val="21"/>
                <w:szCs w:val="21"/>
              </w:rPr>
              <w:t>B</w:t>
            </w:r>
            <w:r w:rsidRPr="007F79E1">
              <w:rPr>
                <w:rFonts w:ascii="仿宋" w:eastAsia="仿宋" w:hAnsi="仿宋" w:cs="Times New Roman"/>
                <w:sz w:val="21"/>
                <w:szCs w:val="21"/>
              </w:rPr>
              <w:t>1</w:t>
            </w:r>
            <w:r w:rsidRPr="007F79E1">
              <w:rPr>
                <w:rFonts w:ascii="仿宋" w:eastAsia="仿宋" w:hAnsi="仿宋" w:cs="Times New Roman" w:hint="eastAsia"/>
                <w:sz w:val="21"/>
                <w:szCs w:val="21"/>
              </w:rPr>
              <w:t>评分项</w:t>
            </w:r>
          </w:p>
        </w:tc>
        <w:tc>
          <w:tcPr>
            <w:tcW w:w="252" w:type="pct"/>
            <w:vMerge w:val="restart"/>
            <w:vAlign w:val="center"/>
          </w:tcPr>
          <w:p w14:paraId="2D6BAF27" w14:textId="77777777" w:rsidR="00C069EC" w:rsidRPr="007F79E1" w:rsidRDefault="00C069EC" w:rsidP="00665FC7">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B1</w:t>
            </w:r>
            <w:r>
              <w:rPr>
                <w:rFonts w:ascii="仿宋" w:eastAsia="仿宋" w:hAnsi="仿宋" w:cs="Times New Roman" w:hint="eastAsia"/>
                <w:sz w:val="21"/>
                <w:szCs w:val="21"/>
              </w:rPr>
              <w:t>-</w:t>
            </w:r>
            <w:r>
              <w:rPr>
                <w:rFonts w:ascii="仿宋" w:eastAsia="仿宋" w:hAnsi="仿宋" w:cs="Times New Roman"/>
                <w:sz w:val="21"/>
                <w:szCs w:val="21"/>
              </w:rPr>
              <w:t>1</w:t>
            </w:r>
          </w:p>
          <w:p w14:paraId="172B27DD" w14:textId="77777777" w:rsidR="00C069EC" w:rsidRPr="007F79E1" w:rsidRDefault="00C069EC" w:rsidP="00665FC7">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外观</w:t>
            </w:r>
          </w:p>
        </w:tc>
        <w:tc>
          <w:tcPr>
            <w:tcW w:w="1558" w:type="pct"/>
            <w:vMerge w:val="restart"/>
            <w:vAlign w:val="center"/>
          </w:tcPr>
          <w:p w14:paraId="6DA501B4"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B1-</w:t>
            </w:r>
            <w:r>
              <w:rPr>
                <w:rFonts w:ascii="仿宋" w:eastAsia="仿宋" w:hAnsi="仿宋" w:cs="Times New Roman"/>
                <w:sz w:val="21"/>
                <w:szCs w:val="21"/>
              </w:rPr>
              <w:t>1-</w:t>
            </w:r>
            <w:r w:rsidRPr="007F79E1">
              <w:rPr>
                <w:rFonts w:ascii="仿宋" w:eastAsia="仿宋" w:hAnsi="仿宋" w:cs="Times New Roman"/>
                <w:sz w:val="21"/>
                <w:szCs w:val="21"/>
              </w:rPr>
              <w:t>1</w:t>
            </w:r>
            <w:r w:rsidRPr="00207A7E">
              <w:rPr>
                <w:rFonts w:ascii="仿宋" w:eastAsia="仿宋" w:hAnsi="仿宋" w:cs="Times New Roman" w:hint="eastAsia"/>
                <w:sz w:val="21"/>
                <w:szCs w:val="21"/>
              </w:rPr>
              <w:t>外观与环境协调</w:t>
            </w:r>
          </w:p>
        </w:tc>
        <w:tc>
          <w:tcPr>
            <w:tcW w:w="2410" w:type="pct"/>
            <w:vAlign w:val="center"/>
          </w:tcPr>
          <w:p w14:paraId="6E3F4DF9" w14:textId="77777777" w:rsidR="00C069EC" w:rsidRPr="007F79E1" w:rsidRDefault="00C069EC" w:rsidP="00665FC7">
            <w:pPr>
              <w:pStyle w:val="af6"/>
              <w:spacing w:afterLines="0" w:after="0"/>
              <w:jc w:val="left"/>
              <w:rPr>
                <w:rFonts w:ascii="仿宋" w:eastAsia="仿宋" w:hAnsi="仿宋" w:cs="Times New Roman"/>
                <w:sz w:val="21"/>
                <w:szCs w:val="21"/>
              </w:rPr>
            </w:pPr>
            <w:r w:rsidRPr="00C307B3">
              <w:rPr>
                <w:rFonts w:ascii="仿宋" w:eastAsia="仿宋" w:hAnsi="仿宋" w:cs="Times New Roman" w:hint="eastAsia"/>
                <w:sz w:val="21"/>
                <w:szCs w:val="21"/>
              </w:rPr>
              <w:t>建筑外观与当地自然和地理环境特征协调，适应当地日照、</w:t>
            </w:r>
            <w:proofErr w:type="gramStart"/>
            <w:r w:rsidRPr="00C307B3">
              <w:rPr>
                <w:rFonts w:ascii="仿宋" w:eastAsia="仿宋" w:hAnsi="仿宋" w:cs="Times New Roman" w:hint="eastAsia"/>
                <w:sz w:val="21"/>
                <w:szCs w:val="21"/>
              </w:rPr>
              <w:t>风环境</w:t>
            </w:r>
            <w:proofErr w:type="gramEnd"/>
            <w:r w:rsidRPr="00C307B3">
              <w:rPr>
                <w:rFonts w:ascii="仿宋" w:eastAsia="仿宋" w:hAnsi="仿宋" w:cs="Times New Roman" w:hint="eastAsia"/>
                <w:sz w:val="21"/>
                <w:szCs w:val="21"/>
              </w:rPr>
              <w:t>及光环境等（5分）</w:t>
            </w:r>
          </w:p>
        </w:tc>
        <w:tc>
          <w:tcPr>
            <w:tcW w:w="315" w:type="pct"/>
            <w:vAlign w:val="center"/>
          </w:tcPr>
          <w:p w14:paraId="0D9F45C4"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5A3DD6B7" w14:textId="77777777" w:rsidTr="00665FC7">
        <w:tc>
          <w:tcPr>
            <w:tcW w:w="163" w:type="pct"/>
            <w:vMerge/>
            <w:vAlign w:val="center"/>
          </w:tcPr>
          <w:p w14:paraId="7D13851E"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vAlign w:val="center"/>
          </w:tcPr>
          <w:p w14:paraId="70E6D33F" w14:textId="77777777" w:rsidR="00C069EC" w:rsidRDefault="00C069EC" w:rsidP="00665FC7">
            <w:pPr>
              <w:pStyle w:val="af6"/>
              <w:spacing w:afterLines="0" w:after="0"/>
              <w:rPr>
                <w:rFonts w:ascii="仿宋" w:eastAsia="仿宋" w:hAnsi="仿宋" w:cs="Times New Roman"/>
                <w:sz w:val="21"/>
                <w:szCs w:val="21"/>
              </w:rPr>
            </w:pPr>
          </w:p>
        </w:tc>
        <w:tc>
          <w:tcPr>
            <w:tcW w:w="252" w:type="pct"/>
            <w:vMerge/>
            <w:vAlign w:val="center"/>
          </w:tcPr>
          <w:p w14:paraId="624301C2"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3FA762A4"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13800E63" w14:textId="77777777" w:rsidR="00C069EC" w:rsidRPr="00C307B3" w:rsidRDefault="00C069EC" w:rsidP="00665FC7">
            <w:pPr>
              <w:pStyle w:val="af6"/>
              <w:spacing w:afterLines="0" w:after="0"/>
              <w:jc w:val="left"/>
              <w:rPr>
                <w:rFonts w:ascii="仿宋" w:eastAsia="仿宋" w:hAnsi="仿宋" w:cs="Times New Roman"/>
                <w:sz w:val="21"/>
                <w:szCs w:val="21"/>
              </w:rPr>
            </w:pPr>
            <w:r w:rsidRPr="00C307B3">
              <w:rPr>
                <w:rFonts w:ascii="仿宋" w:eastAsia="仿宋" w:hAnsi="仿宋" w:cs="Times New Roman" w:hint="eastAsia"/>
                <w:sz w:val="21"/>
                <w:szCs w:val="21"/>
              </w:rPr>
              <w:t>建筑外观与城市环境协调（5分）</w:t>
            </w:r>
          </w:p>
        </w:tc>
        <w:tc>
          <w:tcPr>
            <w:tcW w:w="315" w:type="pct"/>
            <w:vAlign w:val="center"/>
          </w:tcPr>
          <w:p w14:paraId="32B4B984"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504B77C9" w14:textId="77777777" w:rsidTr="00665FC7">
        <w:tc>
          <w:tcPr>
            <w:tcW w:w="163" w:type="pct"/>
            <w:vMerge/>
            <w:vAlign w:val="center"/>
          </w:tcPr>
          <w:p w14:paraId="11631B8D"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vAlign w:val="center"/>
          </w:tcPr>
          <w:p w14:paraId="2224A75F" w14:textId="77777777" w:rsidR="00C069EC" w:rsidRDefault="00C069EC" w:rsidP="00665FC7">
            <w:pPr>
              <w:pStyle w:val="af6"/>
              <w:spacing w:afterLines="0" w:after="0"/>
              <w:rPr>
                <w:rFonts w:ascii="仿宋" w:eastAsia="仿宋" w:hAnsi="仿宋" w:cs="Times New Roman"/>
                <w:sz w:val="21"/>
                <w:szCs w:val="21"/>
              </w:rPr>
            </w:pPr>
          </w:p>
        </w:tc>
        <w:tc>
          <w:tcPr>
            <w:tcW w:w="252" w:type="pct"/>
            <w:vMerge/>
            <w:vAlign w:val="center"/>
          </w:tcPr>
          <w:p w14:paraId="7335B55C"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6E7B800F"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12ECA02F" w14:textId="77777777" w:rsidR="00C069EC" w:rsidRPr="00C307B3" w:rsidRDefault="00C069EC" w:rsidP="00665FC7">
            <w:pPr>
              <w:pStyle w:val="af6"/>
              <w:spacing w:afterLines="0" w:after="0"/>
              <w:jc w:val="left"/>
              <w:rPr>
                <w:rFonts w:ascii="仿宋" w:eastAsia="仿宋" w:hAnsi="仿宋" w:cs="Times New Roman"/>
                <w:sz w:val="21"/>
                <w:szCs w:val="21"/>
              </w:rPr>
            </w:pPr>
            <w:r w:rsidRPr="00C307B3">
              <w:rPr>
                <w:rFonts w:ascii="仿宋" w:eastAsia="仿宋" w:hAnsi="仿宋" w:cs="Times New Roman" w:hint="eastAsia"/>
                <w:sz w:val="21"/>
                <w:szCs w:val="21"/>
              </w:rPr>
              <w:t>建筑外观体现设计完成度高（5分）</w:t>
            </w:r>
          </w:p>
        </w:tc>
        <w:tc>
          <w:tcPr>
            <w:tcW w:w="315" w:type="pct"/>
            <w:vAlign w:val="center"/>
          </w:tcPr>
          <w:p w14:paraId="1AC9F1BC"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69B17F58" w14:textId="77777777" w:rsidTr="00665FC7">
        <w:tc>
          <w:tcPr>
            <w:tcW w:w="163" w:type="pct"/>
            <w:vMerge/>
            <w:vAlign w:val="center"/>
          </w:tcPr>
          <w:p w14:paraId="7A3F4696"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6883F043"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28A51947"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restart"/>
            <w:vAlign w:val="center"/>
          </w:tcPr>
          <w:p w14:paraId="60C77196"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B1-</w:t>
            </w:r>
            <w:r>
              <w:rPr>
                <w:rFonts w:ascii="仿宋" w:eastAsia="仿宋" w:hAnsi="仿宋" w:cs="Times New Roman"/>
                <w:sz w:val="21"/>
                <w:szCs w:val="21"/>
              </w:rPr>
              <w:t>1-</w:t>
            </w:r>
            <w:r w:rsidRPr="007F79E1">
              <w:rPr>
                <w:rFonts w:ascii="仿宋" w:eastAsia="仿宋" w:hAnsi="仿宋" w:cs="Times New Roman"/>
                <w:sz w:val="21"/>
                <w:szCs w:val="21"/>
              </w:rPr>
              <w:t>2</w:t>
            </w:r>
            <w:r w:rsidRPr="00207A7E">
              <w:rPr>
                <w:rFonts w:ascii="仿宋" w:eastAsia="仿宋" w:hAnsi="仿宋" w:cs="Times New Roman" w:hint="eastAsia"/>
                <w:sz w:val="21"/>
                <w:szCs w:val="21"/>
              </w:rPr>
              <w:t>造型及体量</w:t>
            </w:r>
            <w:r>
              <w:rPr>
                <w:rFonts w:ascii="仿宋" w:eastAsia="仿宋" w:hAnsi="仿宋" w:cs="Times New Roman" w:hint="eastAsia"/>
                <w:sz w:val="21"/>
                <w:szCs w:val="21"/>
              </w:rPr>
              <w:t>适宜、</w:t>
            </w:r>
            <w:r w:rsidRPr="00207A7E">
              <w:rPr>
                <w:rFonts w:ascii="仿宋" w:eastAsia="仿宋" w:hAnsi="仿宋" w:cs="Times New Roman" w:hint="eastAsia"/>
                <w:sz w:val="21"/>
                <w:szCs w:val="21"/>
              </w:rPr>
              <w:t>美观</w:t>
            </w:r>
          </w:p>
        </w:tc>
        <w:tc>
          <w:tcPr>
            <w:tcW w:w="2410" w:type="pct"/>
            <w:vAlign w:val="center"/>
          </w:tcPr>
          <w:p w14:paraId="5E5D7B8E" w14:textId="77777777" w:rsidR="00C069EC" w:rsidRPr="007F79E1" w:rsidRDefault="00C069EC" w:rsidP="00665FC7">
            <w:pPr>
              <w:pStyle w:val="af6"/>
              <w:spacing w:afterLines="0" w:after="0"/>
              <w:jc w:val="left"/>
              <w:rPr>
                <w:rFonts w:ascii="仿宋" w:eastAsia="仿宋" w:hAnsi="仿宋" w:cs="Times New Roman"/>
                <w:sz w:val="21"/>
                <w:szCs w:val="21"/>
              </w:rPr>
            </w:pPr>
            <w:r w:rsidRPr="00C307B3">
              <w:rPr>
                <w:rFonts w:ascii="仿宋" w:eastAsia="仿宋" w:hAnsi="仿宋" w:cs="Times New Roman" w:hint="eastAsia"/>
                <w:sz w:val="21"/>
                <w:szCs w:val="21"/>
              </w:rPr>
              <w:t>建筑造型与内部空间的关联性高（5分）</w:t>
            </w:r>
          </w:p>
        </w:tc>
        <w:tc>
          <w:tcPr>
            <w:tcW w:w="315" w:type="pct"/>
            <w:vAlign w:val="center"/>
          </w:tcPr>
          <w:p w14:paraId="4359DE49"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5569E193" w14:textId="77777777" w:rsidTr="00665FC7">
        <w:tc>
          <w:tcPr>
            <w:tcW w:w="163" w:type="pct"/>
            <w:vMerge/>
            <w:vAlign w:val="center"/>
          </w:tcPr>
          <w:p w14:paraId="596F313A"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19C06B3E"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05DEF5F4"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558E4F9B"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4F90CF77" w14:textId="77777777" w:rsidR="00C069EC" w:rsidRPr="007F79E1" w:rsidRDefault="00C069EC" w:rsidP="00665FC7">
            <w:pPr>
              <w:pStyle w:val="af6"/>
              <w:spacing w:afterLines="0" w:after="0"/>
              <w:jc w:val="left"/>
              <w:rPr>
                <w:rFonts w:ascii="仿宋" w:eastAsia="仿宋" w:hAnsi="仿宋" w:cs="Times New Roman"/>
                <w:sz w:val="21"/>
                <w:szCs w:val="21"/>
              </w:rPr>
            </w:pPr>
            <w:r w:rsidRPr="00C307B3">
              <w:rPr>
                <w:rFonts w:ascii="仿宋" w:eastAsia="仿宋" w:hAnsi="仿宋" w:cs="Times New Roman" w:hint="eastAsia"/>
                <w:sz w:val="21"/>
                <w:szCs w:val="21"/>
              </w:rPr>
              <w:t>建筑造型及体量在不同光线、气候条件下的视觉效果好（5分）</w:t>
            </w:r>
          </w:p>
        </w:tc>
        <w:tc>
          <w:tcPr>
            <w:tcW w:w="315" w:type="pct"/>
            <w:vAlign w:val="center"/>
          </w:tcPr>
          <w:p w14:paraId="0173E020"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309BC7B0" w14:textId="77777777" w:rsidTr="00665FC7">
        <w:tc>
          <w:tcPr>
            <w:tcW w:w="163" w:type="pct"/>
            <w:vMerge/>
            <w:vAlign w:val="center"/>
          </w:tcPr>
          <w:p w14:paraId="59FF95D9"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3D249C25"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40870A03"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restart"/>
            <w:vAlign w:val="center"/>
          </w:tcPr>
          <w:p w14:paraId="1797F560"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B1-</w:t>
            </w:r>
            <w:r>
              <w:rPr>
                <w:rFonts w:ascii="仿宋" w:eastAsia="仿宋" w:hAnsi="仿宋" w:cs="Times New Roman"/>
                <w:sz w:val="21"/>
                <w:szCs w:val="21"/>
              </w:rPr>
              <w:t>1-</w:t>
            </w:r>
            <w:r w:rsidRPr="007F79E1">
              <w:rPr>
                <w:rFonts w:ascii="仿宋" w:eastAsia="仿宋" w:hAnsi="仿宋" w:cs="Times New Roman"/>
                <w:sz w:val="21"/>
                <w:szCs w:val="21"/>
              </w:rPr>
              <w:t>3</w:t>
            </w:r>
            <w:r w:rsidRPr="00207A7E">
              <w:rPr>
                <w:rFonts w:ascii="仿宋" w:eastAsia="仿宋" w:hAnsi="仿宋" w:cs="Times New Roman" w:hint="eastAsia"/>
                <w:sz w:val="21"/>
                <w:szCs w:val="21"/>
              </w:rPr>
              <w:t>建筑材料色彩及质感体验良好</w:t>
            </w:r>
          </w:p>
        </w:tc>
        <w:tc>
          <w:tcPr>
            <w:tcW w:w="2410" w:type="pct"/>
            <w:vAlign w:val="center"/>
          </w:tcPr>
          <w:p w14:paraId="3BAD2703" w14:textId="77777777" w:rsidR="00C069EC" w:rsidRPr="007F79E1" w:rsidRDefault="00C069EC" w:rsidP="00665FC7">
            <w:pPr>
              <w:pStyle w:val="af6"/>
              <w:spacing w:afterLines="0" w:after="0"/>
              <w:jc w:val="left"/>
              <w:rPr>
                <w:rFonts w:ascii="仿宋" w:eastAsia="仿宋" w:hAnsi="仿宋" w:cs="Times New Roman"/>
                <w:sz w:val="21"/>
                <w:szCs w:val="21"/>
              </w:rPr>
            </w:pPr>
            <w:r w:rsidRPr="00A730BA">
              <w:rPr>
                <w:rFonts w:ascii="仿宋" w:eastAsia="仿宋" w:hAnsi="仿宋" w:cs="Times New Roman" w:hint="eastAsia"/>
                <w:sz w:val="21"/>
                <w:szCs w:val="21"/>
              </w:rPr>
              <w:t>材料色彩及质感反映建筑性质，且使用功能效果良好（5分）</w:t>
            </w:r>
          </w:p>
        </w:tc>
        <w:tc>
          <w:tcPr>
            <w:tcW w:w="315" w:type="pct"/>
            <w:vAlign w:val="center"/>
          </w:tcPr>
          <w:p w14:paraId="7CBE6E56"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540F3541" w14:textId="77777777" w:rsidTr="00665FC7">
        <w:tc>
          <w:tcPr>
            <w:tcW w:w="163" w:type="pct"/>
            <w:vMerge/>
            <w:vAlign w:val="center"/>
          </w:tcPr>
          <w:p w14:paraId="63487AE2"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6E9F2909"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6AF61E8D"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7EFEF0CB"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15689967" w14:textId="77777777" w:rsidR="00C069EC" w:rsidRPr="00A730BA" w:rsidRDefault="00C069EC" w:rsidP="00665FC7">
            <w:pPr>
              <w:pStyle w:val="af6"/>
              <w:spacing w:afterLines="0" w:after="0"/>
              <w:jc w:val="left"/>
              <w:rPr>
                <w:rFonts w:ascii="仿宋" w:eastAsia="仿宋" w:hAnsi="仿宋" w:cs="Times New Roman"/>
                <w:sz w:val="21"/>
                <w:szCs w:val="21"/>
              </w:rPr>
            </w:pPr>
            <w:r w:rsidRPr="00A730BA">
              <w:rPr>
                <w:rFonts w:ascii="仿宋" w:eastAsia="仿宋" w:hAnsi="仿宋" w:cs="Times New Roman" w:hint="eastAsia"/>
                <w:sz w:val="21"/>
                <w:szCs w:val="21"/>
              </w:rPr>
              <w:t>材料色彩及质感在不同视点与光线、气候条件下的效果好（5分）</w:t>
            </w:r>
          </w:p>
        </w:tc>
        <w:tc>
          <w:tcPr>
            <w:tcW w:w="315" w:type="pct"/>
            <w:vAlign w:val="center"/>
          </w:tcPr>
          <w:p w14:paraId="68D1CF6B"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58A77FF6" w14:textId="77777777" w:rsidTr="00665FC7">
        <w:tc>
          <w:tcPr>
            <w:tcW w:w="163" w:type="pct"/>
            <w:vMerge/>
            <w:vAlign w:val="center"/>
          </w:tcPr>
          <w:p w14:paraId="667AE257"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134A1ABF"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1CF0BD86"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restart"/>
            <w:vAlign w:val="center"/>
          </w:tcPr>
          <w:p w14:paraId="5AA370A1"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B1-</w:t>
            </w:r>
            <w:r>
              <w:rPr>
                <w:rFonts w:ascii="仿宋" w:eastAsia="仿宋" w:hAnsi="仿宋" w:cs="Times New Roman"/>
                <w:sz w:val="21"/>
                <w:szCs w:val="21"/>
              </w:rPr>
              <w:t>1-4</w:t>
            </w:r>
            <w:r w:rsidRPr="00207A7E">
              <w:rPr>
                <w:rFonts w:ascii="仿宋" w:eastAsia="仿宋" w:hAnsi="仿宋" w:cs="Times New Roman" w:hint="eastAsia"/>
                <w:sz w:val="21"/>
                <w:szCs w:val="21"/>
              </w:rPr>
              <w:t>建筑构造质量及安全性良好</w:t>
            </w:r>
          </w:p>
        </w:tc>
        <w:tc>
          <w:tcPr>
            <w:tcW w:w="2410" w:type="pct"/>
            <w:vAlign w:val="center"/>
          </w:tcPr>
          <w:p w14:paraId="4B24BE1C" w14:textId="77777777" w:rsidR="00C069EC" w:rsidRPr="007F79E1" w:rsidRDefault="00C069EC" w:rsidP="00665FC7">
            <w:pPr>
              <w:pStyle w:val="af6"/>
              <w:spacing w:afterLines="0" w:after="0"/>
              <w:jc w:val="left"/>
              <w:rPr>
                <w:rFonts w:ascii="仿宋" w:eastAsia="仿宋" w:hAnsi="仿宋" w:cs="Times New Roman"/>
                <w:sz w:val="21"/>
                <w:szCs w:val="21"/>
              </w:rPr>
            </w:pPr>
            <w:r w:rsidRPr="00A730BA">
              <w:rPr>
                <w:rFonts w:ascii="仿宋" w:eastAsia="仿宋" w:hAnsi="仿宋" w:cs="Times New Roman" w:hint="eastAsia"/>
                <w:sz w:val="21"/>
                <w:szCs w:val="21"/>
              </w:rPr>
              <w:t>构造工艺反映建造传统或先进技术（5分）</w:t>
            </w:r>
          </w:p>
        </w:tc>
        <w:tc>
          <w:tcPr>
            <w:tcW w:w="315" w:type="pct"/>
            <w:vAlign w:val="center"/>
          </w:tcPr>
          <w:p w14:paraId="5B9E080B"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636E3D33" w14:textId="77777777" w:rsidTr="00665FC7">
        <w:tc>
          <w:tcPr>
            <w:tcW w:w="163" w:type="pct"/>
            <w:vMerge/>
            <w:vAlign w:val="center"/>
          </w:tcPr>
          <w:p w14:paraId="2CE4E4C6"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642942B0"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1DF05413"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27D6133A"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5AAC65FF" w14:textId="77777777" w:rsidR="00C069EC" w:rsidRPr="00A730BA" w:rsidRDefault="00C069EC" w:rsidP="00665FC7">
            <w:pPr>
              <w:pStyle w:val="af6"/>
              <w:spacing w:afterLines="0" w:after="0"/>
              <w:jc w:val="left"/>
              <w:rPr>
                <w:rFonts w:ascii="仿宋" w:eastAsia="仿宋" w:hAnsi="仿宋" w:cs="Times New Roman"/>
                <w:sz w:val="21"/>
                <w:szCs w:val="21"/>
              </w:rPr>
            </w:pPr>
            <w:r w:rsidRPr="00A730BA">
              <w:rPr>
                <w:rFonts w:ascii="仿宋" w:eastAsia="仿宋" w:hAnsi="仿宋" w:cs="Times New Roman" w:hint="eastAsia"/>
                <w:sz w:val="21"/>
                <w:szCs w:val="21"/>
              </w:rPr>
              <w:t>建筑构造精良，与结构连接牢固，易于清洁和维护（5分）</w:t>
            </w:r>
          </w:p>
        </w:tc>
        <w:tc>
          <w:tcPr>
            <w:tcW w:w="315" w:type="pct"/>
            <w:vAlign w:val="center"/>
          </w:tcPr>
          <w:p w14:paraId="22D1BDE2"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1C92BDCC" w14:textId="77777777" w:rsidTr="00665FC7">
        <w:tc>
          <w:tcPr>
            <w:tcW w:w="163" w:type="pct"/>
            <w:vMerge/>
            <w:vAlign w:val="center"/>
          </w:tcPr>
          <w:p w14:paraId="172EACEA"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74AC493F"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restart"/>
            <w:vAlign w:val="center"/>
          </w:tcPr>
          <w:p w14:paraId="1082F797" w14:textId="77777777" w:rsidR="00C069EC" w:rsidRPr="007F79E1" w:rsidRDefault="00C069EC" w:rsidP="00665FC7">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B</w:t>
            </w:r>
            <w:r>
              <w:rPr>
                <w:rFonts w:ascii="仿宋" w:eastAsia="仿宋" w:hAnsi="仿宋" w:cs="Times New Roman"/>
                <w:sz w:val="21"/>
                <w:szCs w:val="21"/>
              </w:rPr>
              <w:t>1</w:t>
            </w:r>
            <w:r>
              <w:rPr>
                <w:rFonts w:ascii="仿宋" w:eastAsia="仿宋" w:hAnsi="仿宋" w:cs="Times New Roman" w:hint="eastAsia"/>
                <w:sz w:val="21"/>
                <w:szCs w:val="21"/>
              </w:rPr>
              <w:t>-</w:t>
            </w:r>
            <w:r>
              <w:rPr>
                <w:rFonts w:ascii="仿宋" w:eastAsia="仿宋" w:hAnsi="仿宋" w:cs="Times New Roman"/>
                <w:sz w:val="21"/>
                <w:szCs w:val="21"/>
              </w:rPr>
              <w:t>2</w:t>
            </w:r>
          </w:p>
          <w:p w14:paraId="0B611F85" w14:textId="77777777" w:rsidR="00C069EC" w:rsidRPr="007F79E1" w:rsidRDefault="00C069EC" w:rsidP="00665FC7">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空间</w:t>
            </w:r>
          </w:p>
        </w:tc>
        <w:tc>
          <w:tcPr>
            <w:tcW w:w="1558" w:type="pct"/>
            <w:vMerge w:val="restart"/>
            <w:vAlign w:val="center"/>
          </w:tcPr>
          <w:p w14:paraId="2802E59E"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B</w:t>
            </w:r>
            <w:r>
              <w:rPr>
                <w:rFonts w:ascii="仿宋" w:eastAsia="仿宋" w:hAnsi="仿宋" w:cs="Times New Roman"/>
                <w:sz w:val="21"/>
                <w:szCs w:val="21"/>
              </w:rPr>
              <w:t>1</w:t>
            </w:r>
            <w:r w:rsidRPr="007F79E1">
              <w:rPr>
                <w:rFonts w:ascii="仿宋" w:eastAsia="仿宋" w:hAnsi="仿宋" w:cs="Times New Roman"/>
                <w:sz w:val="21"/>
                <w:szCs w:val="21"/>
              </w:rPr>
              <w:t>-</w:t>
            </w:r>
            <w:r>
              <w:rPr>
                <w:rFonts w:ascii="仿宋" w:eastAsia="仿宋" w:hAnsi="仿宋" w:cs="Times New Roman"/>
                <w:sz w:val="21"/>
                <w:szCs w:val="21"/>
              </w:rPr>
              <w:t>2-</w:t>
            </w:r>
            <w:r w:rsidRPr="007F79E1">
              <w:rPr>
                <w:rFonts w:ascii="仿宋" w:eastAsia="仿宋" w:hAnsi="仿宋" w:cs="Times New Roman"/>
                <w:sz w:val="21"/>
                <w:szCs w:val="21"/>
              </w:rPr>
              <w:t>1</w:t>
            </w:r>
            <w:r w:rsidRPr="0066029E">
              <w:rPr>
                <w:rFonts w:ascii="仿宋" w:eastAsia="仿宋" w:hAnsi="仿宋" w:cs="Times New Roman" w:hint="eastAsia"/>
                <w:sz w:val="21"/>
                <w:szCs w:val="21"/>
              </w:rPr>
              <w:t>空间布局合理，满足功能、工艺需求</w:t>
            </w:r>
          </w:p>
        </w:tc>
        <w:tc>
          <w:tcPr>
            <w:tcW w:w="2410" w:type="pct"/>
            <w:vAlign w:val="center"/>
          </w:tcPr>
          <w:p w14:paraId="122FB000" w14:textId="77777777" w:rsidR="00C069EC" w:rsidRPr="007F79E1" w:rsidRDefault="00C069EC" w:rsidP="00665FC7">
            <w:pPr>
              <w:pStyle w:val="af6"/>
              <w:spacing w:afterLines="0" w:after="0"/>
              <w:jc w:val="left"/>
              <w:rPr>
                <w:rFonts w:ascii="仿宋" w:eastAsia="仿宋" w:hAnsi="仿宋" w:cs="Times New Roman"/>
                <w:sz w:val="21"/>
                <w:szCs w:val="21"/>
              </w:rPr>
            </w:pPr>
            <w:r w:rsidRPr="008C247E">
              <w:rPr>
                <w:rFonts w:ascii="仿宋" w:eastAsia="仿宋" w:hAnsi="仿宋" w:cs="Times New Roman" w:hint="eastAsia"/>
                <w:sz w:val="21"/>
                <w:szCs w:val="21"/>
              </w:rPr>
              <w:t>公共空间布局合理（5分）</w:t>
            </w:r>
          </w:p>
        </w:tc>
        <w:tc>
          <w:tcPr>
            <w:tcW w:w="315" w:type="pct"/>
            <w:vAlign w:val="center"/>
          </w:tcPr>
          <w:p w14:paraId="4A7F9C0F"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29BCA62B" w14:textId="77777777" w:rsidTr="00665FC7">
        <w:tc>
          <w:tcPr>
            <w:tcW w:w="163" w:type="pct"/>
            <w:vMerge/>
            <w:vAlign w:val="center"/>
          </w:tcPr>
          <w:p w14:paraId="4488067D"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316DB8E9"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595B91C5"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28F40537"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3478CFDF" w14:textId="77777777" w:rsidR="00C069EC" w:rsidRPr="00A730BA" w:rsidRDefault="00C069EC" w:rsidP="00665FC7">
            <w:pPr>
              <w:pStyle w:val="af6"/>
              <w:spacing w:afterLines="0" w:after="0"/>
              <w:jc w:val="left"/>
              <w:rPr>
                <w:rFonts w:ascii="仿宋" w:eastAsia="仿宋" w:hAnsi="仿宋" w:cs="Times New Roman"/>
                <w:sz w:val="21"/>
                <w:szCs w:val="21"/>
              </w:rPr>
            </w:pPr>
            <w:r w:rsidRPr="008C247E">
              <w:rPr>
                <w:rFonts w:ascii="仿宋" w:eastAsia="仿宋" w:hAnsi="仿宋" w:cs="Times New Roman" w:hint="eastAsia"/>
                <w:sz w:val="21"/>
                <w:szCs w:val="21"/>
              </w:rPr>
              <w:t>主要使用空间布局合理（4分）</w:t>
            </w:r>
          </w:p>
        </w:tc>
        <w:tc>
          <w:tcPr>
            <w:tcW w:w="315" w:type="pct"/>
            <w:vAlign w:val="center"/>
          </w:tcPr>
          <w:p w14:paraId="19CB5D07"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5301B8E7" w14:textId="77777777" w:rsidTr="00665FC7">
        <w:tc>
          <w:tcPr>
            <w:tcW w:w="163" w:type="pct"/>
            <w:vMerge/>
            <w:vAlign w:val="center"/>
          </w:tcPr>
          <w:p w14:paraId="453F842E"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30BEBA45"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1FFCAF94"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3BE87152"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5F50253D" w14:textId="77777777" w:rsidR="00C069EC" w:rsidRPr="00A730BA" w:rsidRDefault="00C069EC" w:rsidP="00665FC7">
            <w:pPr>
              <w:pStyle w:val="af6"/>
              <w:spacing w:afterLines="0" w:after="0"/>
              <w:jc w:val="left"/>
              <w:rPr>
                <w:rFonts w:ascii="仿宋" w:eastAsia="仿宋" w:hAnsi="仿宋" w:cs="Times New Roman"/>
                <w:sz w:val="21"/>
                <w:szCs w:val="21"/>
              </w:rPr>
            </w:pPr>
            <w:r w:rsidRPr="008C247E">
              <w:rPr>
                <w:rFonts w:ascii="仿宋" w:eastAsia="仿宋" w:hAnsi="仿宋" w:cs="Times New Roman" w:hint="eastAsia"/>
                <w:sz w:val="21"/>
                <w:szCs w:val="21"/>
              </w:rPr>
              <w:t>辅助使用空间布局合理（4分）</w:t>
            </w:r>
          </w:p>
        </w:tc>
        <w:tc>
          <w:tcPr>
            <w:tcW w:w="315" w:type="pct"/>
            <w:vAlign w:val="center"/>
          </w:tcPr>
          <w:p w14:paraId="20B175D2"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6195ACEA" w14:textId="77777777" w:rsidTr="00665FC7">
        <w:tc>
          <w:tcPr>
            <w:tcW w:w="163" w:type="pct"/>
            <w:vMerge/>
            <w:vAlign w:val="center"/>
          </w:tcPr>
          <w:p w14:paraId="041F57EE"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417CE90D"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70057C46"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1D7D807E"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72B72D60" w14:textId="77777777" w:rsidR="00C069EC" w:rsidRPr="00A730BA" w:rsidRDefault="00C069EC" w:rsidP="00665FC7">
            <w:pPr>
              <w:pStyle w:val="af6"/>
              <w:spacing w:afterLines="0" w:after="0"/>
              <w:jc w:val="left"/>
              <w:rPr>
                <w:rFonts w:ascii="仿宋" w:eastAsia="仿宋" w:hAnsi="仿宋" w:cs="Times New Roman"/>
                <w:sz w:val="21"/>
                <w:szCs w:val="21"/>
              </w:rPr>
            </w:pPr>
            <w:r w:rsidRPr="008C247E">
              <w:rPr>
                <w:rFonts w:ascii="仿宋" w:eastAsia="仿宋" w:hAnsi="仿宋" w:cs="Times New Roman" w:hint="eastAsia"/>
                <w:sz w:val="21"/>
                <w:szCs w:val="21"/>
              </w:rPr>
              <w:t>设备用房、避难层、架空层等其他空间布局合理（4分）</w:t>
            </w:r>
          </w:p>
        </w:tc>
        <w:tc>
          <w:tcPr>
            <w:tcW w:w="315" w:type="pct"/>
            <w:vAlign w:val="center"/>
          </w:tcPr>
          <w:p w14:paraId="7854A047"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15708609" w14:textId="77777777" w:rsidTr="00665FC7">
        <w:tc>
          <w:tcPr>
            <w:tcW w:w="163" w:type="pct"/>
            <w:vMerge/>
            <w:vAlign w:val="center"/>
          </w:tcPr>
          <w:p w14:paraId="46178737"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0FAB2CA3"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34DC3305"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restart"/>
            <w:vAlign w:val="center"/>
          </w:tcPr>
          <w:p w14:paraId="7E9E1D6E"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B</w:t>
            </w:r>
            <w:r>
              <w:rPr>
                <w:rFonts w:ascii="仿宋" w:eastAsia="仿宋" w:hAnsi="仿宋" w:cs="Times New Roman"/>
                <w:sz w:val="21"/>
                <w:szCs w:val="21"/>
              </w:rPr>
              <w:t>1</w:t>
            </w:r>
            <w:r w:rsidRPr="007F79E1">
              <w:rPr>
                <w:rFonts w:ascii="仿宋" w:eastAsia="仿宋" w:hAnsi="仿宋" w:cs="Times New Roman"/>
                <w:sz w:val="21"/>
                <w:szCs w:val="21"/>
              </w:rPr>
              <w:t>-</w:t>
            </w:r>
            <w:r>
              <w:rPr>
                <w:rFonts w:ascii="仿宋" w:eastAsia="仿宋" w:hAnsi="仿宋" w:cs="Times New Roman"/>
                <w:sz w:val="21"/>
                <w:szCs w:val="21"/>
              </w:rPr>
              <w:t>2-</w:t>
            </w:r>
            <w:r w:rsidRPr="007F79E1">
              <w:rPr>
                <w:rFonts w:ascii="仿宋" w:eastAsia="仿宋" w:hAnsi="仿宋" w:cs="Times New Roman"/>
                <w:sz w:val="21"/>
                <w:szCs w:val="21"/>
              </w:rPr>
              <w:t>2</w:t>
            </w:r>
            <w:r w:rsidRPr="0066029E">
              <w:rPr>
                <w:rFonts w:ascii="仿宋" w:eastAsia="仿宋" w:hAnsi="仿宋" w:cs="Times New Roman" w:hint="eastAsia"/>
                <w:sz w:val="21"/>
                <w:szCs w:val="21"/>
              </w:rPr>
              <w:t>空间尺度适宜</w:t>
            </w:r>
          </w:p>
        </w:tc>
        <w:tc>
          <w:tcPr>
            <w:tcW w:w="2410" w:type="pct"/>
            <w:vAlign w:val="center"/>
          </w:tcPr>
          <w:p w14:paraId="12DC0444" w14:textId="77777777" w:rsidR="00C069EC" w:rsidRPr="007F79E1" w:rsidRDefault="00C069EC" w:rsidP="00665FC7">
            <w:pPr>
              <w:pStyle w:val="af6"/>
              <w:spacing w:afterLines="0" w:after="0"/>
              <w:jc w:val="left"/>
              <w:rPr>
                <w:rFonts w:ascii="仿宋" w:eastAsia="仿宋" w:hAnsi="仿宋" w:cs="Times New Roman"/>
                <w:sz w:val="21"/>
                <w:szCs w:val="21"/>
              </w:rPr>
            </w:pPr>
            <w:r w:rsidRPr="00425FCF">
              <w:rPr>
                <w:rFonts w:ascii="仿宋" w:eastAsia="仿宋" w:hAnsi="仿宋" w:cs="Times New Roman" w:hint="eastAsia"/>
                <w:sz w:val="21"/>
                <w:szCs w:val="21"/>
              </w:rPr>
              <w:t>公共空间平面及层高、净高尺度适宜（4分）</w:t>
            </w:r>
          </w:p>
        </w:tc>
        <w:tc>
          <w:tcPr>
            <w:tcW w:w="315" w:type="pct"/>
            <w:vAlign w:val="center"/>
          </w:tcPr>
          <w:p w14:paraId="1D9C6F8F"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62FDFA25" w14:textId="77777777" w:rsidTr="00665FC7">
        <w:tc>
          <w:tcPr>
            <w:tcW w:w="163" w:type="pct"/>
            <w:vMerge/>
            <w:vAlign w:val="center"/>
          </w:tcPr>
          <w:p w14:paraId="18D2CCE1"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6A0AA3C2"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35394961"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71C0EA66"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10ED34EE" w14:textId="77777777" w:rsidR="00C069EC" w:rsidRPr="00425FCF" w:rsidRDefault="00C069EC" w:rsidP="00665FC7">
            <w:pPr>
              <w:pStyle w:val="af6"/>
              <w:spacing w:afterLines="0" w:after="0"/>
              <w:jc w:val="left"/>
              <w:rPr>
                <w:rFonts w:ascii="仿宋" w:eastAsia="仿宋" w:hAnsi="仿宋" w:cs="Times New Roman"/>
                <w:sz w:val="21"/>
                <w:szCs w:val="21"/>
              </w:rPr>
            </w:pPr>
            <w:r w:rsidRPr="00425FCF">
              <w:rPr>
                <w:rFonts w:ascii="仿宋" w:eastAsia="仿宋" w:hAnsi="仿宋" w:cs="Times New Roman" w:hint="eastAsia"/>
                <w:sz w:val="21"/>
                <w:szCs w:val="21"/>
              </w:rPr>
              <w:t>主要使用空间平面及层高、净高尺度适宜（4分）</w:t>
            </w:r>
          </w:p>
        </w:tc>
        <w:tc>
          <w:tcPr>
            <w:tcW w:w="315" w:type="pct"/>
            <w:vAlign w:val="center"/>
          </w:tcPr>
          <w:p w14:paraId="77145B42"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0214DE20" w14:textId="77777777" w:rsidTr="00665FC7">
        <w:tc>
          <w:tcPr>
            <w:tcW w:w="163" w:type="pct"/>
            <w:vMerge/>
            <w:vAlign w:val="center"/>
          </w:tcPr>
          <w:p w14:paraId="4472515B"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70A7E9D2"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74C20E5A"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53AD96A5"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45790CD6" w14:textId="77777777" w:rsidR="00C069EC" w:rsidRPr="00425FCF" w:rsidRDefault="00C069EC" w:rsidP="00665FC7">
            <w:pPr>
              <w:pStyle w:val="af6"/>
              <w:spacing w:afterLines="0" w:after="0"/>
              <w:jc w:val="left"/>
              <w:rPr>
                <w:rFonts w:ascii="仿宋" w:eastAsia="仿宋" w:hAnsi="仿宋" w:cs="Times New Roman"/>
                <w:sz w:val="21"/>
                <w:szCs w:val="21"/>
              </w:rPr>
            </w:pPr>
            <w:r w:rsidRPr="00425FCF">
              <w:rPr>
                <w:rFonts w:ascii="仿宋" w:eastAsia="仿宋" w:hAnsi="仿宋" w:cs="Times New Roman" w:hint="eastAsia"/>
                <w:sz w:val="21"/>
                <w:szCs w:val="21"/>
              </w:rPr>
              <w:t>辅助使用空间平面及层高、净高尺度适宜（4分）</w:t>
            </w:r>
          </w:p>
        </w:tc>
        <w:tc>
          <w:tcPr>
            <w:tcW w:w="315" w:type="pct"/>
            <w:vAlign w:val="center"/>
          </w:tcPr>
          <w:p w14:paraId="4FEE3FDD"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529A523C" w14:textId="77777777" w:rsidTr="00665FC7">
        <w:tc>
          <w:tcPr>
            <w:tcW w:w="163" w:type="pct"/>
            <w:vMerge/>
            <w:vAlign w:val="center"/>
          </w:tcPr>
          <w:p w14:paraId="759A271F"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35DBC4A1"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4B132257"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381932E1"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39C1C252" w14:textId="77777777" w:rsidR="00C069EC" w:rsidRPr="00425FCF" w:rsidRDefault="00C069EC" w:rsidP="00665FC7">
            <w:pPr>
              <w:pStyle w:val="af6"/>
              <w:spacing w:afterLines="0" w:after="0"/>
              <w:jc w:val="left"/>
              <w:rPr>
                <w:rFonts w:ascii="仿宋" w:eastAsia="仿宋" w:hAnsi="仿宋" w:cs="Times New Roman"/>
                <w:sz w:val="21"/>
                <w:szCs w:val="21"/>
              </w:rPr>
            </w:pPr>
            <w:r w:rsidRPr="00425FCF">
              <w:rPr>
                <w:rFonts w:ascii="仿宋" w:eastAsia="仿宋" w:hAnsi="仿宋" w:cs="Times New Roman" w:hint="eastAsia"/>
                <w:sz w:val="21"/>
                <w:szCs w:val="21"/>
              </w:rPr>
              <w:t>设备用房等其他空间平面及层高、净高尺度适宜（4分）</w:t>
            </w:r>
          </w:p>
        </w:tc>
        <w:tc>
          <w:tcPr>
            <w:tcW w:w="315" w:type="pct"/>
            <w:vAlign w:val="center"/>
          </w:tcPr>
          <w:p w14:paraId="5948A2CC"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36B8AEBB" w14:textId="77777777" w:rsidTr="00665FC7">
        <w:tc>
          <w:tcPr>
            <w:tcW w:w="163" w:type="pct"/>
            <w:vMerge/>
            <w:vAlign w:val="center"/>
          </w:tcPr>
          <w:p w14:paraId="0551B7BE"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2B02B5BD"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2202D29A"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restart"/>
            <w:shd w:val="clear" w:color="auto" w:fill="auto"/>
            <w:vAlign w:val="center"/>
          </w:tcPr>
          <w:p w14:paraId="61562799"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B</w:t>
            </w:r>
            <w:r>
              <w:rPr>
                <w:rFonts w:ascii="仿宋" w:eastAsia="仿宋" w:hAnsi="仿宋" w:cs="Times New Roman"/>
                <w:sz w:val="21"/>
                <w:szCs w:val="21"/>
              </w:rPr>
              <w:t>1</w:t>
            </w:r>
            <w:r w:rsidRPr="007F79E1">
              <w:rPr>
                <w:rFonts w:ascii="仿宋" w:eastAsia="仿宋" w:hAnsi="仿宋" w:cs="Times New Roman"/>
                <w:sz w:val="21"/>
                <w:szCs w:val="21"/>
              </w:rPr>
              <w:t>-</w:t>
            </w:r>
            <w:r>
              <w:rPr>
                <w:rFonts w:ascii="仿宋" w:eastAsia="仿宋" w:hAnsi="仿宋" w:cs="Times New Roman"/>
                <w:sz w:val="21"/>
                <w:szCs w:val="21"/>
              </w:rPr>
              <w:t>2-</w:t>
            </w:r>
            <w:r w:rsidRPr="007F79E1">
              <w:rPr>
                <w:rFonts w:ascii="仿宋" w:eastAsia="仿宋" w:hAnsi="仿宋" w:cs="Times New Roman"/>
                <w:sz w:val="21"/>
                <w:szCs w:val="21"/>
              </w:rPr>
              <w:t>3</w:t>
            </w:r>
            <w:r w:rsidRPr="0066029E">
              <w:rPr>
                <w:rFonts w:ascii="仿宋" w:eastAsia="仿宋" w:hAnsi="仿宋" w:cs="Times New Roman" w:hint="eastAsia"/>
                <w:sz w:val="21"/>
                <w:szCs w:val="21"/>
              </w:rPr>
              <w:t>空间流线</w:t>
            </w:r>
            <w:r w:rsidRPr="0066029E">
              <w:rPr>
                <w:rFonts w:ascii="仿宋" w:eastAsia="仿宋" w:hAnsi="仿宋" w:cs="Times New Roman"/>
                <w:sz w:val="21"/>
                <w:szCs w:val="21"/>
              </w:rPr>
              <w:t>合理</w:t>
            </w:r>
            <w:r w:rsidRPr="0066029E">
              <w:rPr>
                <w:rFonts w:ascii="仿宋" w:eastAsia="仿宋" w:hAnsi="仿宋" w:cs="Times New Roman" w:hint="eastAsia"/>
                <w:sz w:val="21"/>
                <w:szCs w:val="21"/>
              </w:rPr>
              <w:t>，使用便捷</w:t>
            </w:r>
          </w:p>
        </w:tc>
        <w:tc>
          <w:tcPr>
            <w:tcW w:w="2410" w:type="pct"/>
            <w:shd w:val="clear" w:color="auto" w:fill="auto"/>
            <w:vAlign w:val="center"/>
          </w:tcPr>
          <w:p w14:paraId="413A07A0" w14:textId="77777777" w:rsidR="00C069EC" w:rsidRPr="007F79E1" w:rsidRDefault="00C069EC" w:rsidP="00665FC7">
            <w:pPr>
              <w:pStyle w:val="af6"/>
              <w:spacing w:afterLines="0" w:after="0"/>
              <w:jc w:val="left"/>
              <w:rPr>
                <w:rFonts w:ascii="仿宋" w:eastAsia="仿宋" w:hAnsi="仿宋" w:cs="Times New Roman"/>
                <w:sz w:val="21"/>
                <w:szCs w:val="21"/>
              </w:rPr>
            </w:pPr>
            <w:r w:rsidRPr="00425FCF">
              <w:rPr>
                <w:rFonts w:ascii="仿宋" w:eastAsia="仿宋" w:hAnsi="仿宋" w:cs="Times New Roman" w:hint="eastAsia"/>
                <w:sz w:val="21"/>
                <w:szCs w:val="21"/>
              </w:rPr>
              <w:t>人车分流及不同使用人群的步行距离、平面流线交叉的控制（4分）</w:t>
            </w:r>
          </w:p>
        </w:tc>
        <w:tc>
          <w:tcPr>
            <w:tcW w:w="315" w:type="pct"/>
            <w:shd w:val="clear" w:color="auto" w:fill="auto"/>
            <w:vAlign w:val="center"/>
          </w:tcPr>
          <w:p w14:paraId="6A43664E"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5AF8DDF3" w14:textId="77777777" w:rsidTr="00665FC7">
        <w:tc>
          <w:tcPr>
            <w:tcW w:w="163" w:type="pct"/>
            <w:vMerge/>
            <w:vAlign w:val="center"/>
          </w:tcPr>
          <w:p w14:paraId="66140117"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287AC24C"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087CA984"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shd w:val="clear" w:color="auto" w:fill="auto"/>
            <w:vAlign w:val="center"/>
          </w:tcPr>
          <w:p w14:paraId="317FE081"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shd w:val="clear" w:color="auto" w:fill="auto"/>
            <w:vAlign w:val="center"/>
          </w:tcPr>
          <w:p w14:paraId="11D48D82" w14:textId="77777777" w:rsidR="00C069EC" w:rsidRPr="00425FCF" w:rsidRDefault="00C069EC" w:rsidP="00665FC7">
            <w:pPr>
              <w:pStyle w:val="af6"/>
              <w:spacing w:afterLines="0" w:after="0"/>
              <w:jc w:val="left"/>
              <w:rPr>
                <w:rFonts w:ascii="仿宋" w:eastAsia="仿宋" w:hAnsi="仿宋" w:cs="Times New Roman"/>
                <w:sz w:val="21"/>
                <w:szCs w:val="21"/>
              </w:rPr>
            </w:pPr>
            <w:r w:rsidRPr="00425FCF">
              <w:rPr>
                <w:rFonts w:ascii="仿宋" w:eastAsia="仿宋" w:hAnsi="仿宋" w:cs="Times New Roman" w:hint="eastAsia"/>
                <w:sz w:val="21"/>
                <w:szCs w:val="21"/>
              </w:rPr>
              <w:t>上落客及出入口位置、数量和尺度合理（4分）</w:t>
            </w:r>
          </w:p>
        </w:tc>
        <w:tc>
          <w:tcPr>
            <w:tcW w:w="315" w:type="pct"/>
            <w:shd w:val="clear" w:color="auto" w:fill="auto"/>
            <w:vAlign w:val="center"/>
          </w:tcPr>
          <w:p w14:paraId="22456322"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16A21AF6" w14:textId="77777777" w:rsidTr="00665FC7">
        <w:tc>
          <w:tcPr>
            <w:tcW w:w="163" w:type="pct"/>
            <w:vMerge/>
            <w:vAlign w:val="center"/>
          </w:tcPr>
          <w:p w14:paraId="1867A1E0"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5AB9C5BF"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23E41325"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shd w:val="clear" w:color="auto" w:fill="auto"/>
            <w:vAlign w:val="center"/>
          </w:tcPr>
          <w:p w14:paraId="7FBF3559"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shd w:val="clear" w:color="auto" w:fill="auto"/>
            <w:vAlign w:val="center"/>
          </w:tcPr>
          <w:p w14:paraId="656E9F66" w14:textId="77777777" w:rsidR="00C069EC" w:rsidRPr="00425FCF" w:rsidRDefault="00C069EC" w:rsidP="00665FC7">
            <w:pPr>
              <w:pStyle w:val="af6"/>
              <w:spacing w:afterLines="0" w:after="0"/>
              <w:jc w:val="left"/>
              <w:rPr>
                <w:rFonts w:ascii="仿宋" w:eastAsia="仿宋" w:hAnsi="仿宋" w:cs="Times New Roman"/>
                <w:sz w:val="21"/>
                <w:szCs w:val="21"/>
              </w:rPr>
            </w:pPr>
            <w:r w:rsidRPr="00425FCF">
              <w:rPr>
                <w:rFonts w:ascii="仿宋" w:eastAsia="仿宋" w:hAnsi="仿宋" w:cs="Times New Roman"/>
                <w:sz w:val="21"/>
                <w:szCs w:val="21"/>
              </w:rPr>
              <w:t>门厅</w:t>
            </w:r>
            <w:r w:rsidRPr="00425FCF">
              <w:rPr>
                <w:rFonts w:ascii="仿宋" w:eastAsia="仿宋" w:hAnsi="仿宋" w:cs="Times New Roman" w:hint="eastAsia"/>
                <w:sz w:val="21"/>
                <w:szCs w:val="21"/>
              </w:rPr>
              <w:t>、走廊及交通空间的连接关系和尺度适宜（4分）</w:t>
            </w:r>
          </w:p>
        </w:tc>
        <w:tc>
          <w:tcPr>
            <w:tcW w:w="315" w:type="pct"/>
            <w:shd w:val="clear" w:color="auto" w:fill="auto"/>
            <w:vAlign w:val="center"/>
          </w:tcPr>
          <w:p w14:paraId="5FE606DC"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1B6E5C46" w14:textId="77777777" w:rsidTr="00665FC7">
        <w:tc>
          <w:tcPr>
            <w:tcW w:w="163" w:type="pct"/>
            <w:vMerge/>
            <w:vAlign w:val="center"/>
          </w:tcPr>
          <w:p w14:paraId="63F11E91"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342E7A4B"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76164C03"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shd w:val="clear" w:color="auto" w:fill="auto"/>
            <w:vAlign w:val="center"/>
          </w:tcPr>
          <w:p w14:paraId="506EF4D8"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shd w:val="clear" w:color="auto" w:fill="auto"/>
            <w:vAlign w:val="center"/>
          </w:tcPr>
          <w:p w14:paraId="4BB3CFB8" w14:textId="77777777" w:rsidR="00C069EC" w:rsidRPr="00425FCF" w:rsidRDefault="00C069EC" w:rsidP="00665FC7">
            <w:pPr>
              <w:pStyle w:val="af6"/>
              <w:spacing w:afterLines="0" w:after="0"/>
              <w:jc w:val="left"/>
              <w:rPr>
                <w:rFonts w:ascii="仿宋" w:eastAsia="仿宋" w:hAnsi="仿宋" w:cs="Times New Roman"/>
                <w:sz w:val="21"/>
                <w:szCs w:val="21"/>
              </w:rPr>
            </w:pPr>
            <w:r w:rsidRPr="00425FCF">
              <w:rPr>
                <w:rFonts w:ascii="仿宋" w:eastAsia="仿宋" w:hAnsi="仿宋" w:cs="Times New Roman" w:hint="eastAsia"/>
                <w:sz w:val="21"/>
                <w:szCs w:val="21"/>
              </w:rPr>
              <w:t>后勤服务流线的效率及合理性（4分）</w:t>
            </w:r>
          </w:p>
        </w:tc>
        <w:tc>
          <w:tcPr>
            <w:tcW w:w="315" w:type="pct"/>
            <w:shd w:val="clear" w:color="auto" w:fill="auto"/>
            <w:vAlign w:val="center"/>
          </w:tcPr>
          <w:p w14:paraId="4C34AA19"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37C776C0" w14:textId="77777777" w:rsidTr="00665FC7">
        <w:tc>
          <w:tcPr>
            <w:tcW w:w="163" w:type="pct"/>
            <w:vMerge/>
            <w:vAlign w:val="center"/>
          </w:tcPr>
          <w:p w14:paraId="73D69F13"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0BA19E35"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523F05EF"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restart"/>
            <w:vAlign w:val="center"/>
          </w:tcPr>
          <w:p w14:paraId="56D381E2"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B</w:t>
            </w:r>
            <w:r>
              <w:rPr>
                <w:rFonts w:ascii="仿宋" w:eastAsia="仿宋" w:hAnsi="仿宋" w:cs="Times New Roman"/>
                <w:sz w:val="21"/>
                <w:szCs w:val="21"/>
              </w:rPr>
              <w:t>1</w:t>
            </w:r>
            <w:r w:rsidRPr="007F79E1">
              <w:rPr>
                <w:rFonts w:ascii="仿宋" w:eastAsia="仿宋" w:hAnsi="仿宋" w:cs="Times New Roman"/>
                <w:sz w:val="21"/>
                <w:szCs w:val="21"/>
              </w:rPr>
              <w:t>-</w:t>
            </w:r>
            <w:r>
              <w:rPr>
                <w:rFonts w:ascii="仿宋" w:eastAsia="仿宋" w:hAnsi="仿宋" w:cs="Times New Roman"/>
                <w:sz w:val="21"/>
                <w:szCs w:val="21"/>
              </w:rPr>
              <w:t>2-</w:t>
            </w:r>
            <w:r w:rsidRPr="007F79E1">
              <w:rPr>
                <w:rFonts w:ascii="仿宋" w:eastAsia="仿宋" w:hAnsi="仿宋" w:cs="Times New Roman"/>
                <w:sz w:val="21"/>
                <w:szCs w:val="21"/>
              </w:rPr>
              <w:t>4</w:t>
            </w:r>
            <w:r w:rsidRPr="0066029E">
              <w:rPr>
                <w:rFonts w:ascii="仿宋" w:eastAsia="仿宋" w:hAnsi="仿宋" w:cs="Times New Roman" w:hint="eastAsia"/>
                <w:sz w:val="21"/>
                <w:szCs w:val="21"/>
              </w:rPr>
              <w:t>垂直交通布局</w:t>
            </w:r>
            <w:r w:rsidRPr="0066029E">
              <w:rPr>
                <w:rFonts w:ascii="仿宋" w:eastAsia="仿宋" w:hAnsi="仿宋" w:cs="Times New Roman"/>
                <w:sz w:val="21"/>
                <w:szCs w:val="21"/>
              </w:rPr>
              <w:t>合理</w:t>
            </w:r>
            <w:r w:rsidRPr="0066029E">
              <w:rPr>
                <w:rFonts w:ascii="仿宋" w:eastAsia="仿宋" w:hAnsi="仿宋" w:cs="Times New Roman" w:hint="eastAsia"/>
                <w:sz w:val="21"/>
                <w:szCs w:val="21"/>
              </w:rPr>
              <w:t>，使用便捷</w:t>
            </w:r>
          </w:p>
        </w:tc>
        <w:tc>
          <w:tcPr>
            <w:tcW w:w="2410" w:type="pct"/>
            <w:vAlign w:val="center"/>
          </w:tcPr>
          <w:p w14:paraId="0B2A8FB3" w14:textId="77777777" w:rsidR="00C069EC" w:rsidRPr="007F79E1" w:rsidRDefault="00C069EC" w:rsidP="00665FC7">
            <w:pPr>
              <w:pStyle w:val="af6"/>
              <w:spacing w:afterLines="0" w:after="0"/>
              <w:jc w:val="left"/>
              <w:rPr>
                <w:rFonts w:ascii="仿宋" w:eastAsia="仿宋" w:hAnsi="仿宋" w:cs="Times New Roman"/>
                <w:sz w:val="21"/>
                <w:szCs w:val="21"/>
              </w:rPr>
            </w:pPr>
            <w:r w:rsidRPr="00425FCF">
              <w:rPr>
                <w:rFonts w:ascii="仿宋" w:eastAsia="仿宋" w:hAnsi="仿宋" w:cs="Times New Roman" w:hint="eastAsia"/>
                <w:sz w:val="21"/>
                <w:szCs w:val="21"/>
              </w:rPr>
              <w:t>楼梯、台阶、坡道等布局、尺度和连接关系的效率与合理性（4分）</w:t>
            </w:r>
          </w:p>
        </w:tc>
        <w:tc>
          <w:tcPr>
            <w:tcW w:w="315" w:type="pct"/>
            <w:vAlign w:val="center"/>
          </w:tcPr>
          <w:p w14:paraId="7AD77C46"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68AFABF7" w14:textId="77777777" w:rsidTr="00665FC7">
        <w:tc>
          <w:tcPr>
            <w:tcW w:w="163" w:type="pct"/>
            <w:vMerge/>
            <w:vAlign w:val="center"/>
          </w:tcPr>
          <w:p w14:paraId="7A237E2F"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3EACDA7E"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0846F2B6"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24D9E8EA"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56C926B5" w14:textId="77777777" w:rsidR="00C069EC" w:rsidRPr="00425FCF" w:rsidRDefault="00C069EC" w:rsidP="00665FC7">
            <w:pPr>
              <w:pStyle w:val="af6"/>
              <w:spacing w:afterLines="0" w:after="0"/>
              <w:jc w:val="left"/>
              <w:rPr>
                <w:rFonts w:ascii="仿宋" w:eastAsia="仿宋" w:hAnsi="仿宋" w:cs="Times New Roman"/>
                <w:sz w:val="21"/>
                <w:szCs w:val="21"/>
              </w:rPr>
            </w:pPr>
            <w:r w:rsidRPr="00425FCF">
              <w:rPr>
                <w:rFonts w:ascii="仿宋" w:eastAsia="仿宋" w:hAnsi="仿宋" w:cs="Times New Roman" w:hint="eastAsia"/>
                <w:sz w:val="21"/>
                <w:szCs w:val="21"/>
              </w:rPr>
              <w:t>电梯、扶梯、自动步道等运行效率及布局合理性（4分）</w:t>
            </w:r>
          </w:p>
        </w:tc>
        <w:tc>
          <w:tcPr>
            <w:tcW w:w="315" w:type="pct"/>
            <w:vAlign w:val="center"/>
          </w:tcPr>
          <w:p w14:paraId="7DDED574"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719D5BC5" w14:textId="77777777" w:rsidTr="00665FC7">
        <w:tc>
          <w:tcPr>
            <w:tcW w:w="163" w:type="pct"/>
            <w:vMerge/>
            <w:vAlign w:val="center"/>
          </w:tcPr>
          <w:p w14:paraId="36650111"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5BE6B6F3"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3D0576F2"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Align w:val="center"/>
          </w:tcPr>
          <w:p w14:paraId="15B1069F"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B</w:t>
            </w:r>
            <w:r>
              <w:rPr>
                <w:rFonts w:ascii="仿宋" w:eastAsia="仿宋" w:hAnsi="仿宋" w:cs="Times New Roman"/>
                <w:sz w:val="21"/>
                <w:szCs w:val="21"/>
              </w:rPr>
              <w:t>1</w:t>
            </w:r>
            <w:r w:rsidRPr="007F79E1">
              <w:rPr>
                <w:rFonts w:ascii="仿宋" w:eastAsia="仿宋" w:hAnsi="仿宋" w:cs="Times New Roman"/>
                <w:sz w:val="21"/>
                <w:szCs w:val="21"/>
              </w:rPr>
              <w:t>-</w:t>
            </w:r>
            <w:r>
              <w:rPr>
                <w:rFonts w:ascii="仿宋" w:eastAsia="仿宋" w:hAnsi="仿宋" w:cs="Times New Roman"/>
                <w:sz w:val="21"/>
                <w:szCs w:val="21"/>
              </w:rPr>
              <w:t>2-5</w:t>
            </w:r>
            <w:r w:rsidRPr="0066029E">
              <w:rPr>
                <w:rFonts w:ascii="仿宋" w:eastAsia="仿宋" w:hAnsi="仿宋" w:cs="Times New Roman" w:hint="eastAsia"/>
                <w:sz w:val="21"/>
                <w:szCs w:val="21"/>
              </w:rPr>
              <w:t>空间使用活力高</w:t>
            </w:r>
          </w:p>
        </w:tc>
        <w:tc>
          <w:tcPr>
            <w:tcW w:w="2410" w:type="pct"/>
            <w:vAlign w:val="center"/>
          </w:tcPr>
          <w:p w14:paraId="4357BA08" w14:textId="77777777" w:rsidR="00C069EC" w:rsidRPr="007F79E1" w:rsidRDefault="00C069EC" w:rsidP="00665FC7">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t>（1</w:t>
            </w:r>
            <w:r>
              <w:rPr>
                <w:rFonts w:ascii="仿宋" w:eastAsia="仿宋" w:hAnsi="仿宋" w:cs="Times New Roman"/>
                <w:sz w:val="21"/>
                <w:szCs w:val="21"/>
              </w:rPr>
              <w:t>0</w:t>
            </w:r>
            <w:r>
              <w:rPr>
                <w:rFonts w:ascii="仿宋" w:eastAsia="仿宋" w:hAnsi="仿宋" w:cs="Times New Roman" w:hint="eastAsia"/>
                <w:sz w:val="21"/>
                <w:szCs w:val="21"/>
              </w:rPr>
              <w:t>分）</w:t>
            </w:r>
          </w:p>
        </w:tc>
        <w:tc>
          <w:tcPr>
            <w:tcW w:w="315" w:type="pct"/>
            <w:vAlign w:val="center"/>
          </w:tcPr>
          <w:p w14:paraId="1788AE8F"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66E029E3" w14:textId="77777777" w:rsidTr="00665FC7">
        <w:tc>
          <w:tcPr>
            <w:tcW w:w="163" w:type="pct"/>
            <w:vMerge/>
            <w:vAlign w:val="center"/>
          </w:tcPr>
          <w:p w14:paraId="3CD67AC5"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0B30A81E"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64AE447D"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Align w:val="center"/>
          </w:tcPr>
          <w:p w14:paraId="0C865517"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B</w:t>
            </w:r>
            <w:r>
              <w:rPr>
                <w:rFonts w:ascii="仿宋" w:eastAsia="仿宋" w:hAnsi="仿宋" w:cs="Times New Roman"/>
                <w:sz w:val="21"/>
                <w:szCs w:val="21"/>
              </w:rPr>
              <w:t>1</w:t>
            </w:r>
            <w:r w:rsidRPr="007F79E1">
              <w:rPr>
                <w:rFonts w:ascii="仿宋" w:eastAsia="仿宋" w:hAnsi="仿宋" w:cs="Times New Roman"/>
                <w:sz w:val="21"/>
                <w:szCs w:val="21"/>
              </w:rPr>
              <w:t>-</w:t>
            </w:r>
            <w:r>
              <w:rPr>
                <w:rFonts w:ascii="仿宋" w:eastAsia="仿宋" w:hAnsi="仿宋" w:cs="Times New Roman"/>
                <w:sz w:val="21"/>
                <w:szCs w:val="21"/>
              </w:rPr>
              <w:t>2-6</w:t>
            </w:r>
            <w:r w:rsidRPr="0066029E">
              <w:rPr>
                <w:rFonts w:ascii="仿宋" w:eastAsia="仿宋" w:hAnsi="仿宋" w:cs="Times New Roman" w:hint="eastAsia"/>
                <w:sz w:val="21"/>
                <w:szCs w:val="21"/>
              </w:rPr>
              <w:t>空间使用效率高</w:t>
            </w:r>
          </w:p>
        </w:tc>
        <w:tc>
          <w:tcPr>
            <w:tcW w:w="2410" w:type="pct"/>
            <w:vAlign w:val="center"/>
          </w:tcPr>
          <w:p w14:paraId="187B197E" w14:textId="77777777" w:rsidR="00C069EC" w:rsidRPr="007F79E1" w:rsidRDefault="00C069EC" w:rsidP="00665FC7">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t>（1</w:t>
            </w:r>
            <w:r>
              <w:rPr>
                <w:rFonts w:ascii="仿宋" w:eastAsia="仿宋" w:hAnsi="仿宋" w:cs="Times New Roman"/>
                <w:sz w:val="21"/>
                <w:szCs w:val="21"/>
              </w:rPr>
              <w:t>0</w:t>
            </w:r>
            <w:r>
              <w:rPr>
                <w:rFonts w:ascii="仿宋" w:eastAsia="仿宋" w:hAnsi="仿宋" w:cs="Times New Roman" w:hint="eastAsia"/>
                <w:sz w:val="21"/>
                <w:szCs w:val="21"/>
              </w:rPr>
              <w:t>分）</w:t>
            </w:r>
          </w:p>
        </w:tc>
        <w:tc>
          <w:tcPr>
            <w:tcW w:w="315" w:type="pct"/>
            <w:vAlign w:val="center"/>
          </w:tcPr>
          <w:p w14:paraId="458DAAD9"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66F0050E" w14:textId="77777777" w:rsidTr="00665FC7">
        <w:tc>
          <w:tcPr>
            <w:tcW w:w="163" w:type="pct"/>
            <w:vMerge/>
            <w:vAlign w:val="center"/>
          </w:tcPr>
          <w:p w14:paraId="40B3C840"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4C161079"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0582C7E7"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restart"/>
            <w:vAlign w:val="center"/>
          </w:tcPr>
          <w:p w14:paraId="053BA983"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B</w:t>
            </w:r>
            <w:r>
              <w:rPr>
                <w:rFonts w:ascii="仿宋" w:eastAsia="仿宋" w:hAnsi="仿宋" w:cs="Times New Roman"/>
                <w:sz w:val="21"/>
                <w:szCs w:val="21"/>
              </w:rPr>
              <w:t>1</w:t>
            </w:r>
            <w:r w:rsidRPr="007F79E1">
              <w:rPr>
                <w:rFonts w:ascii="仿宋" w:eastAsia="仿宋" w:hAnsi="仿宋" w:cs="Times New Roman"/>
                <w:sz w:val="21"/>
                <w:szCs w:val="21"/>
              </w:rPr>
              <w:t>-</w:t>
            </w:r>
            <w:r>
              <w:rPr>
                <w:rFonts w:ascii="仿宋" w:eastAsia="仿宋" w:hAnsi="仿宋" w:cs="Times New Roman"/>
                <w:sz w:val="21"/>
                <w:szCs w:val="21"/>
              </w:rPr>
              <w:t>2-7</w:t>
            </w:r>
            <w:r w:rsidRPr="0066029E">
              <w:rPr>
                <w:rFonts w:ascii="仿宋" w:eastAsia="仿宋" w:hAnsi="仿宋" w:cs="Times New Roman" w:hint="eastAsia"/>
                <w:sz w:val="21"/>
                <w:szCs w:val="21"/>
              </w:rPr>
              <w:t>空间性能好，环境舒适度</w:t>
            </w:r>
            <w:r>
              <w:rPr>
                <w:rFonts w:ascii="仿宋" w:eastAsia="仿宋" w:hAnsi="仿宋" w:cs="Times New Roman" w:hint="eastAsia"/>
                <w:sz w:val="21"/>
                <w:szCs w:val="21"/>
              </w:rPr>
              <w:t>高</w:t>
            </w:r>
          </w:p>
        </w:tc>
        <w:tc>
          <w:tcPr>
            <w:tcW w:w="2410" w:type="pct"/>
            <w:vAlign w:val="center"/>
          </w:tcPr>
          <w:p w14:paraId="5CE2A9BB" w14:textId="77777777" w:rsidR="00C069EC" w:rsidRPr="007F79E1" w:rsidRDefault="00C069EC" w:rsidP="00665FC7">
            <w:pPr>
              <w:pStyle w:val="af6"/>
              <w:spacing w:afterLines="0" w:after="0"/>
              <w:jc w:val="left"/>
              <w:rPr>
                <w:rFonts w:ascii="仿宋" w:eastAsia="仿宋" w:hAnsi="仿宋" w:cs="Times New Roman"/>
                <w:sz w:val="21"/>
                <w:szCs w:val="21"/>
              </w:rPr>
            </w:pPr>
            <w:r w:rsidRPr="00425FCF">
              <w:rPr>
                <w:rFonts w:ascii="仿宋" w:eastAsia="仿宋" w:hAnsi="仿宋" w:cs="Times New Roman" w:hint="eastAsia"/>
                <w:sz w:val="21"/>
                <w:szCs w:val="21"/>
              </w:rPr>
              <w:t>室内环境的物理参数良好（5分）</w:t>
            </w:r>
          </w:p>
        </w:tc>
        <w:tc>
          <w:tcPr>
            <w:tcW w:w="315" w:type="pct"/>
            <w:vAlign w:val="center"/>
          </w:tcPr>
          <w:p w14:paraId="7E964C0A"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5F43A195" w14:textId="77777777" w:rsidTr="00665FC7">
        <w:tc>
          <w:tcPr>
            <w:tcW w:w="163" w:type="pct"/>
            <w:vMerge/>
            <w:vAlign w:val="center"/>
          </w:tcPr>
          <w:p w14:paraId="20FED9CE"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6BF68701"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6BA62307"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5F9AB283"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4CBF25E1" w14:textId="77777777" w:rsidR="00C069EC" w:rsidRPr="00425FCF" w:rsidRDefault="00C069EC" w:rsidP="00665FC7">
            <w:pPr>
              <w:pStyle w:val="af6"/>
              <w:spacing w:afterLines="0" w:after="0"/>
              <w:jc w:val="left"/>
              <w:rPr>
                <w:rFonts w:ascii="仿宋" w:eastAsia="仿宋" w:hAnsi="仿宋" w:cs="Times New Roman"/>
                <w:sz w:val="21"/>
                <w:szCs w:val="21"/>
              </w:rPr>
            </w:pPr>
            <w:r w:rsidRPr="00425FCF">
              <w:rPr>
                <w:rFonts w:ascii="仿宋" w:eastAsia="仿宋" w:hAnsi="仿宋" w:cs="Times New Roman" w:hint="eastAsia"/>
                <w:sz w:val="21"/>
                <w:szCs w:val="21"/>
              </w:rPr>
              <w:t>使用者对环境舒适度的主观感受好（5分）</w:t>
            </w:r>
          </w:p>
        </w:tc>
        <w:tc>
          <w:tcPr>
            <w:tcW w:w="315" w:type="pct"/>
            <w:vAlign w:val="center"/>
          </w:tcPr>
          <w:p w14:paraId="5C1CFDDB"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291375FB" w14:textId="77777777" w:rsidTr="00665FC7">
        <w:tc>
          <w:tcPr>
            <w:tcW w:w="163" w:type="pct"/>
            <w:vMerge/>
            <w:vAlign w:val="center"/>
          </w:tcPr>
          <w:p w14:paraId="409AC7F7"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0CF62BB8"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5AF7F547"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restart"/>
            <w:vAlign w:val="center"/>
          </w:tcPr>
          <w:p w14:paraId="758990E9"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B</w:t>
            </w:r>
            <w:r>
              <w:rPr>
                <w:rFonts w:ascii="仿宋" w:eastAsia="仿宋" w:hAnsi="仿宋" w:cs="Times New Roman"/>
                <w:sz w:val="21"/>
                <w:szCs w:val="21"/>
              </w:rPr>
              <w:t>1</w:t>
            </w:r>
            <w:r w:rsidRPr="007F79E1">
              <w:rPr>
                <w:rFonts w:ascii="仿宋" w:eastAsia="仿宋" w:hAnsi="仿宋" w:cs="Times New Roman"/>
                <w:sz w:val="21"/>
                <w:szCs w:val="21"/>
              </w:rPr>
              <w:t>-</w:t>
            </w:r>
            <w:r>
              <w:rPr>
                <w:rFonts w:ascii="仿宋" w:eastAsia="仿宋" w:hAnsi="仿宋" w:cs="Times New Roman"/>
                <w:sz w:val="21"/>
                <w:szCs w:val="21"/>
              </w:rPr>
              <w:t>2-8</w:t>
            </w:r>
            <w:r w:rsidRPr="0066029E">
              <w:rPr>
                <w:rFonts w:ascii="仿宋" w:eastAsia="仿宋" w:hAnsi="仿宋" w:cs="Times New Roman" w:hint="eastAsia"/>
                <w:sz w:val="21"/>
                <w:szCs w:val="21"/>
              </w:rPr>
              <w:t>空间体验</w:t>
            </w:r>
            <w:r>
              <w:rPr>
                <w:rFonts w:ascii="仿宋" w:eastAsia="仿宋" w:hAnsi="仿宋" w:cs="Times New Roman" w:hint="eastAsia"/>
                <w:sz w:val="21"/>
                <w:szCs w:val="21"/>
              </w:rPr>
              <w:t>感受</w:t>
            </w:r>
            <w:r w:rsidRPr="0066029E">
              <w:rPr>
                <w:rFonts w:ascii="仿宋" w:eastAsia="仿宋" w:hAnsi="仿宋" w:cs="Times New Roman" w:hint="eastAsia"/>
                <w:sz w:val="21"/>
                <w:szCs w:val="21"/>
              </w:rPr>
              <w:t>好</w:t>
            </w:r>
          </w:p>
        </w:tc>
        <w:tc>
          <w:tcPr>
            <w:tcW w:w="2410" w:type="pct"/>
            <w:vAlign w:val="center"/>
          </w:tcPr>
          <w:p w14:paraId="39893EF8" w14:textId="77777777" w:rsidR="00C069EC" w:rsidRPr="007F79E1" w:rsidRDefault="00C069EC" w:rsidP="00665FC7">
            <w:pPr>
              <w:pStyle w:val="af6"/>
              <w:spacing w:afterLines="0" w:after="0"/>
              <w:jc w:val="left"/>
              <w:rPr>
                <w:rFonts w:ascii="仿宋" w:eastAsia="仿宋" w:hAnsi="仿宋" w:cs="Times New Roman"/>
                <w:sz w:val="21"/>
                <w:szCs w:val="21"/>
              </w:rPr>
            </w:pPr>
            <w:r w:rsidRPr="00425FCF">
              <w:rPr>
                <w:rFonts w:ascii="仿宋" w:eastAsia="仿宋" w:hAnsi="仿宋" w:cs="Times New Roman" w:hint="eastAsia"/>
                <w:sz w:val="21"/>
                <w:szCs w:val="21"/>
              </w:rPr>
              <w:t>使用者对公共</w:t>
            </w:r>
            <w:r w:rsidRPr="00425FCF">
              <w:rPr>
                <w:rFonts w:ascii="仿宋" w:eastAsia="仿宋" w:hAnsi="仿宋" w:cs="Times New Roman"/>
                <w:sz w:val="21"/>
                <w:szCs w:val="21"/>
              </w:rPr>
              <w:t>空间</w:t>
            </w:r>
            <w:r w:rsidRPr="00425FCF">
              <w:rPr>
                <w:rFonts w:ascii="仿宋" w:eastAsia="仿宋" w:hAnsi="仿宋" w:cs="Times New Roman" w:hint="eastAsia"/>
                <w:sz w:val="21"/>
                <w:szCs w:val="21"/>
              </w:rPr>
              <w:t>体验感受好（4分）</w:t>
            </w:r>
          </w:p>
        </w:tc>
        <w:tc>
          <w:tcPr>
            <w:tcW w:w="315" w:type="pct"/>
            <w:vAlign w:val="center"/>
          </w:tcPr>
          <w:p w14:paraId="6141818A"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2116A261" w14:textId="77777777" w:rsidTr="00665FC7">
        <w:tc>
          <w:tcPr>
            <w:tcW w:w="163" w:type="pct"/>
            <w:vMerge/>
            <w:vAlign w:val="center"/>
          </w:tcPr>
          <w:p w14:paraId="6AA1F8C5"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62D18E8E"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1C56DA7E"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4B08E5BF"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2F629F4A" w14:textId="77777777" w:rsidR="00C069EC" w:rsidRPr="00425FCF" w:rsidRDefault="00C069EC" w:rsidP="00665FC7">
            <w:pPr>
              <w:pStyle w:val="af6"/>
              <w:spacing w:afterLines="0" w:after="0"/>
              <w:jc w:val="left"/>
              <w:rPr>
                <w:rFonts w:ascii="仿宋" w:eastAsia="仿宋" w:hAnsi="仿宋" w:cs="Times New Roman"/>
                <w:sz w:val="21"/>
                <w:szCs w:val="21"/>
              </w:rPr>
            </w:pPr>
            <w:r w:rsidRPr="00425FCF">
              <w:rPr>
                <w:rFonts w:ascii="仿宋" w:eastAsia="仿宋" w:hAnsi="仿宋" w:cs="Times New Roman" w:hint="eastAsia"/>
                <w:sz w:val="21"/>
                <w:szCs w:val="21"/>
              </w:rPr>
              <w:t>使用者对主要使用</w:t>
            </w:r>
            <w:r w:rsidRPr="00425FCF">
              <w:rPr>
                <w:rFonts w:ascii="仿宋" w:eastAsia="仿宋" w:hAnsi="仿宋" w:cs="Times New Roman"/>
                <w:sz w:val="21"/>
                <w:szCs w:val="21"/>
              </w:rPr>
              <w:t>空间</w:t>
            </w:r>
            <w:r w:rsidRPr="00425FCF">
              <w:rPr>
                <w:rFonts w:ascii="仿宋" w:eastAsia="仿宋" w:hAnsi="仿宋" w:cs="Times New Roman" w:hint="eastAsia"/>
                <w:sz w:val="21"/>
                <w:szCs w:val="21"/>
              </w:rPr>
              <w:t>体验感受好（4分）</w:t>
            </w:r>
          </w:p>
        </w:tc>
        <w:tc>
          <w:tcPr>
            <w:tcW w:w="315" w:type="pct"/>
            <w:vAlign w:val="center"/>
          </w:tcPr>
          <w:p w14:paraId="7585979F"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615A9459" w14:textId="77777777" w:rsidTr="00665FC7">
        <w:tc>
          <w:tcPr>
            <w:tcW w:w="163" w:type="pct"/>
            <w:vMerge/>
            <w:vAlign w:val="center"/>
          </w:tcPr>
          <w:p w14:paraId="7C602133"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0EE6AA0D"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42166666"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7063414D"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2ACD168B" w14:textId="77777777" w:rsidR="00C069EC" w:rsidRPr="00425FCF" w:rsidRDefault="00C069EC" w:rsidP="00665FC7">
            <w:pPr>
              <w:pStyle w:val="af6"/>
              <w:spacing w:afterLines="0" w:after="0"/>
              <w:jc w:val="left"/>
              <w:rPr>
                <w:rFonts w:ascii="仿宋" w:eastAsia="仿宋" w:hAnsi="仿宋" w:cs="Times New Roman"/>
                <w:sz w:val="21"/>
                <w:szCs w:val="21"/>
              </w:rPr>
            </w:pPr>
            <w:r w:rsidRPr="00425FCF">
              <w:rPr>
                <w:rFonts w:ascii="仿宋" w:eastAsia="仿宋" w:hAnsi="仿宋" w:cs="Times New Roman" w:hint="eastAsia"/>
                <w:sz w:val="21"/>
                <w:szCs w:val="21"/>
              </w:rPr>
              <w:t>使用者对辅助使用</w:t>
            </w:r>
            <w:r w:rsidRPr="00425FCF">
              <w:rPr>
                <w:rFonts w:ascii="仿宋" w:eastAsia="仿宋" w:hAnsi="仿宋" w:cs="Times New Roman"/>
                <w:sz w:val="21"/>
                <w:szCs w:val="21"/>
              </w:rPr>
              <w:t>空间</w:t>
            </w:r>
            <w:r w:rsidRPr="00425FCF">
              <w:rPr>
                <w:rFonts w:ascii="仿宋" w:eastAsia="仿宋" w:hAnsi="仿宋" w:cs="Times New Roman" w:hint="eastAsia"/>
                <w:sz w:val="21"/>
                <w:szCs w:val="21"/>
              </w:rPr>
              <w:t>体验感受好（4分）</w:t>
            </w:r>
          </w:p>
        </w:tc>
        <w:tc>
          <w:tcPr>
            <w:tcW w:w="315" w:type="pct"/>
            <w:vAlign w:val="center"/>
          </w:tcPr>
          <w:p w14:paraId="18E697CF"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62CC446C" w14:textId="77777777" w:rsidTr="00665FC7">
        <w:tc>
          <w:tcPr>
            <w:tcW w:w="163" w:type="pct"/>
            <w:vMerge/>
            <w:vAlign w:val="center"/>
          </w:tcPr>
          <w:p w14:paraId="6AFA045A"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1485F1BA"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719717F3"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restart"/>
            <w:vAlign w:val="center"/>
          </w:tcPr>
          <w:p w14:paraId="4C7ECBFF"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B</w:t>
            </w:r>
            <w:r>
              <w:rPr>
                <w:rFonts w:ascii="仿宋" w:eastAsia="仿宋" w:hAnsi="仿宋" w:cs="Times New Roman"/>
                <w:sz w:val="21"/>
                <w:szCs w:val="21"/>
              </w:rPr>
              <w:t>1</w:t>
            </w:r>
            <w:r w:rsidRPr="007F79E1">
              <w:rPr>
                <w:rFonts w:ascii="仿宋" w:eastAsia="仿宋" w:hAnsi="仿宋" w:cs="Times New Roman"/>
                <w:sz w:val="21"/>
                <w:szCs w:val="21"/>
              </w:rPr>
              <w:t>-</w:t>
            </w:r>
            <w:r>
              <w:rPr>
                <w:rFonts w:ascii="仿宋" w:eastAsia="仿宋" w:hAnsi="仿宋" w:cs="Times New Roman"/>
                <w:sz w:val="21"/>
                <w:szCs w:val="21"/>
              </w:rPr>
              <w:t>2-9</w:t>
            </w:r>
            <w:r w:rsidRPr="0066029E">
              <w:rPr>
                <w:rFonts w:ascii="仿宋" w:eastAsia="仿宋" w:hAnsi="仿宋" w:cs="Times New Roman" w:hint="eastAsia"/>
                <w:sz w:val="21"/>
                <w:szCs w:val="21"/>
              </w:rPr>
              <w:t>物流组织好，货运、垃圾分类及清运组织高效</w:t>
            </w:r>
          </w:p>
        </w:tc>
        <w:tc>
          <w:tcPr>
            <w:tcW w:w="2410" w:type="pct"/>
            <w:vAlign w:val="center"/>
          </w:tcPr>
          <w:p w14:paraId="3764E641" w14:textId="77777777" w:rsidR="00C069EC" w:rsidRPr="007F79E1" w:rsidRDefault="00C069EC" w:rsidP="00665FC7">
            <w:pPr>
              <w:pStyle w:val="af6"/>
              <w:spacing w:afterLines="0" w:after="0"/>
              <w:jc w:val="left"/>
              <w:rPr>
                <w:rFonts w:ascii="仿宋" w:eastAsia="仿宋" w:hAnsi="仿宋" w:cs="Times New Roman"/>
                <w:sz w:val="21"/>
                <w:szCs w:val="21"/>
              </w:rPr>
            </w:pPr>
            <w:r w:rsidRPr="00425FCF">
              <w:rPr>
                <w:rFonts w:ascii="仿宋" w:eastAsia="仿宋" w:hAnsi="仿宋" w:cs="Times New Roman" w:hint="eastAsia"/>
                <w:sz w:val="21"/>
                <w:szCs w:val="21"/>
              </w:rPr>
              <w:t>货运流线效率高，卸货区的规划和使用状况良好（4分）</w:t>
            </w:r>
          </w:p>
        </w:tc>
        <w:tc>
          <w:tcPr>
            <w:tcW w:w="315" w:type="pct"/>
            <w:vAlign w:val="center"/>
          </w:tcPr>
          <w:p w14:paraId="34E225AE"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5A48E3D8" w14:textId="77777777" w:rsidTr="00665FC7">
        <w:tc>
          <w:tcPr>
            <w:tcW w:w="163" w:type="pct"/>
            <w:vMerge/>
            <w:vAlign w:val="center"/>
          </w:tcPr>
          <w:p w14:paraId="5169D6A0"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645B8779"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26691483"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28449A1E"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6AD93109" w14:textId="77777777" w:rsidR="00C069EC" w:rsidRPr="00425FCF" w:rsidRDefault="00C069EC" w:rsidP="00665FC7">
            <w:pPr>
              <w:pStyle w:val="af6"/>
              <w:spacing w:afterLines="0" w:after="0"/>
              <w:jc w:val="left"/>
              <w:rPr>
                <w:rFonts w:ascii="仿宋" w:eastAsia="仿宋" w:hAnsi="仿宋" w:cs="Times New Roman"/>
                <w:sz w:val="21"/>
                <w:szCs w:val="21"/>
              </w:rPr>
            </w:pPr>
            <w:r w:rsidRPr="00425FCF">
              <w:rPr>
                <w:rFonts w:ascii="仿宋" w:eastAsia="仿宋" w:hAnsi="仿宋" w:cs="Times New Roman" w:hint="eastAsia"/>
                <w:sz w:val="21"/>
                <w:szCs w:val="21"/>
              </w:rPr>
              <w:t>垃圾分类及垃圾清运线路的组织良好（4分）</w:t>
            </w:r>
          </w:p>
        </w:tc>
        <w:tc>
          <w:tcPr>
            <w:tcW w:w="315" w:type="pct"/>
            <w:vAlign w:val="center"/>
          </w:tcPr>
          <w:p w14:paraId="293B12B1"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7707C0D1" w14:textId="77777777" w:rsidTr="00665FC7">
        <w:tc>
          <w:tcPr>
            <w:tcW w:w="163" w:type="pct"/>
            <w:vMerge/>
            <w:vAlign w:val="center"/>
          </w:tcPr>
          <w:p w14:paraId="3959C39D"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43B23853"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27279D46"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restart"/>
            <w:vAlign w:val="center"/>
          </w:tcPr>
          <w:p w14:paraId="35C94718"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B</w:t>
            </w:r>
            <w:r>
              <w:rPr>
                <w:rFonts w:ascii="仿宋" w:eastAsia="仿宋" w:hAnsi="仿宋" w:cs="Times New Roman"/>
                <w:sz w:val="21"/>
                <w:szCs w:val="21"/>
              </w:rPr>
              <w:t>1</w:t>
            </w:r>
            <w:r w:rsidRPr="007F79E1">
              <w:rPr>
                <w:rFonts w:ascii="仿宋" w:eastAsia="仿宋" w:hAnsi="仿宋" w:cs="Times New Roman"/>
                <w:sz w:val="21"/>
                <w:szCs w:val="21"/>
              </w:rPr>
              <w:t>-</w:t>
            </w:r>
            <w:r>
              <w:rPr>
                <w:rFonts w:ascii="仿宋" w:eastAsia="仿宋" w:hAnsi="仿宋" w:cs="Times New Roman"/>
                <w:sz w:val="21"/>
                <w:szCs w:val="21"/>
              </w:rPr>
              <w:t>2-10</w:t>
            </w:r>
            <w:r w:rsidRPr="0066029E">
              <w:rPr>
                <w:rFonts w:ascii="仿宋" w:eastAsia="仿宋" w:hAnsi="仿宋" w:cs="Times New Roman" w:hint="eastAsia"/>
                <w:sz w:val="21"/>
                <w:szCs w:val="21"/>
              </w:rPr>
              <w:t>内部交通与停车场库布置合理，容量适宜</w:t>
            </w:r>
            <w:r>
              <w:rPr>
                <w:rFonts w:ascii="仿宋" w:eastAsia="仿宋" w:hAnsi="仿宋" w:cs="Times New Roman" w:hint="eastAsia"/>
                <w:sz w:val="21"/>
                <w:szCs w:val="21"/>
              </w:rPr>
              <w:t>，</w:t>
            </w:r>
            <w:r w:rsidRPr="00425FCF">
              <w:rPr>
                <w:rFonts w:ascii="仿宋" w:eastAsia="仿宋" w:hAnsi="仿宋" w:cs="Times New Roman" w:hint="eastAsia"/>
                <w:sz w:val="21"/>
                <w:szCs w:val="21"/>
              </w:rPr>
              <w:t>使用便捷效率高</w:t>
            </w:r>
          </w:p>
        </w:tc>
        <w:tc>
          <w:tcPr>
            <w:tcW w:w="2410" w:type="pct"/>
            <w:vAlign w:val="center"/>
          </w:tcPr>
          <w:p w14:paraId="05B93432" w14:textId="77777777" w:rsidR="00C069EC" w:rsidRPr="007F79E1" w:rsidRDefault="00C069EC" w:rsidP="00665FC7">
            <w:pPr>
              <w:pStyle w:val="af6"/>
              <w:spacing w:afterLines="0" w:after="0"/>
              <w:jc w:val="left"/>
              <w:rPr>
                <w:rFonts w:ascii="仿宋" w:eastAsia="仿宋" w:hAnsi="仿宋" w:cs="Times New Roman"/>
                <w:sz w:val="21"/>
                <w:szCs w:val="21"/>
              </w:rPr>
            </w:pPr>
            <w:r w:rsidRPr="009B119C">
              <w:rPr>
                <w:rFonts w:ascii="仿宋" w:eastAsia="仿宋" w:hAnsi="仿宋" w:cs="Times New Roman" w:hint="eastAsia"/>
                <w:sz w:val="21"/>
                <w:szCs w:val="21"/>
              </w:rPr>
              <w:t>内部车辆流线组织及出入口设置合理（4分）</w:t>
            </w:r>
          </w:p>
        </w:tc>
        <w:tc>
          <w:tcPr>
            <w:tcW w:w="315" w:type="pct"/>
            <w:vAlign w:val="center"/>
          </w:tcPr>
          <w:p w14:paraId="2D1418CA"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5BCA53FB" w14:textId="77777777" w:rsidTr="00665FC7">
        <w:tc>
          <w:tcPr>
            <w:tcW w:w="163" w:type="pct"/>
            <w:vMerge/>
            <w:vAlign w:val="center"/>
          </w:tcPr>
          <w:p w14:paraId="7F7CFE0B"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792AF064"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7F552B07"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0160B1BE"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758F85C9" w14:textId="77777777" w:rsidR="00C069EC" w:rsidRPr="009B119C" w:rsidRDefault="00C069EC" w:rsidP="00665FC7">
            <w:pPr>
              <w:pStyle w:val="af6"/>
              <w:spacing w:afterLines="0" w:after="0"/>
              <w:jc w:val="left"/>
              <w:rPr>
                <w:rFonts w:ascii="仿宋" w:eastAsia="仿宋" w:hAnsi="仿宋" w:cs="Times New Roman"/>
                <w:sz w:val="21"/>
                <w:szCs w:val="21"/>
              </w:rPr>
            </w:pPr>
            <w:r w:rsidRPr="009B119C">
              <w:rPr>
                <w:rFonts w:ascii="仿宋" w:eastAsia="仿宋" w:hAnsi="仿宋" w:cs="Times New Roman" w:hint="eastAsia"/>
                <w:sz w:val="21"/>
                <w:szCs w:val="21"/>
              </w:rPr>
              <w:t>停车库布局合理、停车位容量适宜（4分）</w:t>
            </w:r>
          </w:p>
        </w:tc>
        <w:tc>
          <w:tcPr>
            <w:tcW w:w="315" w:type="pct"/>
            <w:vAlign w:val="center"/>
          </w:tcPr>
          <w:p w14:paraId="1E0C5FF7"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346F218D" w14:textId="77777777" w:rsidTr="00665FC7">
        <w:tc>
          <w:tcPr>
            <w:tcW w:w="163" w:type="pct"/>
            <w:vMerge/>
            <w:vAlign w:val="center"/>
          </w:tcPr>
          <w:p w14:paraId="7C04A86F"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59BEABE0"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restart"/>
            <w:vAlign w:val="center"/>
          </w:tcPr>
          <w:p w14:paraId="02D48C77" w14:textId="77777777" w:rsidR="00C069EC" w:rsidRPr="007F79E1" w:rsidRDefault="00C069EC" w:rsidP="00665FC7">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B</w:t>
            </w:r>
            <w:r>
              <w:rPr>
                <w:rFonts w:ascii="仿宋" w:eastAsia="仿宋" w:hAnsi="仿宋" w:cs="Times New Roman"/>
                <w:sz w:val="21"/>
                <w:szCs w:val="21"/>
              </w:rPr>
              <w:t>1-</w:t>
            </w:r>
            <w:r w:rsidRPr="007F79E1">
              <w:rPr>
                <w:rFonts w:ascii="仿宋" w:eastAsia="仿宋" w:hAnsi="仿宋" w:cs="Times New Roman"/>
                <w:sz w:val="21"/>
                <w:szCs w:val="21"/>
              </w:rPr>
              <w:t>3</w:t>
            </w:r>
          </w:p>
          <w:p w14:paraId="2F1D6DC6" w14:textId="77777777" w:rsidR="00C069EC" w:rsidRPr="007F79E1" w:rsidRDefault="00C069EC" w:rsidP="00665FC7">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lastRenderedPageBreak/>
              <w:t>结构</w:t>
            </w:r>
          </w:p>
        </w:tc>
        <w:tc>
          <w:tcPr>
            <w:tcW w:w="1558" w:type="pct"/>
            <w:vMerge w:val="restart"/>
            <w:vAlign w:val="center"/>
          </w:tcPr>
          <w:p w14:paraId="170915C8"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lastRenderedPageBreak/>
              <w:t>B</w:t>
            </w:r>
            <w:r>
              <w:rPr>
                <w:rFonts w:ascii="仿宋" w:eastAsia="仿宋" w:hAnsi="仿宋" w:cs="Times New Roman"/>
                <w:sz w:val="21"/>
                <w:szCs w:val="21"/>
              </w:rPr>
              <w:t>1-</w:t>
            </w:r>
            <w:r w:rsidRPr="007F79E1">
              <w:rPr>
                <w:rFonts w:ascii="仿宋" w:eastAsia="仿宋" w:hAnsi="仿宋" w:cs="Times New Roman"/>
                <w:sz w:val="21"/>
                <w:szCs w:val="21"/>
              </w:rPr>
              <w:t>3-1</w:t>
            </w:r>
            <w:r w:rsidRPr="0066029E">
              <w:rPr>
                <w:rFonts w:ascii="仿宋" w:eastAsia="仿宋" w:hAnsi="仿宋" w:cs="Times New Roman" w:hint="eastAsia"/>
                <w:sz w:val="21"/>
                <w:szCs w:val="21"/>
              </w:rPr>
              <w:t>结构性能好</w:t>
            </w:r>
          </w:p>
        </w:tc>
        <w:tc>
          <w:tcPr>
            <w:tcW w:w="2410" w:type="pct"/>
            <w:vAlign w:val="center"/>
          </w:tcPr>
          <w:p w14:paraId="529563C2" w14:textId="77777777" w:rsidR="00C069EC" w:rsidRPr="007F79E1" w:rsidRDefault="00C069EC" w:rsidP="00665FC7">
            <w:pPr>
              <w:pStyle w:val="af6"/>
              <w:spacing w:afterLines="0" w:after="0"/>
              <w:jc w:val="left"/>
              <w:rPr>
                <w:rFonts w:ascii="仿宋" w:eastAsia="仿宋" w:hAnsi="仿宋" w:cs="Times New Roman"/>
                <w:sz w:val="21"/>
                <w:szCs w:val="21"/>
              </w:rPr>
            </w:pPr>
            <w:r w:rsidRPr="009B119C">
              <w:rPr>
                <w:rFonts w:ascii="仿宋" w:eastAsia="仿宋" w:hAnsi="仿宋" w:cs="Times New Roman" w:hint="eastAsia"/>
                <w:sz w:val="21"/>
                <w:szCs w:val="21"/>
              </w:rPr>
              <w:t>主体结构外观状况好，结构舒适度高（5分）</w:t>
            </w:r>
          </w:p>
        </w:tc>
        <w:tc>
          <w:tcPr>
            <w:tcW w:w="315" w:type="pct"/>
            <w:vAlign w:val="center"/>
          </w:tcPr>
          <w:p w14:paraId="4820FBF8"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1E58CFBF" w14:textId="77777777" w:rsidTr="00665FC7">
        <w:tc>
          <w:tcPr>
            <w:tcW w:w="163" w:type="pct"/>
            <w:vMerge/>
            <w:vAlign w:val="center"/>
          </w:tcPr>
          <w:p w14:paraId="2666EA80"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553F06E4"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6DF84339"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6837DF36"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427AFE0C" w14:textId="77777777" w:rsidR="00C069EC" w:rsidRPr="009B119C" w:rsidRDefault="00C069EC" w:rsidP="00665FC7">
            <w:pPr>
              <w:pStyle w:val="af6"/>
              <w:spacing w:afterLines="0" w:after="0"/>
              <w:jc w:val="left"/>
              <w:rPr>
                <w:rFonts w:ascii="仿宋" w:eastAsia="仿宋" w:hAnsi="仿宋" w:cs="Times New Roman"/>
                <w:sz w:val="21"/>
                <w:szCs w:val="21"/>
              </w:rPr>
            </w:pPr>
            <w:r w:rsidRPr="009B119C">
              <w:rPr>
                <w:rFonts w:ascii="仿宋" w:eastAsia="仿宋" w:hAnsi="仿宋" w:cs="Times New Roman" w:hint="eastAsia"/>
                <w:sz w:val="21"/>
                <w:szCs w:val="21"/>
              </w:rPr>
              <w:t>楼梯、阳台、雨棚、砌体、空调室外机隔板等附属结构外观状况好，与主体结构连接可靠（</w:t>
            </w:r>
            <w:r w:rsidRPr="009B119C">
              <w:rPr>
                <w:rFonts w:ascii="仿宋" w:eastAsia="仿宋" w:hAnsi="仿宋" w:cs="Times New Roman"/>
                <w:sz w:val="21"/>
                <w:szCs w:val="21"/>
              </w:rPr>
              <w:t>4</w:t>
            </w:r>
            <w:r w:rsidRPr="009B119C">
              <w:rPr>
                <w:rFonts w:ascii="仿宋" w:eastAsia="仿宋" w:hAnsi="仿宋" w:cs="Times New Roman" w:hint="eastAsia"/>
                <w:sz w:val="21"/>
                <w:szCs w:val="21"/>
              </w:rPr>
              <w:t>分）</w:t>
            </w:r>
          </w:p>
        </w:tc>
        <w:tc>
          <w:tcPr>
            <w:tcW w:w="315" w:type="pct"/>
            <w:vAlign w:val="center"/>
          </w:tcPr>
          <w:p w14:paraId="0370EDA0"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7F93070F" w14:textId="77777777" w:rsidTr="00665FC7">
        <w:tc>
          <w:tcPr>
            <w:tcW w:w="163" w:type="pct"/>
            <w:vMerge/>
            <w:vAlign w:val="center"/>
          </w:tcPr>
          <w:p w14:paraId="502683D7"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709CA472"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445DA558"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restart"/>
            <w:vAlign w:val="center"/>
          </w:tcPr>
          <w:p w14:paraId="579D0B97"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B</w:t>
            </w:r>
            <w:r>
              <w:rPr>
                <w:rFonts w:ascii="仿宋" w:eastAsia="仿宋" w:hAnsi="仿宋" w:cs="Times New Roman"/>
                <w:sz w:val="21"/>
                <w:szCs w:val="21"/>
              </w:rPr>
              <w:t>1-</w:t>
            </w:r>
            <w:r w:rsidRPr="007F79E1">
              <w:rPr>
                <w:rFonts w:ascii="仿宋" w:eastAsia="仿宋" w:hAnsi="仿宋" w:cs="Times New Roman"/>
                <w:sz w:val="21"/>
                <w:szCs w:val="21"/>
              </w:rPr>
              <w:t>3-2</w:t>
            </w:r>
            <w:r w:rsidRPr="0066029E">
              <w:rPr>
                <w:rFonts w:ascii="仿宋" w:eastAsia="仿宋" w:hAnsi="仿宋" w:cs="Times New Roman" w:hint="eastAsia"/>
                <w:sz w:val="21"/>
                <w:szCs w:val="21"/>
              </w:rPr>
              <w:t>结构与建筑外观的关系合理</w:t>
            </w:r>
          </w:p>
        </w:tc>
        <w:tc>
          <w:tcPr>
            <w:tcW w:w="2410" w:type="pct"/>
            <w:vAlign w:val="center"/>
          </w:tcPr>
          <w:p w14:paraId="3ED28BE7" w14:textId="77777777" w:rsidR="00C069EC" w:rsidRPr="007F79E1" w:rsidRDefault="00C069EC" w:rsidP="00665FC7">
            <w:pPr>
              <w:pStyle w:val="af6"/>
              <w:spacing w:afterLines="0" w:after="0"/>
              <w:jc w:val="left"/>
              <w:rPr>
                <w:rFonts w:ascii="仿宋" w:eastAsia="仿宋" w:hAnsi="仿宋" w:cs="Times New Roman"/>
                <w:sz w:val="21"/>
                <w:szCs w:val="21"/>
              </w:rPr>
            </w:pPr>
            <w:r w:rsidRPr="009B119C">
              <w:rPr>
                <w:rFonts w:ascii="仿宋" w:eastAsia="仿宋" w:hAnsi="仿宋" w:cs="Times New Roman" w:hint="eastAsia"/>
                <w:sz w:val="21"/>
                <w:szCs w:val="21"/>
              </w:rPr>
              <w:t>结构形式和外观体量关系相契合（5分）</w:t>
            </w:r>
          </w:p>
        </w:tc>
        <w:tc>
          <w:tcPr>
            <w:tcW w:w="315" w:type="pct"/>
            <w:vAlign w:val="center"/>
          </w:tcPr>
          <w:p w14:paraId="2E4DF3E9"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4754CB05" w14:textId="77777777" w:rsidTr="00665FC7">
        <w:tc>
          <w:tcPr>
            <w:tcW w:w="163" w:type="pct"/>
            <w:vMerge/>
            <w:vAlign w:val="center"/>
          </w:tcPr>
          <w:p w14:paraId="4682CD59"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230CB5C3"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39A5B8EE"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25B45A0E"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12EF8B87" w14:textId="77777777" w:rsidR="00C069EC" w:rsidRPr="009B119C" w:rsidRDefault="00C069EC" w:rsidP="00665FC7">
            <w:pPr>
              <w:pStyle w:val="af6"/>
              <w:spacing w:afterLines="0" w:after="0"/>
              <w:jc w:val="left"/>
              <w:rPr>
                <w:rFonts w:ascii="仿宋" w:eastAsia="仿宋" w:hAnsi="仿宋" w:cs="Times New Roman"/>
                <w:sz w:val="21"/>
                <w:szCs w:val="21"/>
              </w:rPr>
            </w:pPr>
            <w:r w:rsidRPr="009B119C">
              <w:rPr>
                <w:rFonts w:ascii="仿宋" w:eastAsia="仿宋" w:hAnsi="仿宋" w:cs="Times New Roman" w:hint="eastAsia"/>
                <w:sz w:val="21"/>
                <w:szCs w:val="21"/>
              </w:rPr>
              <w:t>结构体系和建筑立面形式相契合（4分）</w:t>
            </w:r>
          </w:p>
        </w:tc>
        <w:tc>
          <w:tcPr>
            <w:tcW w:w="315" w:type="pct"/>
            <w:vAlign w:val="center"/>
          </w:tcPr>
          <w:p w14:paraId="0AC8759D"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47EDCF3C" w14:textId="77777777" w:rsidTr="00665FC7">
        <w:tc>
          <w:tcPr>
            <w:tcW w:w="163" w:type="pct"/>
            <w:vMerge/>
            <w:vAlign w:val="center"/>
          </w:tcPr>
          <w:p w14:paraId="1AFD677E"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06781D1A"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49011722"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restart"/>
            <w:vAlign w:val="center"/>
          </w:tcPr>
          <w:p w14:paraId="49E13F07"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B</w:t>
            </w:r>
            <w:r>
              <w:rPr>
                <w:rFonts w:ascii="仿宋" w:eastAsia="仿宋" w:hAnsi="仿宋" w:cs="Times New Roman"/>
                <w:sz w:val="21"/>
                <w:szCs w:val="21"/>
              </w:rPr>
              <w:t>1-</w:t>
            </w:r>
            <w:r w:rsidRPr="007F79E1">
              <w:rPr>
                <w:rFonts w:ascii="仿宋" w:eastAsia="仿宋" w:hAnsi="仿宋" w:cs="Times New Roman"/>
                <w:sz w:val="21"/>
                <w:szCs w:val="21"/>
              </w:rPr>
              <w:t>3-</w:t>
            </w:r>
            <w:r>
              <w:rPr>
                <w:rFonts w:ascii="仿宋" w:eastAsia="仿宋" w:hAnsi="仿宋" w:cs="Times New Roman"/>
                <w:sz w:val="21"/>
                <w:szCs w:val="21"/>
              </w:rPr>
              <w:t>3</w:t>
            </w:r>
            <w:r w:rsidRPr="0066029E">
              <w:rPr>
                <w:rFonts w:ascii="仿宋" w:eastAsia="仿宋" w:hAnsi="仿宋" w:cs="Times New Roman" w:hint="eastAsia"/>
                <w:sz w:val="21"/>
                <w:szCs w:val="21"/>
              </w:rPr>
              <w:t>结构与空间的关系合理</w:t>
            </w:r>
          </w:p>
        </w:tc>
        <w:tc>
          <w:tcPr>
            <w:tcW w:w="2410" w:type="pct"/>
            <w:vAlign w:val="center"/>
          </w:tcPr>
          <w:p w14:paraId="613BDAEA" w14:textId="77777777" w:rsidR="00C069EC" w:rsidRPr="007F79E1" w:rsidRDefault="00C069EC" w:rsidP="00665FC7">
            <w:pPr>
              <w:pStyle w:val="af6"/>
              <w:spacing w:afterLines="0" w:after="0"/>
              <w:jc w:val="left"/>
              <w:rPr>
                <w:rFonts w:ascii="仿宋" w:eastAsia="仿宋" w:hAnsi="仿宋" w:cs="Times New Roman"/>
                <w:sz w:val="21"/>
                <w:szCs w:val="21"/>
              </w:rPr>
            </w:pPr>
            <w:r w:rsidRPr="009B119C">
              <w:rPr>
                <w:rFonts w:ascii="仿宋" w:eastAsia="仿宋" w:hAnsi="仿宋" w:cs="Times New Roman" w:hint="eastAsia"/>
                <w:sz w:val="21"/>
                <w:szCs w:val="21"/>
              </w:rPr>
              <w:t>结构形式和主要使用空间关系契合（5分）</w:t>
            </w:r>
          </w:p>
        </w:tc>
        <w:tc>
          <w:tcPr>
            <w:tcW w:w="315" w:type="pct"/>
            <w:vAlign w:val="center"/>
          </w:tcPr>
          <w:p w14:paraId="504A2803"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71868083" w14:textId="77777777" w:rsidTr="00665FC7">
        <w:tc>
          <w:tcPr>
            <w:tcW w:w="163" w:type="pct"/>
            <w:vMerge/>
            <w:vAlign w:val="center"/>
          </w:tcPr>
          <w:p w14:paraId="093409F7"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2C6F020D"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39AE84D7"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772AF6F5"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46510073" w14:textId="77777777" w:rsidR="00C069EC" w:rsidRPr="009B119C" w:rsidRDefault="00C069EC" w:rsidP="00665FC7">
            <w:pPr>
              <w:pStyle w:val="af6"/>
              <w:spacing w:afterLines="0" w:after="0"/>
              <w:jc w:val="left"/>
              <w:rPr>
                <w:rFonts w:ascii="仿宋" w:eastAsia="仿宋" w:hAnsi="仿宋" w:cs="Times New Roman"/>
                <w:sz w:val="21"/>
                <w:szCs w:val="21"/>
              </w:rPr>
            </w:pPr>
            <w:r w:rsidRPr="009B119C">
              <w:rPr>
                <w:rFonts w:ascii="仿宋" w:eastAsia="仿宋" w:hAnsi="仿宋" w:cs="Times New Roman" w:hint="eastAsia"/>
                <w:sz w:val="21"/>
                <w:szCs w:val="21"/>
              </w:rPr>
              <w:t>结构体系和辅助使用空间形式契合（4分）</w:t>
            </w:r>
          </w:p>
        </w:tc>
        <w:tc>
          <w:tcPr>
            <w:tcW w:w="315" w:type="pct"/>
            <w:vAlign w:val="center"/>
          </w:tcPr>
          <w:p w14:paraId="2C8B27E6"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72A5B62E" w14:textId="77777777" w:rsidTr="00665FC7">
        <w:tc>
          <w:tcPr>
            <w:tcW w:w="163" w:type="pct"/>
            <w:vMerge/>
            <w:vAlign w:val="center"/>
          </w:tcPr>
          <w:p w14:paraId="4FFD1940"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3BBE893D"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17A3AC99"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Align w:val="center"/>
          </w:tcPr>
          <w:p w14:paraId="7D212F56"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B</w:t>
            </w:r>
            <w:r>
              <w:rPr>
                <w:rFonts w:ascii="仿宋" w:eastAsia="仿宋" w:hAnsi="仿宋" w:cs="Times New Roman"/>
                <w:sz w:val="21"/>
                <w:szCs w:val="21"/>
              </w:rPr>
              <w:t>1-</w:t>
            </w:r>
            <w:r w:rsidRPr="007F79E1">
              <w:rPr>
                <w:rFonts w:ascii="仿宋" w:eastAsia="仿宋" w:hAnsi="仿宋" w:cs="Times New Roman"/>
                <w:sz w:val="21"/>
                <w:szCs w:val="21"/>
              </w:rPr>
              <w:t>3-</w:t>
            </w:r>
            <w:r>
              <w:rPr>
                <w:rFonts w:ascii="仿宋" w:eastAsia="仿宋" w:hAnsi="仿宋" w:cs="Times New Roman"/>
                <w:sz w:val="21"/>
                <w:szCs w:val="21"/>
              </w:rPr>
              <w:t>4</w:t>
            </w:r>
            <w:r w:rsidRPr="0066029E">
              <w:rPr>
                <w:rFonts w:ascii="仿宋" w:eastAsia="仿宋" w:hAnsi="仿宋" w:cs="Times New Roman" w:hint="eastAsia"/>
                <w:sz w:val="21"/>
                <w:szCs w:val="21"/>
              </w:rPr>
              <w:t>结构经济性好</w:t>
            </w:r>
          </w:p>
        </w:tc>
        <w:tc>
          <w:tcPr>
            <w:tcW w:w="2410" w:type="pct"/>
            <w:vAlign w:val="center"/>
          </w:tcPr>
          <w:p w14:paraId="7D21FA90" w14:textId="77777777" w:rsidR="00C069EC" w:rsidRPr="007F79E1" w:rsidRDefault="00C069EC" w:rsidP="00665FC7">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t>（8分）</w:t>
            </w:r>
          </w:p>
        </w:tc>
        <w:tc>
          <w:tcPr>
            <w:tcW w:w="315" w:type="pct"/>
            <w:vAlign w:val="center"/>
          </w:tcPr>
          <w:p w14:paraId="1B965E20"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007893DD" w14:textId="77777777" w:rsidTr="00665FC7">
        <w:tc>
          <w:tcPr>
            <w:tcW w:w="163" w:type="pct"/>
            <w:vMerge/>
            <w:vAlign w:val="center"/>
          </w:tcPr>
          <w:p w14:paraId="5A4B0AA1"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0BE3AF83"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restart"/>
            <w:vAlign w:val="center"/>
          </w:tcPr>
          <w:p w14:paraId="38D0F315" w14:textId="77777777" w:rsidR="00C069EC" w:rsidRPr="007F79E1" w:rsidRDefault="00C069EC" w:rsidP="00665FC7">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B</w:t>
            </w:r>
            <w:r>
              <w:rPr>
                <w:rFonts w:ascii="仿宋" w:eastAsia="仿宋" w:hAnsi="仿宋" w:cs="Times New Roman"/>
                <w:sz w:val="21"/>
                <w:szCs w:val="21"/>
              </w:rPr>
              <w:t>1-</w:t>
            </w:r>
            <w:r w:rsidRPr="007F79E1">
              <w:rPr>
                <w:rFonts w:ascii="仿宋" w:eastAsia="仿宋" w:hAnsi="仿宋" w:cs="Times New Roman"/>
                <w:sz w:val="21"/>
                <w:szCs w:val="21"/>
              </w:rPr>
              <w:t>4</w:t>
            </w:r>
          </w:p>
          <w:p w14:paraId="430A32D6" w14:textId="77777777" w:rsidR="00C069EC" w:rsidRPr="007F79E1" w:rsidRDefault="00C069EC" w:rsidP="00665FC7">
            <w:pPr>
              <w:pStyle w:val="af6"/>
              <w:spacing w:afterLines="0" w:after="0"/>
              <w:rPr>
                <w:rFonts w:ascii="仿宋" w:eastAsia="仿宋" w:hAnsi="仿宋" w:cs="Times New Roman"/>
                <w:sz w:val="21"/>
                <w:szCs w:val="21"/>
              </w:rPr>
            </w:pPr>
            <w:r>
              <w:rPr>
                <w:rFonts w:ascii="仿宋" w:eastAsia="仿宋" w:hAnsi="仿宋" w:cs="Times New Roman" w:hint="eastAsia"/>
                <w:sz w:val="21"/>
                <w:szCs w:val="21"/>
              </w:rPr>
              <w:t>机电</w:t>
            </w:r>
          </w:p>
        </w:tc>
        <w:tc>
          <w:tcPr>
            <w:tcW w:w="1558" w:type="pct"/>
            <w:vMerge w:val="restart"/>
            <w:vAlign w:val="center"/>
          </w:tcPr>
          <w:p w14:paraId="794D1D25"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B</w:t>
            </w:r>
            <w:r>
              <w:rPr>
                <w:rFonts w:ascii="仿宋" w:eastAsia="仿宋" w:hAnsi="仿宋" w:cs="Times New Roman"/>
                <w:sz w:val="21"/>
                <w:szCs w:val="21"/>
              </w:rPr>
              <w:t>1-</w:t>
            </w:r>
            <w:r w:rsidRPr="007F79E1">
              <w:rPr>
                <w:rFonts w:ascii="仿宋" w:eastAsia="仿宋" w:hAnsi="仿宋" w:cs="Times New Roman"/>
                <w:sz w:val="21"/>
                <w:szCs w:val="21"/>
              </w:rPr>
              <w:t>4-1</w:t>
            </w:r>
            <w:r w:rsidRPr="0066029E">
              <w:rPr>
                <w:rFonts w:ascii="仿宋" w:eastAsia="仿宋" w:hAnsi="仿宋" w:cs="Times New Roman" w:hint="eastAsia"/>
                <w:sz w:val="21"/>
                <w:szCs w:val="21"/>
              </w:rPr>
              <w:t>暖通、空调、制冷、气体等系统运行可靠</w:t>
            </w:r>
          </w:p>
        </w:tc>
        <w:tc>
          <w:tcPr>
            <w:tcW w:w="2410" w:type="pct"/>
            <w:vAlign w:val="center"/>
          </w:tcPr>
          <w:p w14:paraId="1E6419BE" w14:textId="77777777" w:rsidR="00C069EC" w:rsidRPr="007F79E1" w:rsidRDefault="00C069EC" w:rsidP="00665FC7">
            <w:pPr>
              <w:pStyle w:val="af6"/>
              <w:spacing w:afterLines="0" w:after="0"/>
              <w:jc w:val="left"/>
              <w:rPr>
                <w:rFonts w:ascii="仿宋" w:eastAsia="仿宋" w:hAnsi="仿宋" w:cs="Times New Roman"/>
                <w:sz w:val="21"/>
                <w:szCs w:val="21"/>
              </w:rPr>
            </w:pPr>
            <w:r w:rsidRPr="009B119C">
              <w:rPr>
                <w:rFonts w:ascii="仿宋" w:eastAsia="仿宋" w:hAnsi="仿宋" w:cs="Times New Roman" w:hint="eastAsia"/>
                <w:sz w:val="21"/>
                <w:szCs w:val="21"/>
              </w:rPr>
              <w:t>暖通系统运行良好（4分）</w:t>
            </w:r>
          </w:p>
        </w:tc>
        <w:tc>
          <w:tcPr>
            <w:tcW w:w="315" w:type="pct"/>
            <w:vAlign w:val="center"/>
          </w:tcPr>
          <w:p w14:paraId="013C46E6"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609D471F" w14:textId="77777777" w:rsidTr="00665FC7">
        <w:tc>
          <w:tcPr>
            <w:tcW w:w="163" w:type="pct"/>
            <w:vMerge/>
            <w:vAlign w:val="center"/>
          </w:tcPr>
          <w:p w14:paraId="2CCD4281"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597D1D32"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2FD5FFEA"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3FC76FA7"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6113239F" w14:textId="77777777" w:rsidR="00C069EC" w:rsidRPr="009B119C" w:rsidRDefault="00C069EC" w:rsidP="00665FC7">
            <w:pPr>
              <w:pStyle w:val="af6"/>
              <w:spacing w:afterLines="0" w:after="0"/>
              <w:jc w:val="left"/>
              <w:rPr>
                <w:rFonts w:ascii="仿宋" w:eastAsia="仿宋" w:hAnsi="仿宋" w:cs="Times New Roman"/>
                <w:sz w:val="21"/>
                <w:szCs w:val="21"/>
              </w:rPr>
            </w:pPr>
            <w:r w:rsidRPr="009B119C">
              <w:rPr>
                <w:rFonts w:ascii="仿宋" w:eastAsia="仿宋" w:hAnsi="仿宋" w:cs="Times New Roman" w:hint="eastAsia"/>
                <w:sz w:val="21"/>
                <w:szCs w:val="21"/>
              </w:rPr>
              <w:t>空调系统运行良好（4分）</w:t>
            </w:r>
          </w:p>
        </w:tc>
        <w:tc>
          <w:tcPr>
            <w:tcW w:w="315" w:type="pct"/>
            <w:vAlign w:val="center"/>
          </w:tcPr>
          <w:p w14:paraId="364A6F51"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19BCF6C6" w14:textId="77777777" w:rsidTr="00665FC7">
        <w:tc>
          <w:tcPr>
            <w:tcW w:w="163" w:type="pct"/>
            <w:vMerge/>
            <w:vAlign w:val="center"/>
          </w:tcPr>
          <w:p w14:paraId="0CBE6228"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7EC84F9A"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65A2B430"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2DE78F59"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2773111D" w14:textId="77777777" w:rsidR="00C069EC" w:rsidRPr="007F79E1" w:rsidRDefault="00C069EC" w:rsidP="00665FC7">
            <w:pPr>
              <w:pStyle w:val="af6"/>
              <w:spacing w:afterLines="0" w:after="0"/>
              <w:jc w:val="left"/>
              <w:rPr>
                <w:rFonts w:ascii="仿宋" w:eastAsia="仿宋" w:hAnsi="仿宋" w:cs="Times New Roman"/>
                <w:sz w:val="21"/>
                <w:szCs w:val="21"/>
              </w:rPr>
            </w:pPr>
            <w:r w:rsidRPr="009B119C">
              <w:rPr>
                <w:rFonts w:ascii="仿宋" w:eastAsia="仿宋" w:hAnsi="仿宋" w:cs="Times New Roman" w:hint="eastAsia"/>
                <w:sz w:val="21"/>
                <w:szCs w:val="21"/>
              </w:rPr>
              <w:t>制冷系统运行良好（4分）</w:t>
            </w:r>
          </w:p>
        </w:tc>
        <w:tc>
          <w:tcPr>
            <w:tcW w:w="315" w:type="pct"/>
            <w:vAlign w:val="center"/>
          </w:tcPr>
          <w:p w14:paraId="04645FD4"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30B475CA" w14:textId="77777777" w:rsidTr="00665FC7">
        <w:tc>
          <w:tcPr>
            <w:tcW w:w="163" w:type="pct"/>
            <w:vMerge/>
            <w:vAlign w:val="center"/>
          </w:tcPr>
          <w:p w14:paraId="0153CA99"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068FF9B2"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5C6AD849"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09F85DD2"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1833E7BB" w14:textId="77777777" w:rsidR="00C069EC" w:rsidRPr="007F79E1" w:rsidRDefault="00C069EC" w:rsidP="00665FC7">
            <w:pPr>
              <w:pStyle w:val="af6"/>
              <w:spacing w:afterLines="0" w:after="0"/>
              <w:jc w:val="left"/>
              <w:rPr>
                <w:rFonts w:ascii="仿宋" w:eastAsia="仿宋" w:hAnsi="仿宋" w:cs="Times New Roman"/>
                <w:sz w:val="21"/>
                <w:szCs w:val="21"/>
              </w:rPr>
            </w:pPr>
            <w:r w:rsidRPr="009B119C">
              <w:rPr>
                <w:rFonts w:ascii="仿宋" w:eastAsia="仿宋" w:hAnsi="仿宋" w:cs="Times New Roman" w:hint="eastAsia"/>
                <w:sz w:val="21"/>
                <w:szCs w:val="21"/>
              </w:rPr>
              <w:t>气体系统运行良好（4分）</w:t>
            </w:r>
          </w:p>
        </w:tc>
        <w:tc>
          <w:tcPr>
            <w:tcW w:w="315" w:type="pct"/>
            <w:vAlign w:val="center"/>
          </w:tcPr>
          <w:p w14:paraId="1A4DAB61"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34DDFD66" w14:textId="77777777" w:rsidTr="00665FC7">
        <w:tc>
          <w:tcPr>
            <w:tcW w:w="163" w:type="pct"/>
            <w:vMerge/>
            <w:vAlign w:val="center"/>
          </w:tcPr>
          <w:p w14:paraId="1617A026"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23679C83"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58EC04BC"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restart"/>
            <w:vAlign w:val="center"/>
          </w:tcPr>
          <w:p w14:paraId="717E9482"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B</w:t>
            </w:r>
            <w:r>
              <w:rPr>
                <w:rFonts w:ascii="仿宋" w:eastAsia="仿宋" w:hAnsi="仿宋" w:cs="Times New Roman"/>
                <w:sz w:val="21"/>
                <w:szCs w:val="21"/>
              </w:rPr>
              <w:t>1-</w:t>
            </w:r>
            <w:r w:rsidRPr="007F79E1">
              <w:rPr>
                <w:rFonts w:ascii="仿宋" w:eastAsia="仿宋" w:hAnsi="仿宋" w:cs="Times New Roman"/>
                <w:sz w:val="21"/>
                <w:szCs w:val="21"/>
              </w:rPr>
              <w:t>4-2</w:t>
            </w:r>
            <w:r w:rsidRPr="0066029E">
              <w:rPr>
                <w:rFonts w:ascii="仿宋" w:eastAsia="仿宋" w:hAnsi="仿宋" w:cs="Times New Roman" w:hint="eastAsia"/>
                <w:sz w:val="21"/>
                <w:szCs w:val="21"/>
              </w:rPr>
              <w:t>给排水系统运行可靠</w:t>
            </w:r>
          </w:p>
        </w:tc>
        <w:tc>
          <w:tcPr>
            <w:tcW w:w="2410" w:type="pct"/>
            <w:vAlign w:val="center"/>
          </w:tcPr>
          <w:p w14:paraId="201434DE" w14:textId="77777777" w:rsidR="00C069EC" w:rsidRPr="007F79E1" w:rsidRDefault="00C069EC" w:rsidP="00665FC7">
            <w:pPr>
              <w:pStyle w:val="af6"/>
              <w:spacing w:afterLines="0" w:after="0"/>
              <w:jc w:val="left"/>
              <w:rPr>
                <w:rFonts w:ascii="仿宋" w:eastAsia="仿宋" w:hAnsi="仿宋" w:cs="Times New Roman"/>
                <w:sz w:val="21"/>
                <w:szCs w:val="21"/>
              </w:rPr>
            </w:pPr>
            <w:r w:rsidRPr="009B119C">
              <w:rPr>
                <w:rFonts w:ascii="仿宋" w:eastAsia="仿宋" w:hAnsi="仿宋" w:cs="Times New Roman" w:hint="eastAsia"/>
                <w:sz w:val="21"/>
                <w:szCs w:val="21"/>
              </w:rPr>
              <w:t>给水、空调水等系统运行良好（4分）</w:t>
            </w:r>
          </w:p>
        </w:tc>
        <w:tc>
          <w:tcPr>
            <w:tcW w:w="315" w:type="pct"/>
            <w:vAlign w:val="center"/>
          </w:tcPr>
          <w:p w14:paraId="423CE305"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188EC9F4" w14:textId="77777777" w:rsidTr="00665FC7">
        <w:tc>
          <w:tcPr>
            <w:tcW w:w="163" w:type="pct"/>
            <w:vMerge/>
            <w:vAlign w:val="center"/>
          </w:tcPr>
          <w:p w14:paraId="434F0FF1"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4B235AE1"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26624AC6"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23DB4A06"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2EB39595" w14:textId="77777777" w:rsidR="00C069EC" w:rsidRPr="009B119C" w:rsidRDefault="00C069EC" w:rsidP="00665FC7">
            <w:pPr>
              <w:pStyle w:val="af6"/>
              <w:spacing w:afterLines="0" w:after="0"/>
              <w:jc w:val="left"/>
              <w:rPr>
                <w:rFonts w:ascii="仿宋" w:eastAsia="仿宋" w:hAnsi="仿宋" w:cs="Times New Roman"/>
                <w:sz w:val="21"/>
                <w:szCs w:val="21"/>
              </w:rPr>
            </w:pPr>
            <w:r w:rsidRPr="009B119C">
              <w:rPr>
                <w:rFonts w:ascii="仿宋" w:eastAsia="仿宋" w:hAnsi="仿宋" w:cs="Times New Roman" w:hint="eastAsia"/>
                <w:sz w:val="21"/>
                <w:szCs w:val="21"/>
              </w:rPr>
              <w:t>雨水、排水系统运行良好（4分）</w:t>
            </w:r>
          </w:p>
        </w:tc>
        <w:tc>
          <w:tcPr>
            <w:tcW w:w="315" w:type="pct"/>
            <w:vAlign w:val="center"/>
          </w:tcPr>
          <w:p w14:paraId="3A7E40F5"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68BE3C16" w14:textId="77777777" w:rsidTr="00665FC7">
        <w:tc>
          <w:tcPr>
            <w:tcW w:w="163" w:type="pct"/>
            <w:vMerge/>
            <w:vAlign w:val="center"/>
          </w:tcPr>
          <w:p w14:paraId="38E64C0A"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75FFF086"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76BB3D29"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restart"/>
            <w:vAlign w:val="center"/>
          </w:tcPr>
          <w:p w14:paraId="08265119"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B</w:t>
            </w:r>
            <w:r>
              <w:rPr>
                <w:rFonts w:ascii="仿宋" w:eastAsia="仿宋" w:hAnsi="仿宋" w:cs="Times New Roman"/>
                <w:sz w:val="21"/>
                <w:szCs w:val="21"/>
              </w:rPr>
              <w:t>1-</w:t>
            </w:r>
            <w:r w:rsidRPr="007F79E1">
              <w:rPr>
                <w:rFonts w:ascii="仿宋" w:eastAsia="仿宋" w:hAnsi="仿宋" w:cs="Times New Roman"/>
                <w:sz w:val="21"/>
                <w:szCs w:val="21"/>
              </w:rPr>
              <w:t>4-</w:t>
            </w:r>
            <w:r>
              <w:rPr>
                <w:rFonts w:ascii="仿宋" w:eastAsia="仿宋" w:hAnsi="仿宋" w:cs="Times New Roman"/>
                <w:sz w:val="21"/>
                <w:szCs w:val="21"/>
              </w:rPr>
              <w:t>3</w:t>
            </w:r>
            <w:r w:rsidRPr="0066029E">
              <w:rPr>
                <w:rFonts w:ascii="仿宋" w:eastAsia="仿宋" w:hAnsi="仿宋" w:cs="Times New Roman" w:hint="eastAsia"/>
                <w:sz w:val="21"/>
                <w:szCs w:val="21"/>
              </w:rPr>
              <w:t>电气设备运行安全可靠</w:t>
            </w:r>
          </w:p>
        </w:tc>
        <w:tc>
          <w:tcPr>
            <w:tcW w:w="2410" w:type="pct"/>
            <w:vAlign w:val="center"/>
          </w:tcPr>
          <w:p w14:paraId="4101E1A8" w14:textId="77777777" w:rsidR="00C069EC" w:rsidRPr="007F79E1" w:rsidRDefault="00C069EC" w:rsidP="00665FC7">
            <w:pPr>
              <w:pStyle w:val="af6"/>
              <w:spacing w:afterLines="0" w:after="0"/>
              <w:jc w:val="left"/>
              <w:rPr>
                <w:rFonts w:ascii="仿宋" w:eastAsia="仿宋" w:hAnsi="仿宋" w:cs="Times New Roman"/>
                <w:sz w:val="21"/>
                <w:szCs w:val="21"/>
              </w:rPr>
            </w:pPr>
            <w:r w:rsidRPr="001043CF">
              <w:rPr>
                <w:rFonts w:ascii="仿宋" w:eastAsia="仿宋" w:hAnsi="仿宋" w:cs="Times New Roman" w:hint="eastAsia"/>
                <w:sz w:val="21"/>
                <w:szCs w:val="21"/>
              </w:rPr>
              <w:t>高低压供配电及备用电源系统运行可靠（4分）</w:t>
            </w:r>
          </w:p>
        </w:tc>
        <w:tc>
          <w:tcPr>
            <w:tcW w:w="315" w:type="pct"/>
            <w:vAlign w:val="center"/>
          </w:tcPr>
          <w:p w14:paraId="003ABF01"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5EE6F0D9" w14:textId="77777777" w:rsidTr="00665FC7">
        <w:tc>
          <w:tcPr>
            <w:tcW w:w="163" w:type="pct"/>
            <w:vMerge/>
            <w:vAlign w:val="center"/>
          </w:tcPr>
          <w:p w14:paraId="65141712"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4EC5F829"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1BCE28F2"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4F057C8B"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2087B5EB" w14:textId="77777777" w:rsidR="00C069EC" w:rsidRPr="001043CF" w:rsidRDefault="00C069EC" w:rsidP="00665FC7">
            <w:pPr>
              <w:pStyle w:val="af6"/>
              <w:spacing w:afterLines="0" w:after="0"/>
              <w:jc w:val="left"/>
              <w:rPr>
                <w:rFonts w:ascii="仿宋" w:eastAsia="仿宋" w:hAnsi="仿宋" w:cs="Times New Roman"/>
                <w:sz w:val="21"/>
                <w:szCs w:val="21"/>
              </w:rPr>
            </w:pPr>
            <w:r w:rsidRPr="001043CF">
              <w:rPr>
                <w:rFonts w:ascii="仿宋" w:eastAsia="仿宋" w:hAnsi="仿宋" w:cs="Times New Roman" w:hint="eastAsia"/>
                <w:sz w:val="21"/>
                <w:szCs w:val="21"/>
              </w:rPr>
              <w:t>照明系统及控制运行良好（4分）</w:t>
            </w:r>
          </w:p>
        </w:tc>
        <w:tc>
          <w:tcPr>
            <w:tcW w:w="315" w:type="pct"/>
            <w:vAlign w:val="center"/>
          </w:tcPr>
          <w:p w14:paraId="115AAE8C"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281E1467" w14:textId="77777777" w:rsidTr="00665FC7">
        <w:tc>
          <w:tcPr>
            <w:tcW w:w="163" w:type="pct"/>
            <w:vMerge/>
            <w:vAlign w:val="center"/>
          </w:tcPr>
          <w:p w14:paraId="5CB29351"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49CA6623"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74BD3324"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195FD189"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0BF62627" w14:textId="77777777" w:rsidR="00C069EC" w:rsidRPr="001043CF" w:rsidRDefault="00C069EC" w:rsidP="00665FC7">
            <w:pPr>
              <w:pStyle w:val="af6"/>
              <w:spacing w:afterLines="0" w:after="0"/>
              <w:jc w:val="left"/>
              <w:rPr>
                <w:rFonts w:ascii="仿宋" w:eastAsia="仿宋" w:hAnsi="仿宋" w:cs="Times New Roman"/>
                <w:sz w:val="21"/>
                <w:szCs w:val="21"/>
              </w:rPr>
            </w:pPr>
            <w:r w:rsidRPr="001043CF">
              <w:rPr>
                <w:rFonts w:ascii="仿宋" w:eastAsia="仿宋" w:hAnsi="仿宋" w:cs="Times New Roman" w:hint="eastAsia"/>
                <w:sz w:val="21"/>
                <w:szCs w:val="21"/>
              </w:rPr>
              <w:t>防雷接地系统运行可靠（2分）</w:t>
            </w:r>
          </w:p>
        </w:tc>
        <w:tc>
          <w:tcPr>
            <w:tcW w:w="315" w:type="pct"/>
            <w:vAlign w:val="center"/>
          </w:tcPr>
          <w:p w14:paraId="7D224E2D"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2D34D1BF" w14:textId="77777777" w:rsidTr="00665FC7">
        <w:tc>
          <w:tcPr>
            <w:tcW w:w="163" w:type="pct"/>
            <w:vMerge/>
            <w:vAlign w:val="center"/>
          </w:tcPr>
          <w:p w14:paraId="2501773B"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4447D4AC"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12B693D8"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01527248"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52F6D918" w14:textId="77777777" w:rsidR="00C069EC" w:rsidRPr="001043CF" w:rsidRDefault="00C069EC" w:rsidP="00665FC7">
            <w:pPr>
              <w:pStyle w:val="af6"/>
              <w:spacing w:afterLines="0" w:after="0"/>
              <w:jc w:val="left"/>
              <w:rPr>
                <w:rFonts w:ascii="仿宋" w:eastAsia="仿宋" w:hAnsi="仿宋" w:cs="Times New Roman"/>
                <w:sz w:val="21"/>
                <w:szCs w:val="21"/>
              </w:rPr>
            </w:pPr>
            <w:r w:rsidRPr="001043CF">
              <w:rPr>
                <w:rFonts w:ascii="仿宋" w:eastAsia="仿宋" w:hAnsi="仿宋" w:cs="Times New Roman" w:hint="eastAsia"/>
                <w:sz w:val="21"/>
                <w:szCs w:val="21"/>
              </w:rPr>
              <w:t>充电</w:t>
            </w:r>
            <w:proofErr w:type="gramStart"/>
            <w:r w:rsidRPr="001043CF">
              <w:rPr>
                <w:rFonts w:ascii="仿宋" w:eastAsia="仿宋" w:hAnsi="仿宋" w:cs="Times New Roman" w:hint="eastAsia"/>
                <w:sz w:val="21"/>
                <w:szCs w:val="21"/>
              </w:rPr>
              <w:t>桩设施</w:t>
            </w:r>
            <w:proofErr w:type="gramEnd"/>
            <w:r w:rsidRPr="001043CF">
              <w:rPr>
                <w:rFonts w:ascii="仿宋" w:eastAsia="仿宋" w:hAnsi="仿宋" w:cs="Times New Roman" w:hint="eastAsia"/>
                <w:sz w:val="21"/>
                <w:szCs w:val="21"/>
              </w:rPr>
              <w:t>完备，配建合理（2分）</w:t>
            </w:r>
          </w:p>
        </w:tc>
        <w:tc>
          <w:tcPr>
            <w:tcW w:w="315" w:type="pct"/>
            <w:vAlign w:val="center"/>
          </w:tcPr>
          <w:p w14:paraId="62F35C9D"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39791ADC" w14:textId="77777777" w:rsidTr="00665FC7">
        <w:tc>
          <w:tcPr>
            <w:tcW w:w="163" w:type="pct"/>
            <w:vMerge/>
            <w:vAlign w:val="center"/>
          </w:tcPr>
          <w:p w14:paraId="5E5F56A4"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0A8BABA5"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2B449928"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restart"/>
            <w:vAlign w:val="center"/>
          </w:tcPr>
          <w:p w14:paraId="01B46090"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B</w:t>
            </w:r>
            <w:r>
              <w:rPr>
                <w:rFonts w:ascii="仿宋" w:eastAsia="仿宋" w:hAnsi="仿宋" w:cs="Times New Roman"/>
                <w:sz w:val="21"/>
                <w:szCs w:val="21"/>
              </w:rPr>
              <w:t>1-</w:t>
            </w:r>
            <w:r w:rsidRPr="007F79E1">
              <w:rPr>
                <w:rFonts w:ascii="仿宋" w:eastAsia="仿宋" w:hAnsi="仿宋" w:cs="Times New Roman"/>
                <w:sz w:val="21"/>
                <w:szCs w:val="21"/>
              </w:rPr>
              <w:t>4-</w:t>
            </w:r>
            <w:r>
              <w:rPr>
                <w:rFonts w:ascii="仿宋" w:eastAsia="仿宋" w:hAnsi="仿宋" w:cs="Times New Roman"/>
                <w:sz w:val="21"/>
                <w:szCs w:val="21"/>
              </w:rPr>
              <w:t>4</w:t>
            </w:r>
            <w:r w:rsidRPr="0066029E">
              <w:rPr>
                <w:rFonts w:ascii="仿宋" w:eastAsia="仿宋" w:hAnsi="仿宋" w:cs="Times New Roman" w:hint="eastAsia"/>
                <w:sz w:val="21"/>
                <w:szCs w:val="21"/>
              </w:rPr>
              <w:t>智能化系统满足用户使用</w:t>
            </w:r>
            <w:r w:rsidRPr="0066029E">
              <w:rPr>
                <w:rFonts w:ascii="仿宋" w:eastAsia="仿宋" w:hAnsi="仿宋" w:cs="Times New Roman"/>
                <w:sz w:val="21"/>
                <w:szCs w:val="21"/>
              </w:rPr>
              <w:t>需求</w:t>
            </w:r>
            <w:r w:rsidRPr="0066029E">
              <w:rPr>
                <w:rFonts w:ascii="仿宋" w:eastAsia="仿宋" w:hAnsi="仿宋" w:cs="Times New Roman" w:hint="eastAsia"/>
                <w:sz w:val="21"/>
                <w:szCs w:val="21"/>
              </w:rPr>
              <w:t>，</w:t>
            </w:r>
            <w:r w:rsidRPr="0066029E">
              <w:rPr>
                <w:rFonts w:ascii="仿宋" w:eastAsia="仿宋" w:hAnsi="仿宋" w:cs="Times New Roman"/>
                <w:sz w:val="21"/>
                <w:szCs w:val="21"/>
              </w:rPr>
              <w:t>提供便捷的服务功能</w:t>
            </w:r>
          </w:p>
        </w:tc>
        <w:tc>
          <w:tcPr>
            <w:tcW w:w="2410" w:type="pct"/>
            <w:vAlign w:val="center"/>
          </w:tcPr>
          <w:p w14:paraId="7FE91D4B" w14:textId="77777777" w:rsidR="00C069EC" w:rsidRPr="007F79E1" w:rsidRDefault="00C069EC" w:rsidP="00665FC7">
            <w:pPr>
              <w:pStyle w:val="af6"/>
              <w:spacing w:afterLines="0" w:after="0"/>
              <w:jc w:val="left"/>
              <w:rPr>
                <w:rFonts w:ascii="仿宋" w:eastAsia="仿宋" w:hAnsi="仿宋" w:cs="Times New Roman"/>
                <w:sz w:val="21"/>
                <w:szCs w:val="21"/>
              </w:rPr>
            </w:pPr>
            <w:r w:rsidRPr="001043CF">
              <w:rPr>
                <w:rFonts w:ascii="仿宋" w:eastAsia="仿宋" w:hAnsi="仿宋" w:cs="Times New Roman" w:hint="eastAsia"/>
                <w:sz w:val="21"/>
                <w:szCs w:val="21"/>
              </w:rPr>
              <w:t>智能化系统集成度高、界面友好（3分）</w:t>
            </w:r>
          </w:p>
        </w:tc>
        <w:tc>
          <w:tcPr>
            <w:tcW w:w="315" w:type="pct"/>
            <w:vAlign w:val="center"/>
          </w:tcPr>
          <w:p w14:paraId="2D15D42A"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530DC36F" w14:textId="77777777" w:rsidTr="00665FC7">
        <w:tc>
          <w:tcPr>
            <w:tcW w:w="163" w:type="pct"/>
            <w:vMerge/>
            <w:vAlign w:val="center"/>
          </w:tcPr>
          <w:p w14:paraId="76084E53"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37B1AF47"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369E0AA3"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680AF2DE"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07141ED2" w14:textId="77777777" w:rsidR="00C069EC" w:rsidRPr="001043CF" w:rsidRDefault="00C069EC" w:rsidP="00665FC7">
            <w:pPr>
              <w:pStyle w:val="af6"/>
              <w:spacing w:afterLines="0" w:after="0"/>
              <w:jc w:val="left"/>
              <w:rPr>
                <w:rFonts w:ascii="仿宋" w:eastAsia="仿宋" w:hAnsi="仿宋" w:cs="Times New Roman"/>
                <w:sz w:val="21"/>
                <w:szCs w:val="21"/>
              </w:rPr>
            </w:pPr>
            <w:r w:rsidRPr="001043CF">
              <w:rPr>
                <w:rFonts w:ascii="仿宋" w:eastAsia="仿宋" w:hAnsi="仿宋" w:cs="Times New Roman" w:hint="eastAsia"/>
                <w:sz w:val="21"/>
                <w:szCs w:val="21"/>
              </w:rPr>
              <w:t>安全防范系统运行良好（2分）</w:t>
            </w:r>
          </w:p>
        </w:tc>
        <w:tc>
          <w:tcPr>
            <w:tcW w:w="315" w:type="pct"/>
            <w:vAlign w:val="center"/>
          </w:tcPr>
          <w:p w14:paraId="29EF0E8B"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55F17720" w14:textId="77777777" w:rsidTr="00665FC7">
        <w:tc>
          <w:tcPr>
            <w:tcW w:w="163" w:type="pct"/>
            <w:vMerge/>
            <w:vAlign w:val="center"/>
          </w:tcPr>
          <w:p w14:paraId="520F6A77"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34743BB6"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6A237ED8"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6EC61A7A"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40F2BDBF" w14:textId="77777777" w:rsidR="00C069EC" w:rsidRPr="001043CF" w:rsidRDefault="00C069EC" w:rsidP="00665FC7">
            <w:pPr>
              <w:pStyle w:val="af6"/>
              <w:spacing w:afterLines="0" w:after="0"/>
              <w:jc w:val="left"/>
              <w:rPr>
                <w:rFonts w:ascii="仿宋" w:eastAsia="仿宋" w:hAnsi="仿宋" w:cs="Times New Roman"/>
                <w:sz w:val="21"/>
                <w:szCs w:val="21"/>
              </w:rPr>
            </w:pPr>
            <w:r w:rsidRPr="001043CF">
              <w:rPr>
                <w:rFonts w:ascii="仿宋" w:eastAsia="仿宋" w:hAnsi="仿宋" w:cs="Times New Roman" w:hint="eastAsia"/>
                <w:sz w:val="21"/>
                <w:szCs w:val="21"/>
              </w:rPr>
              <w:t>建筑设备管理系统运行良好（2分）</w:t>
            </w:r>
          </w:p>
        </w:tc>
        <w:tc>
          <w:tcPr>
            <w:tcW w:w="315" w:type="pct"/>
            <w:vAlign w:val="center"/>
          </w:tcPr>
          <w:p w14:paraId="3B6612F1"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784A1C24" w14:textId="77777777" w:rsidTr="00665FC7">
        <w:tc>
          <w:tcPr>
            <w:tcW w:w="163" w:type="pct"/>
            <w:vMerge/>
            <w:vAlign w:val="center"/>
          </w:tcPr>
          <w:p w14:paraId="2B73DCB8"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16E74D5F"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428FF6C6"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27FAEBCA"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60346066" w14:textId="77777777" w:rsidR="00C069EC" w:rsidRPr="001043CF" w:rsidRDefault="00C069EC" w:rsidP="00665FC7">
            <w:pPr>
              <w:pStyle w:val="af6"/>
              <w:spacing w:afterLines="0" w:after="0"/>
              <w:jc w:val="left"/>
              <w:rPr>
                <w:rFonts w:ascii="仿宋" w:eastAsia="仿宋" w:hAnsi="仿宋" w:cs="Times New Roman"/>
                <w:sz w:val="21"/>
                <w:szCs w:val="21"/>
              </w:rPr>
            </w:pPr>
            <w:r w:rsidRPr="001043CF">
              <w:rPr>
                <w:rFonts w:ascii="仿宋" w:eastAsia="仿宋" w:hAnsi="仿宋" w:cs="Times New Roman" w:hint="eastAsia"/>
                <w:sz w:val="21"/>
                <w:szCs w:val="21"/>
              </w:rPr>
              <w:t>信息网络系统运行良好（2分）</w:t>
            </w:r>
          </w:p>
        </w:tc>
        <w:tc>
          <w:tcPr>
            <w:tcW w:w="315" w:type="pct"/>
            <w:vAlign w:val="center"/>
          </w:tcPr>
          <w:p w14:paraId="546315DA"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2F33A97A" w14:textId="77777777" w:rsidTr="00665FC7">
        <w:tc>
          <w:tcPr>
            <w:tcW w:w="163" w:type="pct"/>
            <w:vMerge/>
            <w:vAlign w:val="center"/>
          </w:tcPr>
          <w:p w14:paraId="4E268A03"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val="restart"/>
            <w:shd w:val="clear" w:color="auto" w:fill="auto"/>
            <w:vAlign w:val="center"/>
          </w:tcPr>
          <w:p w14:paraId="37897586" w14:textId="77777777" w:rsidR="00C069EC" w:rsidRPr="0066029E" w:rsidRDefault="00C069EC" w:rsidP="00665FC7">
            <w:pPr>
              <w:pStyle w:val="af6"/>
              <w:spacing w:afterLines="0" w:after="0"/>
              <w:rPr>
                <w:rFonts w:ascii="仿宋" w:eastAsia="仿宋" w:hAnsi="仿宋" w:cs="Times New Roman"/>
                <w:sz w:val="21"/>
                <w:szCs w:val="21"/>
              </w:rPr>
            </w:pPr>
            <w:r w:rsidRPr="0066029E">
              <w:rPr>
                <w:rFonts w:ascii="仿宋" w:eastAsia="仿宋" w:hAnsi="仿宋" w:cs="Times New Roman"/>
                <w:sz w:val="21"/>
                <w:szCs w:val="21"/>
              </w:rPr>
              <w:t>B2</w:t>
            </w:r>
            <w:r w:rsidRPr="0066029E">
              <w:rPr>
                <w:rFonts w:ascii="仿宋" w:eastAsia="仿宋" w:hAnsi="仿宋" w:cs="Times New Roman" w:hint="eastAsia"/>
                <w:sz w:val="21"/>
                <w:szCs w:val="21"/>
              </w:rPr>
              <w:t>提高与创新</w:t>
            </w:r>
            <w:r w:rsidRPr="0066029E">
              <w:rPr>
                <w:rFonts w:ascii="仿宋" w:eastAsia="仿宋" w:hAnsi="仿宋" w:cs="Times New Roman"/>
                <w:sz w:val="21"/>
                <w:szCs w:val="21"/>
              </w:rPr>
              <w:t>项</w:t>
            </w:r>
          </w:p>
        </w:tc>
        <w:tc>
          <w:tcPr>
            <w:tcW w:w="1810" w:type="pct"/>
            <w:gridSpan w:val="2"/>
            <w:shd w:val="clear" w:color="auto" w:fill="auto"/>
            <w:vAlign w:val="center"/>
          </w:tcPr>
          <w:p w14:paraId="2F6E66C1" w14:textId="77777777" w:rsidR="00C069EC" w:rsidRPr="0066029E" w:rsidRDefault="00C069EC" w:rsidP="00665FC7">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t>B</w:t>
            </w:r>
            <w:r>
              <w:rPr>
                <w:rFonts w:ascii="仿宋" w:eastAsia="仿宋" w:hAnsi="仿宋" w:cs="Times New Roman"/>
                <w:sz w:val="21"/>
                <w:szCs w:val="21"/>
              </w:rPr>
              <w:t>2-1</w:t>
            </w:r>
            <w:r w:rsidRPr="0066029E">
              <w:rPr>
                <w:rFonts w:ascii="仿宋" w:eastAsia="仿宋" w:hAnsi="仿宋" w:cs="Times New Roman" w:hint="eastAsia"/>
                <w:sz w:val="21"/>
                <w:szCs w:val="21"/>
              </w:rPr>
              <w:t>建立高品质的公共开放空间，提升城市环境质量</w:t>
            </w:r>
          </w:p>
        </w:tc>
        <w:tc>
          <w:tcPr>
            <w:tcW w:w="2410" w:type="pct"/>
            <w:shd w:val="clear" w:color="auto" w:fill="auto"/>
            <w:vAlign w:val="center"/>
          </w:tcPr>
          <w:p w14:paraId="3968C21F" w14:textId="77777777" w:rsidR="00C069EC" w:rsidRPr="0066029E" w:rsidRDefault="00C069EC" w:rsidP="00665FC7">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t>（7分）</w:t>
            </w:r>
          </w:p>
        </w:tc>
        <w:tc>
          <w:tcPr>
            <w:tcW w:w="315" w:type="pct"/>
            <w:shd w:val="clear" w:color="auto" w:fill="auto"/>
            <w:vAlign w:val="center"/>
          </w:tcPr>
          <w:p w14:paraId="02EBE819" w14:textId="77777777" w:rsidR="00C069EC" w:rsidRPr="0066029E" w:rsidRDefault="00C069EC" w:rsidP="00665FC7">
            <w:pPr>
              <w:pStyle w:val="af6"/>
              <w:spacing w:afterLines="0" w:after="0"/>
              <w:rPr>
                <w:rFonts w:ascii="仿宋" w:eastAsia="仿宋" w:hAnsi="仿宋" w:cs="Times New Roman"/>
                <w:sz w:val="21"/>
                <w:szCs w:val="21"/>
              </w:rPr>
            </w:pPr>
          </w:p>
        </w:tc>
      </w:tr>
      <w:tr w:rsidR="00C069EC" w:rsidRPr="007F79E1" w14:paraId="04269348" w14:textId="77777777" w:rsidTr="00665FC7">
        <w:tc>
          <w:tcPr>
            <w:tcW w:w="163" w:type="pct"/>
            <w:vMerge/>
            <w:vAlign w:val="center"/>
          </w:tcPr>
          <w:p w14:paraId="6BF96F1B"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shd w:val="clear" w:color="auto" w:fill="auto"/>
            <w:vAlign w:val="center"/>
          </w:tcPr>
          <w:p w14:paraId="5B286215" w14:textId="77777777" w:rsidR="00C069EC" w:rsidRPr="0066029E" w:rsidRDefault="00C069EC" w:rsidP="00665FC7">
            <w:pPr>
              <w:pStyle w:val="af6"/>
              <w:spacing w:afterLines="0" w:after="0"/>
              <w:rPr>
                <w:rFonts w:ascii="仿宋" w:eastAsia="仿宋" w:hAnsi="仿宋" w:cs="Times New Roman"/>
                <w:sz w:val="21"/>
                <w:szCs w:val="21"/>
              </w:rPr>
            </w:pPr>
          </w:p>
        </w:tc>
        <w:tc>
          <w:tcPr>
            <w:tcW w:w="1810" w:type="pct"/>
            <w:gridSpan w:val="2"/>
            <w:shd w:val="clear" w:color="auto" w:fill="auto"/>
            <w:vAlign w:val="center"/>
          </w:tcPr>
          <w:p w14:paraId="3747A276" w14:textId="77777777" w:rsidR="00C069EC" w:rsidRPr="0066029E" w:rsidRDefault="00C069EC" w:rsidP="00665FC7">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t>B</w:t>
            </w:r>
            <w:r>
              <w:rPr>
                <w:rFonts w:ascii="仿宋" w:eastAsia="仿宋" w:hAnsi="仿宋" w:cs="Times New Roman"/>
                <w:sz w:val="21"/>
                <w:szCs w:val="21"/>
              </w:rPr>
              <w:t>2-2</w:t>
            </w:r>
            <w:r w:rsidRPr="0066029E">
              <w:rPr>
                <w:rFonts w:ascii="仿宋" w:eastAsia="仿宋" w:hAnsi="仿宋" w:cs="Times New Roman" w:hint="eastAsia"/>
                <w:sz w:val="21"/>
                <w:szCs w:val="21"/>
              </w:rPr>
              <w:t>通过创建新型的使用空间，促进公共活动的活力</w:t>
            </w:r>
          </w:p>
        </w:tc>
        <w:tc>
          <w:tcPr>
            <w:tcW w:w="2410" w:type="pct"/>
            <w:shd w:val="clear" w:color="auto" w:fill="auto"/>
            <w:vAlign w:val="center"/>
          </w:tcPr>
          <w:p w14:paraId="523052BF" w14:textId="77777777" w:rsidR="00C069EC" w:rsidRPr="0066029E" w:rsidRDefault="00C069EC" w:rsidP="00665FC7">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t>（7分）</w:t>
            </w:r>
          </w:p>
        </w:tc>
        <w:tc>
          <w:tcPr>
            <w:tcW w:w="315" w:type="pct"/>
            <w:shd w:val="clear" w:color="auto" w:fill="auto"/>
            <w:vAlign w:val="center"/>
          </w:tcPr>
          <w:p w14:paraId="22E346F9" w14:textId="77777777" w:rsidR="00C069EC" w:rsidRPr="0066029E" w:rsidRDefault="00C069EC" w:rsidP="00665FC7">
            <w:pPr>
              <w:pStyle w:val="af6"/>
              <w:spacing w:afterLines="0" w:after="0"/>
              <w:rPr>
                <w:rFonts w:ascii="仿宋" w:eastAsia="仿宋" w:hAnsi="仿宋" w:cs="Times New Roman"/>
                <w:sz w:val="21"/>
                <w:szCs w:val="21"/>
              </w:rPr>
            </w:pPr>
          </w:p>
        </w:tc>
      </w:tr>
      <w:tr w:rsidR="00C069EC" w:rsidRPr="007F79E1" w14:paraId="68635D51" w14:textId="77777777" w:rsidTr="00665FC7">
        <w:tc>
          <w:tcPr>
            <w:tcW w:w="163" w:type="pct"/>
            <w:vMerge/>
            <w:vAlign w:val="center"/>
          </w:tcPr>
          <w:p w14:paraId="56ECD5F2"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shd w:val="clear" w:color="auto" w:fill="auto"/>
            <w:vAlign w:val="center"/>
          </w:tcPr>
          <w:p w14:paraId="56D885DF" w14:textId="77777777" w:rsidR="00C069EC" w:rsidRPr="0066029E" w:rsidRDefault="00C069EC" w:rsidP="00665FC7">
            <w:pPr>
              <w:pStyle w:val="af6"/>
              <w:spacing w:afterLines="0" w:after="0"/>
              <w:rPr>
                <w:rFonts w:ascii="仿宋" w:eastAsia="仿宋" w:hAnsi="仿宋" w:cs="Times New Roman"/>
                <w:sz w:val="21"/>
                <w:szCs w:val="21"/>
              </w:rPr>
            </w:pPr>
          </w:p>
        </w:tc>
        <w:tc>
          <w:tcPr>
            <w:tcW w:w="1810" w:type="pct"/>
            <w:gridSpan w:val="2"/>
            <w:shd w:val="clear" w:color="auto" w:fill="auto"/>
            <w:vAlign w:val="center"/>
          </w:tcPr>
          <w:p w14:paraId="4B949780" w14:textId="77777777" w:rsidR="00C069EC" w:rsidRPr="0066029E" w:rsidRDefault="00C069EC" w:rsidP="00665FC7">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t>B</w:t>
            </w:r>
            <w:r>
              <w:rPr>
                <w:rFonts w:ascii="仿宋" w:eastAsia="仿宋" w:hAnsi="仿宋" w:cs="Times New Roman"/>
                <w:sz w:val="21"/>
                <w:szCs w:val="21"/>
              </w:rPr>
              <w:t>2-3</w:t>
            </w:r>
            <w:r w:rsidRPr="0066029E">
              <w:rPr>
                <w:rFonts w:ascii="仿宋" w:eastAsia="仿宋" w:hAnsi="仿宋" w:cs="Times New Roman" w:hint="eastAsia"/>
                <w:sz w:val="21"/>
                <w:szCs w:val="21"/>
              </w:rPr>
              <w:t>以创造性的材料、工艺实现高品质的建筑完成度</w:t>
            </w:r>
          </w:p>
        </w:tc>
        <w:tc>
          <w:tcPr>
            <w:tcW w:w="2410" w:type="pct"/>
            <w:shd w:val="clear" w:color="auto" w:fill="auto"/>
            <w:vAlign w:val="center"/>
          </w:tcPr>
          <w:p w14:paraId="1E84DB06" w14:textId="77777777" w:rsidR="00C069EC" w:rsidRPr="0066029E" w:rsidRDefault="00C069EC" w:rsidP="00665FC7">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t>（7分）</w:t>
            </w:r>
          </w:p>
        </w:tc>
        <w:tc>
          <w:tcPr>
            <w:tcW w:w="315" w:type="pct"/>
            <w:shd w:val="clear" w:color="auto" w:fill="auto"/>
            <w:vAlign w:val="center"/>
          </w:tcPr>
          <w:p w14:paraId="69D340A1" w14:textId="77777777" w:rsidR="00C069EC" w:rsidRPr="0066029E" w:rsidRDefault="00C069EC" w:rsidP="00665FC7">
            <w:pPr>
              <w:pStyle w:val="af6"/>
              <w:spacing w:afterLines="0" w:after="0"/>
              <w:rPr>
                <w:rFonts w:ascii="仿宋" w:eastAsia="仿宋" w:hAnsi="仿宋" w:cs="Times New Roman"/>
                <w:sz w:val="21"/>
                <w:szCs w:val="21"/>
              </w:rPr>
            </w:pPr>
          </w:p>
        </w:tc>
      </w:tr>
      <w:tr w:rsidR="00C069EC" w:rsidRPr="007F79E1" w14:paraId="416C4252" w14:textId="77777777" w:rsidTr="00665FC7">
        <w:tc>
          <w:tcPr>
            <w:tcW w:w="163" w:type="pct"/>
            <w:vMerge/>
            <w:vAlign w:val="center"/>
          </w:tcPr>
          <w:p w14:paraId="46FFDDCB"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shd w:val="clear" w:color="auto" w:fill="auto"/>
            <w:vAlign w:val="center"/>
          </w:tcPr>
          <w:p w14:paraId="60EC87C4" w14:textId="77777777" w:rsidR="00C069EC" w:rsidRPr="0066029E" w:rsidRDefault="00C069EC" w:rsidP="00665FC7">
            <w:pPr>
              <w:pStyle w:val="af6"/>
              <w:spacing w:afterLines="0" w:after="0"/>
              <w:rPr>
                <w:rFonts w:ascii="仿宋" w:eastAsia="仿宋" w:hAnsi="仿宋" w:cs="Times New Roman"/>
                <w:sz w:val="21"/>
                <w:szCs w:val="21"/>
              </w:rPr>
            </w:pPr>
          </w:p>
        </w:tc>
        <w:tc>
          <w:tcPr>
            <w:tcW w:w="1810" w:type="pct"/>
            <w:gridSpan w:val="2"/>
            <w:shd w:val="clear" w:color="auto" w:fill="auto"/>
            <w:vAlign w:val="center"/>
          </w:tcPr>
          <w:p w14:paraId="6D214DEE" w14:textId="77777777" w:rsidR="00C069EC" w:rsidRPr="0066029E" w:rsidRDefault="00C069EC" w:rsidP="00665FC7">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t>B</w:t>
            </w:r>
            <w:r>
              <w:rPr>
                <w:rFonts w:ascii="仿宋" w:eastAsia="仿宋" w:hAnsi="仿宋" w:cs="Times New Roman"/>
                <w:sz w:val="21"/>
                <w:szCs w:val="21"/>
              </w:rPr>
              <w:t>2-4</w:t>
            </w:r>
            <w:r w:rsidRPr="0066029E">
              <w:rPr>
                <w:rFonts w:ascii="仿宋" w:eastAsia="仿宋" w:hAnsi="仿宋" w:cs="Times New Roman" w:hint="eastAsia"/>
                <w:sz w:val="21"/>
                <w:szCs w:val="21"/>
              </w:rPr>
              <w:t>通过结构创新，提高建筑质量</w:t>
            </w:r>
          </w:p>
        </w:tc>
        <w:tc>
          <w:tcPr>
            <w:tcW w:w="2410" w:type="pct"/>
            <w:shd w:val="clear" w:color="auto" w:fill="auto"/>
            <w:vAlign w:val="center"/>
          </w:tcPr>
          <w:p w14:paraId="31B79A99" w14:textId="77777777" w:rsidR="00C069EC" w:rsidRPr="0066029E" w:rsidRDefault="00C069EC" w:rsidP="00665FC7">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t>（7分）</w:t>
            </w:r>
          </w:p>
        </w:tc>
        <w:tc>
          <w:tcPr>
            <w:tcW w:w="315" w:type="pct"/>
            <w:shd w:val="clear" w:color="auto" w:fill="auto"/>
            <w:vAlign w:val="center"/>
          </w:tcPr>
          <w:p w14:paraId="6BB2B23A" w14:textId="77777777" w:rsidR="00C069EC" w:rsidRPr="0066029E" w:rsidRDefault="00C069EC" w:rsidP="00665FC7">
            <w:pPr>
              <w:pStyle w:val="af6"/>
              <w:spacing w:afterLines="0" w:after="0"/>
              <w:rPr>
                <w:rFonts w:ascii="仿宋" w:eastAsia="仿宋" w:hAnsi="仿宋" w:cs="Times New Roman"/>
                <w:sz w:val="21"/>
                <w:szCs w:val="21"/>
              </w:rPr>
            </w:pPr>
          </w:p>
        </w:tc>
      </w:tr>
      <w:tr w:rsidR="00C069EC" w:rsidRPr="007F79E1" w14:paraId="4A5604DE" w14:textId="77777777" w:rsidTr="00665FC7">
        <w:tc>
          <w:tcPr>
            <w:tcW w:w="163" w:type="pct"/>
            <w:vMerge/>
            <w:vAlign w:val="center"/>
          </w:tcPr>
          <w:p w14:paraId="71392950"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shd w:val="clear" w:color="auto" w:fill="auto"/>
            <w:vAlign w:val="center"/>
          </w:tcPr>
          <w:p w14:paraId="38F2E6FC" w14:textId="77777777" w:rsidR="00C069EC" w:rsidRPr="0066029E" w:rsidRDefault="00C069EC" w:rsidP="00665FC7">
            <w:pPr>
              <w:pStyle w:val="af6"/>
              <w:spacing w:afterLines="0" w:after="0"/>
              <w:rPr>
                <w:rFonts w:ascii="仿宋" w:eastAsia="仿宋" w:hAnsi="仿宋" w:cs="Times New Roman"/>
                <w:sz w:val="21"/>
                <w:szCs w:val="21"/>
              </w:rPr>
            </w:pPr>
          </w:p>
        </w:tc>
        <w:tc>
          <w:tcPr>
            <w:tcW w:w="1810" w:type="pct"/>
            <w:gridSpan w:val="2"/>
            <w:shd w:val="clear" w:color="auto" w:fill="auto"/>
            <w:vAlign w:val="center"/>
          </w:tcPr>
          <w:p w14:paraId="59943460" w14:textId="77777777" w:rsidR="00C069EC" w:rsidRPr="0066029E" w:rsidRDefault="00C069EC" w:rsidP="00665FC7">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t>B</w:t>
            </w:r>
            <w:r>
              <w:rPr>
                <w:rFonts w:ascii="仿宋" w:eastAsia="仿宋" w:hAnsi="仿宋" w:cs="Times New Roman"/>
                <w:sz w:val="21"/>
                <w:szCs w:val="21"/>
              </w:rPr>
              <w:t>2-5</w:t>
            </w:r>
            <w:r w:rsidRPr="0066029E">
              <w:rPr>
                <w:rFonts w:ascii="仿宋" w:eastAsia="仿宋" w:hAnsi="仿宋" w:cs="Times New Roman" w:hint="eastAsia"/>
                <w:sz w:val="21"/>
                <w:szCs w:val="21"/>
              </w:rPr>
              <w:t>通过机电系统创新，提升建筑品质与效能</w:t>
            </w:r>
          </w:p>
        </w:tc>
        <w:tc>
          <w:tcPr>
            <w:tcW w:w="2410" w:type="pct"/>
            <w:shd w:val="clear" w:color="auto" w:fill="auto"/>
            <w:vAlign w:val="center"/>
          </w:tcPr>
          <w:p w14:paraId="25AA371F" w14:textId="77777777" w:rsidR="00C069EC" w:rsidRPr="0066029E" w:rsidRDefault="00C069EC" w:rsidP="00665FC7">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t>（7分）</w:t>
            </w:r>
          </w:p>
        </w:tc>
        <w:tc>
          <w:tcPr>
            <w:tcW w:w="315" w:type="pct"/>
            <w:shd w:val="clear" w:color="auto" w:fill="auto"/>
            <w:vAlign w:val="center"/>
          </w:tcPr>
          <w:p w14:paraId="0E11577D" w14:textId="77777777" w:rsidR="00C069EC" w:rsidRPr="0066029E" w:rsidRDefault="00C069EC" w:rsidP="00665FC7">
            <w:pPr>
              <w:pStyle w:val="af6"/>
              <w:spacing w:afterLines="0" w:after="0"/>
              <w:rPr>
                <w:rFonts w:ascii="仿宋" w:eastAsia="仿宋" w:hAnsi="仿宋" w:cs="Times New Roman"/>
                <w:sz w:val="21"/>
                <w:szCs w:val="21"/>
              </w:rPr>
            </w:pPr>
          </w:p>
        </w:tc>
      </w:tr>
      <w:tr w:rsidR="00C069EC" w:rsidRPr="007F79E1" w14:paraId="26C32511" w14:textId="77777777" w:rsidTr="00665FC7">
        <w:tc>
          <w:tcPr>
            <w:tcW w:w="163" w:type="pct"/>
            <w:vMerge/>
            <w:vAlign w:val="center"/>
          </w:tcPr>
          <w:p w14:paraId="610583CD"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shd w:val="clear" w:color="auto" w:fill="auto"/>
            <w:vAlign w:val="center"/>
          </w:tcPr>
          <w:p w14:paraId="2B9E306E" w14:textId="77777777" w:rsidR="00C069EC" w:rsidRPr="0066029E" w:rsidRDefault="00C069EC" w:rsidP="00665FC7">
            <w:pPr>
              <w:pStyle w:val="af6"/>
              <w:spacing w:afterLines="0" w:after="0"/>
              <w:rPr>
                <w:rFonts w:ascii="仿宋" w:eastAsia="仿宋" w:hAnsi="仿宋" w:cs="Times New Roman"/>
                <w:sz w:val="21"/>
                <w:szCs w:val="21"/>
              </w:rPr>
            </w:pPr>
          </w:p>
        </w:tc>
        <w:tc>
          <w:tcPr>
            <w:tcW w:w="1810" w:type="pct"/>
            <w:gridSpan w:val="2"/>
            <w:shd w:val="clear" w:color="auto" w:fill="auto"/>
            <w:vAlign w:val="center"/>
          </w:tcPr>
          <w:p w14:paraId="6EB4C772" w14:textId="77777777" w:rsidR="00C069EC" w:rsidRPr="0066029E" w:rsidRDefault="00C069EC" w:rsidP="00665FC7">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t>B</w:t>
            </w:r>
            <w:r>
              <w:rPr>
                <w:rFonts w:ascii="仿宋" w:eastAsia="仿宋" w:hAnsi="仿宋" w:cs="Times New Roman"/>
                <w:sz w:val="21"/>
                <w:szCs w:val="21"/>
              </w:rPr>
              <w:t>2-6</w:t>
            </w:r>
            <w:r w:rsidRPr="0066029E">
              <w:rPr>
                <w:rFonts w:ascii="仿宋" w:eastAsia="仿宋" w:hAnsi="仿宋" w:cs="Times New Roman" w:hint="eastAsia"/>
                <w:sz w:val="21"/>
                <w:szCs w:val="21"/>
              </w:rPr>
              <w:t>其他</w:t>
            </w:r>
          </w:p>
        </w:tc>
        <w:tc>
          <w:tcPr>
            <w:tcW w:w="2410" w:type="pct"/>
            <w:shd w:val="clear" w:color="auto" w:fill="auto"/>
            <w:vAlign w:val="center"/>
          </w:tcPr>
          <w:p w14:paraId="2854584D" w14:textId="77777777" w:rsidR="00C069EC" w:rsidRPr="0066029E" w:rsidRDefault="00C069EC" w:rsidP="00665FC7">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t>（</w:t>
            </w:r>
            <w:r>
              <w:rPr>
                <w:rFonts w:ascii="仿宋" w:eastAsia="仿宋" w:hAnsi="仿宋" w:cs="Times New Roman"/>
                <w:sz w:val="21"/>
                <w:szCs w:val="21"/>
              </w:rPr>
              <w:t>5</w:t>
            </w:r>
            <w:r>
              <w:rPr>
                <w:rFonts w:ascii="仿宋" w:eastAsia="仿宋" w:hAnsi="仿宋" w:cs="Times New Roman" w:hint="eastAsia"/>
                <w:sz w:val="21"/>
                <w:szCs w:val="21"/>
              </w:rPr>
              <w:t>分）</w:t>
            </w:r>
          </w:p>
        </w:tc>
        <w:tc>
          <w:tcPr>
            <w:tcW w:w="315" w:type="pct"/>
            <w:shd w:val="clear" w:color="auto" w:fill="auto"/>
            <w:vAlign w:val="center"/>
          </w:tcPr>
          <w:p w14:paraId="46CC4D6D" w14:textId="77777777" w:rsidR="00C069EC" w:rsidRPr="0066029E" w:rsidRDefault="00C069EC" w:rsidP="00665FC7">
            <w:pPr>
              <w:pStyle w:val="af6"/>
              <w:spacing w:afterLines="0" w:after="0"/>
              <w:rPr>
                <w:rFonts w:ascii="仿宋" w:eastAsia="仿宋" w:hAnsi="仿宋" w:cs="Times New Roman"/>
                <w:sz w:val="21"/>
                <w:szCs w:val="21"/>
              </w:rPr>
            </w:pPr>
          </w:p>
        </w:tc>
      </w:tr>
      <w:tr w:rsidR="00C069EC" w:rsidRPr="007F79E1" w14:paraId="2547343C" w14:textId="77777777" w:rsidTr="00665FC7">
        <w:tc>
          <w:tcPr>
            <w:tcW w:w="163" w:type="pct"/>
            <w:vMerge w:val="restart"/>
            <w:vAlign w:val="center"/>
          </w:tcPr>
          <w:p w14:paraId="2771C82E" w14:textId="77777777" w:rsidR="00C069EC" w:rsidRPr="007F79E1" w:rsidRDefault="00C069EC" w:rsidP="00665FC7">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C</w:t>
            </w:r>
          </w:p>
          <w:p w14:paraId="53195FBB" w14:textId="77777777" w:rsidR="00C069EC" w:rsidRPr="007F79E1" w:rsidRDefault="00C069EC" w:rsidP="00665FC7">
            <w:pPr>
              <w:pStyle w:val="af6"/>
              <w:spacing w:after="156"/>
              <w:rPr>
                <w:rFonts w:ascii="仿宋" w:eastAsia="仿宋" w:hAnsi="仿宋" w:cs="Times New Roman"/>
                <w:sz w:val="21"/>
                <w:szCs w:val="21"/>
              </w:rPr>
            </w:pPr>
            <w:r w:rsidRPr="007F79E1">
              <w:rPr>
                <w:rFonts w:ascii="仿宋" w:eastAsia="仿宋" w:hAnsi="仿宋" w:cs="Times New Roman"/>
                <w:sz w:val="21"/>
                <w:szCs w:val="21"/>
              </w:rPr>
              <w:t>专项</w:t>
            </w:r>
          </w:p>
        </w:tc>
        <w:tc>
          <w:tcPr>
            <w:tcW w:w="302" w:type="pct"/>
            <w:vAlign w:val="center"/>
          </w:tcPr>
          <w:p w14:paraId="0F7A6CAB" w14:textId="77777777" w:rsidR="00C069EC" w:rsidRDefault="00C069EC" w:rsidP="00665FC7">
            <w:pPr>
              <w:pStyle w:val="af6"/>
              <w:spacing w:afterLines="0" w:after="0"/>
              <w:rPr>
                <w:rFonts w:ascii="仿宋" w:eastAsia="仿宋" w:hAnsi="仿宋" w:cs="Times New Roman"/>
                <w:sz w:val="21"/>
                <w:szCs w:val="21"/>
              </w:rPr>
            </w:pPr>
            <w:r>
              <w:rPr>
                <w:rFonts w:ascii="仿宋" w:eastAsia="仿宋" w:hAnsi="仿宋" w:cs="Times New Roman" w:hint="eastAsia"/>
                <w:sz w:val="21"/>
                <w:szCs w:val="21"/>
              </w:rPr>
              <w:t>控制项</w:t>
            </w:r>
          </w:p>
        </w:tc>
        <w:tc>
          <w:tcPr>
            <w:tcW w:w="4220" w:type="pct"/>
            <w:gridSpan w:val="3"/>
            <w:vAlign w:val="center"/>
          </w:tcPr>
          <w:p w14:paraId="66A78687" w14:textId="77777777" w:rsidR="00C069EC" w:rsidRPr="007F79E1" w:rsidRDefault="00C069EC" w:rsidP="00665FC7">
            <w:pPr>
              <w:pStyle w:val="af6"/>
              <w:spacing w:afterLines="0" w:after="0"/>
              <w:jc w:val="left"/>
              <w:rPr>
                <w:rFonts w:ascii="仿宋" w:eastAsia="仿宋" w:hAnsi="仿宋" w:cs="Times New Roman"/>
                <w:sz w:val="21"/>
                <w:szCs w:val="21"/>
              </w:rPr>
            </w:pPr>
            <w:r w:rsidRPr="00294C93">
              <w:rPr>
                <w:rFonts w:ascii="仿宋" w:eastAsia="仿宋" w:hAnsi="仿宋" w:cs="Times New Roman" w:hint="eastAsia"/>
                <w:sz w:val="21"/>
                <w:szCs w:val="21"/>
              </w:rPr>
              <w:t>室内全装修，标识、照明、无障碍、绿色等专项设计符合要求</w:t>
            </w:r>
          </w:p>
        </w:tc>
        <w:tc>
          <w:tcPr>
            <w:tcW w:w="315" w:type="pct"/>
            <w:vAlign w:val="center"/>
          </w:tcPr>
          <w:p w14:paraId="43E0E1E7" w14:textId="77777777" w:rsidR="00C069EC" w:rsidRPr="007F79E1" w:rsidRDefault="00C069EC" w:rsidP="00665FC7">
            <w:pPr>
              <w:pStyle w:val="af6"/>
              <w:spacing w:afterLines="0" w:after="0"/>
              <w:rPr>
                <w:rFonts w:ascii="仿宋" w:eastAsia="仿宋" w:hAnsi="仿宋" w:cs="Times New Roman"/>
                <w:sz w:val="21"/>
                <w:szCs w:val="21"/>
              </w:rPr>
            </w:pPr>
            <w:r>
              <w:rPr>
                <w:rFonts w:ascii="仿宋" w:eastAsia="仿宋" w:hAnsi="仿宋" w:cs="Times New Roman" w:hint="eastAsia"/>
                <w:sz w:val="21"/>
                <w:szCs w:val="21"/>
              </w:rPr>
              <w:t>是/否</w:t>
            </w:r>
          </w:p>
        </w:tc>
      </w:tr>
      <w:tr w:rsidR="00C069EC" w:rsidRPr="007F79E1" w14:paraId="1F3E59DA" w14:textId="77777777" w:rsidTr="00665FC7">
        <w:tc>
          <w:tcPr>
            <w:tcW w:w="163" w:type="pct"/>
            <w:vMerge/>
            <w:vAlign w:val="center"/>
          </w:tcPr>
          <w:p w14:paraId="37ABA90E"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val="restart"/>
            <w:vAlign w:val="center"/>
          </w:tcPr>
          <w:p w14:paraId="4F814DF5" w14:textId="77777777" w:rsidR="00C069EC" w:rsidRPr="007F79E1" w:rsidRDefault="00C069EC" w:rsidP="00665FC7">
            <w:pPr>
              <w:pStyle w:val="af6"/>
              <w:spacing w:afterLines="0" w:after="0"/>
              <w:rPr>
                <w:rFonts w:ascii="仿宋" w:eastAsia="仿宋" w:hAnsi="仿宋" w:cs="Times New Roman"/>
                <w:sz w:val="21"/>
                <w:szCs w:val="21"/>
              </w:rPr>
            </w:pPr>
            <w:r>
              <w:rPr>
                <w:rFonts w:ascii="仿宋" w:eastAsia="仿宋" w:hAnsi="仿宋" w:cs="Times New Roman"/>
                <w:sz w:val="21"/>
                <w:szCs w:val="21"/>
              </w:rPr>
              <w:t>C</w:t>
            </w:r>
            <w:r w:rsidRPr="007F79E1">
              <w:rPr>
                <w:rFonts w:ascii="仿宋" w:eastAsia="仿宋" w:hAnsi="仿宋" w:cs="Times New Roman"/>
                <w:sz w:val="21"/>
                <w:szCs w:val="21"/>
              </w:rPr>
              <w:t>1</w:t>
            </w:r>
            <w:r w:rsidRPr="007F79E1">
              <w:rPr>
                <w:rFonts w:ascii="仿宋" w:eastAsia="仿宋" w:hAnsi="仿宋" w:cs="Times New Roman" w:hint="eastAsia"/>
                <w:sz w:val="21"/>
                <w:szCs w:val="21"/>
              </w:rPr>
              <w:t>评分项</w:t>
            </w:r>
          </w:p>
        </w:tc>
        <w:tc>
          <w:tcPr>
            <w:tcW w:w="252" w:type="pct"/>
            <w:vMerge w:val="restart"/>
            <w:vAlign w:val="center"/>
          </w:tcPr>
          <w:p w14:paraId="2E98A1F9" w14:textId="77777777" w:rsidR="00C069EC" w:rsidRPr="007F79E1" w:rsidRDefault="00C069EC" w:rsidP="00665FC7">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C</w:t>
            </w:r>
            <w:r>
              <w:rPr>
                <w:rFonts w:ascii="仿宋" w:eastAsia="仿宋" w:hAnsi="仿宋" w:cs="Times New Roman"/>
                <w:sz w:val="21"/>
                <w:szCs w:val="21"/>
              </w:rPr>
              <w:t>1-</w:t>
            </w:r>
            <w:r w:rsidRPr="007F79E1">
              <w:rPr>
                <w:rFonts w:ascii="仿宋" w:eastAsia="仿宋" w:hAnsi="仿宋" w:cs="Times New Roman"/>
                <w:sz w:val="21"/>
                <w:szCs w:val="21"/>
              </w:rPr>
              <w:t>1</w:t>
            </w:r>
          </w:p>
          <w:p w14:paraId="308A8B80" w14:textId="77777777" w:rsidR="00C069EC" w:rsidRPr="007F79E1" w:rsidRDefault="00C069EC" w:rsidP="00665FC7">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室内</w:t>
            </w:r>
          </w:p>
        </w:tc>
        <w:tc>
          <w:tcPr>
            <w:tcW w:w="1558" w:type="pct"/>
            <w:vMerge w:val="restart"/>
            <w:vAlign w:val="center"/>
          </w:tcPr>
          <w:p w14:paraId="4E167043"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C1-1</w:t>
            </w:r>
            <w:r>
              <w:rPr>
                <w:rFonts w:ascii="仿宋" w:eastAsia="仿宋" w:hAnsi="仿宋" w:cs="Times New Roman" w:hint="eastAsia"/>
                <w:sz w:val="21"/>
                <w:szCs w:val="21"/>
              </w:rPr>
              <w:t>-</w:t>
            </w:r>
            <w:r>
              <w:rPr>
                <w:rFonts w:ascii="仿宋" w:eastAsia="仿宋" w:hAnsi="仿宋" w:cs="Times New Roman"/>
                <w:sz w:val="21"/>
                <w:szCs w:val="21"/>
              </w:rPr>
              <w:t>1</w:t>
            </w:r>
            <w:r w:rsidRPr="00D0086C">
              <w:rPr>
                <w:rFonts w:ascii="仿宋" w:eastAsia="仿宋" w:hAnsi="仿宋" w:cs="Times New Roman" w:hint="eastAsia"/>
                <w:sz w:val="21"/>
                <w:szCs w:val="21"/>
              </w:rPr>
              <w:t>高品质的室内装修</w:t>
            </w:r>
          </w:p>
        </w:tc>
        <w:tc>
          <w:tcPr>
            <w:tcW w:w="2410" w:type="pct"/>
            <w:vAlign w:val="center"/>
          </w:tcPr>
          <w:p w14:paraId="4DDD8E1C" w14:textId="77777777" w:rsidR="00C069EC" w:rsidRPr="007F79E1" w:rsidRDefault="00C069EC" w:rsidP="00665FC7">
            <w:pPr>
              <w:pStyle w:val="af6"/>
              <w:spacing w:afterLines="0" w:after="0"/>
              <w:jc w:val="left"/>
              <w:rPr>
                <w:rFonts w:ascii="仿宋" w:eastAsia="仿宋" w:hAnsi="仿宋" w:cs="Times New Roman"/>
                <w:sz w:val="21"/>
                <w:szCs w:val="21"/>
              </w:rPr>
            </w:pPr>
            <w:r w:rsidRPr="001043CF">
              <w:rPr>
                <w:rFonts w:ascii="仿宋" w:eastAsia="仿宋" w:hAnsi="仿宋" w:cs="Times New Roman" w:hint="eastAsia"/>
                <w:sz w:val="21"/>
                <w:szCs w:val="21"/>
              </w:rPr>
              <w:t>室内装修风格与建筑功能紧密结合（2分）</w:t>
            </w:r>
          </w:p>
        </w:tc>
        <w:tc>
          <w:tcPr>
            <w:tcW w:w="315" w:type="pct"/>
            <w:vAlign w:val="center"/>
          </w:tcPr>
          <w:p w14:paraId="47A1A4DC"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29395818" w14:textId="77777777" w:rsidTr="00665FC7">
        <w:tc>
          <w:tcPr>
            <w:tcW w:w="163" w:type="pct"/>
            <w:vMerge/>
            <w:vAlign w:val="center"/>
          </w:tcPr>
          <w:p w14:paraId="3609B013"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vAlign w:val="center"/>
          </w:tcPr>
          <w:p w14:paraId="2CB4A55E" w14:textId="77777777" w:rsidR="00C069EC" w:rsidRDefault="00C069EC" w:rsidP="00665FC7">
            <w:pPr>
              <w:pStyle w:val="af6"/>
              <w:spacing w:afterLines="0" w:after="0"/>
              <w:rPr>
                <w:rFonts w:ascii="仿宋" w:eastAsia="仿宋" w:hAnsi="仿宋" w:cs="Times New Roman"/>
                <w:sz w:val="21"/>
                <w:szCs w:val="21"/>
              </w:rPr>
            </w:pPr>
          </w:p>
        </w:tc>
        <w:tc>
          <w:tcPr>
            <w:tcW w:w="252" w:type="pct"/>
            <w:vMerge/>
            <w:vAlign w:val="center"/>
          </w:tcPr>
          <w:p w14:paraId="2938C02C"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0131143B"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52E1D068" w14:textId="77777777" w:rsidR="00C069EC" w:rsidRPr="001043CF" w:rsidRDefault="00C069EC" w:rsidP="00665FC7">
            <w:pPr>
              <w:pStyle w:val="af6"/>
              <w:spacing w:afterLines="0" w:after="0"/>
              <w:jc w:val="left"/>
              <w:rPr>
                <w:rFonts w:ascii="仿宋" w:eastAsia="仿宋" w:hAnsi="仿宋" w:cs="Times New Roman"/>
                <w:sz w:val="21"/>
                <w:szCs w:val="21"/>
              </w:rPr>
            </w:pPr>
            <w:r w:rsidRPr="001043CF">
              <w:rPr>
                <w:rFonts w:ascii="仿宋" w:eastAsia="仿宋" w:hAnsi="仿宋" w:cs="Times New Roman" w:hint="eastAsia"/>
                <w:sz w:val="21"/>
                <w:szCs w:val="21"/>
              </w:rPr>
              <w:t>室内装修具备良好的艺术性和造型感（2分）</w:t>
            </w:r>
          </w:p>
        </w:tc>
        <w:tc>
          <w:tcPr>
            <w:tcW w:w="315" w:type="pct"/>
            <w:vAlign w:val="center"/>
          </w:tcPr>
          <w:p w14:paraId="3C050FBB"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568AE70F" w14:textId="77777777" w:rsidTr="00665FC7">
        <w:tc>
          <w:tcPr>
            <w:tcW w:w="163" w:type="pct"/>
            <w:vMerge/>
            <w:vAlign w:val="center"/>
          </w:tcPr>
          <w:p w14:paraId="17F55E6C"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vAlign w:val="center"/>
          </w:tcPr>
          <w:p w14:paraId="3B341693" w14:textId="77777777" w:rsidR="00C069EC" w:rsidRDefault="00C069EC" w:rsidP="00665FC7">
            <w:pPr>
              <w:pStyle w:val="af6"/>
              <w:spacing w:afterLines="0" w:after="0"/>
              <w:rPr>
                <w:rFonts w:ascii="仿宋" w:eastAsia="仿宋" w:hAnsi="仿宋" w:cs="Times New Roman"/>
                <w:sz w:val="21"/>
                <w:szCs w:val="21"/>
              </w:rPr>
            </w:pPr>
          </w:p>
        </w:tc>
        <w:tc>
          <w:tcPr>
            <w:tcW w:w="252" w:type="pct"/>
            <w:vMerge/>
            <w:vAlign w:val="center"/>
          </w:tcPr>
          <w:p w14:paraId="5852C7DD"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7ACA478B"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3D278CAB" w14:textId="77777777" w:rsidR="00C069EC" w:rsidRPr="001043CF" w:rsidRDefault="00C069EC" w:rsidP="00665FC7">
            <w:pPr>
              <w:pStyle w:val="af6"/>
              <w:spacing w:afterLines="0" w:after="0"/>
              <w:jc w:val="left"/>
              <w:rPr>
                <w:rFonts w:ascii="仿宋" w:eastAsia="仿宋" w:hAnsi="仿宋" w:cs="Times New Roman"/>
                <w:sz w:val="21"/>
                <w:szCs w:val="21"/>
              </w:rPr>
            </w:pPr>
            <w:r w:rsidRPr="001043CF">
              <w:rPr>
                <w:rFonts w:ascii="仿宋" w:eastAsia="仿宋" w:hAnsi="仿宋" w:cs="Times New Roman" w:hint="eastAsia"/>
                <w:sz w:val="21"/>
                <w:szCs w:val="21"/>
              </w:rPr>
              <w:t>室内装修具备良好的实用性及功能性（2分）</w:t>
            </w:r>
          </w:p>
        </w:tc>
        <w:tc>
          <w:tcPr>
            <w:tcW w:w="315" w:type="pct"/>
            <w:vAlign w:val="center"/>
          </w:tcPr>
          <w:p w14:paraId="314C48A0"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13829C20" w14:textId="77777777" w:rsidTr="00665FC7">
        <w:tc>
          <w:tcPr>
            <w:tcW w:w="163" w:type="pct"/>
            <w:vMerge/>
            <w:vAlign w:val="center"/>
          </w:tcPr>
          <w:p w14:paraId="29CF087C"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vAlign w:val="center"/>
          </w:tcPr>
          <w:p w14:paraId="06855551" w14:textId="77777777" w:rsidR="00C069EC" w:rsidRDefault="00C069EC" w:rsidP="00665FC7">
            <w:pPr>
              <w:pStyle w:val="af6"/>
              <w:spacing w:afterLines="0" w:after="0"/>
              <w:rPr>
                <w:rFonts w:ascii="仿宋" w:eastAsia="仿宋" w:hAnsi="仿宋" w:cs="Times New Roman"/>
                <w:sz w:val="21"/>
                <w:szCs w:val="21"/>
              </w:rPr>
            </w:pPr>
          </w:p>
        </w:tc>
        <w:tc>
          <w:tcPr>
            <w:tcW w:w="252" w:type="pct"/>
            <w:vMerge/>
            <w:vAlign w:val="center"/>
          </w:tcPr>
          <w:p w14:paraId="4426B6DA"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Align w:val="center"/>
          </w:tcPr>
          <w:p w14:paraId="1C41AC67"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C1-1</w:t>
            </w:r>
            <w:r>
              <w:rPr>
                <w:rFonts w:ascii="仿宋" w:eastAsia="仿宋" w:hAnsi="仿宋" w:cs="Times New Roman" w:hint="eastAsia"/>
                <w:sz w:val="21"/>
                <w:szCs w:val="21"/>
              </w:rPr>
              <w:t>-</w:t>
            </w:r>
            <w:r>
              <w:rPr>
                <w:rFonts w:ascii="仿宋" w:eastAsia="仿宋" w:hAnsi="仿宋" w:cs="Times New Roman"/>
                <w:sz w:val="21"/>
                <w:szCs w:val="21"/>
              </w:rPr>
              <w:t>2</w:t>
            </w:r>
            <w:r w:rsidRPr="00D0086C">
              <w:rPr>
                <w:rFonts w:ascii="仿宋" w:eastAsia="仿宋" w:hAnsi="仿宋" w:cs="Times New Roman" w:hint="eastAsia"/>
                <w:sz w:val="21"/>
                <w:szCs w:val="21"/>
              </w:rPr>
              <w:t>室内装修与机电相关设备设施相协调</w:t>
            </w:r>
          </w:p>
        </w:tc>
        <w:tc>
          <w:tcPr>
            <w:tcW w:w="2410" w:type="pct"/>
            <w:vAlign w:val="center"/>
          </w:tcPr>
          <w:p w14:paraId="1E7FB1C7" w14:textId="77777777" w:rsidR="00C069EC" w:rsidRPr="007F79E1" w:rsidRDefault="00C069EC" w:rsidP="00665FC7">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t>（3分）</w:t>
            </w:r>
          </w:p>
        </w:tc>
        <w:tc>
          <w:tcPr>
            <w:tcW w:w="315" w:type="pct"/>
            <w:vAlign w:val="center"/>
          </w:tcPr>
          <w:p w14:paraId="23D3E846"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21BB2A4C" w14:textId="77777777" w:rsidTr="00665FC7">
        <w:tc>
          <w:tcPr>
            <w:tcW w:w="163" w:type="pct"/>
            <w:vMerge/>
            <w:vAlign w:val="center"/>
          </w:tcPr>
          <w:p w14:paraId="14AC312C"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vAlign w:val="center"/>
          </w:tcPr>
          <w:p w14:paraId="2CE72BA5" w14:textId="77777777" w:rsidR="00C069EC" w:rsidRDefault="00C069EC" w:rsidP="00665FC7">
            <w:pPr>
              <w:pStyle w:val="af6"/>
              <w:spacing w:afterLines="0" w:after="0"/>
              <w:rPr>
                <w:rFonts w:ascii="仿宋" w:eastAsia="仿宋" w:hAnsi="仿宋" w:cs="Times New Roman"/>
                <w:sz w:val="21"/>
                <w:szCs w:val="21"/>
              </w:rPr>
            </w:pPr>
          </w:p>
        </w:tc>
        <w:tc>
          <w:tcPr>
            <w:tcW w:w="252" w:type="pct"/>
            <w:vMerge/>
            <w:vAlign w:val="center"/>
          </w:tcPr>
          <w:p w14:paraId="3B82176F"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restart"/>
            <w:vAlign w:val="center"/>
          </w:tcPr>
          <w:p w14:paraId="08C9C389"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C1-1</w:t>
            </w:r>
            <w:r>
              <w:rPr>
                <w:rFonts w:ascii="仿宋" w:eastAsia="仿宋" w:hAnsi="仿宋" w:cs="Times New Roman" w:hint="eastAsia"/>
                <w:sz w:val="21"/>
                <w:szCs w:val="21"/>
              </w:rPr>
              <w:t>-</w:t>
            </w:r>
            <w:r>
              <w:rPr>
                <w:rFonts w:ascii="仿宋" w:eastAsia="仿宋" w:hAnsi="仿宋" w:cs="Times New Roman"/>
                <w:sz w:val="21"/>
                <w:szCs w:val="21"/>
              </w:rPr>
              <w:t>3</w:t>
            </w:r>
            <w:r w:rsidRPr="00D0086C">
              <w:rPr>
                <w:rFonts w:ascii="仿宋" w:eastAsia="仿宋" w:hAnsi="仿宋" w:cs="Times New Roman" w:hint="eastAsia"/>
                <w:sz w:val="21"/>
                <w:szCs w:val="21"/>
              </w:rPr>
              <w:t>室内装修的安全耐久</w:t>
            </w:r>
          </w:p>
        </w:tc>
        <w:tc>
          <w:tcPr>
            <w:tcW w:w="2410" w:type="pct"/>
            <w:vAlign w:val="center"/>
          </w:tcPr>
          <w:p w14:paraId="3F5F19D0" w14:textId="77777777" w:rsidR="00C069EC" w:rsidRPr="007F79E1" w:rsidRDefault="00C069EC" w:rsidP="00665FC7">
            <w:pPr>
              <w:pStyle w:val="af6"/>
              <w:spacing w:afterLines="0" w:after="0"/>
              <w:jc w:val="left"/>
              <w:rPr>
                <w:rFonts w:ascii="仿宋" w:eastAsia="仿宋" w:hAnsi="仿宋" w:cs="Times New Roman"/>
                <w:sz w:val="21"/>
                <w:szCs w:val="21"/>
              </w:rPr>
            </w:pPr>
            <w:r w:rsidRPr="001043CF">
              <w:rPr>
                <w:rFonts w:ascii="仿宋" w:eastAsia="仿宋" w:hAnsi="仿宋" w:cs="Times New Roman" w:hint="eastAsia"/>
                <w:sz w:val="21"/>
                <w:szCs w:val="21"/>
              </w:rPr>
              <w:t>室内装修相关材料耐久性好，构造节点处理适宜（2分）</w:t>
            </w:r>
          </w:p>
        </w:tc>
        <w:tc>
          <w:tcPr>
            <w:tcW w:w="315" w:type="pct"/>
            <w:vAlign w:val="center"/>
          </w:tcPr>
          <w:p w14:paraId="3E6E1F7F"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370C5174" w14:textId="77777777" w:rsidTr="00665FC7">
        <w:tc>
          <w:tcPr>
            <w:tcW w:w="163" w:type="pct"/>
            <w:vMerge/>
            <w:vAlign w:val="center"/>
          </w:tcPr>
          <w:p w14:paraId="24527350"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vAlign w:val="center"/>
          </w:tcPr>
          <w:p w14:paraId="0A1E8567" w14:textId="77777777" w:rsidR="00C069EC" w:rsidRDefault="00C069EC" w:rsidP="00665FC7">
            <w:pPr>
              <w:pStyle w:val="af6"/>
              <w:spacing w:afterLines="0" w:after="0"/>
              <w:rPr>
                <w:rFonts w:ascii="仿宋" w:eastAsia="仿宋" w:hAnsi="仿宋" w:cs="Times New Roman"/>
                <w:sz w:val="21"/>
                <w:szCs w:val="21"/>
              </w:rPr>
            </w:pPr>
          </w:p>
        </w:tc>
        <w:tc>
          <w:tcPr>
            <w:tcW w:w="252" w:type="pct"/>
            <w:vMerge/>
            <w:vAlign w:val="center"/>
          </w:tcPr>
          <w:p w14:paraId="4FF082E1"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58D9CFFF"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370D56CF" w14:textId="77777777" w:rsidR="00C069EC" w:rsidRPr="001043CF" w:rsidRDefault="00C069EC" w:rsidP="00665FC7">
            <w:pPr>
              <w:pStyle w:val="af6"/>
              <w:spacing w:afterLines="0" w:after="0"/>
              <w:jc w:val="left"/>
              <w:rPr>
                <w:rFonts w:ascii="仿宋" w:eastAsia="仿宋" w:hAnsi="仿宋" w:cs="Times New Roman"/>
                <w:sz w:val="21"/>
                <w:szCs w:val="21"/>
              </w:rPr>
            </w:pPr>
            <w:r w:rsidRPr="001043CF">
              <w:rPr>
                <w:rFonts w:ascii="仿宋" w:eastAsia="仿宋" w:hAnsi="仿宋" w:cs="Times New Roman" w:hint="eastAsia"/>
                <w:sz w:val="21"/>
                <w:szCs w:val="21"/>
              </w:rPr>
              <w:t>装饰构件、设备设施稳固连接，能适应主体结构的变形（2分）</w:t>
            </w:r>
          </w:p>
        </w:tc>
        <w:tc>
          <w:tcPr>
            <w:tcW w:w="315" w:type="pct"/>
            <w:vAlign w:val="center"/>
          </w:tcPr>
          <w:p w14:paraId="15C80FA1"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18B6BC5F" w14:textId="77777777" w:rsidTr="00665FC7">
        <w:tc>
          <w:tcPr>
            <w:tcW w:w="163" w:type="pct"/>
            <w:vMerge/>
            <w:vAlign w:val="center"/>
          </w:tcPr>
          <w:p w14:paraId="6E9DB14B"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32A78880"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restart"/>
            <w:vAlign w:val="center"/>
          </w:tcPr>
          <w:p w14:paraId="602C72E3" w14:textId="77777777" w:rsidR="00C069EC" w:rsidRPr="007F79E1" w:rsidRDefault="00C069EC" w:rsidP="00665FC7">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C</w:t>
            </w:r>
            <w:r>
              <w:rPr>
                <w:rFonts w:ascii="仿宋" w:eastAsia="仿宋" w:hAnsi="仿宋" w:cs="Times New Roman"/>
                <w:sz w:val="21"/>
                <w:szCs w:val="21"/>
              </w:rPr>
              <w:t>1-</w:t>
            </w:r>
            <w:r w:rsidRPr="007F79E1">
              <w:rPr>
                <w:rFonts w:ascii="仿宋" w:eastAsia="仿宋" w:hAnsi="仿宋" w:cs="Times New Roman"/>
                <w:sz w:val="21"/>
                <w:szCs w:val="21"/>
              </w:rPr>
              <w:t>2</w:t>
            </w:r>
          </w:p>
          <w:p w14:paraId="244046E2" w14:textId="77777777" w:rsidR="00C069EC" w:rsidRPr="007F79E1" w:rsidRDefault="00C069EC" w:rsidP="00665FC7">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标识</w:t>
            </w:r>
          </w:p>
        </w:tc>
        <w:tc>
          <w:tcPr>
            <w:tcW w:w="1558" w:type="pct"/>
            <w:vMerge w:val="restart"/>
            <w:vAlign w:val="center"/>
          </w:tcPr>
          <w:p w14:paraId="50EC0C77"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C</w:t>
            </w:r>
            <w:r>
              <w:rPr>
                <w:rFonts w:ascii="仿宋" w:eastAsia="仿宋" w:hAnsi="仿宋" w:cs="Times New Roman"/>
                <w:sz w:val="21"/>
                <w:szCs w:val="21"/>
              </w:rPr>
              <w:t>1-</w:t>
            </w:r>
            <w:r w:rsidRPr="007F79E1">
              <w:rPr>
                <w:rFonts w:ascii="仿宋" w:eastAsia="仿宋" w:hAnsi="仿宋" w:cs="Times New Roman"/>
                <w:sz w:val="21"/>
                <w:szCs w:val="21"/>
              </w:rPr>
              <w:t>2-1</w:t>
            </w:r>
            <w:r w:rsidRPr="00D0086C">
              <w:rPr>
                <w:rFonts w:ascii="仿宋" w:eastAsia="仿宋" w:hAnsi="仿宋" w:cs="Times New Roman" w:hint="eastAsia"/>
                <w:sz w:val="21"/>
                <w:szCs w:val="21"/>
              </w:rPr>
              <w:t>室外</w:t>
            </w:r>
            <w:r>
              <w:rPr>
                <w:rFonts w:ascii="仿宋" w:eastAsia="仿宋" w:hAnsi="仿宋" w:cs="Times New Roman" w:hint="eastAsia"/>
                <w:sz w:val="21"/>
                <w:szCs w:val="21"/>
              </w:rPr>
              <w:t>人行、车行导向</w:t>
            </w:r>
            <w:r w:rsidRPr="00D0086C">
              <w:rPr>
                <w:rFonts w:ascii="仿宋" w:eastAsia="仿宋" w:hAnsi="仿宋" w:cs="Times New Roman" w:hint="eastAsia"/>
                <w:sz w:val="21"/>
                <w:szCs w:val="21"/>
              </w:rPr>
              <w:t>标识系统有效性</w:t>
            </w:r>
          </w:p>
        </w:tc>
        <w:tc>
          <w:tcPr>
            <w:tcW w:w="2410" w:type="pct"/>
            <w:vAlign w:val="center"/>
          </w:tcPr>
          <w:p w14:paraId="0AA70C32" w14:textId="77777777" w:rsidR="00C069EC" w:rsidRPr="007F79E1" w:rsidRDefault="00C069EC" w:rsidP="00665FC7">
            <w:pPr>
              <w:pStyle w:val="af6"/>
              <w:spacing w:afterLines="0" w:after="0"/>
              <w:jc w:val="left"/>
              <w:rPr>
                <w:rFonts w:ascii="仿宋" w:eastAsia="仿宋" w:hAnsi="仿宋" w:cs="Times New Roman"/>
                <w:sz w:val="21"/>
                <w:szCs w:val="21"/>
              </w:rPr>
            </w:pPr>
            <w:r w:rsidRPr="001043CF">
              <w:rPr>
                <w:rFonts w:ascii="仿宋" w:eastAsia="仿宋" w:hAnsi="仿宋" w:cs="Times New Roman" w:hint="eastAsia"/>
                <w:sz w:val="21"/>
                <w:szCs w:val="21"/>
              </w:rPr>
              <w:t>室外标识系统具有良好的系统性（2分）</w:t>
            </w:r>
          </w:p>
        </w:tc>
        <w:tc>
          <w:tcPr>
            <w:tcW w:w="315" w:type="pct"/>
            <w:vAlign w:val="center"/>
          </w:tcPr>
          <w:p w14:paraId="458BA145"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73686798" w14:textId="77777777" w:rsidTr="00665FC7">
        <w:tc>
          <w:tcPr>
            <w:tcW w:w="163" w:type="pct"/>
            <w:vMerge/>
            <w:vAlign w:val="center"/>
          </w:tcPr>
          <w:p w14:paraId="356535FF"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06D534EF"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3C5C5844"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3DB2FF52"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16F9C5BB" w14:textId="77777777" w:rsidR="00C069EC" w:rsidRPr="001043CF" w:rsidRDefault="00C069EC" w:rsidP="00665FC7">
            <w:pPr>
              <w:pStyle w:val="af6"/>
              <w:spacing w:afterLines="0" w:after="0"/>
              <w:jc w:val="left"/>
              <w:rPr>
                <w:rFonts w:ascii="仿宋" w:eastAsia="仿宋" w:hAnsi="仿宋" w:cs="Times New Roman"/>
                <w:sz w:val="21"/>
                <w:szCs w:val="21"/>
              </w:rPr>
            </w:pPr>
            <w:r w:rsidRPr="001043CF">
              <w:rPr>
                <w:rFonts w:ascii="仿宋" w:eastAsia="仿宋" w:hAnsi="仿宋" w:cs="Times New Roman" w:hint="eastAsia"/>
                <w:sz w:val="21"/>
                <w:szCs w:val="21"/>
              </w:rPr>
              <w:t>室外标识系统具有良好的醒目性（1分）</w:t>
            </w:r>
          </w:p>
        </w:tc>
        <w:tc>
          <w:tcPr>
            <w:tcW w:w="315" w:type="pct"/>
            <w:vAlign w:val="center"/>
          </w:tcPr>
          <w:p w14:paraId="072361B7"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60615395" w14:textId="77777777" w:rsidTr="00665FC7">
        <w:tc>
          <w:tcPr>
            <w:tcW w:w="163" w:type="pct"/>
            <w:vMerge/>
            <w:vAlign w:val="center"/>
          </w:tcPr>
          <w:p w14:paraId="075B2251"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4E4026B6"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0E19F12E"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14463C1E"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657D0C89" w14:textId="77777777" w:rsidR="00C069EC" w:rsidRPr="001043CF" w:rsidRDefault="00C069EC" w:rsidP="00665FC7">
            <w:pPr>
              <w:pStyle w:val="af6"/>
              <w:spacing w:afterLines="0" w:after="0"/>
              <w:jc w:val="left"/>
              <w:rPr>
                <w:rFonts w:ascii="仿宋" w:eastAsia="仿宋" w:hAnsi="仿宋" w:cs="Times New Roman"/>
                <w:sz w:val="21"/>
                <w:szCs w:val="21"/>
              </w:rPr>
            </w:pPr>
            <w:r w:rsidRPr="001043CF">
              <w:rPr>
                <w:rFonts w:ascii="仿宋" w:eastAsia="仿宋" w:hAnsi="仿宋" w:cs="Times New Roman" w:hint="eastAsia"/>
                <w:sz w:val="21"/>
                <w:szCs w:val="21"/>
              </w:rPr>
              <w:t>室外标识系统所表达的内容具有良好的清晰性（1分）</w:t>
            </w:r>
          </w:p>
        </w:tc>
        <w:tc>
          <w:tcPr>
            <w:tcW w:w="315" w:type="pct"/>
            <w:vAlign w:val="center"/>
          </w:tcPr>
          <w:p w14:paraId="0956C21C"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02957F68" w14:textId="77777777" w:rsidTr="00665FC7">
        <w:tc>
          <w:tcPr>
            <w:tcW w:w="163" w:type="pct"/>
            <w:vMerge/>
            <w:vAlign w:val="center"/>
          </w:tcPr>
          <w:p w14:paraId="10D069CD"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26779BD1"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55A15932"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restart"/>
            <w:vAlign w:val="center"/>
          </w:tcPr>
          <w:p w14:paraId="29E7BCD1"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C</w:t>
            </w:r>
            <w:r>
              <w:rPr>
                <w:rFonts w:ascii="仿宋" w:eastAsia="仿宋" w:hAnsi="仿宋" w:cs="Times New Roman"/>
                <w:sz w:val="21"/>
                <w:szCs w:val="21"/>
              </w:rPr>
              <w:t>1-</w:t>
            </w:r>
            <w:r w:rsidRPr="007F79E1">
              <w:rPr>
                <w:rFonts w:ascii="仿宋" w:eastAsia="仿宋" w:hAnsi="仿宋" w:cs="Times New Roman"/>
                <w:sz w:val="21"/>
                <w:szCs w:val="21"/>
              </w:rPr>
              <w:t>2-</w:t>
            </w:r>
            <w:r>
              <w:rPr>
                <w:rFonts w:ascii="仿宋" w:eastAsia="仿宋" w:hAnsi="仿宋" w:cs="Times New Roman"/>
                <w:sz w:val="21"/>
                <w:szCs w:val="21"/>
              </w:rPr>
              <w:t>2</w:t>
            </w:r>
            <w:r w:rsidRPr="00D0086C">
              <w:rPr>
                <w:rFonts w:ascii="仿宋" w:eastAsia="仿宋" w:hAnsi="仿宋" w:cs="Times New Roman" w:hint="eastAsia"/>
                <w:sz w:val="21"/>
                <w:szCs w:val="21"/>
              </w:rPr>
              <w:t>室内标识系统有效性</w:t>
            </w:r>
          </w:p>
        </w:tc>
        <w:tc>
          <w:tcPr>
            <w:tcW w:w="2410" w:type="pct"/>
            <w:vAlign w:val="center"/>
          </w:tcPr>
          <w:p w14:paraId="3A4355BF" w14:textId="77777777" w:rsidR="00C069EC" w:rsidRPr="007F79E1" w:rsidRDefault="00C069EC" w:rsidP="00665FC7">
            <w:pPr>
              <w:pStyle w:val="af6"/>
              <w:spacing w:afterLines="0" w:after="0"/>
              <w:jc w:val="left"/>
              <w:rPr>
                <w:rFonts w:ascii="仿宋" w:eastAsia="仿宋" w:hAnsi="仿宋" w:cs="Times New Roman"/>
                <w:sz w:val="21"/>
                <w:szCs w:val="21"/>
              </w:rPr>
            </w:pPr>
            <w:r w:rsidRPr="001043CF">
              <w:rPr>
                <w:rFonts w:ascii="仿宋" w:eastAsia="仿宋" w:hAnsi="仿宋" w:cs="Times New Roman" w:hint="eastAsia"/>
                <w:sz w:val="21"/>
                <w:szCs w:val="21"/>
              </w:rPr>
              <w:t>室内标识系统具有良好的系统性（2分）</w:t>
            </w:r>
          </w:p>
        </w:tc>
        <w:tc>
          <w:tcPr>
            <w:tcW w:w="315" w:type="pct"/>
            <w:vAlign w:val="center"/>
          </w:tcPr>
          <w:p w14:paraId="443D6697"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27ADD5D3" w14:textId="77777777" w:rsidTr="00665FC7">
        <w:tc>
          <w:tcPr>
            <w:tcW w:w="163" w:type="pct"/>
            <w:vMerge/>
            <w:vAlign w:val="center"/>
          </w:tcPr>
          <w:p w14:paraId="3C45765F"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4FDB0031"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1FA334F0"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5332AC8F"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5A12CDD4" w14:textId="77777777" w:rsidR="00C069EC" w:rsidRPr="001043CF" w:rsidRDefault="00C069EC" w:rsidP="00665FC7">
            <w:pPr>
              <w:pStyle w:val="af6"/>
              <w:spacing w:afterLines="0" w:after="0"/>
              <w:jc w:val="left"/>
              <w:rPr>
                <w:rFonts w:ascii="仿宋" w:eastAsia="仿宋" w:hAnsi="仿宋" w:cs="Times New Roman"/>
                <w:sz w:val="21"/>
                <w:szCs w:val="21"/>
              </w:rPr>
            </w:pPr>
            <w:r w:rsidRPr="001043CF">
              <w:rPr>
                <w:rFonts w:ascii="仿宋" w:eastAsia="仿宋" w:hAnsi="仿宋" w:cs="Times New Roman" w:hint="eastAsia"/>
                <w:sz w:val="21"/>
                <w:szCs w:val="21"/>
              </w:rPr>
              <w:t>室内标识系统具有良好的醒目性（1分）</w:t>
            </w:r>
          </w:p>
        </w:tc>
        <w:tc>
          <w:tcPr>
            <w:tcW w:w="315" w:type="pct"/>
            <w:vAlign w:val="center"/>
          </w:tcPr>
          <w:p w14:paraId="1E6F1CBA"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4DC2E603" w14:textId="77777777" w:rsidTr="00665FC7">
        <w:tc>
          <w:tcPr>
            <w:tcW w:w="163" w:type="pct"/>
            <w:vMerge/>
            <w:vAlign w:val="center"/>
          </w:tcPr>
          <w:p w14:paraId="52F0D9B7"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7CDD280E"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4B56947A"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538ADBAB"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111A16AD" w14:textId="77777777" w:rsidR="00C069EC" w:rsidRPr="001043CF" w:rsidRDefault="00C069EC" w:rsidP="00665FC7">
            <w:pPr>
              <w:pStyle w:val="af6"/>
              <w:spacing w:afterLines="0" w:after="0"/>
              <w:jc w:val="left"/>
              <w:rPr>
                <w:rFonts w:ascii="仿宋" w:eastAsia="仿宋" w:hAnsi="仿宋" w:cs="Times New Roman"/>
                <w:sz w:val="21"/>
                <w:szCs w:val="21"/>
              </w:rPr>
            </w:pPr>
            <w:r w:rsidRPr="001043CF">
              <w:rPr>
                <w:rFonts w:ascii="仿宋" w:eastAsia="仿宋" w:hAnsi="仿宋" w:cs="Times New Roman" w:hint="eastAsia"/>
                <w:sz w:val="21"/>
                <w:szCs w:val="21"/>
              </w:rPr>
              <w:t>室内标识系统所表达的内容具有良好的清晰性（1分）</w:t>
            </w:r>
          </w:p>
        </w:tc>
        <w:tc>
          <w:tcPr>
            <w:tcW w:w="315" w:type="pct"/>
            <w:vAlign w:val="center"/>
          </w:tcPr>
          <w:p w14:paraId="30E49F60"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03A44000" w14:textId="77777777" w:rsidTr="00665FC7">
        <w:tc>
          <w:tcPr>
            <w:tcW w:w="163" w:type="pct"/>
            <w:vMerge/>
            <w:vAlign w:val="center"/>
          </w:tcPr>
          <w:p w14:paraId="48FEED83"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76EA8E0F"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1F58BCA1"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Align w:val="center"/>
          </w:tcPr>
          <w:p w14:paraId="2A49249C"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C</w:t>
            </w:r>
            <w:r>
              <w:rPr>
                <w:rFonts w:ascii="仿宋" w:eastAsia="仿宋" w:hAnsi="仿宋" w:cs="Times New Roman"/>
                <w:sz w:val="21"/>
                <w:szCs w:val="21"/>
              </w:rPr>
              <w:t>1-</w:t>
            </w:r>
            <w:r w:rsidRPr="007F79E1">
              <w:rPr>
                <w:rFonts w:ascii="仿宋" w:eastAsia="仿宋" w:hAnsi="仿宋" w:cs="Times New Roman"/>
                <w:sz w:val="21"/>
                <w:szCs w:val="21"/>
              </w:rPr>
              <w:t>2-</w:t>
            </w:r>
            <w:r>
              <w:rPr>
                <w:rFonts w:ascii="仿宋" w:eastAsia="仿宋" w:hAnsi="仿宋" w:cs="Times New Roman"/>
                <w:sz w:val="21"/>
                <w:szCs w:val="21"/>
              </w:rPr>
              <w:t>3</w:t>
            </w:r>
            <w:r w:rsidRPr="00D0086C">
              <w:rPr>
                <w:rFonts w:ascii="仿宋" w:eastAsia="仿宋" w:hAnsi="仿宋" w:cs="Times New Roman" w:hint="eastAsia"/>
                <w:sz w:val="21"/>
                <w:szCs w:val="21"/>
              </w:rPr>
              <w:t>标识与建筑、景观的协调性</w:t>
            </w:r>
          </w:p>
        </w:tc>
        <w:tc>
          <w:tcPr>
            <w:tcW w:w="2410" w:type="pct"/>
            <w:vAlign w:val="center"/>
          </w:tcPr>
          <w:p w14:paraId="530E5062" w14:textId="77777777" w:rsidR="00C069EC" w:rsidRPr="007F79E1" w:rsidRDefault="00C069EC" w:rsidP="00665FC7">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t>（2分）</w:t>
            </w:r>
          </w:p>
        </w:tc>
        <w:tc>
          <w:tcPr>
            <w:tcW w:w="315" w:type="pct"/>
            <w:vAlign w:val="center"/>
          </w:tcPr>
          <w:p w14:paraId="672EA607"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1F6C2921" w14:textId="77777777" w:rsidTr="00665FC7">
        <w:tc>
          <w:tcPr>
            <w:tcW w:w="163" w:type="pct"/>
            <w:vMerge/>
            <w:vAlign w:val="center"/>
          </w:tcPr>
          <w:p w14:paraId="4F37F13A"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302E24E0"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restart"/>
            <w:vAlign w:val="center"/>
          </w:tcPr>
          <w:p w14:paraId="754960F1" w14:textId="77777777" w:rsidR="00C069EC" w:rsidRPr="007F79E1" w:rsidRDefault="00C069EC" w:rsidP="00665FC7">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C</w:t>
            </w:r>
            <w:r>
              <w:rPr>
                <w:rFonts w:ascii="仿宋" w:eastAsia="仿宋" w:hAnsi="仿宋" w:cs="Times New Roman"/>
                <w:sz w:val="21"/>
                <w:szCs w:val="21"/>
              </w:rPr>
              <w:t>1-</w:t>
            </w:r>
            <w:r w:rsidRPr="007F79E1">
              <w:rPr>
                <w:rFonts w:ascii="仿宋" w:eastAsia="仿宋" w:hAnsi="仿宋" w:cs="Times New Roman"/>
                <w:sz w:val="21"/>
                <w:szCs w:val="21"/>
              </w:rPr>
              <w:t>3</w:t>
            </w:r>
          </w:p>
          <w:p w14:paraId="1B18E6E7" w14:textId="77777777" w:rsidR="00C069EC" w:rsidRPr="007F79E1" w:rsidRDefault="00C069EC" w:rsidP="00665FC7">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照明</w:t>
            </w:r>
          </w:p>
        </w:tc>
        <w:tc>
          <w:tcPr>
            <w:tcW w:w="1558" w:type="pct"/>
            <w:vMerge w:val="restart"/>
            <w:vAlign w:val="center"/>
          </w:tcPr>
          <w:p w14:paraId="255EEE62"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C</w:t>
            </w:r>
            <w:r>
              <w:rPr>
                <w:rFonts w:ascii="仿宋" w:eastAsia="仿宋" w:hAnsi="仿宋" w:cs="Times New Roman"/>
                <w:sz w:val="21"/>
                <w:szCs w:val="21"/>
              </w:rPr>
              <w:t>1-</w:t>
            </w:r>
            <w:r w:rsidRPr="007F79E1">
              <w:rPr>
                <w:rFonts w:ascii="仿宋" w:eastAsia="仿宋" w:hAnsi="仿宋" w:cs="Times New Roman"/>
                <w:sz w:val="21"/>
                <w:szCs w:val="21"/>
              </w:rPr>
              <w:t>3-1</w:t>
            </w:r>
            <w:r w:rsidRPr="00D0086C">
              <w:rPr>
                <w:rFonts w:ascii="仿宋" w:eastAsia="仿宋" w:hAnsi="仿宋" w:cs="Times New Roman" w:hint="eastAsia"/>
                <w:sz w:val="21"/>
                <w:szCs w:val="21"/>
              </w:rPr>
              <w:t>建筑和场地晚间照明满足光环境质量要求</w:t>
            </w:r>
          </w:p>
        </w:tc>
        <w:tc>
          <w:tcPr>
            <w:tcW w:w="2410" w:type="pct"/>
            <w:vAlign w:val="center"/>
          </w:tcPr>
          <w:p w14:paraId="45EBDD7F" w14:textId="77777777" w:rsidR="00C069EC" w:rsidRPr="007F79E1" w:rsidRDefault="00C069EC" w:rsidP="00665FC7">
            <w:pPr>
              <w:pStyle w:val="af6"/>
              <w:spacing w:afterLines="0" w:after="0"/>
              <w:jc w:val="left"/>
              <w:rPr>
                <w:rFonts w:ascii="仿宋" w:eastAsia="仿宋" w:hAnsi="仿宋" w:cs="Times New Roman"/>
                <w:sz w:val="21"/>
                <w:szCs w:val="21"/>
              </w:rPr>
            </w:pPr>
            <w:r w:rsidRPr="004016D7">
              <w:rPr>
                <w:rFonts w:ascii="仿宋" w:eastAsia="仿宋" w:hAnsi="仿宋" w:cs="Times New Roman" w:hint="eastAsia"/>
                <w:sz w:val="21"/>
                <w:szCs w:val="21"/>
              </w:rPr>
              <w:t>建筑和场地照明光环境质量和品质（2分）</w:t>
            </w:r>
          </w:p>
        </w:tc>
        <w:tc>
          <w:tcPr>
            <w:tcW w:w="315" w:type="pct"/>
            <w:vAlign w:val="center"/>
          </w:tcPr>
          <w:p w14:paraId="049D3E50"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35AF537E" w14:textId="77777777" w:rsidTr="00665FC7">
        <w:tc>
          <w:tcPr>
            <w:tcW w:w="163" w:type="pct"/>
            <w:vMerge/>
            <w:vAlign w:val="center"/>
          </w:tcPr>
          <w:p w14:paraId="137294F5"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2DC936CC"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1B480801"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3567C450"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68E30282" w14:textId="77777777" w:rsidR="00C069EC" w:rsidRPr="001043CF" w:rsidRDefault="00C069EC" w:rsidP="00665FC7">
            <w:pPr>
              <w:pStyle w:val="af6"/>
              <w:spacing w:afterLines="0" w:after="0"/>
              <w:jc w:val="left"/>
              <w:rPr>
                <w:rFonts w:ascii="仿宋" w:eastAsia="仿宋" w:hAnsi="仿宋" w:cs="Times New Roman"/>
                <w:sz w:val="21"/>
                <w:szCs w:val="21"/>
              </w:rPr>
            </w:pPr>
            <w:r w:rsidRPr="004016D7">
              <w:rPr>
                <w:rFonts w:ascii="仿宋" w:eastAsia="仿宋" w:hAnsi="仿宋" w:cs="Times New Roman" w:hint="eastAsia"/>
                <w:sz w:val="21"/>
                <w:szCs w:val="21"/>
              </w:rPr>
              <w:t>满足避免光污染要求（2分）</w:t>
            </w:r>
          </w:p>
        </w:tc>
        <w:tc>
          <w:tcPr>
            <w:tcW w:w="315" w:type="pct"/>
            <w:vAlign w:val="center"/>
          </w:tcPr>
          <w:p w14:paraId="67E42012"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17775A3A" w14:textId="77777777" w:rsidTr="00665FC7">
        <w:tc>
          <w:tcPr>
            <w:tcW w:w="163" w:type="pct"/>
            <w:vMerge/>
            <w:vAlign w:val="center"/>
          </w:tcPr>
          <w:p w14:paraId="2222D367"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2D14ECF6"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16D36B57"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restart"/>
            <w:vAlign w:val="center"/>
          </w:tcPr>
          <w:p w14:paraId="47C9B781"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C</w:t>
            </w:r>
            <w:r>
              <w:rPr>
                <w:rFonts w:ascii="仿宋" w:eastAsia="仿宋" w:hAnsi="仿宋" w:cs="Times New Roman"/>
                <w:sz w:val="21"/>
                <w:szCs w:val="21"/>
              </w:rPr>
              <w:t>1-</w:t>
            </w:r>
            <w:r w:rsidRPr="007F79E1">
              <w:rPr>
                <w:rFonts w:ascii="仿宋" w:eastAsia="仿宋" w:hAnsi="仿宋" w:cs="Times New Roman"/>
                <w:sz w:val="21"/>
                <w:szCs w:val="21"/>
              </w:rPr>
              <w:t>3-</w:t>
            </w:r>
            <w:r>
              <w:rPr>
                <w:rFonts w:ascii="仿宋" w:eastAsia="仿宋" w:hAnsi="仿宋" w:cs="Times New Roman"/>
                <w:sz w:val="21"/>
                <w:szCs w:val="21"/>
              </w:rPr>
              <w:t>2</w:t>
            </w:r>
            <w:r w:rsidRPr="00D0086C">
              <w:rPr>
                <w:rFonts w:ascii="仿宋" w:eastAsia="仿宋" w:hAnsi="仿宋" w:cs="Times New Roman" w:hint="eastAsia"/>
                <w:sz w:val="21"/>
                <w:szCs w:val="21"/>
              </w:rPr>
              <w:t>建筑晚间泛光照明满足现行节能标准</w:t>
            </w:r>
          </w:p>
        </w:tc>
        <w:tc>
          <w:tcPr>
            <w:tcW w:w="2410" w:type="pct"/>
            <w:vAlign w:val="center"/>
          </w:tcPr>
          <w:p w14:paraId="2091B3F8" w14:textId="77777777" w:rsidR="00C069EC" w:rsidRPr="007F79E1" w:rsidRDefault="00C069EC" w:rsidP="00665FC7">
            <w:pPr>
              <w:pStyle w:val="af6"/>
              <w:spacing w:afterLines="0" w:after="0"/>
              <w:jc w:val="left"/>
              <w:rPr>
                <w:rFonts w:ascii="仿宋" w:eastAsia="仿宋" w:hAnsi="仿宋" w:cs="Times New Roman"/>
                <w:sz w:val="21"/>
                <w:szCs w:val="21"/>
              </w:rPr>
            </w:pPr>
            <w:r w:rsidRPr="004016D7">
              <w:rPr>
                <w:rFonts w:ascii="仿宋" w:eastAsia="仿宋" w:hAnsi="仿宋" w:cs="Times New Roman" w:hint="eastAsia"/>
                <w:sz w:val="21"/>
                <w:szCs w:val="21"/>
              </w:rPr>
              <w:t>满足泛光照明节能要求，不存在过度泛光照明（2分）</w:t>
            </w:r>
          </w:p>
        </w:tc>
        <w:tc>
          <w:tcPr>
            <w:tcW w:w="315" w:type="pct"/>
            <w:vAlign w:val="center"/>
          </w:tcPr>
          <w:p w14:paraId="10B1FE59"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685D7EB2" w14:textId="77777777" w:rsidTr="00665FC7">
        <w:tc>
          <w:tcPr>
            <w:tcW w:w="163" w:type="pct"/>
            <w:vMerge/>
            <w:vAlign w:val="center"/>
          </w:tcPr>
          <w:p w14:paraId="58CD17E5"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4F1A8834"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47E80ED4"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2C8DAFFC"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52A52FA3" w14:textId="77777777" w:rsidR="00C069EC" w:rsidRPr="004016D7" w:rsidRDefault="00C069EC" w:rsidP="00665FC7">
            <w:pPr>
              <w:pStyle w:val="af6"/>
              <w:spacing w:afterLines="0" w:after="0"/>
              <w:jc w:val="left"/>
              <w:rPr>
                <w:rFonts w:ascii="仿宋" w:eastAsia="仿宋" w:hAnsi="仿宋" w:cs="Times New Roman"/>
                <w:sz w:val="21"/>
                <w:szCs w:val="21"/>
              </w:rPr>
            </w:pPr>
            <w:r w:rsidRPr="004016D7">
              <w:rPr>
                <w:rFonts w:ascii="仿宋" w:eastAsia="仿宋" w:hAnsi="仿宋" w:cs="Times New Roman" w:hint="eastAsia"/>
                <w:sz w:val="21"/>
                <w:szCs w:val="21"/>
              </w:rPr>
              <w:t>满足相关节能运行管理规定（2分）</w:t>
            </w:r>
          </w:p>
        </w:tc>
        <w:tc>
          <w:tcPr>
            <w:tcW w:w="315" w:type="pct"/>
            <w:vAlign w:val="center"/>
          </w:tcPr>
          <w:p w14:paraId="262158EF"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206CC044" w14:textId="77777777" w:rsidTr="00665FC7">
        <w:tc>
          <w:tcPr>
            <w:tcW w:w="163" w:type="pct"/>
            <w:vMerge/>
            <w:vAlign w:val="center"/>
          </w:tcPr>
          <w:p w14:paraId="65D26381"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53403AD5"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621DD797"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restart"/>
            <w:vAlign w:val="center"/>
          </w:tcPr>
          <w:p w14:paraId="2DE4B05F"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C</w:t>
            </w:r>
            <w:r>
              <w:rPr>
                <w:rFonts w:ascii="仿宋" w:eastAsia="仿宋" w:hAnsi="仿宋" w:cs="Times New Roman"/>
                <w:sz w:val="21"/>
                <w:szCs w:val="21"/>
              </w:rPr>
              <w:t>1-</w:t>
            </w:r>
            <w:r w:rsidRPr="007F79E1">
              <w:rPr>
                <w:rFonts w:ascii="仿宋" w:eastAsia="仿宋" w:hAnsi="仿宋" w:cs="Times New Roman"/>
                <w:sz w:val="21"/>
                <w:szCs w:val="21"/>
              </w:rPr>
              <w:t>3-</w:t>
            </w:r>
            <w:r>
              <w:rPr>
                <w:rFonts w:ascii="仿宋" w:eastAsia="仿宋" w:hAnsi="仿宋" w:cs="Times New Roman"/>
                <w:sz w:val="21"/>
                <w:szCs w:val="21"/>
              </w:rPr>
              <w:t>3</w:t>
            </w:r>
            <w:r w:rsidRPr="00D0086C">
              <w:rPr>
                <w:rFonts w:ascii="仿宋" w:eastAsia="仿宋" w:hAnsi="仿宋" w:cs="Times New Roman" w:hint="eastAsia"/>
                <w:sz w:val="21"/>
                <w:szCs w:val="21"/>
              </w:rPr>
              <w:t>建筑</w:t>
            </w:r>
            <w:r>
              <w:rPr>
                <w:rFonts w:ascii="仿宋" w:eastAsia="仿宋" w:hAnsi="仿宋" w:cs="Times New Roman" w:hint="eastAsia"/>
                <w:sz w:val="21"/>
                <w:szCs w:val="21"/>
              </w:rPr>
              <w:t>各</w:t>
            </w:r>
            <w:r w:rsidRPr="00D0086C">
              <w:rPr>
                <w:rFonts w:ascii="仿宋" w:eastAsia="仿宋" w:hAnsi="仿宋" w:cs="Times New Roman" w:hint="eastAsia"/>
                <w:sz w:val="21"/>
                <w:szCs w:val="21"/>
              </w:rPr>
              <w:t>功能空间照明照度和光环境质量满足国家现行标准</w:t>
            </w:r>
          </w:p>
        </w:tc>
        <w:tc>
          <w:tcPr>
            <w:tcW w:w="2410" w:type="pct"/>
            <w:vAlign w:val="center"/>
          </w:tcPr>
          <w:p w14:paraId="394EF14C" w14:textId="77777777" w:rsidR="00C069EC" w:rsidRPr="007F79E1" w:rsidRDefault="00C069EC" w:rsidP="00665FC7">
            <w:pPr>
              <w:pStyle w:val="af6"/>
              <w:spacing w:afterLines="0" w:after="0"/>
              <w:jc w:val="left"/>
              <w:rPr>
                <w:rFonts w:ascii="仿宋" w:eastAsia="仿宋" w:hAnsi="仿宋" w:cs="Times New Roman"/>
                <w:sz w:val="21"/>
                <w:szCs w:val="21"/>
              </w:rPr>
            </w:pPr>
            <w:r w:rsidRPr="004016D7">
              <w:rPr>
                <w:rFonts w:ascii="仿宋" w:eastAsia="仿宋" w:hAnsi="仿宋" w:cs="Times New Roman" w:hint="eastAsia"/>
                <w:sz w:val="21"/>
                <w:szCs w:val="21"/>
              </w:rPr>
              <w:t>满足照明照度要求（2分）</w:t>
            </w:r>
          </w:p>
        </w:tc>
        <w:tc>
          <w:tcPr>
            <w:tcW w:w="315" w:type="pct"/>
            <w:vAlign w:val="center"/>
          </w:tcPr>
          <w:p w14:paraId="248BC0B6"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4C946D08" w14:textId="77777777" w:rsidTr="00665FC7">
        <w:tc>
          <w:tcPr>
            <w:tcW w:w="163" w:type="pct"/>
            <w:vMerge/>
            <w:vAlign w:val="center"/>
          </w:tcPr>
          <w:p w14:paraId="0718A262"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571A4D7C"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271B7D9E"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64AEDBA1"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232CA966" w14:textId="77777777" w:rsidR="00C069EC" w:rsidRPr="004016D7" w:rsidRDefault="00C069EC" w:rsidP="00665FC7">
            <w:pPr>
              <w:pStyle w:val="af6"/>
              <w:spacing w:afterLines="0" w:after="0"/>
              <w:jc w:val="left"/>
              <w:rPr>
                <w:rFonts w:ascii="仿宋" w:eastAsia="仿宋" w:hAnsi="仿宋" w:cs="Times New Roman"/>
                <w:sz w:val="21"/>
                <w:szCs w:val="21"/>
              </w:rPr>
            </w:pPr>
            <w:r w:rsidRPr="004016D7">
              <w:rPr>
                <w:rFonts w:ascii="仿宋" w:eastAsia="仿宋" w:hAnsi="仿宋" w:cs="Times New Roman" w:hint="eastAsia"/>
                <w:sz w:val="21"/>
                <w:szCs w:val="21"/>
              </w:rPr>
              <w:t>满足光环境质量（2分）</w:t>
            </w:r>
          </w:p>
        </w:tc>
        <w:tc>
          <w:tcPr>
            <w:tcW w:w="315" w:type="pct"/>
            <w:vAlign w:val="center"/>
          </w:tcPr>
          <w:p w14:paraId="036B75D7"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78616BD2" w14:textId="77777777" w:rsidTr="00665FC7">
        <w:tc>
          <w:tcPr>
            <w:tcW w:w="163" w:type="pct"/>
            <w:vMerge/>
            <w:vAlign w:val="center"/>
          </w:tcPr>
          <w:p w14:paraId="7527A106"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0C594A36"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restart"/>
            <w:vAlign w:val="center"/>
          </w:tcPr>
          <w:p w14:paraId="5880A3CD" w14:textId="77777777" w:rsidR="00C069EC" w:rsidRPr="007F79E1" w:rsidRDefault="00C069EC" w:rsidP="00665FC7">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C</w:t>
            </w:r>
            <w:r>
              <w:rPr>
                <w:rFonts w:ascii="仿宋" w:eastAsia="仿宋" w:hAnsi="仿宋" w:cs="Times New Roman"/>
                <w:sz w:val="21"/>
                <w:szCs w:val="21"/>
              </w:rPr>
              <w:t>1-</w:t>
            </w:r>
            <w:r w:rsidRPr="007F79E1">
              <w:rPr>
                <w:rFonts w:ascii="仿宋" w:eastAsia="仿宋" w:hAnsi="仿宋" w:cs="Times New Roman"/>
                <w:sz w:val="21"/>
                <w:szCs w:val="21"/>
              </w:rPr>
              <w:t>4</w:t>
            </w:r>
          </w:p>
          <w:p w14:paraId="5A18D36D" w14:textId="77777777" w:rsidR="00C069EC" w:rsidRPr="007F79E1" w:rsidRDefault="00C069EC" w:rsidP="00665FC7">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无障碍</w:t>
            </w:r>
          </w:p>
        </w:tc>
        <w:tc>
          <w:tcPr>
            <w:tcW w:w="1558" w:type="pct"/>
            <w:vMerge w:val="restart"/>
            <w:vAlign w:val="center"/>
          </w:tcPr>
          <w:p w14:paraId="0573E247"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C</w:t>
            </w:r>
            <w:r>
              <w:rPr>
                <w:rFonts w:ascii="仿宋" w:eastAsia="仿宋" w:hAnsi="仿宋" w:cs="Times New Roman"/>
                <w:sz w:val="21"/>
                <w:szCs w:val="21"/>
              </w:rPr>
              <w:t>1-</w:t>
            </w:r>
            <w:r w:rsidRPr="007F79E1">
              <w:rPr>
                <w:rFonts w:ascii="仿宋" w:eastAsia="仿宋" w:hAnsi="仿宋" w:cs="Times New Roman"/>
                <w:sz w:val="21"/>
                <w:szCs w:val="21"/>
              </w:rPr>
              <w:t>4-1</w:t>
            </w:r>
            <w:r w:rsidRPr="00D0086C">
              <w:rPr>
                <w:rFonts w:ascii="仿宋" w:eastAsia="仿宋" w:hAnsi="仿宋" w:cs="Times New Roman" w:hint="eastAsia"/>
                <w:sz w:val="21"/>
                <w:szCs w:val="21"/>
              </w:rPr>
              <w:t>接待服务设施满足全龄友好无障碍的配置和使用要求</w:t>
            </w:r>
          </w:p>
        </w:tc>
        <w:tc>
          <w:tcPr>
            <w:tcW w:w="2410" w:type="pct"/>
            <w:vAlign w:val="center"/>
          </w:tcPr>
          <w:p w14:paraId="49BC83ED" w14:textId="77777777" w:rsidR="00C069EC" w:rsidRPr="007F79E1" w:rsidRDefault="00C069EC" w:rsidP="00665FC7">
            <w:pPr>
              <w:pStyle w:val="af6"/>
              <w:spacing w:afterLines="0" w:after="0"/>
              <w:jc w:val="left"/>
              <w:rPr>
                <w:rFonts w:ascii="仿宋" w:eastAsia="仿宋" w:hAnsi="仿宋" w:cs="Times New Roman"/>
                <w:sz w:val="21"/>
                <w:szCs w:val="21"/>
              </w:rPr>
            </w:pPr>
            <w:r w:rsidRPr="00B2245A">
              <w:rPr>
                <w:rFonts w:ascii="仿宋" w:eastAsia="仿宋" w:hAnsi="仿宋" w:cs="Times New Roman"/>
                <w:sz w:val="21"/>
                <w:szCs w:val="21"/>
              </w:rPr>
              <w:t>接待</w:t>
            </w:r>
            <w:r w:rsidRPr="00B2245A">
              <w:rPr>
                <w:rFonts w:ascii="仿宋" w:eastAsia="仿宋" w:hAnsi="仿宋" w:cs="Times New Roman" w:hint="eastAsia"/>
                <w:sz w:val="21"/>
                <w:szCs w:val="21"/>
              </w:rPr>
              <w:t>服务设施为低位和具有</w:t>
            </w:r>
            <w:r w:rsidRPr="00B2245A">
              <w:rPr>
                <w:rFonts w:ascii="仿宋" w:eastAsia="仿宋" w:hAnsi="仿宋" w:cs="Times New Roman"/>
                <w:sz w:val="21"/>
                <w:szCs w:val="21"/>
              </w:rPr>
              <w:t>容</w:t>
            </w:r>
            <w:proofErr w:type="gramStart"/>
            <w:r w:rsidRPr="00B2245A">
              <w:rPr>
                <w:rFonts w:ascii="仿宋" w:eastAsia="仿宋" w:hAnsi="仿宋" w:cs="Times New Roman"/>
                <w:sz w:val="21"/>
                <w:szCs w:val="21"/>
              </w:rPr>
              <w:t>膝空间</w:t>
            </w:r>
            <w:proofErr w:type="gramEnd"/>
            <w:r w:rsidRPr="00B2245A">
              <w:rPr>
                <w:rFonts w:ascii="仿宋" w:eastAsia="仿宋" w:hAnsi="仿宋" w:cs="Times New Roman" w:hint="eastAsia"/>
                <w:sz w:val="21"/>
                <w:szCs w:val="21"/>
              </w:rPr>
              <w:t>的设施（2分）</w:t>
            </w:r>
          </w:p>
        </w:tc>
        <w:tc>
          <w:tcPr>
            <w:tcW w:w="315" w:type="pct"/>
            <w:vAlign w:val="center"/>
          </w:tcPr>
          <w:p w14:paraId="601DF589"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58930A69" w14:textId="77777777" w:rsidTr="00665FC7">
        <w:tc>
          <w:tcPr>
            <w:tcW w:w="163" w:type="pct"/>
            <w:vMerge/>
            <w:vAlign w:val="center"/>
          </w:tcPr>
          <w:p w14:paraId="4C725C70"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5A5105FC"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715F7175"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75907855"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42654532" w14:textId="77777777" w:rsidR="00C069EC" w:rsidRPr="004016D7" w:rsidRDefault="00C069EC" w:rsidP="00665FC7">
            <w:pPr>
              <w:pStyle w:val="af6"/>
              <w:spacing w:afterLines="0" w:after="0"/>
              <w:jc w:val="left"/>
              <w:rPr>
                <w:rFonts w:ascii="仿宋" w:eastAsia="仿宋" w:hAnsi="仿宋" w:cs="Times New Roman"/>
                <w:sz w:val="21"/>
                <w:szCs w:val="21"/>
              </w:rPr>
            </w:pPr>
            <w:r w:rsidRPr="00B2245A">
              <w:rPr>
                <w:rFonts w:ascii="仿宋" w:eastAsia="仿宋" w:hAnsi="仿宋" w:cs="Times New Roman"/>
                <w:sz w:val="21"/>
                <w:szCs w:val="21"/>
              </w:rPr>
              <w:t>应设置系统的</w:t>
            </w:r>
            <w:r w:rsidRPr="00B2245A">
              <w:rPr>
                <w:rFonts w:ascii="仿宋" w:eastAsia="仿宋" w:hAnsi="仿宋" w:cs="Times New Roman" w:hint="eastAsia"/>
                <w:sz w:val="21"/>
                <w:szCs w:val="21"/>
              </w:rPr>
              <w:t>无障碍</w:t>
            </w:r>
            <w:r w:rsidRPr="00B2245A">
              <w:rPr>
                <w:rFonts w:ascii="仿宋" w:eastAsia="仿宋" w:hAnsi="仿宋" w:cs="Times New Roman"/>
                <w:sz w:val="21"/>
                <w:szCs w:val="21"/>
              </w:rPr>
              <w:t>标识</w:t>
            </w:r>
            <w:r w:rsidRPr="00B2245A">
              <w:rPr>
                <w:rFonts w:ascii="仿宋" w:eastAsia="仿宋" w:hAnsi="仿宋" w:cs="Times New Roman" w:hint="eastAsia"/>
                <w:sz w:val="21"/>
                <w:szCs w:val="21"/>
              </w:rPr>
              <w:t>（2分）</w:t>
            </w:r>
          </w:p>
        </w:tc>
        <w:tc>
          <w:tcPr>
            <w:tcW w:w="315" w:type="pct"/>
            <w:vAlign w:val="center"/>
          </w:tcPr>
          <w:p w14:paraId="421C73CB"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2BA8BCB9" w14:textId="77777777" w:rsidTr="00665FC7">
        <w:tc>
          <w:tcPr>
            <w:tcW w:w="163" w:type="pct"/>
            <w:vMerge/>
            <w:vAlign w:val="center"/>
          </w:tcPr>
          <w:p w14:paraId="1C034BEB"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45842DD1"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7ADE94A5"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restart"/>
            <w:vAlign w:val="center"/>
          </w:tcPr>
          <w:p w14:paraId="47F98975"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C</w:t>
            </w:r>
            <w:r>
              <w:rPr>
                <w:rFonts w:ascii="仿宋" w:eastAsia="仿宋" w:hAnsi="仿宋" w:cs="Times New Roman"/>
                <w:sz w:val="21"/>
                <w:szCs w:val="21"/>
              </w:rPr>
              <w:t>1-</w:t>
            </w:r>
            <w:r w:rsidRPr="007F79E1">
              <w:rPr>
                <w:rFonts w:ascii="仿宋" w:eastAsia="仿宋" w:hAnsi="仿宋" w:cs="Times New Roman"/>
                <w:sz w:val="21"/>
                <w:szCs w:val="21"/>
              </w:rPr>
              <w:t>4-</w:t>
            </w:r>
            <w:r>
              <w:rPr>
                <w:rFonts w:ascii="仿宋" w:eastAsia="仿宋" w:hAnsi="仿宋" w:cs="Times New Roman"/>
                <w:sz w:val="21"/>
                <w:szCs w:val="21"/>
              </w:rPr>
              <w:t>2</w:t>
            </w:r>
            <w:r w:rsidRPr="00D0086C">
              <w:rPr>
                <w:rFonts w:ascii="仿宋" w:eastAsia="仿宋" w:hAnsi="仿宋" w:cs="Times New Roman" w:hint="eastAsia"/>
                <w:sz w:val="21"/>
                <w:szCs w:val="21"/>
              </w:rPr>
              <w:t>无障碍客房等专用功能用房满足无障碍使用要求</w:t>
            </w:r>
          </w:p>
        </w:tc>
        <w:tc>
          <w:tcPr>
            <w:tcW w:w="2410" w:type="pct"/>
            <w:vAlign w:val="center"/>
          </w:tcPr>
          <w:p w14:paraId="4B1B2FBC" w14:textId="77777777" w:rsidR="00C069EC" w:rsidRPr="007F79E1" w:rsidRDefault="00C069EC" w:rsidP="00665FC7">
            <w:pPr>
              <w:pStyle w:val="af6"/>
              <w:spacing w:afterLines="0" w:after="0"/>
              <w:jc w:val="left"/>
              <w:rPr>
                <w:rFonts w:ascii="仿宋" w:eastAsia="仿宋" w:hAnsi="仿宋" w:cs="Times New Roman"/>
                <w:sz w:val="21"/>
                <w:szCs w:val="21"/>
              </w:rPr>
            </w:pPr>
            <w:r w:rsidRPr="00063165">
              <w:rPr>
                <w:rFonts w:ascii="仿宋" w:eastAsia="仿宋" w:hAnsi="仿宋" w:cs="Times New Roman" w:hint="eastAsia"/>
                <w:sz w:val="21"/>
                <w:szCs w:val="21"/>
              </w:rPr>
              <w:t>设施配置符合无障碍使用要求（2分）</w:t>
            </w:r>
          </w:p>
        </w:tc>
        <w:tc>
          <w:tcPr>
            <w:tcW w:w="315" w:type="pct"/>
            <w:vAlign w:val="center"/>
          </w:tcPr>
          <w:p w14:paraId="6D031E27"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6FC5DFEA" w14:textId="77777777" w:rsidTr="00665FC7">
        <w:tc>
          <w:tcPr>
            <w:tcW w:w="163" w:type="pct"/>
            <w:vMerge/>
            <w:vAlign w:val="center"/>
          </w:tcPr>
          <w:p w14:paraId="035CD71C"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1BB4EEBE"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0737B0E4"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7E89C156"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05CB0E63" w14:textId="77777777" w:rsidR="00C069EC" w:rsidRPr="007F79E1" w:rsidRDefault="00C069EC" w:rsidP="00665FC7">
            <w:pPr>
              <w:pStyle w:val="af6"/>
              <w:spacing w:afterLines="0" w:after="0"/>
              <w:jc w:val="left"/>
              <w:rPr>
                <w:rFonts w:ascii="仿宋" w:eastAsia="仿宋" w:hAnsi="仿宋" w:cs="Times New Roman"/>
                <w:sz w:val="21"/>
                <w:szCs w:val="21"/>
              </w:rPr>
            </w:pPr>
            <w:r w:rsidRPr="00063165">
              <w:rPr>
                <w:rFonts w:ascii="仿宋" w:eastAsia="仿宋" w:hAnsi="仿宋" w:cs="Times New Roman" w:hint="eastAsia"/>
                <w:sz w:val="21"/>
                <w:szCs w:val="21"/>
              </w:rPr>
              <w:t>空间尺度符合无障碍使用要求（2分）</w:t>
            </w:r>
          </w:p>
        </w:tc>
        <w:tc>
          <w:tcPr>
            <w:tcW w:w="315" w:type="pct"/>
            <w:vAlign w:val="center"/>
          </w:tcPr>
          <w:p w14:paraId="59F38F1B"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355CF58C" w14:textId="77777777" w:rsidTr="00665FC7">
        <w:tc>
          <w:tcPr>
            <w:tcW w:w="163" w:type="pct"/>
            <w:vMerge/>
            <w:vAlign w:val="center"/>
          </w:tcPr>
          <w:p w14:paraId="152BFD6F"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53A654AE"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2F0B6A62"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restart"/>
            <w:vAlign w:val="center"/>
          </w:tcPr>
          <w:p w14:paraId="63FCFCE7"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C</w:t>
            </w:r>
            <w:r>
              <w:rPr>
                <w:rFonts w:ascii="仿宋" w:eastAsia="仿宋" w:hAnsi="仿宋" w:cs="Times New Roman"/>
                <w:sz w:val="21"/>
                <w:szCs w:val="21"/>
              </w:rPr>
              <w:t>1-</w:t>
            </w:r>
            <w:r w:rsidRPr="007F79E1">
              <w:rPr>
                <w:rFonts w:ascii="仿宋" w:eastAsia="仿宋" w:hAnsi="仿宋" w:cs="Times New Roman"/>
                <w:sz w:val="21"/>
                <w:szCs w:val="21"/>
              </w:rPr>
              <w:t>4-</w:t>
            </w:r>
            <w:r>
              <w:rPr>
                <w:rFonts w:ascii="仿宋" w:eastAsia="仿宋" w:hAnsi="仿宋" w:cs="Times New Roman"/>
                <w:sz w:val="21"/>
                <w:szCs w:val="21"/>
              </w:rPr>
              <w:t>3</w:t>
            </w:r>
            <w:r w:rsidRPr="00D0086C">
              <w:rPr>
                <w:rFonts w:ascii="仿宋" w:eastAsia="仿宋" w:hAnsi="仿宋" w:cs="Times New Roman" w:hint="eastAsia"/>
                <w:sz w:val="21"/>
                <w:szCs w:val="21"/>
              </w:rPr>
              <w:t>功能空间满足无障碍信息交流使用要求</w:t>
            </w:r>
          </w:p>
        </w:tc>
        <w:tc>
          <w:tcPr>
            <w:tcW w:w="2410" w:type="pct"/>
            <w:vAlign w:val="center"/>
          </w:tcPr>
          <w:p w14:paraId="7B7F18CF" w14:textId="77777777" w:rsidR="00C069EC" w:rsidRPr="007F79E1" w:rsidRDefault="00C069EC" w:rsidP="00665FC7">
            <w:pPr>
              <w:pStyle w:val="af6"/>
              <w:spacing w:afterLines="0" w:after="0"/>
              <w:jc w:val="left"/>
              <w:rPr>
                <w:rFonts w:ascii="仿宋" w:eastAsia="仿宋" w:hAnsi="仿宋" w:cs="Times New Roman"/>
                <w:sz w:val="21"/>
                <w:szCs w:val="21"/>
              </w:rPr>
            </w:pPr>
            <w:r w:rsidRPr="00063165">
              <w:rPr>
                <w:rFonts w:ascii="仿宋" w:eastAsia="仿宋" w:hAnsi="仿宋" w:cs="Times New Roman" w:hint="eastAsia"/>
                <w:sz w:val="21"/>
                <w:szCs w:val="21"/>
              </w:rPr>
              <w:t>标识设计有助于视力可识别性（2分）</w:t>
            </w:r>
          </w:p>
        </w:tc>
        <w:tc>
          <w:tcPr>
            <w:tcW w:w="315" w:type="pct"/>
            <w:vAlign w:val="center"/>
          </w:tcPr>
          <w:p w14:paraId="55E7B6CF"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398778EB" w14:textId="77777777" w:rsidTr="00665FC7">
        <w:tc>
          <w:tcPr>
            <w:tcW w:w="163" w:type="pct"/>
            <w:vMerge/>
            <w:vAlign w:val="center"/>
          </w:tcPr>
          <w:p w14:paraId="4A44C73D"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4B9C3EA9"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441CA885"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1A79C8F7"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4D1F6C9E" w14:textId="77777777" w:rsidR="00C069EC" w:rsidRPr="007F79E1" w:rsidRDefault="00C069EC" w:rsidP="00665FC7">
            <w:pPr>
              <w:pStyle w:val="af6"/>
              <w:spacing w:afterLines="0" w:after="0"/>
              <w:jc w:val="left"/>
              <w:rPr>
                <w:rFonts w:ascii="仿宋" w:eastAsia="仿宋" w:hAnsi="仿宋" w:cs="Times New Roman"/>
                <w:sz w:val="21"/>
                <w:szCs w:val="21"/>
              </w:rPr>
            </w:pPr>
            <w:r w:rsidRPr="00063165">
              <w:rPr>
                <w:rFonts w:ascii="仿宋" w:eastAsia="仿宋" w:hAnsi="仿宋" w:cs="Times New Roman" w:hint="eastAsia"/>
                <w:sz w:val="21"/>
                <w:szCs w:val="21"/>
              </w:rPr>
              <w:t>配有导视导盲设施（2分）</w:t>
            </w:r>
          </w:p>
        </w:tc>
        <w:tc>
          <w:tcPr>
            <w:tcW w:w="315" w:type="pct"/>
            <w:vAlign w:val="center"/>
          </w:tcPr>
          <w:p w14:paraId="4996CEC7"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07892C84" w14:textId="77777777" w:rsidTr="00665FC7">
        <w:tc>
          <w:tcPr>
            <w:tcW w:w="163" w:type="pct"/>
            <w:vMerge/>
            <w:vAlign w:val="center"/>
          </w:tcPr>
          <w:p w14:paraId="1D3693EF"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51D5F304"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restart"/>
            <w:vAlign w:val="center"/>
          </w:tcPr>
          <w:p w14:paraId="17D8CD54" w14:textId="77777777" w:rsidR="00C069EC" w:rsidRPr="007F79E1" w:rsidRDefault="00C069EC" w:rsidP="00665FC7">
            <w:pPr>
              <w:pStyle w:val="af6"/>
              <w:spacing w:afterLines="0" w:after="0"/>
              <w:rPr>
                <w:rFonts w:ascii="仿宋" w:eastAsia="仿宋" w:hAnsi="仿宋" w:cs="Times New Roman"/>
                <w:sz w:val="21"/>
                <w:szCs w:val="21"/>
              </w:rPr>
            </w:pPr>
            <w:r w:rsidRPr="007F79E1">
              <w:rPr>
                <w:rFonts w:ascii="仿宋" w:eastAsia="仿宋" w:hAnsi="仿宋" w:cs="Times New Roman"/>
                <w:sz w:val="21"/>
                <w:szCs w:val="21"/>
              </w:rPr>
              <w:t>C</w:t>
            </w:r>
            <w:r>
              <w:rPr>
                <w:rFonts w:ascii="仿宋" w:eastAsia="仿宋" w:hAnsi="仿宋" w:cs="Times New Roman"/>
                <w:sz w:val="21"/>
                <w:szCs w:val="21"/>
              </w:rPr>
              <w:t>1-5</w:t>
            </w:r>
          </w:p>
          <w:p w14:paraId="7349C011" w14:textId="77777777" w:rsidR="00C069EC" w:rsidRPr="007F79E1" w:rsidRDefault="00C069EC" w:rsidP="00665FC7">
            <w:pPr>
              <w:pStyle w:val="af6"/>
              <w:spacing w:afterLines="0" w:after="0"/>
              <w:rPr>
                <w:rFonts w:ascii="仿宋" w:eastAsia="仿宋" w:hAnsi="仿宋" w:cs="Times New Roman"/>
                <w:sz w:val="21"/>
                <w:szCs w:val="21"/>
              </w:rPr>
            </w:pPr>
            <w:r>
              <w:rPr>
                <w:rFonts w:ascii="仿宋" w:eastAsia="仿宋" w:hAnsi="仿宋" w:cs="Times New Roman" w:hint="eastAsia"/>
                <w:sz w:val="21"/>
                <w:szCs w:val="21"/>
              </w:rPr>
              <w:t>绿色</w:t>
            </w:r>
          </w:p>
        </w:tc>
        <w:tc>
          <w:tcPr>
            <w:tcW w:w="1558" w:type="pct"/>
            <w:vMerge w:val="restart"/>
            <w:vAlign w:val="center"/>
          </w:tcPr>
          <w:p w14:paraId="6F5A40FD"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C</w:t>
            </w:r>
            <w:r>
              <w:rPr>
                <w:rFonts w:ascii="仿宋" w:eastAsia="仿宋" w:hAnsi="仿宋" w:cs="Times New Roman"/>
                <w:sz w:val="21"/>
                <w:szCs w:val="21"/>
              </w:rPr>
              <w:t>1-5</w:t>
            </w:r>
            <w:r w:rsidRPr="007F79E1">
              <w:rPr>
                <w:rFonts w:ascii="仿宋" w:eastAsia="仿宋" w:hAnsi="仿宋" w:cs="Times New Roman"/>
                <w:sz w:val="21"/>
                <w:szCs w:val="21"/>
              </w:rPr>
              <w:t>-1</w:t>
            </w:r>
            <w:r w:rsidRPr="00D0086C">
              <w:rPr>
                <w:rFonts w:ascii="仿宋" w:eastAsia="仿宋" w:hAnsi="仿宋" w:cs="Times New Roman" w:hint="eastAsia"/>
                <w:sz w:val="21"/>
                <w:szCs w:val="21"/>
              </w:rPr>
              <w:t>场地生态环境良好、建筑主要功能空间能合理利用自然资源</w:t>
            </w:r>
          </w:p>
        </w:tc>
        <w:tc>
          <w:tcPr>
            <w:tcW w:w="2410" w:type="pct"/>
            <w:vAlign w:val="center"/>
          </w:tcPr>
          <w:p w14:paraId="747C0AA4" w14:textId="77777777" w:rsidR="00C069EC" w:rsidRPr="007F79E1" w:rsidRDefault="00C069EC" w:rsidP="00665FC7">
            <w:pPr>
              <w:pStyle w:val="af6"/>
              <w:spacing w:afterLines="0" w:after="0"/>
              <w:jc w:val="left"/>
              <w:rPr>
                <w:rFonts w:ascii="仿宋" w:eastAsia="仿宋" w:hAnsi="仿宋" w:cs="Times New Roman"/>
                <w:sz w:val="21"/>
                <w:szCs w:val="21"/>
              </w:rPr>
            </w:pPr>
            <w:r w:rsidRPr="00063165">
              <w:rPr>
                <w:rFonts w:ascii="仿宋" w:eastAsia="仿宋" w:hAnsi="仿宋" w:cs="Times New Roman" w:hint="eastAsia"/>
                <w:sz w:val="21"/>
                <w:szCs w:val="21"/>
              </w:rPr>
              <w:t>场地具有良好的渗透环境，无积水内涝现象（1</w:t>
            </w:r>
            <w:r w:rsidRPr="00063165">
              <w:rPr>
                <w:rFonts w:ascii="仿宋" w:eastAsia="仿宋" w:hAnsi="仿宋" w:cs="Times New Roman"/>
                <w:sz w:val="21"/>
                <w:szCs w:val="21"/>
              </w:rPr>
              <w:t>分）</w:t>
            </w:r>
          </w:p>
        </w:tc>
        <w:tc>
          <w:tcPr>
            <w:tcW w:w="315" w:type="pct"/>
            <w:vAlign w:val="center"/>
          </w:tcPr>
          <w:p w14:paraId="55B12299"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309037E3" w14:textId="77777777" w:rsidTr="00665FC7">
        <w:tc>
          <w:tcPr>
            <w:tcW w:w="163" w:type="pct"/>
            <w:vMerge/>
            <w:vAlign w:val="center"/>
          </w:tcPr>
          <w:p w14:paraId="347D6AC4"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4A75BE7D"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2219A0B9"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4C378E7B"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0A61E425" w14:textId="77777777" w:rsidR="00C069EC" w:rsidRPr="007F79E1" w:rsidRDefault="00C069EC" w:rsidP="00665FC7">
            <w:pPr>
              <w:pStyle w:val="af6"/>
              <w:spacing w:afterLines="0" w:after="0"/>
              <w:jc w:val="left"/>
              <w:rPr>
                <w:rFonts w:ascii="仿宋" w:eastAsia="仿宋" w:hAnsi="仿宋" w:cs="Times New Roman"/>
                <w:sz w:val="21"/>
                <w:szCs w:val="21"/>
              </w:rPr>
            </w:pPr>
            <w:r w:rsidRPr="00063165">
              <w:rPr>
                <w:rFonts w:ascii="仿宋" w:eastAsia="仿宋" w:hAnsi="仿宋" w:cs="Times New Roman" w:hint="eastAsia"/>
                <w:sz w:val="21"/>
                <w:szCs w:val="21"/>
              </w:rPr>
              <w:t>建筑主要功能空间均可天然采光、日照时数符合设计目标值（1分）</w:t>
            </w:r>
          </w:p>
        </w:tc>
        <w:tc>
          <w:tcPr>
            <w:tcW w:w="315" w:type="pct"/>
            <w:vAlign w:val="center"/>
          </w:tcPr>
          <w:p w14:paraId="687A22A6"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27AE73C3" w14:textId="77777777" w:rsidTr="00665FC7">
        <w:tc>
          <w:tcPr>
            <w:tcW w:w="163" w:type="pct"/>
            <w:vMerge/>
            <w:vAlign w:val="center"/>
          </w:tcPr>
          <w:p w14:paraId="27BCC36D"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0FA1FCC6"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546AF90B"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26E0EEEB"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1E3A71A2" w14:textId="77777777" w:rsidR="00C069EC" w:rsidRPr="007F79E1" w:rsidRDefault="00C069EC" w:rsidP="00665FC7">
            <w:pPr>
              <w:pStyle w:val="af6"/>
              <w:spacing w:afterLines="0" w:after="0"/>
              <w:jc w:val="left"/>
              <w:rPr>
                <w:rFonts w:ascii="仿宋" w:eastAsia="仿宋" w:hAnsi="仿宋" w:cs="Times New Roman"/>
                <w:sz w:val="21"/>
                <w:szCs w:val="21"/>
              </w:rPr>
            </w:pPr>
            <w:r w:rsidRPr="00063165">
              <w:rPr>
                <w:rFonts w:ascii="仿宋" w:eastAsia="仿宋" w:hAnsi="仿宋" w:cs="Times New Roman" w:hint="eastAsia"/>
                <w:sz w:val="21"/>
                <w:szCs w:val="21"/>
              </w:rPr>
              <w:t>场地具有良好的林荫（遮荫）环境，建筑采取有效措施遮挡夏季直射阳光（1分）</w:t>
            </w:r>
          </w:p>
        </w:tc>
        <w:tc>
          <w:tcPr>
            <w:tcW w:w="315" w:type="pct"/>
            <w:vAlign w:val="center"/>
          </w:tcPr>
          <w:p w14:paraId="43261989"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0C684B4C" w14:textId="77777777" w:rsidTr="00665FC7">
        <w:tc>
          <w:tcPr>
            <w:tcW w:w="163" w:type="pct"/>
            <w:vMerge/>
            <w:vAlign w:val="center"/>
          </w:tcPr>
          <w:p w14:paraId="6A9BD541"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77512183"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7E7F84F0"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7D1BF02F"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33DA24CD" w14:textId="77777777" w:rsidR="00C069EC" w:rsidRPr="007F79E1" w:rsidRDefault="00C069EC" w:rsidP="00665FC7">
            <w:pPr>
              <w:pStyle w:val="af6"/>
              <w:spacing w:afterLines="0" w:after="0"/>
              <w:jc w:val="left"/>
              <w:rPr>
                <w:rFonts w:ascii="仿宋" w:eastAsia="仿宋" w:hAnsi="仿宋" w:cs="Times New Roman"/>
                <w:sz w:val="21"/>
                <w:szCs w:val="21"/>
              </w:rPr>
            </w:pPr>
            <w:r w:rsidRPr="00063165">
              <w:rPr>
                <w:rFonts w:ascii="仿宋" w:eastAsia="仿宋" w:hAnsi="仿宋" w:cs="Times New Roman" w:hint="eastAsia"/>
                <w:sz w:val="21"/>
                <w:szCs w:val="21"/>
              </w:rPr>
              <w:t>除高层建筑外的建筑主要功能空间均可自然通风（1分）</w:t>
            </w:r>
          </w:p>
        </w:tc>
        <w:tc>
          <w:tcPr>
            <w:tcW w:w="315" w:type="pct"/>
            <w:vAlign w:val="center"/>
          </w:tcPr>
          <w:p w14:paraId="52C28B56"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75F89576" w14:textId="77777777" w:rsidTr="00665FC7">
        <w:tc>
          <w:tcPr>
            <w:tcW w:w="163" w:type="pct"/>
            <w:vMerge/>
            <w:vAlign w:val="center"/>
          </w:tcPr>
          <w:p w14:paraId="181D490D"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3688322B"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21F9692D"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restart"/>
            <w:vAlign w:val="center"/>
          </w:tcPr>
          <w:p w14:paraId="784496BF"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C</w:t>
            </w:r>
            <w:r>
              <w:rPr>
                <w:rFonts w:ascii="仿宋" w:eastAsia="仿宋" w:hAnsi="仿宋" w:cs="Times New Roman"/>
                <w:sz w:val="21"/>
                <w:szCs w:val="21"/>
              </w:rPr>
              <w:t>1-5</w:t>
            </w:r>
            <w:r w:rsidRPr="007F79E1">
              <w:rPr>
                <w:rFonts w:ascii="仿宋" w:eastAsia="仿宋" w:hAnsi="仿宋" w:cs="Times New Roman"/>
                <w:sz w:val="21"/>
                <w:szCs w:val="21"/>
              </w:rPr>
              <w:t>-</w:t>
            </w:r>
            <w:r>
              <w:rPr>
                <w:rFonts w:ascii="仿宋" w:eastAsia="仿宋" w:hAnsi="仿宋" w:cs="Times New Roman"/>
                <w:sz w:val="21"/>
                <w:szCs w:val="21"/>
              </w:rPr>
              <w:t>2</w:t>
            </w:r>
            <w:r w:rsidRPr="00D0086C">
              <w:rPr>
                <w:rFonts w:ascii="仿宋" w:eastAsia="仿宋" w:hAnsi="仿宋" w:cs="Times New Roman" w:hint="eastAsia"/>
                <w:sz w:val="21"/>
                <w:szCs w:val="21"/>
              </w:rPr>
              <w:t>围护结构性能和表皮界面维护良好</w:t>
            </w:r>
          </w:p>
        </w:tc>
        <w:tc>
          <w:tcPr>
            <w:tcW w:w="2410" w:type="pct"/>
            <w:vAlign w:val="center"/>
          </w:tcPr>
          <w:p w14:paraId="7A580E73" w14:textId="77777777" w:rsidR="00C069EC" w:rsidRPr="007F79E1" w:rsidRDefault="00C069EC" w:rsidP="00665FC7">
            <w:pPr>
              <w:pStyle w:val="af6"/>
              <w:spacing w:afterLines="0" w:after="0"/>
              <w:jc w:val="left"/>
              <w:rPr>
                <w:rFonts w:ascii="仿宋" w:eastAsia="仿宋" w:hAnsi="仿宋" w:cs="Times New Roman"/>
                <w:sz w:val="21"/>
                <w:szCs w:val="21"/>
              </w:rPr>
            </w:pPr>
            <w:r w:rsidRPr="005E44CE">
              <w:rPr>
                <w:rFonts w:ascii="仿宋" w:eastAsia="仿宋" w:hAnsi="仿宋" w:cs="Times New Roman" w:hint="eastAsia"/>
                <w:sz w:val="21"/>
                <w:szCs w:val="21"/>
              </w:rPr>
              <w:t>门窗性能检测符合原设计目标值，性能达到现行标准要求（1分）</w:t>
            </w:r>
          </w:p>
        </w:tc>
        <w:tc>
          <w:tcPr>
            <w:tcW w:w="315" w:type="pct"/>
            <w:vAlign w:val="center"/>
          </w:tcPr>
          <w:p w14:paraId="1F2F55BA"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6A70AA18" w14:textId="77777777" w:rsidTr="00665FC7">
        <w:tc>
          <w:tcPr>
            <w:tcW w:w="163" w:type="pct"/>
            <w:vMerge/>
            <w:vAlign w:val="center"/>
          </w:tcPr>
          <w:p w14:paraId="5C8AC85A"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53350188"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33889A45"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1A931712"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17E8C464" w14:textId="77777777" w:rsidR="00C069EC" w:rsidRPr="005E44CE" w:rsidRDefault="00C069EC" w:rsidP="00665FC7">
            <w:pPr>
              <w:pStyle w:val="af6"/>
              <w:spacing w:afterLines="0" w:after="0"/>
              <w:jc w:val="left"/>
              <w:rPr>
                <w:rFonts w:ascii="仿宋" w:eastAsia="仿宋" w:hAnsi="仿宋" w:cs="Times New Roman"/>
                <w:sz w:val="21"/>
                <w:szCs w:val="21"/>
              </w:rPr>
            </w:pPr>
            <w:r w:rsidRPr="005E44CE">
              <w:rPr>
                <w:rFonts w:ascii="仿宋" w:eastAsia="仿宋" w:hAnsi="仿宋" w:cs="Times New Roman" w:hint="eastAsia"/>
                <w:sz w:val="21"/>
                <w:szCs w:val="21"/>
              </w:rPr>
              <w:t>外墙性能检测符合原设计目标值，性能达到现行标准要求（1分）</w:t>
            </w:r>
          </w:p>
        </w:tc>
        <w:tc>
          <w:tcPr>
            <w:tcW w:w="315" w:type="pct"/>
            <w:vAlign w:val="center"/>
          </w:tcPr>
          <w:p w14:paraId="57C2E24E"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507A354D" w14:textId="77777777" w:rsidTr="00665FC7">
        <w:tc>
          <w:tcPr>
            <w:tcW w:w="163" w:type="pct"/>
            <w:vMerge/>
            <w:vAlign w:val="center"/>
          </w:tcPr>
          <w:p w14:paraId="7F3A39CD"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77C85A91"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5C47587F"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381AE8AA"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7B5C8424" w14:textId="77777777" w:rsidR="00C069EC" w:rsidRPr="005E44CE" w:rsidRDefault="00C069EC" w:rsidP="00665FC7">
            <w:pPr>
              <w:pStyle w:val="af6"/>
              <w:spacing w:afterLines="0" w:after="0"/>
              <w:jc w:val="left"/>
              <w:rPr>
                <w:rFonts w:ascii="仿宋" w:eastAsia="仿宋" w:hAnsi="仿宋" w:cs="Times New Roman"/>
                <w:sz w:val="21"/>
                <w:szCs w:val="21"/>
              </w:rPr>
            </w:pPr>
            <w:r w:rsidRPr="005E44CE">
              <w:rPr>
                <w:rFonts w:ascii="仿宋" w:eastAsia="仿宋" w:hAnsi="仿宋" w:cs="Times New Roman" w:hint="eastAsia"/>
                <w:sz w:val="21"/>
                <w:szCs w:val="21"/>
              </w:rPr>
              <w:t>屋面系统物理性能检测符合原设计目标值，性能达到现行标准要求（1分）</w:t>
            </w:r>
          </w:p>
        </w:tc>
        <w:tc>
          <w:tcPr>
            <w:tcW w:w="315" w:type="pct"/>
            <w:vAlign w:val="center"/>
          </w:tcPr>
          <w:p w14:paraId="274656BC"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53FFA9DF" w14:textId="77777777" w:rsidTr="00665FC7">
        <w:tc>
          <w:tcPr>
            <w:tcW w:w="163" w:type="pct"/>
            <w:vMerge/>
            <w:vAlign w:val="center"/>
          </w:tcPr>
          <w:p w14:paraId="7B5B9DFD"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04C8FD02"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2D9EE036"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restart"/>
            <w:vAlign w:val="center"/>
          </w:tcPr>
          <w:p w14:paraId="430C5115" w14:textId="77777777" w:rsidR="00C069EC" w:rsidRPr="007F79E1" w:rsidRDefault="00C069EC" w:rsidP="00665FC7">
            <w:pPr>
              <w:pStyle w:val="af6"/>
              <w:spacing w:afterLines="0" w:after="0"/>
              <w:jc w:val="left"/>
              <w:rPr>
                <w:rFonts w:ascii="仿宋" w:eastAsia="仿宋" w:hAnsi="仿宋" w:cs="Times New Roman"/>
                <w:sz w:val="21"/>
                <w:szCs w:val="21"/>
              </w:rPr>
            </w:pPr>
            <w:r w:rsidRPr="007F79E1">
              <w:rPr>
                <w:rFonts w:ascii="仿宋" w:eastAsia="仿宋" w:hAnsi="仿宋" w:cs="Times New Roman"/>
                <w:sz w:val="21"/>
                <w:szCs w:val="21"/>
              </w:rPr>
              <w:t>C</w:t>
            </w:r>
            <w:r>
              <w:rPr>
                <w:rFonts w:ascii="仿宋" w:eastAsia="仿宋" w:hAnsi="仿宋" w:cs="Times New Roman"/>
                <w:sz w:val="21"/>
                <w:szCs w:val="21"/>
              </w:rPr>
              <w:t>1-5</w:t>
            </w:r>
            <w:r w:rsidRPr="007F79E1">
              <w:rPr>
                <w:rFonts w:ascii="仿宋" w:eastAsia="仿宋" w:hAnsi="仿宋" w:cs="Times New Roman"/>
                <w:sz w:val="21"/>
                <w:szCs w:val="21"/>
              </w:rPr>
              <w:t>-</w:t>
            </w:r>
            <w:r>
              <w:rPr>
                <w:rFonts w:ascii="仿宋" w:eastAsia="仿宋" w:hAnsi="仿宋" w:cs="Times New Roman"/>
                <w:sz w:val="21"/>
                <w:szCs w:val="21"/>
              </w:rPr>
              <w:t>3</w:t>
            </w:r>
            <w:r w:rsidRPr="00D0086C">
              <w:rPr>
                <w:rFonts w:ascii="仿宋" w:eastAsia="仿宋" w:hAnsi="仿宋" w:cs="Times New Roman" w:hint="eastAsia"/>
                <w:sz w:val="21"/>
                <w:szCs w:val="21"/>
              </w:rPr>
              <w:t>建筑运行记录与数据齐全</w:t>
            </w:r>
          </w:p>
        </w:tc>
        <w:tc>
          <w:tcPr>
            <w:tcW w:w="2410" w:type="pct"/>
            <w:vAlign w:val="center"/>
          </w:tcPr>
          <w:p w14:paraId="4A8F67D2" w14:textId="77777777" w:rsidR="00C069EC" w:rsidRPr="007F79E1" w:rsidRDefault="00C069EC" w:rsidP="00665FC7">
            <w:pPr>
              <w:pStyle w:val="af6"/>
              <w:spacing w:afterLines="0" w:after="0"/>
              <w:jc w:val="left"/>
              <w:rPr>
                <w:rFonts w:ascii="仿宋" w:eastAsia="仿宋" w:hAnsi="仿宋" w:cs="Times New Roman"/>
                <w:sz w:val="21"/>
                <w:szCs w:val="21"/>
              </w:rPr>
            </w:pPr>
            <w:r w:rsidRPr="005E44CE">
              <w:rPr>
                <w:rFonts w:ascii="仿宋" w:eastAsia="仿宋" w:hAnsi="仿宋" w:cs="Times New Roman" w:hint="eastAsia"/>
                <w:sz w:val="21"/>
                <w:szCs w:val="21"/>
              </w:rPr>
              <w:t>按计划进行运行维护测试，相关运行数据记录齐全（1分）</w:t>
            </w:r>
          </w:p>
        </w:tc>
        <w:tc>
          <w:tcPr>
            <w:tcW w:w="315" w:type="pct"/>
            <w:vAlign w:val="center"/>
          </w:tcPr>
          <w:p w14:paraId="7A8ED148"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458EC5F3" w14:textId="77777777" w:rsidTr="00665FC7">
        <w:tc>
          <w:tcPr>
            <w:tcW w:w="163" w:type="pct"/>
            <w:vMerge/>
            <w:vAlign w:val="center"/>
          </w:tcPr>
          <w:p w14:paraId="1224AD73"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241EDBA9"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4EDDB5CA"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2A93E698"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07021164" w14:textId="77777777" w:rsidR="00C069EC" w:rsidRPr="005E44CE" w:rsidRDefault="00C069EC" w:rsidP="00665FC7">
            <w:pPr>
              <w:pStyle w:val="af6"/>
              <w:spacing w:afterLines="0" w:after="0"/>
              <w:jc w:val="left"/>
              <w:rPr>
                <w:rFonts w:ascii="仿宋" w:eastAsia="仿宋" w:hAnsi="仿宋" w:cs="Times New Roman"/>
                <w:sz w:val="21"/>
                <w:szCs w:val="21"/>
              </w:rPr>
            </w:pPr>
            <w:r w:rsidRPr="005E44CE">
              <w:rPr>
                <w:rFonts w:ascii="仿宋" w:eastAsia="仿宋" w:hAnsi="仿宋" w:cs="Times New Roman" w:hint="eastAsia"/>
                <w:sz w:val="21"/>
                <w:szCs w:val="21"/>
              </w:rPr>
              <w:t>制定年度大修计划，资料存档齐全（1分）</w:t>
            </w:r>
          </w:p>
        </w:tc>
        <w:tc>
          <w:tcPr>
            <w:tcW w:w="315" w:type="pct"/>
            <w:vAlign w:val="center"/>
          </w:tcPr>
          <w:p w14:paraId="7561D755"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1119AAE5" w14:textId="77777777" w:rsidTr="00665FC7">
        <w:tc>
          <w:tcPr>
            <w:tcW w:w="163" w:type="pct"/>
            <w:vMerge/>
            <w:vAlign w:val="center"/>
          </w:tcPr>
          <w:p w14:paraId="114CCEAD"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tcPr>
          <w:p w14:paraId="4AA17CB1" w14:textId="77777777" w:rsidR="00C069EC" w:rsidRPr="007F79E1" w:rsidRDefault="00C069EC" w:rsidP="00665FC7">
            <w:pPr>
              <w:pStyle w:val="af6"/>
              <w:spacing w:afterLines="0" w:after="0"/>
              <w:rPr>
                <w:rFonts w:ascii="仿宋" w:eastAsia="仿宋" w:hAnsi="仿宋" w:cs="Times New Roman"/>
                <w:sz w:val="21"/>
                <w:szCs w:val="21"/>
              </w:rPr>
            </w:pPr>
          </w:p>
        </w:tc>
        <w:tc>
          <w:tcPr>
            <w:tcW w:w="252" w:type="pct"/>
            <w:vMerge/>
            <w:vAlign w:val="center"/>
          </w:tcPr>
          <w:p w14:paraId="303974D5" w14:textId="77777777" w:rsidR="00C069EC" w:rsidRPr="007F79E1" w:rsidRDefault="00C069EC" w:rsidP="00665FC7">
            <w:pPr>
              <w:pStyle w:val="af6"/>
              <w:spacing w:afterLines="0" w:after="0"/>
              <w:rPr>
                <w:rFonts w:ascii="仿宋" w:eastAsia="仿宋" w:hAnsi="仿宋" w:cs="Times New Roman"/>
                <w:sz w:val="21"/>
                <w:szCs w:val="21"/>
              </w:rPr>
            </w:pPr>
          </w:p>
        </w:tc>
        <w:tc>
          <w:tcPr>
            <w:tcW w:w="1558" w:type="pct"/>
            <w:vMerge/>
            <w:vAlign w:val="center"/>
          </w:tcPr>
          <w:p w14:paraId="2743E3C0"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2410" w:type="pct"/>
            <w:vAlign w:val="center"/>
          </w:tcPr>
          <w:p w14:paraId="72850474" w14:textId="77777777" w:rsidR="00C069EC" w:rsidRPr="005E44CE" w:rsidRDefault="00C069EC" w:rsidP="00665FC7">
            <w:pPr>
              <w:pStyle w:val="af6"/>
              <w:spacing w:afterLines="0" w:after="0"/>
              <w:jc w:val="left"/>
              <w:rPr>
                <w:rFonts w:ascii="仿宋" w:eastAsia="仿宋" w:hAnsi="仿宋" w:cs="Times New Roman"/>
                <w:sz w:val="21"/>
                <w:szCs w:val="21"/>
              </w:rPr>
            </w:pPr>
            <w:r w:rsidRPr="005E44CE">
              <w:rPr>
                <w:rFonts w:ascii="仿宋" w:eastAsia="仿宋" w:hAnsi="仿宋" w:cs="Times New Roman" w:hint="eastAsia"/>
                <w:sz w:val="21"/>
                <w:szCs w:val="21"/>
              </w:rPr>
              <w:t>对主要设备进行年检，资料存档齐全（1分）</w:t>
            </w:r>
          </w:p>
        </w:tc>
        <w:tc>
          <w:tcPr>
            <w:tcW w:w="315" w:type="pct"/>
            <w:vAlign w:val="center"/>
          </w:tcPr>
          <w:p w14:paraId="7408CFD2"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22E16939" w14:textId="77777777" w:rsidTr="00665FC7">
        <w:tc>
          <w:tcPr>
            <w:tcW w:w="163" w:type="pct"/>
            <w:vMerge/>
            <w:vAlign w:val="center"/>
          </w:tcPr>
          <w:p w14:paraId="20BDD38F"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val="restart"/>
            <w:shd w:val="clear" w:color="auto" w:fill="auto"/>
          </w:tcPr>
          <w:p w14:paraId="2D69C98D" w14:textId="77777777" w:rsidR="00C069EC" w:rsidRPr="007F79E1" w:rsidRDefault="00C069EC" w:rsidP="00665FC7">
            <w:pPr>
              <w:pStyle w:val="af6"/>
              <w:spacing w:afterLines="0" w:after="0"/>
              <w:rPr>
                <w:rFonts w:ascii="仿宋" w:eastAsia="仿宋" w:hAnsi="仿宋" w:cs="Times New Roman"/>
                <w:sz w:val="21"/>
                <w:szCs w:val="21"/>
              </w:rPr>
            </w:pPr>
            <w:r>
              <w:rPr>
                <w:rFonts w:ascii="仿宋" w:eastAsia="仿宋" w:hAnsi="仿宋" w:cs="Times New Roman" w:hint="eastAsia"/>
                <w:sz w:val="21"/>
                <w:szCs w:val="21"/>
              </w:rPr>
              <w:t>C</w:t>
            </w:r>
            <w:r>
              <w:rPr>
                <w:rFonts w:ascii="仿宋" w:eastAsia="仿宋" w:hAnsi="仿宋" w:cs="Times New Roman"/>
                <w:sz w:val="21"/>
                <w:szCs w:val="21"/>
              </w:rPr>
              <w:t>2</w:t>
            </w:r>
            <w:r w:rsidRPr="007F79E1">
              <w:rPr>
                <w:rFonts w:ascii="仿宋" w:eastAsia="仿宋" w:hAnsi="仿宋" w:cs="Times New Roman" w:hint="eastAsia"/>
                <w:sz w:val="21"/>
                <w:szCs w:val="21"/>
              </w:rPr>
              <w:t>提高与创新</w:t>
            </w:r>
            <w:r w:rsidRPr="007F79E1">
              <w:rPr>
                <w:rFonts w:ascii="仿宋" w:eastAsia="仿宋" w:hAnsi="仿宋" w:cs="Times New Roman"/>
                <w:sz w:val="21"/>
                <w:szCs w:val="21"/>
              </w:rPr>
              <w:t>项</w:t>
            </w:r>
          </w:p>
        </w:tc>
        <w:tc>
          <w:tcPr>
            <w:tcW w:w="1810" w:type="pct"/>
            <w:gridSpan w:val="2"/>
            <w:shd w:val="clear" w:color="auto" w:fill="auto"/>
            <w:vAlign w:val="center"/>
          </w:tcPr>
          <w:p w14:paraId="4E65ED54" w14:textId="77777777" w:rsidR="00C069EC" w:rsidRPr="007F79E1" w:rsidRDefault="00C069EC" w:rsidP="00665FC7">
            <w:pPr>
              <w:pStyle w:val="af6"/>
              <w:spacing w:afterLines="0" w:after="0"/>
              <w:jc w:val="left"/>
              <w:rPr>
                <w:rFonts w:ascii="仿宋" w:eastAsia="仿宋" w:hAnsi="仿宋" w:cs="Times New Roman"/>
                <w:sz w:val="21"/>
                <w:szCs w:val="21"/>
              </w:rPr>
            </w:pPr>
            <w:r>
              <w:rPr>
                <w:rFonts w:ascii="仿宋" w:eastAsia="仿宋" w:hAnsi="仿宋" w:cs="Times New Roman"/>
                <w:sz w:val="21"/>
                <w:szCs w:val="21"/>
              </w:rPr>
              <w:t>C2-1</w:t>
            </w:r>
            <w:r w:rsidRPr="001051C7">
              <w:rPr>
                <w:rFonts w:ascii="仿宋" w:eastAsia="仿宋" w:hAnsi="仿宋" w:cs="Times New Roman" w:hint="eastAsia"/>
                <w:sz w:val="21"/>
                <w:szCs w:val="21"/>
              </w:rPr>
              <w:t>防灾减灾专项设计，具有完善的应急预案，定期进行灾害应急演练</w:t>
            </w:r>
          </w:p>
        </w:tc>
        <w:tc>
          <w:tcPr>
            <w:tcW w:w="2410" w:type="pct"/>
            <w:shd w:val="clear" w:color="auto" w:fill="auto"/>
            <w:vAlign w:val="center"/>
          </w:tcPr>
          <w:p w14:paraId="374E97D1" w14:textId="77777777" w:rsidR="00C069EC" w:rsidRPr="007F79E1" w:rsidRDefault="00C069EC" w:rsidP="00665FC7">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t>（5分）</w:t>
            </w:r>
          </w:p>
        </w:tc>
        <w:tc>
          <w:tcPr>
            <w:tcW w:w="315" w:type="pct"/>
            <w:shd w:val="clear" w:color="auto" w:fill="auto"/>
            <w:vAlign w:val="center"/>
          </w:tcPr>
          <w:p w14:paraId="5D2300C5"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1E002DA3" w14:textId="77777777" w:rsidTr="00665FC7">
        <w:tc>
          <w:tcPr>
            <w:tcW w:w="163" w:type="pct"/>
            <w:vMerge/>
            <w:vAlign w:val="center"/>
          </w:tcPr>
          <w:p w14:paraId="3C8E7983"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shd w:val="clear" w:color="auto" w:fill="auto"/>
          </w:tcPr>
          <w:p w14:paraId="40D86D35" w14:textId="77777777" w:rsidR="00C069EC" w:rsidRDefault="00C069EC" w:rsidP="00665FC7">
            <w:pPr>
              <w:pStyle w:val="af6"/>
              <w:spacing w:afterLines="0" w:after="0"/>
              <w:rPr>
                <w:rFonts w:ascii="仿宋" w:eastAsia="仿宋" w:hAnsi="仿宋" w:cs="Times New Roman"/>
                <w:sz w:val="21"/>
                <w:szCs w:val="21"/>
              </w:rPr>
            </w:pPr>
          </w:p>
        </w:tc>
        <w:tc>
          <w:tcPr>
            <w:tcW w:w="1810" w:type="pct"/>
            <w:gridSpan w:val="2"/>
            <w:shd w:val="clear" w:color="auto" w:fill="auto"/>
            <w:vAlign w:val="center"/>
          </w:tcPr>
          <w:p w14:paraId="49E26332" w14:textId="77777777" w:rsidR="00C069EC" w:rsidRPr="007F79E1" w:rsidRDefault="00C069EC" w:rsidP="00665FC7">
            <w:pPr>
              <w:pStyle w:val="af6"/>
              <w:spacing w:afterLines="0" w:after="0"/>
              <w:jc w:val="left"/>
              <w:rPr>
                <w:rFonts w:ascii="仿宋" w:eastAsia="仿宋" w:hAnsi="仿宋" w:cs="Times New Roman"/>
                <w:sz w:val="21"/>
                <w:szCs w:val="21"/>
              </w:rPr>
            </w:pPr>
            <w:r>
              <w:rPr>
                <w:rFonts w:ascii="仿宋" w:eastAsia="仿宋" w:hAnsi="仿宋" w:cs="Times New Roman"/>
                <w:sz w:val="21"/>
                <w:szCs w:val="21"/>
              </w:rPr>
              <w:t>C2-2</w:t>
            </w:r>
            <w:r w:rsidRPr="001051C7">
              <w:rPr>
                <w:rFonts w:ascii="仿宋" w:eastAsia="仿宋" w:hAnsi="仿宋" w:cs="Times New Roman" w:hint="eastAsia"/>
                <w:sz w:val="21"/>
                <w:szCs w:val="21"/>
              </w:rPr>
              <w:t>有声学要求的重要房间进行专项声学设计</w:t>
            </w:r>
          </w:p>
        </w:tc>
        <w:tc>
          <w:tcPr>
            <w:tcW w:w="2410" w:type="pct"/>
            <w:shd w:val="clear" w:color="auto" w:fill="auto"/>
            <w:vAlign w:val="center"/>
          </w:tcPr>
          <w:p w14:paraId="0D043FF2" w14:textId="77777777" w:rsidR="00C069EC" w:rsidRPr="007F79E1" w:rsidRDefault="00C069EC" w:rsidP="00665FC7">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t>（5分）</w:t>
            </w:r>
          </w:p>
        </w:tc>
        <w:tc>
          <w:tcPr>
            <w:tcW w:w="315" w:type="pct"/>
            <w:shd w:val="clear" w:color="auto" w:fill="auto"/>
            <w:vAlign w:val="center"/>
          </w:tcPr>
          <w:p w14:paraId="7715E507"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35D1DEB1" w14:textId="77777777" w:rsidTr="00665FC7">
        <w:tc>
          <w:tcPr>
            <w:tcW w:w="163" w:type="pct"/>
            <w:vMerge/>
            <w:vAlign w:val="center"/>
          </w:tcPr>
          <w:p w14:paraId="07E395DE"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shd w:val="clear" w:color="auto" w:fill="auto"/>
          </w:tcPr>
          <w:p w14:paraId="40F91C59" w14:textId="77777777" w:rsidR="00C069EC" w:rsidRDefault="00C069EC" w:rsidP="00665FC7">
            <w:pPr>
              <w:pStyle w:val="af6"/>
              <w:spacing w:afterLines="0" w:after="0"/>
              <w:rPr>
                <w:rFonts w:ascii="仿宋" w:eastAsia="仿宋" w:hAnsi="仿宋" w:cs="Times New Roman"/>
                <w:sz w:val="21"/>
                <w:szCs w:val="21"/>
              </w:rPr>
            </w:pPr>
          </w:p>
        </w:tc>
        <w:tc>
          <w:tcPr>
            <w:tcW w:w="1810" w:type="pct"/>
            <w:gridSpan w:val="2"/>
            <w:shd w:val="clear" w:color="auto" w:fill="auto"/>
            <w:vAlign w:val="center"/>
          </w:tcPr>
          <w:p w14:paraId="2FC14CBD" w14:textId="77777777" w:rsidR="00C069EC" w:rsidRPr="007F79E1" w:rsidRDefault="00C069EC" w:rsidP="00665FC7">
            <w:pPr>
              <w:pStyle w:val="af6"/>
              <w:spacing w:afterLines="0" w:after="0"/>
              <w:jc w:val="left"/>
              <w:rPr>
                <w:rFonts w:ascii="仿宋" w:eastAsia="仿宋" w:hAnsi="仿宋" w:cs="Times New Roman"/>
                <w:sz w:val="21"/>
                <w:szCs w:val="21"/>
              </w:rPr>
            </w:pPr>
            <w:r>
              <w:rPr>
                <w:rFonts w:ascii="仿宋" w:eastAsia="仿宋" w:hAnsi="仿宋" w:cs="Times New Roman"/>
                <w:sz w:val="21"/>
                <w:szCs w:val="21"/>
              </w:rPr>
              <w:t>C2-3</w:t>
            </w:r>
            <w:r w:rsidRPr="001051C7">
              <w:rPr>
                <w:rFonts w:ascii="仿宋" w:eastAsia="仿宋" w:hAnsi="仿宋" w:cs="Times New Roman" w:hint="eastAsia"/>
                <w:sz w:val="21"/>
                <w:szCs w:val="21"/>
              </w:rPr>
              <w:t>建设全过程BIM信息模型，并在运</w:t>
            </w:r>
            <w:proofErr w:type="gramStart"/>
            <w:r w:rsidRPr="001051C7">
              <w:rPr>
                <w:rFonts w:ascii="仿宋" w:eastAsia="仿宋" w:hAnsi="仿宋" w:cs="Times New Roman" w:hint="eastAsia"/>
                <w:sz w:val="21"/>
                <w:szCs w:val="21"/>
              </w:rPr>
              <w:t>维过程</w:t>
            </w:r>
            <w:proofErr w:type="gramEnd"/>
            <w:r w:rsidRPr="001051C7">
              <w:rPr>
                <w:rFonts w:ascii="仿宋" w:eastAsia="仿宋" w:hAnsi="仿宋" w:cs="Times New Roman" w:hint="eastAsia"/>
                <w:sz w:val="21"/>
                <w:szCs w:val="21"/>
              </w:rPr>
              <w:t>中持续叠加信息</w:t>
            </w:r>
          </w:p>
        </w:tc>
        <w:tc>
          <w:tcPr>
            <w:tcW w:w="2410" w:type="pct"/>
            <w:shd w:val="clear" w:color="auto" w:fill="auto"/>
            <w:vAlign w:val="center"/>
          </w:tcPr>
          <w:p w14:paraId="25A9B04D" w14:textId="77777777" w:rsidR="00C069EC" w:rsidRPr="007F79E1" w:rsidRDefault="00C069EC" w:rsidP="00665FC7">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t>（5分）</w:t>
            </w:r>
          </w:p>
        </w:tc>
        <w:tc>
          <w:tcPr>
            <w:tcW w:w="315" w:type="pct"/>
            <w:shd w:val="clear" w:color="auto" w:fill="auto"/>
            <w:vAlign w:val="center"/>
          </w:tcPr>
          <w:p w14:paraId="79DD31F1"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67147209" w14:textId="77777777" w:rsidTr="00665FC7">
        <w:tc>
          <w:tcPr>
            <w:tcW w:w="163" w:type="pct"/>
            <w:vMerge/>
            <w:vAlign w:val="center"/>
          </w:tcPr>
          <w:p w14:paraId="4F58F4C1"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shd w:val="clear" w:color="auto" w:fill="auto"/>
          </w:tcPr>
          <w:p w14:paraId="22B282C1" w14:textId="77777777" w:rsidR="00C069EC" w:rsidRDefault="00C069EC" w:rsidP="00665FC7">
            <w:pPr>
              <w:pStyle w:val="af6"/>
              <w:spacing w:afterLines="0" w:after="0"/>
              <w:rPr>
                <w:rFonts w:ascii="仿宋" w:eastAsia="仿宋" w:hAnsi="仿宋" w:cs="Times New Roman"/>
                <w:sz w:val="21"/>
                <w:szCs w:val="21"/>
              </w:rPr>
            </w:pPr>
          </w:p>
        </w:tc>
        <w:tc>
          <w:tcPr>
            <w:tcW w:w="1810" w:type="pct"/>
            <w:gridSpan w:val="2"/>
            <w:shd w:val="clear" w:color="auto" w:fill="auto"/>
            <w:vAlign w:val="center"/>
          </w:tcPr>
          <w:p w14:paraId="354EFC82" w14:textId="77777777" w:rsidR="00C069EC" w:rsidRPr="007F79E1" w:rsidRDefault="00C069EC" w:rsidP="00665FC7">
            <w:pPr>
              <w:pStyle w:val="af6"/>
              <w:spacing w:afterLines="0" w:after="0"/>
              <w:jc w:val="left"/>
              <w:rPr>
                <w:rFonts w:ascii="仿宋" w:eastAsia="仿宋" w:hAnsi="仿宋" w:cs="Times New Roman"/>
                <w:sz w:val="21"/>
                <w:szCs w:val="21"/>
              </w:rPr>
            </w:pPr>
            <w:r>
              <w:rPr>
                <w:rFonts w:ascii="仿宋" w:eastAsia="仿宋" w:hAnsi="仿宋" w:cs="Times New Roman"/>
                <w:sz w:val="21"/>
                <w:szCs w:val="21"/>
              </w:rPr>
              <w:t>C2-4</w:t>
            </w:r>
            <w:r w:rsidRPr="001051C7">
              <w:rPr>
                <w:rFonts w:ascii="仿宋" w:eastAsia="仿宋" w:hAnsi="仿宋" w:cs="Times New Roman" w:hint="eastAsia"/>
                <w:sz w:val="21"/>
                <w:szCs w:val="21"/>
              </w:rPr>
              <w:t>建筑年度监测记录和感观监测记录符合寿命期性能要求</w:t>
            </w:r>
          </w:p>
        </w:tc>
        <w:tc>
          <w:tcPr>
            <w:tcW w:w="2410" w:type="pct"/>
            <w:shd w:val="clear" w:color="auto" w:fill="auto"/>
            <w:vAlign w:val="center"/>
          </w:tcPr>
          <w:p w14:paraId="3239CB43" w14:textId="77777777" w:rsidR="00C069EC" w:rsidRPr="007F79E1" w:rsidRDefault="00C069EC" w:rsidP="00665FC7">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t>（5分）</w:t>
            </w:r>
          </w:p>
        </w:tc>
        <w:tc>
          <w:tcPr>
            <w:tcW w:w="315" w:type="pct"/>
            <w:shd w:val="clear" w:color="auto" w:fill="auto"/>
            <w:vAlign w:val="center"/>
          </w:tcPr>
          <w:p w14:paraId="6E37A07B"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0773F6C4" w14:textId="77777777" w:rsidTr="00665FC7">
        <w:tc>
          <w:tcPr>
            <w:tcW w:w="163" w:type="pct"/>
            <w:vMerge/>
            <w:vAlign w:val="center"/>
          </w:tcPr>
          <w:p w14:paraId="1667BE14" w14:textId="77777777" w:rsidR="00C069EC" w:rsidRPr="007F79E1" w:rsidRDefault="00C069EC" w:rsidP="00665FC7">
            <w:pPr>
              <w:pStyle w:val="af6"/>
              <w:spacing w:afterLines="0" w:after="0"/>
              <w:rPr>
                <w:rFonts w:ascii="仿宋" w:eastAsia="仿宋" w:hAnsi="仿宋" w:cs="Times New Roman"/>
                <w:sz w:val="21"/>
                <w:szCs w:val="21"/>
              </w:rPr>
            </w:pPr>
          </w:p>
        </w:tc>
        <w:tc>
          <w:tcPr>
            <w:tcW w:w="302" w:type="pct"/>
            <w:vMerge/>
            <w:shd w:val="clear" w:color="auto" w:fill="auto"/>
          </w:tcPr>
          <w:p w14:paraId="24F3D3F1" w14:textId="77777777" w:rsidR="00C069EC" w:rsidRDefault="00C069EC" w:rsidP="00665FC7">
            <w:pPr>
              <w:pStyle w:val="af6"/>
              <w:spacing w:afterLines="0" w:after="0"/>
              <w:rPr>
                <w:rFonts w:ascii="仿宋" w:eastAsia="仿宋" w:hAnsi="仿宋" w:cs="Times New Roman"/>
                <w:sz w:val="21"/>
                <w:szCs w:val="21"/>
              </w:rPr>
            </w:pPr>
          </w:p>
        </w:tc>
        <w:tc>
          <w:tcPr>
            <w:tcW w:w="1810" w:type="pct"/>
            <w:gridSpan w:val="2"/>
            <w:shd w:val="clear" w:color="auto" w:fill="auto"/>
            <w:vAlign w:val="center"/>
          </w:tcPr>
          <w:p w14:paraId="391693C0" w14:textId="77777777" w:rsidR="00C069EC" w:rsidRPr="007F79E1" w:rsidRDefault="00C069EC" w:rsidP="00665FC7">
            <w:pPr>
              <w:pStyle w:val="af6"/>
              <w:spacing w:afterLines="0" w:after="0"/>
              <w:jc w:val="left"/>
              <w:rPr>
                <w:rFonts w:ascii="仿宋" w:eastAsia="仿宋" w:hAnsi="仿宋" w:cs="Times New Roman"/>
                <w:sz w:val="21"/>
                <w:szCs w:val="21"/>
              </w:rPr>
            </w:pPr>
            <w:r>
              <w:rPr>
                <w:rFonts w:ascii="仿宋" w:eastAsia="仿宋" w:hAnsi="仿宋" w:cs="Times New Roman"/>
                <w:sz w:val="21"/>
                <w:szCs w:val="21"/>
              </w:rPr>
              <w:t>C2-5</w:t>
            </w:r>
            <w:r w:rsidRPr="001051C7">
              <w:rPr>
                <w:rFonts w:ascii="仿宋" w:eastAsia="仿宋" w:hAnsi="仿宋" w:cs="Times New Roman" w:hint="eastAsia"/>
                <w:sz w:val="21"/>
                <w:szCs w:val="21"/>
              </w:rPr>
              <w:t>其他</w:t>
            </w:r>
          </w:p>
        </w:tc>
        <w:tc>
          <w:tcPr>
            <w:tcW w:w="2410" w:type="pct"/>
            <w:shd w:val="clear" w:color="auto" w:fill="auto"/>
            <w:vAlign w:val="center"/>
          </w:tcPr>
          <w:p w14:paraId="322F065E" w14:textId="77777777" w:rsidR="00C069EC" w:rsidRPr="007F79E1" w:rsidRDefault="00C069EC" w:rsidP="00665FC7">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t>（5分）</w:t>
            </w:r>
          </w:p>
        </w:tc>
        <w:tc>
          <w:tcPr>
            <w:tcW w:w="315" w:type="pct"/>
            <w:shd w:val="clear" w:color="auto" w:fill="auto"/>
            <w:vAlign w:val="center"/>
          </w:tcPr>
          <w:p w14:paraId="511400EA" w14:textId="77777777" w:rsidR="00C069EC" w:rsidRPr="007F79E1" w:rsidRDefault="00C069EC" w:rsidP="00665FC7">
            <w:pPr>
              <w:pStyle w:val="af6"/>
              <w:spacing w:afterLines="0" w:after="0"/>
              <w:rPr>
                <w:rFonts w:ascii="仿宋" w:eastAsia="仿宋" w:hAnsi="仿宋" w:cs="Times New Roman"/>
                <w:sz w:val="21"/>
                <w:szCs w:val="21"/>
              </w:rPr>
            </w:pPr>
          </w:p>
        </w:tc>
      </w:tr>
      <w:tr w:rsidR="00C069EC" w:rsidRPr="007F79E1" w14:paraId="14254A07" w14:textId="77777777" w:rsidTr="00665FC7">
        <w:tc>
          <w:tcPr>
            <w:tcW w:w="163" w:type="pct"/>
            <w:vAlign w:val="center"/>
          </w:tcPr>
          <w:p w14:paraId="06CE63F2" w14:textId="77777777" w:rsidR="00C069EC" w:rsidRPr="007F79E1" w:rsidRDefault="00C069EC" w:rsidP="00665FC7">
            <w:pPr>
              <w:pStyle w:val="af6"/>
              <w:spacing w:afterLines="0" w:after="0"/>
              <w:rPr>
                <w:rFonts w:ascii="仿宋" w:eastAsia="仿宋" w:hAnsi="仿宋" w:cs="Times New Roman"/>
                <w:sz w:val="21"/>
                <w:szCs w:val="21"/>
              </w:rPr>
            </w:pPr>
            <w:r>
              <w:rPr>
                <w:rFonts w:ascii="仿宋" w:eastAsia="仿宋" w:hAnsi="仿宋" w:cs="Times New Roman" w:hint="eastAsia"/>
                <w:sz w:val="21"/>
                <w:szCs w:val="21"/>
              </w:rPr>
              <w:t>A</w:t>
            </w:r>
          </w:p>
        </w:tc>
        <w:tc>
          <w:tcPr>
            <w:tcW w:w="2112" w:type="pct"/>
            <w:gridSpan w:val="3"/>
            <w:shd w:val="clear" w:color="auto" w:fill="auto"/>
          </w:tcPr>
          <w:p w14:paraId="36DCEADE" w14:textId="77777777" w:rsidR="00C069EC" w:rsidRDefault="00C069EC" w:rsidP="00665FC7">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t>A</w:t>
            </w:r>
            <w:r>
              <w:rPr>
                <w:rFonts w:ascii="仿宋" w:eastAsia="仿宋" w:hAnsi="仿宋" w:cs="Times New Roman"/>
                <w:sz w:val="21"/>
                <w:szCs w:val="21"/>
              </w:rPr>
              <w:t>=</w:t>
            </w:r>
            <w:r>
              <w:rPr>
                <w:rFonts w:ascii="仿宋" w:eastAsia="仿宋" w:hAnsi="仿宋" w:cs="Times New Roman" w:hint="eastAsia"/>
                <w:sz w:val="21"/>
                <w:szCs w:val="21"/>
              </w:rPr>
              <w:t>A</w:t>
            </w:r>
            <w:r>
              <w:rPr>
                <w:rFonts w:ascii="仿宋" w:eastAsia="仿宋" w:hAnsi="仿宋" w:cs="Times New Roman"/>
                <w:sz w:val="21"/>
                <w:szCs w:val="21"/>
              </w:rPr>
              <w:t>1+A2</w:t>
            </w:r>
          </w:p>
        </w:tc>
        <w:tc>
          <w:tcPr>
            <w:tcW w:w="2410" w:type="pct"/>
            <w:shd w:val="clear" w:color="auto" w:fill="auto"/>
            <w:vAlign w:val="center"/>
          </w:tcPr>
          <w:p w14:paraId="542B2A14"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315" w:type="pct"/>
            <w:shd w:val="clear" w:color="auto" w:fill="auto"/>
            <w:vAlign w:val="center"/>
          </w:tcPr>
          <w:p w14:paraId="16FA1C88" w14:textId="77777777" w:rsidR="00C069EC" w:rsidRPr="007F79E1" w:rsidRDefault="00C069EC" w:rsidP="00665FC7">
            <w:pPr>
              <w:pStyle w:val="af6"/>
              <w:spacing w:afterLines="0" w:after="0"/>
              <w:rPr>
                <w:rFonts w:ascii="仿宋" w:eastAsia="仿宋" w:hAnsi="仿宋" w:cs="Times New Roman"/>
                <w:sz w:val="21"/>
                <w:szCs w:val="21"/>
              </w:rPr>
            </w:pPr>
            <w:r>
              <w:rPr>
                <w:rFonts w:ascii="仿宋" w:eastAsia="仿宋" w:hAnsi="仿宋" w:cs="Times New Roman" w:hint="eastAsia"/>
                <w:sz w:val="21"/>
                <w:szCs w:val="21"/>
              </w:rPr>
              <w:t>-</w:t>
            </w:r>
          </w:p>
        </w:tc>
      </w:tr>
      <w:tr w:rsidR="00C069EC" w:rsidRPr="007F79E1" w14:paraId="4A1D4ADB" w14:textId="77777777" w:rsidTr="00665FC7">
        <w:tc>
          <w:tcPr>
            <w:tcW w:w="163" w:type="pct"/>
            <w:vAlign w:val="center"/>
          </w:tcPr>
          <w:p w14:paraId="75959FFE" w14:textId="77777777" w:rsidR="00C069EC" w:rsidRDefault="00C069EC" w:rsidP="00665FC7">
            <w:pPr>
              <w:pStyle w:val="af6"/>
              <w:spacing w:afterLines="0" w:after="0"/>
              <w:rPr>
                <w:rFonts w:ascii="仿宋" w:eastAsia="仿宋" w:hAnsi="仿宋" w:cs="Times New Roman"/>
                <w:sz w:val="21"/>
                <w:szCs w:val="21"/>
              </w:rPr>
            </w:pPr>
            <w:r>
              <w:rPr>
                <w:rFonts w:ascii="仿宋" w:eastAsia="仿宋" w:hAnsi="仿宋" w:cs="Times New Roman" w:hint="eastAsia"/>
                <w:sz w:val="21"/>
                <w:szCs w:val="21"/>
              </w:rPr>
              <w:t>B</w:t>
            </w:r>
          </w:p>
        </w:tc>
        <w:tc>
          <w:tcPr>
            <w:tcW w:w="2112" w:type="pct"/>
            <w:gridSpan w:val="3"/>
            <w:shd w:val="clear" w:color="auto" w:fill="auto"/>
          </w:tcPr>
          <w:p w14:paraId="0827CEFC" w14:textId="77777777" w:rsidR="00C069EC" w:rsidRDefault="00C069EC" w:rsidP="00665FC7">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t>B</w:t>
            </w:r>
            <w:r>
              <w:rPr>
                <w:rFonts w:ascii="仿宋" w:eastAsia="仿宋" w:hAnsi="仿宋" w:cs="Times New Roman"/>
                <w:sz w:val="21"/>
                <w:szCs w:val="21"/>
              </w:rPr>
              <w:t>=B1+B2</w:t>
            </w:r>
          </w:p>
        </w:tc>
        <w:tc>
          <w:tcPr>
            <w:tcW w:w="2410" w:type="pct"/>
            <w:shd w:val="clear" w:color="auto" w:fill="auto"/>
            <w:vAlign w:val="center"/>
          </w:tcPr>
          <w:p w14:paraId="7A3C48D3"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315" w:type="pct"/>
            <w:shd w:val="clear" w:color="auto" w:fill="auto"/>
            <w:vAlign w:val="center"/>
          </w:tcPr>
          <w:p w14:paraId="75C2B817" w14:textId="77777777" w:rsidR="00C069EC" w:rsidRDefault="00C069EC" w:rsidP="00665FC7">
            <w:pPr>
              <w:pStyle w:val="af6"/>
              <w:spacing w:afterLines="0" w:after="0"/>
              <w:rPr>
                <w:rFonts w:ascii="仿宋" w:eastAsia="仿宋" w:hAnsi="仿宋" w:cs="Times New Roman"/>
                <w:sz w:val="21"/>
                <w:szCs w:val="21"/>
              </w:rPr>
            </w:pPr>
            <w:r>
              <w:rPr>
                <w:rFonts w:ascii="仿宋" w:eastAsia="仿宋" w:hAnsi="仿宋" w:cs="Times New Roman" w:hint="eastAsia"/>
                <w:sz w:val="21"/>
                <w:szCs w:val="21"/>
              </w:rPr>
              <w:t>-</w:t>
            </w:r>
          </w:p>
        </w:tc>
      </w:tr>
      <w:tr w:rsidR="00C069EC" w:rsidRPr="007F79E1" w14:paraId="21A6E263" w14:textId="77777777" w:rsidTr="00665FC7">
        <w:tc>
          <w:tcPr>
            <w:tcW w:w="163" w:type="pct"/>
            <w:vAlign w:val="center"/>
          </w:tcPr>
          <w:p w14:paraId="60CDA12D" w14:textId="77777777" w:rsidR="00C069EC" w:rsidRDefault="00C069EC" w:rsidP="00665FC7">
            <w:pPr>
              <w:pStyle w:val="af6"/>
              <w:spacing w:afterLines="0" w:after="0"/>
              <w:rPr>
                <w:rFonts w:ascii="仿宋" w:eastAsia="仿宋" w:hAnsi="仿宋" w:cs="Times New Roman"/>
                <w:sz w:val="21"/>
                <w:szCs w:val="21"/>
              </w:rPr>
            </w:pPr>
            <w:r>
              <w:rPr>
                <w:rFonts w:ascii="仿宋" w:eastAsia="仿宋" w:hAnsi="仿宋" w:cs="Times New Roman" w:hint="eastAsia"/>
                <w:sz w:val="21"/>
                <w:szCs w:val="21"/>
              </w:rPr>
              <w:t>C</w:t>
            </w:r>
          </w:p>
        </w:tc>
        <w:tc>
          <w:tcPr>
            <w:tcW w:w="2112" w:type="pct"/>
            <w:gridSpan w:val="3"/>
            <w:shd w:val="clear" w:color="auto" w:fill="auto"/>
          </w:tcPr>
          <w:p w14:paraId="4BAD3196" w14:textId="77777777" w:rsidR="00C069EC" w:rsidRDefault="00C069EC" w:rsidP="00665FC7">
            <w:pPr>
              <w:pStyle w:val="af6"/>
              <w:spacing w:afterLines="0" w:after="0"/>
              <w:jc w:val="left"/>
              <w:rPr>
                <w:rFonts w:ascii="仿宋" w:eastAsia="仿宋" w:hAnsi="仿宋" w:cs="Times New Roman"/>
                <w:sz w:val="21"/>
                <w:szCs w:val="21"/>
              </w:rPr>
            </w:pPr>
            <w:r>
              <w:rPr>
                <w:rFonts w:ascii="仿宋" w:eastAsia="仿宋" w:hAnsi="仿宋" w:cs="Times New Roman" w:hint="eastAsia"/>
                <w:sz w:val="21"/>
                <w:szCs w:val="21"/>
              </w:rPr>
              <w:t>C</w:t>
            </w:r>
            <w:r>
              <w:rPr>
                <w:rFonts w:ascii="仿宋" w:eastAsia="仿宋" w:hAnsi="仿宋" w:cs="Times New Roman"/>
                <w:sz w:val="21"/>
                <w:szCs w:val="21"/>
              </w:rPr>
              <w:t>=C1+C2</w:t>
            </w:r>
          </w:p>
        </w:tc>
        <w:tc>
          <w:tcPr>
            <w:tcW w:w="2410" w:type="pct"/>
            <w:shd w:val="clear" w:color="auto" w:fill="auto"/>
            <w:vAlign w:val="center"/>
          </w:tcPr>
          <w:p w14:paraId="4E541318" w14:textId="77777777" w:rsidR="00C069EC" w:rsidRPr="007F79E1" w:rsidRDefault="00C069EC" w:rsidP="00665FC7">
            <w:pPr>
              <w:pStyle w:val="af6"/>
              <w:spacing w:afterLines="0" w:after="0"/>
              <w:jc w:val="left"/>
              <w:rPr>
                <w:rFonts w:ascii="仿宋" w:eastAsia="仿宋" w:hAnsi="仿宋" w:cs="Times New Roman"/>
                <w:sz w:val="21"/>
                <w:szCs w:val="21"/>
              </w:rPr>
            </w:pPr>
          </w:p>
        </w:tc>
        <w:tc>
          <w:tcPr>
            <w:tcW w:w="315" w:type="pct"/>
            <w:shd w:val="clear" w:color="auto" w:fill="auto"/>
            <w:vAlign w:val="center"/>
          </w:tcPr>
          <w:p w14:paraId="0A6D6420" w14:textId="77777777" w:rsidR="00C069EC" w:rsidRDefault="00C069EC" w:rsidP="00665FC7">
            <w:pPr>
              <w:pStyle w:val="af6"/>
              <w:spacing w:afterLines="0" w:after="0"/>
              <w:rPr>
                <w:rFonts w:ascii="仿宋" w:eastAsia="仿宋" w:hAnsi="仿宋" w:cs="Times New Roman"/>
                <w:sz w:val="21"/>
                <w:szCs w:val="21"/>
              </w:rPr>
            </w:pPr>
            <w:r>
              <w:rPr>
                <w:rFonts w:ascii="仿宋" w:eastAsia="仿宋" w:hAnsi="仿宋" w:cs="Times New Roman" w:hint="eastAsia"/>
                <w:sz w:val="21"/>
                <w:szCs w:val="21"/>
              </w:rPr>
              <w:t>-</w:t>
            </w:r>
          </w:p>
        </w:tc>
      </w:tr>
      <w:tr w:rsidR="00C069EC" w:rsidRPr="007F79E1" w14:paraId="60E1BC33" w14:textId="77777777" w:rsidTr="00665FC7">
        <w:tc>
          <w:tcPr>
            <w:tcW w:w="163" w:type="pct"/>
            <w:vAlign w:val="center"/>
          </w:tcPr>
          <w:p w14:paraId="1A47C3BD" w14:textId="77777777" w:rsidR="00C069EC" w:rsidRDefault="00C069EC" w:rsidP="00665FC7">
            <w:pPr>
              <w:pStyle w:val="af6"/>
              <w:spacing w:afterLines="0" w:after="0"/>
              <w:rPr>
                <w:rFonts w:ascii="仿宋" w:eastAsia="仿宋" w:hAnsi="仿宋" w:cs="Times New Roman"/>
                <w:sz w:val="21"/>
                <w:szCs w:val="21"/>
              </w:rPr>
            </w:pPr>
            <w:r>
              <w:rPr>
                <w:rFonts w:ascii="仿宋" w:eastAsia="仿宋" w:hAnsi="仿宋" w:cs="Times New Roman" w:hint="eastAsia"/>
                <w:sz w:val="21"/>
                <w:szCs w:val="21"/>
              </w:rPr>
              <w:t>合计</w:t>
            </w:r>
          </w:p>
        </w:tc>
        <w:tc>
          <w:tcPr>
            <w:tcW w:w="4522" w:type="pct"/>
            <w:gridSpan w:val="4"/>
            <w:shd w:val="clear" w:color="auto" w:fill="auto"/>
          </w:tcPr>
          <w:p w14:paraId="4E2CDFFC" w14:textId="77777777" w:rsidR="00C069EC" w:rsidRPr="007F79E1" w:rsidRDefault="00C069EC" w:rsidP="00665FC7">
            <w:pPr>
              <w:pStyle w:val="af6"/>
              <w:spacing w:afterLines="0" w:after="0"/>
              <w:rPr>
                <w:rFonts w:ascii="仿宋" w:eastAsia="仿宋" w:hAnsi="仿宋" w:cs="Times New Roman"/>
                <w:sz w:val="21"/>
                <w:szCs w:val="21"/>
              </w:rPr>
            </w:pPr>
          </w:p>
        </w:tc>
        <w:tc>
          <w:tcPr>
            <w:tcW w:w="315" w:type="pct"/>
            <w:shd w:val="clear" w:color="auto" w:fill="auto"/>
            <w:vAlign w:val="center"/>
          </w:tcPr>
          <w:p w14:paraId="2A999479" w14:textId="77777777" w:rsidR="00C069EC" w:rsidRPr="007F79E1" w:rsidRDefault="00C069EC" w:rsidP="00665FC7">
            <w:pPr>
              <w:pStyle w:val="af6"/>
              <w:spacing w:afterLines="0" w:after="0"/>
              <w:rPr>
                <w:rFonts w:ascii="仿宋" w:eastAsia="仿宋" w:hAnsi="仿宋" w:cs="Times New Roman"/>
                <w:sz w:val="21"/>
                <w:szCs w:val="21"/>
              </w:rPr>
            </w:pPr>
          </w:p>
        </w:tc>
      </w:tr>
    </w:tbl>
    <w:p w14:paraId="4EFDCCFD" w14:textId="77777777" w:rsidR="00C069EC" w:rsidRDefault="00C069EC" w:rsidP="00C069EC">
      <w:pPr>
        <w:rPr>
          <w:rFonts w:ascii="宋体" w:hAnsi="宋体"/>
        </w:rPr>
      </w:pPr>
    </w:p>
    <w:p w14:paraId="55CAE073" w14:textId="5A584654" w:rsidR="00D33D57" w:rsidRPr="00C069EC" w:rsidRDefault="00C069EC" w:rsidP="00D33D57">
      <w:pPr>
        <w:rPr>
          <w:rFonts w:ascii="仿宋" w:eastAsia="仿宋" w:hAnsi="仿宋"/>
        </w:rPr>
      </w:pPr>
      <w:r w:rsidRPr="007A07E6">
        <w:rPr>
          <w:rFonts w:ascii="仿宋" w:eastAsia="仿宋" w:hAnsi="仿宋" w:hint="eastAsia"/>
        </w:rPr>
        <w:t>注：表中</w:t>
      </w:r>
      <w:proofErr w:type="gramStart"/>
      <w:r w:rsidRPr="007A07E6">
        <w:rPr>
          <w:rFonts w:ascii="仿宋" w:eastAsia="仿宋" w:hAnsi="仿宋" w:hint="eastAsia"/>
        </w:rPr>
        <w:t>“控制项”勾选“是”</w:t>
      </w:r>
      <w:proofErr w:type="gramEnd"/>
      <w:r w:rsidRPr="007A07E6">
        <w:rPr>
          <w:rFonts w:ascii="仿宋" w:eastAsia="仿宋" w:hAnsi="仿宋" w:hint="eastAsia"/>
        </w:rPr>
        <w:t>或“否”；其他打分</w:t>
      </w:r>
      <w:proofErr w:type="gramStart"/>
      <w:r w:rsidRPr="007A07E6">
        <w:rPr>
          <w:rFonts w:ascii="仿宋" w:eastAsia="仿宋" w:hAnsi="仿宋" w:hint="eastAsia"/>
        </w:rPr>
        <w:t>项记录</w:t>
      </w:r>
      <w:proofErr w:type="gramEnd"/>
      <w:r w:rsidRPr="007A07E6">
        <w:rPr>
          <w:rFonts w:ascii="仿宋" w:eastAsia="仿宋" w:hAnsi="仿宋" w:hint="eastAsia"/>
        </w:rPr>
        <w:t>具体分值。</w:t>
      </w:r>
    </w:p>
    <w:p w14:paraId="71ABC02B" w14:textId="77777777" w:rsidR="00A972A5" w:rsidRPr="00A972A5" w:rsidRDefault="00A972A5" w:rsidP="00A972A5">
      <w:pPr>
        <w:pStyle w:val="10"/>
        <w:ind w:firstLineChars="0" w:firstLine="0"/>
      </w:pPr>
    </w:p>
    <w:p w14:paraId="64F812E0" w14:textId="77777777" w:rsidR="00A972A5" w:rsidRPr="00A972A5" w:rsidRDefault="00A972A5" w:rsidP="00A972A5">
      <w:pPr>
        <w:sectPr w:rsidR="00A972A5" w:rsidRPr="00A972A5" w:rsidSect="007C5CC4">
          <w:pgSz w:w="16838" w:h="11906" w:orient="landscape"/>
          <w:pgMar w:top="1800" w:right="1440" w:bottom="1800" w:left="1440" w:header="851" w:footer="992" w:gutter="0"/>
          <w:cols w:space="425"/>
          <w:docGrid w:type="lines" w:linePitch="312"/>
        </w:sectPr>
      </w:pPr>
    </w:p>
    <w:p w14:paraId="1BF912E3" w14:textId="2061FD7D" w:rsidR="00822AE2" w:rsidRPr="00226448" w:rsidRDefault="00822AE2" w:rsidP="00822AE2">
      <w:pPr>
        <w:pStyle w:val="1"/>
      </w:pPr>
      <w:bookmarkStart w:id="138" w:name="_Toc71189688"/>
      <w:bookmarkStart w:id="139" w:name="_Toc71272553"/>
      <w:r>
        <w:lastRenderedPageBreak/>
        <w:t>本标准用词说明</w:t>
      </w:r>
      <w:bookmarkEnd w:id="138"/>
      <w:bookmarkEnd w:id="139"/>
    </w:p>
    <w:p w14:paraId="3D565D71" w14:textId="77777777" w:rsidR="00822AE2" w:rsidRDefault="00822AE2" w:rsidP="00822AE2">
      <w:pPr>
        <w:pStyle w:val="10"/>
      </w:pPr>
    </w:p>
    <w:p w14:paraId="354B7CC3" w14:textId="77777777" w:rsidR="00226448" w:rsidRDefault="00822AE2" w:rsidP="00822AE2">
      <w:pPr>
        <w:pStyle w:val="10"/>
      </w:pPr>
      <w:r>
        <w:rPr>
          <w:rFonts w:hint="eastAsia"/>
        </w:rPr>
        <w:t>1</w:t>
      </w:r>
      <w:r>
        <w:t xml:space="preserve">  </w:t>
      </w:r>
      <w:r>
        <w:t>为便于在执行本标准条文时区别对待</w:t>
      </w:r>
      <w:r>
        <w:rPr>
          <w:rFonts w:hint="eastAsia"/>
        </w:rPr>
        <w:t>，</w:t>
      </w:r>
      <w:r>
        <w:t>对要求严格程度不同的用词说明如下</w:t>
      </w:r>
      <w:r>
        <w:rPr>
          <w:rFonts w:hint="eastAsia"/>
        </w:rPr>
        <w:t>：</w:t>
      </w:r>
    </w:p>
    <w:p w14:paraId="2BFE0DF9" w14:textId="77777777" w:rsidR="00822AE2" w:rsidRDefault="00822AE2" w:rsidP="00822AE2">
      <w:pPr>
        <w:pStyle w:val="10"/>
      </w:pPr>
      <w:r>
        <w:rPr>
          <w:rFonts w:hint="eastAsia"/>
        </w:rPr>
        <w:t>1</w:t>
      </w:r>
      <w:r>
        <w:rPr>
          <w:rFonts w:hint="eastAsia"/>
        </w:rPr>
        <w:t>）表示很严格，非这样做不可的：</w:t>
      </w:r>
    </w:p>
    <w:p w14:paraId="4C6AC7B9" w14:textId="77777777" w:rsidR="00822AE2" w:rsidRDefault="00822AE2" w:rsidP="00822AE2">
      <w:pPr>
        <w:pStyle w:val="10"/>
        <w:ind w:left="360"/>
      </w:pPr>
      <w:r>
        <w:t>正面</w:t>
      </w:r>
      <w:proofErr w:type="gramStart"/>
      <w:r>
        <w:t>词采用</w:t>
      </w:r>
      <w:proofErr w:type="gramEnd"/>
      <w:r>
        <w:rPr>
          <w:rFonts w:hint="eastAsia"/>
        </w:rPr>
        <w:t>“必须”，反面</w:t>
      </w:r>
      <w:proofErr w:type="gramStart"/>
      <w:r>
        <w:rPr>
          <w:rFonts w:hint="eastAsia"/>
        </w:rPr>
        <w:t>词采用</w:t>
      </w:r>
      <w:proofErr w:type="gramEnd"/>
      <w:r>
        <w:rPr>
          <w:rFonts w:hint="eastAsia"/>
        </w:rPr>
        <w:t>“严禁”；</w:t>
      </w:r>
    </w:p>
    <w:p w14:paraId="377CDBE0" w14:textId="77777777" w:rsidR="00822AE2" w:rsidRDefault="00822AE2" w:rsidP="00822AE2">
      <w:pPr>
        <w:pStyle w:val="10"/>
      </w:pPr>
      <w:r>
        <w:t>2</w:t>
      </w:r>
      <w:r>
        <w:rPr>
          <w:rFonts w:hint="eastAsia"/>
        </w:rPr>
        <w:t>）</w:t>
      </w:r>
      <w:r>
        <w:t>表示严格</w:t>
      </w:r>
      <w:r>
        <w:rPr>
          <w:rFonts w:hint="eastAsia"/>
        </w:rPr>
        <w:t>，在正常情况下均应这样做的：</w:t>
      </w:r>
    </w:p>
    <w:p w14:paraId="4C0BE7C8" w14:textId="77777777" w:rsidR="00822AE2" w:rsidRDefault="00822AE2" w:rsidP="00822AE2">
      <w:pPr>
        <w:pStyle w:val="10"/>
        <w:ind w:left="360"/>
      </w:pPr>
      <w:r>
        <w:rPr>
          <w:rFonts w:hint="eastAsia"/>
        </w:rPr>
        <w:t>正面</w:t>
      </w:r>
      <w:proofErr w:type="gramStart"/>
      <w:r>
        <w:rPr>
          <w:rFonts w:hint="eastAsia"/>
        </w:rPr>
        <w:t>词采用</w:t>
      </w:r>
      <w:proofErr w:type="gramEnd"/>
      <w:r>
        <w:rPr>
          <w:rFonts w:hint="eastAsia"/>
        </w:rPr>
        <w:t>“应”，反面</w:t>
      </w:r>
      <w:proofErr w:type="gramStart"/>
      <w:r>
        <w:rPr>
          <w:rFonts w:hint="eastAsia"/>
        </w:rPr>
        <w:t>词采用</w:t>
      </w:r>
      <w:proofErr w:type="gramEnd"/>
      <w:r>
        <w:rPr>
          <w:rFonts w:hint="eastAsia"/>
        </w:rPr>
        <w:t>“不应”或“不得”；</w:t>
      </w:r>
    </w:p>
    <w:p w14:paraId="7FC7C177" w14:textId="77777777" w:rsidR="00822AE2" w:rsidRDefault="00822AE2" w:rsidP="00822AE2">
      <w:pPr>
        <w:pStyle w:val="10"/>
      </w:pPr>
      <w:r>
        <w:rPr>
          <w:rFonts w:hint="eastAsia"/>
        </w:rPr>
        <w:t xml:space="preserve">3) </w:t>
      </w:r>
      <w:r>
        <w:rPr>
          <w:rFonts w:hint="eastAsia"/>
        </w:rPr>
        <w:t>表示允许稍有选择，在条件许可时首先应这样做的：</w:t>
      </w:r>
    </w:p>
    <w:p w14:paraId="2D55DBF5" w14:textId="77777777" w:rsidR="00822AE2" w:rsidRDefault="00822AE2" w:rsidP="00822AE2">
      <w:pPr>
        <w:pStyle w:val="10"/>
        <w:ind w:left="360"/>
      </w:pPr>
      <w:r>
        <w:rPr>
          <w:rFonts w:hint="eastAsia"/>
        </w:rPr>
        <w:t>正面</w:t>
      </w:r>
      <w:proofErr w:type="gramStart"/>
      <w:r>
        <w:rPr>
          <w:rFonts w:hint="eastAsia"/>
        </w:rPr>
        <w:t>词采用</w:t>
      </w:r>
      <w:proofErr w:type="gramEnd"/>
      <w:r>
        <w:rPr>
          <w:rFonts w:hint="eastAsia"/>
        </w:rPr>
        <w:t>“宜”，反面</w:t>
      </w:r>
      <w:proofErr w:type="gramStart"/>
      <w:r>
        <w:rPr>
          <w:rFonts w:hint="eastAsia"/>
        </w:rPr>
        <w:t>词采用</w:t>
      </w:r>
      <w:proofErr w:type="gramEnd"/>
      <w:r>
        <w:rPr>
          <w:rFonts w:hint="eastAsia"/>
        </w:rPr>
        <w:t>“不宜”；</w:t>
      </w:r>
    </w:p>
    <w:p w14:paraId="51E404DE" w14:textId="77777777" w:rsidR="00822AE2" w:rsidRDefault="00822AE2" w:rsidP="00822AE2">
      <w:pPr>
        <w:pStyle w:val="10"/>
      </w:pPr>
      <w:r>
        <w:rPr>
          <w:rFonts w:hint="eastAsia"/>
        </w:rPr>
        <w:t xml:space="preserve">4) </w:t>
      </w:r>
      <w:r>
        <w:rPr>
          <w:rFonts w:hint="eastAsia"/>
        </w:rPr>
        <w:t>表示有选择，在一定条件下可以这样做的，采用“可”。</w:t>
      </w:r>
    </w:p>
    <w:p w14:paraId="339BA1B3" w14:textId="77777777" w:rsidR="00822AE2" w:rsidRPr="00822AE2" w:rsidRDefault="00822AE2" w:rsidP="00822AE2">
      <w:pPr>
        <w:pStyle w:val="10"/>
      </w:pPr>
      <w:r>
        <w:rPr>
          <w:rFonts w:hint="eastAsia"/>
        </w:rPr>
        <w:t xml:space="preserve">2 </w:t>
      </w:r>
      <w:r>
        <w:t xml:space="preserve"> </w:t>
      </w:r>
      <w:r>
        <w:rPr>
          <w:rFonts w:hint="eastAsia"/>
        </w:rPr>
        <w:t>条文中指明应按其他有关标准执行的写法为：“应符合……的规定”或“应按……执行”。</w:t>
      </w:r>
    </w:p>
    <w:p w14:paraId="74971CD3" w14:textId="77777777" w:rsidR="00822AE2" w:rsidRDefault="00822AE2" w:rsidP="00226448">
      <w:pPr>
        <w:pStyle w:val="10"/>
        <w:adjustRightInd w:val="0"/>
        <w:ind w:firstLineChars="0" w:firstLine="0"/>
        <w:sectPr w:rsidR="00822AE2">
          <w:pgSz w:w="11906" w:h="16838"/>
          <w:pgMar w:top="1440" w:right="1800" w:bottom="1440" w:left="1800" w:header="851" w:footer="992" w:gutter="0"/>
          <w:cols w:space="425"/>
          <w:docGrid w:type="lines" w:linePitch="312"/>
        </w:sectPr>
      </w:pPr>
    </w:p>
    <w:p w14:paraId="6439D1D2" w14:textId="0F5830A9" w:rsidR="00822AE2" w:rsidRDefault="00822AE2" w:rsidP="00822AE2">
      <w:pPr>
        <w:pStyle w:val="1"/>
      </w:pPr>
      <w:bookmarkStart w:id="140" w:name="_Toc71189689"/>
      <w:bookmarkStart w:id="141" w:name="_Toc71272554"/>
      <w:r>
        <w:lastRenderedPageBreak/>
        <w:t>引用标准名录</w:t>
      </w:r>
      <w:bookmarkEnd w:id="140"/>
      <w:bookmarkEnd w:id="141"/>
    </w:p>
    <w:p w14:paraId="19335935"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《民用建筑设计统一标准》</w:t>
      </w:r>
      <w:r>
        <w:rPr>
          <w:rFonts w:hint="eastAsia"/>
          <w:sz w:val="24"/>
          <w:szCs w:val="24"/>
        </w:rPr>
        <w:t>GB 50352</w:t>
      </w:r>
    </w:p>
    <w:p w14:paraId="61F1F9A7"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《建筑幕墙》</w:t>
      </w:r>
      <w:hyperlink r:id="rId15" w:tgtFrame="_blank" w:tooltip="建筑幕墙GB/T 21086-2007" w:history="1">
        <w:r w:rsidRPr="00043A77">
          <w:rPr>
            <w:rFonts w:hint="eastAsia"/>
            <w:sz w:val="24"/>
            <w:szCs w:val="24"/>
          </w:rPr>
          <w:t>GB/T 21086</w:t>
        </w:r>
      </w:hyperlink>
    </w:p>
    <w:p w14:paraId="1B036CBD" w14:textId="77777777" w:rsidR="00180157" w:rsidRPr="001A206F" w:rsidRDefault="00180157" w:rsidP="00602471">
      <w:pPr>
        <w:pStyle w:val="ab"/>
        <w:widowControl/>
        <w:numPr>
          <w:ilvl w:val="0"/>
          <w:numId w:val="27"/>
        </w:numPr>
        <w:spacing w:line="440" w:lineRule="exact"/>
        <w:ind w:left="0" w:firstLineChars="0" w:firstLine="0"/>
        <w:jc w:val="left"/>
        <w:rPr>
          <w:sz w:val="24"/>
          <w:szCs w:val="24"/>
        </w:rPr>
      </w:pPr>
      <w:r w:rsidRPr="001A206F">
        <w:rPr>
          <w:rFonts w:hint="eastAsia"/>
          <w:sz w:val="24"/>
          <w:szCs w:val="24"/>
        </w:rPr>
        <w:t>《金属与石材幕墙工程技术规范》</w:t>
      </w:r>
      <w:r w:rsidRPr="001A206F">
        <w:rPr>
          <w:sz w:val="24"/>
          <w:szCs w:val="24"/>
        </w:rPr>
        <w:t>JGJ 1332001</w:t>
      </w:r>
    </w:p>
    <w:p w14:paraId="6D6F45CE"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《玻璃幕墙工程技术规范》</w:t>
      </w:r>
      <w:r>
        <w:rPr>
          <w:sz w:val="24"/>
          <w:szCs w:val="24"/>
        </w:rPr>
        <w:t>JGJ 102</w:t>
      </w:r>
    </w:p>
    <w:p w14:paraId="60D5E40C" w14:textId="77777777" w:rsidR="00180157" w:rsidRPr="001A206F" w:rsidRDefault="00180157" w:rsidP="00602471">
      <w:pPr>
        <w:pStyle w:val="ab"/>
        <w:widowControl/>
        <w:numPr>
          <w:ilvl w:val="0"/>
          <w:numId w:val="27"/>
        </w:numPr>
        <w:spacing w:line="440" w:lineRule="exact"/>
        <w:ind w:left="0" w:firstLineChars="0" w:firstLine="0"/>
        <w:jc w:val="left"/>
        <w:rPr>
          <w:sz w:val="24"/>
          <w:szCs w:val="24"/>
        </w:rPr>
      </w:pPr>
      <w:r w:rsidRPr="001A206F">
        <w:rPr>
          <w:rFonts w:hint="eastAsia"/>
          <w:sz w:val="24"/>
          <w:szCs w:val="24"/>
        </w:rPr>
        <w:t>《建筑玻璃应用技术规程》</w:t>
      </w:r>
      <w:r w:rsidRPr="001A206F">
        <w:rPr>
          <w:sz w:val="24"/>
          <w:szCs w:val="24"/>
        </w:rPr>
        <w:t>JGJ 113</w:t>
      </w:r>
    </w:p>
    <w:p w14:paraId="089A9613"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《公共建筑节能设计标准》</w:t>
      </w:r>
      <w:r>
        <w:rPr>
          <w:rFonts w:hint="eastAsia"/>
          <w:sz w:val="24"/>
          <w:szCs w:val="24"/>
        </w:rPr>
        <w:t>GB 50189</w:t>
      </w:r>
    </w:p>
    <w:p w14:paraId="2D7C1817" w14:textId="26E4729A"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w:t>
      </w:r>
      <w:r w:rsidR="00B37734">
        <w:rPr>
          <w:rFonts w:hint="eastAsia"/>
          <w:sz w:val="24"/>
          <w:szCs w:val="24"/>
        </w:rPr>
        <w:t>办公建筑设计规范</w:t>
      </w:r>
      <w:r>
        <w:rPr>
          <w:rFonts w:hint="eastAsia"/>
          <w:sz w:val="24"/>
          <w:szCs w:val="24"/>
        </w:rPr>
        <w:t>》</w:t>
      </w:r>
      <w:r>
        <w:rPr>
          <w:rFonts w:hint="eastAsia"/>
          <w:sz w:val="24"/>
          <w:szCs w:val="24"/>
        </w:rPr>
        <w:t>JGJ</w:t>
      </w:r>
      <w:r>
        <w:rPr>
          <w:sz w:val="24"/>
          <w:szCs w:val="24"/>
        </w:rPr>
        <w:t>/T67</w:t>
      </w:r>
    </w:p>
    <w:p w14:paraId="17970207"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《卫生陶瓷》</w:t>
      </w:r>
      <w:r>
        <w:rPr>
          <w:rFonts w:hint="eastAsia"/>
          <w:sz w:val="24"/>
          <w:szCs w:val="24"/>
        </w:rPr>
        <w:t>GB</w:t>
      </w:r>
      <w:r>
        <w:rPr>
          <w:sz w:val="24"/>
          <w:szCs w:val="24"/>
        </w:rPr>
        <w:t>/</w:t>
      </w:r>
      <w:r>
        <w:rPr>
          <w:rFonts w:hint="eastAsia"/>
          <w:sz w:val="24"/>
          <w:szCs w:val="24"/>
        </w:rPr>
        <w:t>T</w:t>
      </w:r>
      <w:r>
        <w:rPr>
          <w:sz w:val="24"/>
          <w:szCs w:val="24"/>
        </w:rPr>
        <w:t xml:space="preserve"> 6952</w:t>
      </w:r>
    </w:p>
    <w:p w14:paraId="17358C9B"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《放射性防护标准》</w:t>
      </w:r>
      <w:r>
        <w:rPr>
          <w:rFonts w:hint="eastAsia"/>
          <w:sz w:val="24"/>
          <w:szCs w:val="24"/>
        </w:rPr>
        <w:t>GB</w:t>
      </w:r>
      <w:r>
        <w:rPr>
          <w:sz w:val="24"/>
          <w:szCs w:val="24"/>
        </w:rPr>
        <w:t xml:space="preserve"> 6566</w:t>
      </w:r>
    </w:p>
    <w:p w14:paraId="7C5FC369"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《日用陶瓷器耐化学腐蚀性的测定》</w:t>
      </w:r>
      <w:r>
        <w:rPr>
          <w:rFonts w:hint="eastAsia"/>
          <w:sz w:val="24"/>
          <w:szCs w:val="24"/>
        </w:rPr>
        <w:t>GB</w:t>
      </w:r>
      <w:r>
        <w:rPr>
          <w:sz w:val="24"/>
          <w:szCs w:val="24"/>
        </w:rPr>
        <w:t>/</w:t>
      </w:r>
      <w:r>
        <w:rPr>
          <w:rFonts w:hint="eastAsia"/>
          <w:sz w:val="24"/>
          <w:szCs w:val="24"/>
        </w:rPr>
        <w:t>T</w:t>
      </w:r>
      <w:r>
        <w:rPr>
          <w:sz w:val="24"/>
          <w:szCs w:val="24"/>
        </w:rPr>
        <w:t xml:space="preserve"> </w:t>
      </w:r>
      <w:r>
        <w:rPr>
          <w:rFonts w:hint="eastAsia"/>
          <w:sz w:val="24"/>
          <w:szCs w:val="24"/>
        </w:rPr>
        <w:t>5003</w:t>
      </w:r>
    </w:p>
    <w:p w14:paraId="00D8A0B0"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《体育建筑设计规范》</w:t>
      </w:r>
      <w:r>
        <w:rPr>
          <w:rFonts w:hint="eastAsia"/>
          <w:sz w:val="24"/>
          <w:szCs w:val="24"/>
        </w:rPr>
        <w:t>JGJ</w:t>
      </w:r>
      <w:r>
        <w:rPr>
          <w:sz w:val="24"/>
          <w:szCs w:val="24"/>
        </w:rPr>
        <w:t xml:space="preserve"> </w:t>
      </w:r>
      <w:r>
        <w:rPr>
          <w:rFonts w:hint="eastAsia"/>
          <w:sz w:val="24"/>
          <w:szCs w:val="24"/>
        </w:rPr>
        <w:t>31</w:t>
      </w:r>
    </w:p>
    <w:p w14:paraId="11993810"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《综合医院建筑设计规范》</w:t>
      </w:r>
      <w:r>
        <w:rPr>
          <w:rFonts w:hint="eastAsia"/>
          <w:sz w:val="24"/>
          <w:szCs w:val="24"/>
        </w:rPr>
        <w:t>GB</w:t>
      </w:r>
      <w:r>
        <w:rPr>
          <w:sz w:val="24"/>
          <w:szCs w:val="24"/>
        </w:rPr>
        <w:t xml:space="preserve"> </w:t>
      </w:r>
      <w:r>
        <w:rPr>
          <w:rFonts w:hint="eastAsia"/>
          <w:sz w:val="24"/>
          <w:szCs w:val="24"/>
        </w:rPr>
        <w:t>51039</w:t>
      </w:r>
    </w:p>
    <w:p w14:paraId="3E08732A"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《室内空气质量标准》</w:t>
      </w:r>
      <w:r>
        <w:rPr>
          <w:rFonts w:hint="eastAsia"/>
          <w:sz w:val="24"/>
          <w:szCs w:val="24"/>
        </w:rPr>
        <w:t>GB/T 18883</w:t>
      </w:r>
    </w:p>
    <w:p w14:paraId="6536DDD2"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sz w:val="24"/>
          <w:szCs w:val="24"/>
        </w:rPr>
        <w:t>《建筑通风效果测试与评价标准》</w:t>
      </w:r>
      <w:r>
        <w:rPr>
          <w:rFonts w:hint="eastAsia"/>
          <w:sz w:val="24"/>
          <w:szCs w:val="24"/>
        </w:rPr>
        <w:t>J</w:t>
      </w:r>
      <w:r>
        <w:rPr>
          <w:sz w:val="24"/>
          <w:szCs w:val="24"/>
        </w:rPr>
        <w:t>GJ/T 309</w:t>
      </w:r>
    </w:p>
    <w:p w14:paraId="04E8B56F"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《大气污染物综合排放标准》</w:t>
      </w:r>
      <w:r>
        <w:rPr>
          <w:rFonts w:hint="eastAsia"/>
          <w:sz w:val="24"/>
          <w:szCs w:val="24"/>
        </w:rPr>
        <w:t>GB 16297</w:t>
      </w:r>
    </w:p>
    <w:p w14:paraId="6E850544"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《饮食业油烟排放标准》</w:t>
      </w:r>
      <w:r>
        <w:rPr>
          <w:rFonts w:hint="eastAsia"/>
          <w:sz w:val="24"/>
          <w:szCs w:val="24"/>
        </w:rPr>
        <w:t>GB 18483</w:t>
      </w:r>
    </w:p>
    <w:p w14:paraId="0027E669"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《污水综合排放标准》</w:t>
      </w:r>
      <w:r>
        <w:rPr>
          <w:rFonts w:hint="eastAsia"/>
          <w:sz w:val="24"/>
          <w:szCs w:val="24"/>
        </w:rPr>
        <w:t>GB 8978</w:t>
      </w:r>
    </w:p>
    <w:p w14:paraId="15BF026B"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《医疗机构水污染物排放标准》</w:t>
      </w:r>
      <w:r>
        <w:rPr>
          <w:rFonts w:hint="eastAsia"/>
          <w:sz w:val="24"/>
          <w:szCs w:val="24"/>
        </w:rPr>
        <w:t>GB 18466</w:t>
      </w:r>
    </w:p>
    <w:p w14:paraId="5BCC8628"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《污水排入城镇下水道水质标准》</w:t>
      </w:r>
      <w:r>
        <w:rPr>
          <w:rFonts w:hint="eastAsia"/>
          <w:sz w:val="24"/>
          <w:szCs w:val="24"/>
        </w:rPr>
        <w:t>GB/T 31962</w:t>
      </w:r>
    </w:p>
    <w:p w14:paraId="50439915"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《公共建筑室内空气质量控制设计标准》</w:t>
      </w:r>
      <w:r>
        <w:rPr>
          <w:rFonts w:hint="eastAsia"/>
          <w:sz w:val="24"/>
          <w:szCs w:val="24"/>
        </w:rPr>
        <w:t>JGJ/T 461</w:t>
      </w:r>
    </w:p>
    <w:p w14:paraId="4C54A3E7"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sz w:val="24"/>
          <w:szCs w:val="24"/>
        </w:rPr>
        <w:t>《民用建筑室内热湿环境整体评价标准》</w:t>
      </w:r>
      <w:r>
        <w:rPr>
          <w:rFonts w:hint="eastAsia"/>
          <w:sz w:val="24"/>
          <w:szCs w:val="24"/>
        </w:rPr>
        <w:t>GB/T 50785</w:t>
      </w:r>
    </w:p>
    <w:p w14:paraId="6620B69F" w14:textId="0B636E9B"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w:t>
      </w:r>
      <w:r w:rsidR="00B37734">
        <w:rPr>
          <w:sz w:val="24"/>
          <w:szCs w:val="24"/>
        </w:rPr>
        <w:t>绿色建筑评价标准</w:t>
      </w:r>
      <w:r>
        <w:rPr>
          <w:sz w:val="24"/>
          <w:szCs w:val="24"/>
        </w:rPr>
        <w:t>》</w:t>
      </w:r>
      <w:r>
        <w:rPr>
          <w:sz w:val="24"/>
          <w:szCs w:val="24"/>
        </w:rPr>
        <w:t>GB/T 50378</w:t>
      </w:r>
    </w:p>
    <w:p w14:paraId="100AEC93"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《可再生能源建筑应用工程评价标准》</w:t>
      </w:r>
      <w:r>
        <w:rPr>
          <w:rFonts w:hint="eastAsia"/>
          <w:sz w:val="24"/>
          <w:szCs w:val="24"/>
        </w:rPr>
        <w:t>GB/T 50801</w:t>
      </w:r>
    </w:p>
    <w:p w14:paraId="0E226BB8"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《地源热泵系统工程技术规范》</w:t>
      </w:r>
      <w:r>
        <w:rPr>
          <w:rFonts w:hint="eastAsia"/>
          <w:sz w:val="24"/>
          <w:szCs w:val="24"/>
        </w:rPr>
        <w:t>GB 50366</w:t>
      </w:r>
    </w:p>
    <w:p w14:paraId="598B1AAE" w14:textId="77777777" w:rsidR="00180157" w:rsidRPr="001A206F" w:rsidRDefault="00180157" w:rsidP="00602471">
      <w:pPr>
        <w:pStyle w:val="ab"/>
        <w:widowControl/>
        <w:numPr>
          <w:ilvl w:val="0"/>
          <w:numId w:val="27"/>
        </w:numPr>
        <w:spacing w:line="440" w:lineRule="exact"/>
        <w:ind w:left="0" w:firstLineChars="0" w:firstLine="0"/>
        <w:jc w:val="left"/>
        <w:rPr>
          <w:sz w:val="24"/>
          <w:szCs w:val="24"/>
        </w:rPr>
      </w:pPr>
      <w:r w:rsidRPr="001A206F">
        <w:rPr>
          <w:rFonts w:hint="eastAsia"/>
          <w:sz w:val="24"/>
          <w:szCs w:val="24"/>
        </w:rPr>
        <w:t>《民用</w:t>
      </w:r>
      <w:r w:rsidRPr="001A206F">
        <w:rPr>
          <w:sz w:val="24"/>
          <w:szCs w:val="24"/>
        </w:rPr>
        <w:t>建筑电气设计标准</w:t>
      </w:r>
      <w:r w:rsidRPr="001A206F">
        <w:rPr>
          <w:rFonts w:hint="eastAsia"/>
          <w:sz w:val="24"/>
          <w:szCs w:val="24"/>
        </w:rPr>
        <w:t>》</w:t>
      </w:r>
      <w:r w:rsidRPr="001A206F">
        <w:rPr>
          <w:rFonts w:hint="eastAsia"/>
          <w:sz w:val="24"/>
          <w:szCs w:val="24"/>
        </w:rPr>
        <w:t>GB 5</w:t>
      </w:r>
      <w:r w:rsidRPr="001A206F">
        <w:rPr>
          <w:sz w:val="24"/>
          <w:szCs w:val="24"/>
        </w:rPr>
        <w:t>1348</w:t>
      </w:r>
    </w:p>
    <w:p w14:paraId="488B5ED3"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《生活饮用水卫生标准》</w:t>
      </w:r>
      <w:r>
        <w:rPr>
          <w:rFonts w:hint="eastAsia"/>
          <w:sz w:val="24"/>
          <w:szCs w:val="24"/>
        </w:rPr>
        <w:t>GB 5749</w:t>
      </w:r>
    </w:p>
    <w:p w14:paraId="25C1A7C9"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《二次供水设施卫生规范》</w:t>
      </w:r>
      <w:r>
        <w:rPr>
          <w:rFonts w:hint="eastAsia"/>
          <w:sz w:val="24"/>
          <w:szCs w:val="24"/>
        </w:rPr>
        <w:t>GB 17051</w:t>
      </w:r>
    </w:p>
    <w:p w14:paraId="114E8969"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《节水型生活用水器具》</w:t>
      </w:r>
      <w:r>
        <w:rPr>
          <w:rFonts w:hint="eastAsia"/>
          <w:sz w:val="24"/>
          <w:szCs w:val="24"/>
        </w:rPr>
        <w:t>CJ/T 164</w:t>
      </w:r>
    </w:p>
    <w:p w14:paraId="0CFA4E40"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《工业管道的基本识别色、识别符号和安全标识》</w:t>
      </w:r>
      <w:r>
        <w:rPr>
          <w:rFonts w:hint="eastAsia"/>
          <w:sz w:val="24"/>
          <w:szCs w:val="24"/>
        </w:rPr>
        <w:t>GB 7231</w:t>
      </w:r>
    </w:p>
    <w:p w14:paraId="79989D33"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《建筑给水排水及采暖工程施工质量验收规范》</w:t>
      </w:r>
      <w:r>
        <w:rPr>
          <w:rFonts w:hint="eastAsia"/>
          <w:sz w:val="24"/>
          <w:szCs w:val="24"/>
        </w:rPr>
        <w:t>GB 50242</w:t>
      </w:r>
    </w:p>
    <w:p w14:paraId="6ED3B751"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lastRenderedPageBreak/>
        <w:t>《节水型产品通用技术条件》</w:t>
      </w:r>
      <w:r>
        <w:rPr>
          <w:rFonts w:hint="eastAsia"/>
          <w:sz w:val="24"/>
          <w:szCs w:val="24"/>
        </w:rPr>
        <w:t>GB/T 18870</w:t>
      </w:r>
    </w:p>
    <w:p w14:paraId="4B2CA020"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《建筑给水排水设计规范》</w:t>
      </w:r>
      <w:r>
        <w:rPr>
          <w:rFonts w:hint="eastAsia"/>
          <w:sz w:val="24"/>
          <w:szCs w:val="24"/>
        </w:rPr>
        <w:t>GB 50015</w:t>
      </w:r>
    </w:p>
    <w:p w14:paraId="0A07D5A7"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《陶瓷片密封水嘴》</w:t>
      </w:r>
      <w:r>
        <w:rPr>
          <w:rFonts w:hint="eastAsia"/>
          <w:sz w:val="24"/>
          <w:szCs w:val="24"/>
        </w:rPr>
        <w:t>GB 18145</w:t>
      </w:r>
    </w:p>
    <w:p w14:paraId="699C1BF7"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《饮用净水水质标准》</w:t>
      </w:r>
      <w:r>
        <w:rPr>
          <w:rFonts w:hint="eastAsia"/>
          <w:sz w:val="24"/>
          <w:szCs w:val="24"/>
        </w:rPr>
        <w:t>CJ 94</w:t>
      </w:r>
    </w:p>
    <w:p w14:paraId="24E9CAB1"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《生活热水水质标准》</w:t>
      </w:r>
      <w:r>
        <w:rPr>
          <w:rFonts w:hint="eastAsia"/>
          <w:sz w:val="24"/>
          <w:szCs w:val="24"/>
        </w:rPr>
        <w:t>CJ/T 521</w:t>
      </w:r>
    </w:p>
    <w:p w14:paraId="3811BAB9"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《游泳池水质标准》</w:t>
      </w:r>
      <w:r>
        <w:rPr>
          <w:rFonts w:hint="eastAsia"/>
          <w:sz w:val="24"/>
          <w:szCs w:val="24"/>
        </w:rPr>
        <w:t>CJ 244</w:t>
      </w:r>
    </w:p>
    <w:p w14:paraId="1B351D8E"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《民用建筑节水设计标准》</w:t>
      </w:r>
      <w:r>
        <w:rPr>
          <w:rFonts w:hint="eastAsia"/>
          <w:sz w:val="24"/>
          <w:szCs w:val="24"/>
        </w:rPr>
        <w:t>GB 50555</w:t>
      </w:r>
    </w:p>
    <w:p w14:paraId="5FBB9BF6"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《工业管道的基本识别色、识别符号和安全标识》</w:t>
      </w:r>
      <w:r>
        <w:rPr>
          <w:rFonts w:hint="eastAsia"/>
          <w:sz w:val="24"/>
          <w:szCs w:val="24"/>
        </w:rPr>
        <w:t>GB 7231</w:t>
      </w:r>
    </w:p>
    <w:p w14:paraId="3B5B223B"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《民用建筑太阳能热水系统应用技术标准》</w:t>
      </w:r>
      <w:r>
        <w:rPr>
          <w:rFonts w:hint="eastAsia"/>
          <w:sz w:val="24"/>
          <w:szCs w:val="24"/>
        </w:rPr>
        <w:t>GB 50364</w:t>
      </w:r>
    </w:p>
    <w:p w14:paraId="323D008F"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《太阳能供热采暖工程技术规范》</w:t>
      </w:r>
      <w:r>
        <w:rPr>
          <w:rFonts w:hint="eastAsia"/>
          <w:sz w:val="24"/>
          <w:szCs w:val="24"/>
        </w:rPr>
        <w:t>GB 50495</w:t>
      </w:r>
    </w:p>
    <w:p w14:paraId="694B4098"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《民用建筑太阳能空调工程技术规范》</w:t>
      </w:r>
      <w:r>
        <w:rPr>
          <w:rFonts w:hint="eastAsia"/>
          <w:sz w:val="24"/>
          <w:szCs w:val="24"/>
        </w:rPr>
        <w:t>GB 50787</w:t>
      </w:r>
    </w:p>
    <w:p w14:paraId="06F9EE79"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《民用建筑太阳能光伏系统应用技术规范》</w:t>
      </w:r>
      <w:r>
        <w:rPr>
          <w:rFonts w:hint="eastAsia"/>
          <w:sz w:val="24"/>
          <w:szCs w:val="24"/>
        </w:rPr>
        <w:t>JGJ 203</w:t>
      </w:r>
    </w:p>
    <w:p w14:paraId="3D3E56F9"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《城市污水再生利用</w:t>
      </w:r>
      <w:r>
        <w:rPr>
          <w:rFonts w:hint="eastAsia"/>
          <w:sz w:val="24"/>
          <w:szCs w:val="24"/>
        </w:rPr>
        <w:t xml:space="preserve"> </w:t>
      </w:r>
      <w:r>
        <w:rPr>
          <w:rFonts w:hint="eastAsia"/>
          <w:sz w:val="24"/>
          <w:szCs w:val="24"/>
        </w:rPr>
        <w:t>绿地灌溉水质》</w:t>
      </w:r>
      <w:r>
        <w:rPr>
          <w:rFonts w:hint="eastAsia"/>
          <w:sz w:val="24"/>
          <w:szCs w:val="24"/>
        </w:rPr>
        <w:t>GB/T 25499</w:t>
      </w:r>
    </w:p>
    <w:p w14:paraId="1B9B5F15"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《城市污水再生利用</w:t>
      </w:r>
      <w:r>
        <w:rPr>
          <w:rFonts w:hint="eastAsia"/>
          <w:sz w:val="24"/>
          <w:szCs w:val="24"/>
        </w:rPr>
        <w:t xml:space="preserve"> </w:t>
      </w:r>
      <w:r>
        <w:rPr>
          <w:rFonts w:hint="eastAsia"/>
          <w:sz w:val="24"/>
          <w:szCs w:val="24"/>
        </w:rPr>
        <w:t>城市杂用水水质》</w:t>
      </w:r>
      <w:r>
        <w:rPr>
          <w:rFonts w:hint="eastAsia"/>
          <w:sz w:val="24"/>
          <w:szCs w:val="24"/>
        </w:rPr>
        <w:t>GB/T 18920</w:t>
      </w:r>
    </w:p>
    <w:p w14:paraId="329B6D30"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《采暖空调系统水质标准》</w:t>
      </w:r>
      <w:r>
        <w:rPr>
          <w:rFonts w:hint="eastAsia"/>
          <w:sz w:val="24"/>
          <w:szCs w:val="24"/>
        </w:rPr>
        <w:t>GB/T 29044</w:t>
      </w:r>
    </w:p>
    <w:p w14:paraId="0FB8ABFF"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sz w:val="24"/>
          <w:szCs w:val="24"/>
        </w:rPr>
        <w:t>《建筑设计防火规范》</w:t>
      </w:r>
      <w:r>
        <w:rPr>
          <w:sz w:val="24"/>
          <w:szCs w:val="24"/>
        </w:rPr>
        <w:t>GB 50016</w:t>
      </w:r>
    </w:p>
    <w:p w14:paraId="3AAB1C25"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sz w:val="24"/>
          <w:szCs w:val="24"/>
        </w:rPr>
        <w:t>《防灾避难场所设计规范》</w:t>
      </w:r>
      <w:r>
        <w:rPr>
          <w:sz w:val="24"/>
          <w:szCs w:val="24"/>
        </w:rPr>
        <w:t>GB 51143</w:t>
      </w:r>
    </w:p>
    <w:p w14:paraId="51638E5C"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《建筑照明设计标准》</w:t>
      </w:r>
      <w:r>
        <w:rPr>
          <w:rFonts w:hint="eastAsia"/>
          <w:sz w:val="24"/>
          <w:szCs w:val="24"/>
        </w:rPr>
        <w:t>GB 50034</w:t>
      </w:r>
    </w:p>
    <w:p w14:paraId="73592DDE"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w:t>
      </w:r>
      <w:r>
        <w:rPr>
          <w:rFonts w:hint="eastAsia"/>
          <w:sz w:val="24"/>
          <w:szCs w:val="24"/>
        </w:rPr>
        <w:t>LED</w:t>
      </w:r>
      <w:r>
        <w:rPr>
          <w:rFonts w:hint="eastAsia"/>
          <w:sz w:val="24"/>
          <w:szCs w:val="24"/>
        </w:rPr>
        <w:t>室内照明应用技术要求》</w:t>
      </w:r>
      <w:r>
        <w:rPr>
          <w:rFonts w:hint="eastAsia"/>
          <w:sz w:val="24"/>
          <w:szCs w:val="24"/>
        </w:rPr>
        <w:t>GB/T 31831</w:t>
      </w:r>
    </w:p>
    <w:p w14:paraId="3F41A4AB"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《灯和灯系统的光生物安全性》</w:t>
      </w:r>
      <w:r>
        <w:rPr>
          <w:rFonts w:hint="eastAsia"/>
          <w:sz w:val="24"/>
          <w:szCs w:val="24"/>
        </w:rPr>
        <w:t>GB/T 20145</w:t>
      </w:r>
    </w:p>
    <w:p w14:paraId="54571A3F"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《电动汽车分散充电设施工程技术标准》</w:t>
      </w:r>
      <w:r>
        <w:rPr>
          <w:rFonts w:hint="eastAsia"/>
          <w:sz w:val="24"/>
          <w:szCs w:val="24"/>
        </w:rPr>
        <w:t>GB/T 51313</w:t>
      </w:r>
    </w:p>
    <w:p w14:paraId="2C96D2D5"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《民用</w:t>
      </w:r>
      <w:r>
        <w:rPr>
          <w:sz w:val="24"/>
          <w:szCs w:val="24"/>
        </w:rPr>
        <w:t>建筑电气设计标准</w:t>
      </w:r>
      <w:r>
        <w:rPr>
          <w:rFonts w:hint="eastAsia"/>
          <w:sz w:val="24"/>
          <w:szCs w:val="24"/>
        </w:rPr>
        <w:t>》</w:t>
      </w:r>
      <w:r>
        <w:rPr>
          <w:rFonts w:hint="eastAsia"/>
          <w:sz w:val="24"/>
          <w:szCs w:val="24"/>
        </w:rPr>
        <w:t>GB51348</w:t>
      </w:r>
    </w:p>
    <w:p w14:paraId="3122F718"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《城市夜景照明设计规范》</w:t>
      </w:r>
      <w:r>
        <w:rPr>
          <w:rFonts w:hint="eastAsia"/>
          <w:sz w:val="24"/>
          <w:szCs w:val="24"/>
        </w:rPr>
        <w:t>JGIT 163</w:t>
      </w:r>
    </w:p>
    <w:p w14:paraId="256E12A9"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《智能建筑设计标准》</w:t>
      </w:r>
      <w:r>
        <w:rPr>
          <w:rFonts w:hint="eastAsia"/>
          <w:sz w:val="24"/>
          <w:szCs w:val="24"/>
        </w:rPr>
        <w:t>GB/T 50314</w:t>
      </w:r>
    </w:p>
    <w:p w14:paraId="0ACEA70D"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《智能建筑工程施工规范》</w:t>
      </w:r>
      <w:r>
        <w:rPr>
          <w:rFonts w:hint="eastAsia"/>
          <w:sz w:val="24"/>
          <w:szCs w:val="24"/>
        </w:rPr>
        <w:t>GB 50606</w:t>
      </w:r>
    </w:p>
    <w:p w14:paraId="34EB6667"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《房间空气调节器能效限定值及能效等级》</w:t>
      </w:r>
      <w:r>
        <w:rPr>
          <w:rFonts w:hint="eastAsia"/>
          <w:sz w:val="24"/>
          <w:szCs w:val="24"/>
        </w:rPr>
        <w:t>GB 12021.3</w:t>
      </w:r>
    </w:p>
    <w:p w14:paraId="45C45E9A"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《转速可控型房间空气调节器能效限定值及能效等级》</w:t>
      </w:r>
      <w:r>
        <w:rPr>
          <w:rFonts w:hint="eastAsia"/>
          <w:sz w:val="24"/>
          <w:szCs w:val="24"/>
        </w:rPr>
        <w:t>GB 21455</w:t>
      </w:r>
    </w:p>
    <w:p w14:paraId="196E03FA"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《建筑碳排放计算标准》</w:t>
      </w:r>
      <w:r>
        <w:rPr>
          <w:rFonts w:hint="eastAsia"/>
          <w:sz w:val="24"/>
          <w:szCs w:val="24"/>
        </w:rPr>
        <w:t>GB/T 51366</w:t>
      </w:r>
    </w:p>
    <w:p w14:paraId="2C9B52FB" w14:textId="77777777" w:rsidR="00180157" w:rsidRDefault="00180157" w:rsidP="00602471">
      <w:pPr>
        <w:pStyle w:val="ab"/>
        <w:widowControl/>
        <w:numPr>
          <w:ilvl w:val="0"/>
          <w:numId w:val="27"/>
        </w:numPr>
        <w:spacing w:line="440" w:lineRule="exact"/>
        <w:ind w:left="0" w:firstLineChars="0" w:firstLine="0"/>
        <w:jc w:val="left"/>
        <w:rPr>
          <w:sz w:val="24"/>
          <w:szCs w:val="24"/>
        </w:rPr>
      </w:pPr>
      <w:r>
        <w:rPr>
          <w:rFonts w:hint="eastAsia"/>
          <w:sz w:val="24"/>
          <w:szCs w:val="24"/>
        </w:rPr>
        <w:t>《民用建筑绿色性能计算标准》</w:t>
      </w:r>
      <w:r>
        <w:rPr>
          <w:rFonts w:hint="eastAsia"/>
          <w:sz w:val="24"/>
          <w:szCs w:val="24"/>
        </w:rPr>
        <w:t>JGJ/T 449</w:t>
      </w:r>
    </w:p>
    <w:p w14:paraId="5DCB33C2" w14:textId="77777777" w:rsidR="00180157" w:rsidRPr="007B5C63" w:rsidRDefault="00180157" w:rsidP="00602471">
      <w:pPr>
        <w:pStyle w:val="ab"/>
        <w:widowControl/>
        <w:numPr>
          <w:ilvl w:val="0"/>
          <w:numId w:val="27"/>
        </w:numPr>
        <w:spacing w:line="440" w:lineRule="exact"/>
        <w:ind w:left="0" w:firstLineChars="0" w:firstLine="0"/>
        <w:jc w:val="left"/>
        <w:rPr>
          <w:sz w:val="24"/>
          <w:szCs w:val="24"/>
        </w:rPr>
      </w:pPr>
      <w:r w:rsidRPr="007B5C63">
        <w:rPr>
          <w:rFonts w:hint="eastAsia"/>
          <w:sz w:val="24"/>
          <w:szCs w:val="24"/>
        </w:rPr>
        <w:t>《民用建筑能耗标准》</w:t>
      </w:r>
      <w:r w:rsidRPr="007B5C63">
        <w:rPr>
          <w:rFonts w:hint="eastAsia"/>
          <w:sz w:val="24"/>
          <w:szCs w:val="24"/>
        </w:rPr>
        <w:t>GB</w:t>
      </w:r>
      <w:r>
        <w:rPr>
          <w:rFonts w:hint="eastAsia"/>
          <w:sz w:val="24"/>
          <w:szCs w:val="24"/>
        </w:rPr>
        <w:t>/T</w:t>
      </w:r>
      <w:r w:rsidRPr="007B5C63">
        <w:rPr>
          <w:rFonts w:hint="eastAsia"/>
          <w:sz w:val="24"/>
          <w:szCs w:val="24"/>
        </w:rPr>
        <w:t xml:space="preserve"> 51161</w:t>
      </w:r>
    </w:p>
    <w:p w14:paraId="6C36D1EF" w14:textId="77777777" w:rsidR="00180157" w:rsidRPr="007B5C63" w:rsidRDefault="00180157" w:rsidP="00602471">
      <w:pPr>
        <w:pStyle w:val="ab"/>
        <w:widowControl/>
        <w:numPr>
          <w:ilvl w:val="0"/>
          <w:numId w:val="27"/>
        </w:numPr>
        <w:spacing w:line="440" w:lineRule="exact"/>
        <w:ind w:left="0" w:firstLineChars="0" w:firstLine="0"/>
        <w:jc w:val="left"/>
        <w:rPr>
          <w:sz w:val="24"/>
          <w:szCs w:val="24"/>
        </w:rPr>
      </w:pPr>
      <w:r w:rsidRPr="007B5C63">
        <w:rPr>
          <w:rFonts w:hint="eastAsia"/>
          <w:sz w:val="24"/>
          <w:szCs w:val="24"/>
        </w:rPr>
        <w:t>《建筑中水设计标准》</w:t>
      </w:r>
      <w:r w:rsidRPr="007B5C63">
        <w:rPr>
          <w:rFonts w:hint="eastAsia"/>
          <w:sz w:val="24"/>
          <w:szCs w:val="24"/>
        </w:rPr>
        <w:t>GB</w:t>
      </w:r>
      <w:r>
        <w:rPr>
          <w:sz w:val="24"/>
          <w:szCs w:val="24"/>
        </w:rPr>
        <w:t xml:space="preserve"> </w:t>
      </w:r>
      <w:r w:rsidRPr="007B5C63">
        <w:rPr>
          <w:rFonts w:hint="eastAsia"/>
          <w:sz w:val="24"/>
          <w:szCs w:val="24"/>
        </w:rPr>
        <w:t>50336</w:t>
      </w:r>
    </w:p>
    <w:p w14:paraId="0E20BCD5" w14:textId="77777777" w:rsidR="00180157" w:rsidRPr="00180157" w:rsidRDefault="00180157" w:rsidP="00602471">
      <w:pPr>
        <w:pStyle w:val="ab"/>
        <w:widowControl/>
        <w:numPr>
          <w:ilvl w:val="0"/>
          <w:numId w:val="27"/>
        </w:numPr>
        <w:spacing w:line="440" w:lineRule="exact"/>
        <w:ind w:left="0" w:firstLineChars="0" w:firstLine="0"/>
        <w:jc w:val="left"/>
        <w:rPr>
          <w:sz w:val="24"/>
          <w:szCs w:val="24"/>
        </w:rPr>
      </w:pPr>
      <w:r w:rsidRPr="00180157">
        <w:rPr>
          <w:rFonts w:hint="eastAsia"/>
          <w:sz w:val="24"/>
          <w:szCs w:val="24"/>
        </w:rPr>
        <w:lastRenderedPageBreak/>
        <w:t>《游泳池给水排水工程技术规程》</w:t>
      </w:r>
      <w:r w:rsidRPr="00180157">
        <w:rPr>
          <w:rFonts w:hint="eastAsia"/>
          <w:sz w:val="24"/>
          <w:szCs w:val="24"/>
        </w:rPr>
        <w:t>CJJ 122</w:t>
      </w:r>
    </w:p>
    <w:p w14:paraId="18F8E65D" w14:textId="77777777" w:rsidR="00180157" w:rsidRPr="00180157" w:rsidRDefault="00180157" w:rsidP="00602471">
      <w:pPr>
        <w:pStyle w:val="ab"/>
        <w:widowControl/>
        <w:numPr>
          <w:ilvl w:val="0"/>
          <w:numId w:val="27"/>
        </w:numPr>
        <w:spacing w:line="440" w:lineRule="exact"/>
        <w:ind w:left="0" w:firstLineChars="0" w:firstLine="0"/>
        <w:jc w:val="left"/>
        <w:rPr>
          <w:sz w:val="24"/>
          <w:szCs w:val="24"/>
        </w:rPr>
      </w:pPr>
      <w:r w:rsidRPr="00180157">
        <w:rPr>
          <w:rFonts w:hint="eastAsia"/>
          <w:sz w:val="24"/>
          <w:szCs w:val="24"/>
        </w:rPr>
        <w:t>《建筑装饰装修工程质量验收标准》</w:t>
      </w:r>
      <w:r w:rsidRPr="00180157">
        <w:rPr>
          <w:rFonts w:hint="eastAsia"/>
          <w:sz w:val="24"/>
          <w:szCs w:val="24"/>
        </w:rPr>
        <w:t>G</w:t>
      </w:r>
      <w:r w:rsidRPr="00180157">
        <w:rPr>
          <w:sz w:val="24"/>
          <w:szCs w:val="24"/>
        </w:rPr>
        <w:t>B 50210</w:t>
      </w:r>
    </w:p>
    <w:p w14:paraId="1FAA2CFE" w14:textId="77777777" w:rsidR="00180157" w:rsidRPr="00180157" w:rsidRDefault="00180157" w:rsidP="00602471">
      <w:pPr>
        <w:pStyle w:val="ab"/>
        <w:widowControl/>
        <w:numPr>
          <w:ilvl w:val="0"/>
          <w:numId w:val="27"/>
        </w:numPr>
        <w:spacing w:line="440" w:lineRule="exact"/>
        <w:ind w:left="0" w:firstLineChars="0" w:firstLine="0"/>
        <w:jc w:val="left"/>
        <w:rPr>
          <w:sz w:val="24"/>
          <w:szCs w:val="24"/>
        </w:rPr>
      </w:pPr>
      <w:r w:rsidRPr="00180157">
        <w:rPr>
          <w:rFonts w:hint="eastAsia"/>
          <w:sz w:val="24"/>
          <w:szCs w:val="24"/>
        </w:rPr>
        <w:t>《公共建筑标识系统技术规范》</w:t>
      </w:r>
      <w:r w:rsidRPr="00180157">
        <w:rPr>
          <w:rFonts w:hint="eastAsia"/>
          <w:sz w:val="24"/>
          <w:szCs w:val="24"/>
        </w:rPr>
        <w:t>GB/T</w:t>
      </w:r>
      <w:r w:rsidRPr="00180157">
        <w:rPr>
          <w:sz w:val="24"/>
          <w:szCs w:val="24"/>
        </w:rPr>
        <w:t xml:space="preserve"> </w:t>
      </w:r>
      <w:r w:rsidRPr="00180157">
        <w:rPr>
          <w:rFonts w:hint="eastAsia"/>
          <w:sz w:val="24"/>
          <w:szCs w:val="24"/>
        </w:rPr>
        <w:t>51223</w:t>
      </w:r>
    </w:p>
    <w:p w14:paraId="5E8CD062" w14:textId="77777777" w:rsidR="00180157" w:rsidRPr="00180157" w:rsidRDefault="00180157" w:rsidP="00602471">
      <w:pPr>
        <w:pStyle w:val="ab"/>
        <w:widowControl/>
        <w:numPr>
          <w:ilvl w:val="0"/>
          <w:numId w:val="27"/>
        </w:numPr>
        <w:spacing w:line="440" w:lineRule="exact"/>
        <w:ind w:left="0" w:firstLineChars="0" w:firstLine="0"/>
        <w:jc w:val="left"/>
        <w:rPr>
          <w:sz w:val="24"/>
          <w:szCs w:val="24"/>
        </w:rPr>
      </w:pPr>
      <w:r w:rsidRPr="00180157">
        <w:rPr>
          <w:rFonts w:hint="eastAsia"/>
          <w:sz w:val="24"/>
          <w:szCs w:val="24"/>
        </w:rPr>
        <w:t>《数据中心设计规范》</w:t>
      </w:r>
      <w:r w:rsidRPr="00180157">
        <w:rPr>
          <w:rFonts w:hint="eastAsia"/>
          <w:sz w:val="24"/>
          <w:szCs w:val="24"/>
        </w:rPr>
        <w:t>G</w:t>
      </w:r>
      <w:r w:rsidRPr="00180157">
        <w:rPr>
          <w:sz w:val="24"/>
          <w:szCs w:val="24"/>
        </w:rPr>
        <w:t>B 50174</w:t>
      </w:r>
    </w:p>
    <w:p w14:paraId="5B231DB6" w14:textId="77777777" w:rsidR="00180157" w:rsidRPr="00180157" w:rsidRDefault="00180157" w:rsidP="00602471">
      <w:pPr>
        <w:pStyle w:val="ab"/>
        <w:widowControl/>
        <w:numPr>
          <w:ilvl w:val="0"/>
          <w:numId w:val="27"/>
        </w:numPr>
        <w:spacing w:line="440" w:lineRule="exact"/>
        <w:ind w:left="0" w:firstLineChars="0" w:firstLine="0"/>
        <w:jc w:val="left"/>
        <w:rPr>
          <w:sz w:val="24"/>
          <w:szCs w:val="24"/>
        </w:rPr>
      </w:pPr>
      <w:r w:rsidRPr="00180157">
        <w:rPr>
          <w:rFonts w:hint="eastAsia"/>
          <w:sz w:val="24"/>
          <w:szCs w:val="24"/>
        </w:rPr>
        <w:t>《</w:t>
      </w:r>
      <w:r w:rsidRPr="00180157">
        <w:rPr>
          <w:sz w:val="24"/>
          <w:szCs w:val="24"/>
        </w:rPr>
        <w:t>交通客运站建筑设计规范</w:t>
      </w:r>
      <w:r w:rsidRPr="00180157">
        <w:rPr>
          <w:rFonts w:hint="eastAsia"/>
          <w:sz w:val="24"/>
          <w:szCs w:val="24"/>
        </w:rPr>
        <w:t>》</w:t>
      </w:r>
      <w:r w:rsidRPr="00180157">
        <w:rPr>
          <w:sz w:val="24"/>
          <w:szCs w:val="24"/>
        </w:rPr>
        <w:t>JGJ/T 60</w:t>
      </w:r>
    </w:p>
    <w:p w14:paraId="6D37AE59" w14:textId="77777777" w:rsidR="00180157" w:rsidRPr="00180157" w:rsidRDefault="00180157" w:rsidP="00602471">
      <w:pPr>
        <w:pStyle w:val="ab"/>
        <w:widowControl/>
        <w:numPr>
          <w:ilvl w:val="0"/>
          <w:numId w:val="27"/>
        </w:numPr>
        <w:spacing w:line="440" w:lineRule="exact"/>
        <w:ind w:left="0" w:firstLineChars="0" w:firstLine="0"/>
        <w:jc w:val="left"/>
        <w:rPr>
          <w:sz w:val="24"/>
          <w:szCs w:val="24"/>
        </w:rPr>
      </w:pPr>
      <w:r w:rsidRPr="00180157">
        <w:rPr>
          <w:rFonts w:hint="eastAsia"/>
          <w:sz w:val="24"/>
          <w:szCs w:val="24"/>
        </w:rPr>
        <w:t>《</w:t>
      </w:r>
      <w:r w:rsidRPr="00180157">
        <w:rPr>
          <w:sz w:val="24"/>
          <w:szCs w:val="24"/>
        </w:rPr>
        <w:t>中小学校设计规范</w:t>
      </w:r>
      <w:r w:rsidRPr="00180157">
        <w:rPr>
          <w:rFonts w:hint="eastAsia"/>
          <w:sz w:val="24"/>
          <w:szCs w:val="24"/>
        </w:rPr>
        <w:t>》</w:t>
      </w:r>
      <w:r w:rsidRPr="00180157">
        <w:rPr>
          <w:sz w:val="24"/>
          <w:szCs w:val="24"/>
        </w:rPr>
        <w:t>GB 50099</w:t>
      </w:r>
    </w:p>
    <w:p w14:paraId="0C28875E" w14:textId="77777777" w:rsidR="00180157" w:rsidRPr="00180157" w:rsidRDefault="00180157" w:rsidP="00602471">
      <w:pPr>
        <w:pStyle w:val="ab"/>
        <w:widowControl/>
        <w:numPr>
          <w:ilvl w:val="0"/>
          <w:numId w:val="27"/>
        </w:numPr>
        <w:spacing w:line="440" w:lineRule="exact"/>
        <w:ind w:left="0" w:firstLineChars="0" w:firstLine="0"/>
        <w:jc w:val="left"/>
        <w:rPr>
          <w:sz w:val="24"/>
          <w:szCs w:val="24"/>
        </w:rPr>
      </w:pPr>
      <w:r w:rsidRPr="00180157">
        <w:rPr>
          <w:rFonts w:hint="eastAsia"/>
          <w:sz w:val="24"/>
          <w:szCs w:val="24"/>
        </w:rPr>
        <w:t>《</w:t>
      </w:r>
      <w:r w:rsidRPr="00180157">
        <w:rPr>
          <w:sz w:val="24"/>
          <w:szCs w:val="24"/>
        </w:rPr>
        <w:t>托儿所、幼儿园建筑设计规范</w:t>
      </w:r>
      <w:r w:rsidRPr="00180157">
        <w:rPr>
          <w:rFonts w:hint="eastAsia"/>
          <w:sz w:val="24"/>
          <w:szCs w:val="24"/>
        </w:rPr>
        <w:t>》</w:t>
      </w:r>
      <w:r w:rsidRPr="00180157">
        <w:rPr>
          <w:sz w:val="24"/>
          <w:szCs w:val="24"/>
        </w:rPr>
        <w:t>JGJ 39</w:t>
      </w:r>
    </w:p>
    <w:p w14:paraId="1FAE3EBA" w14:textId="77777777" w:rsidR="00180157" w:rsidRPr="00180157" w:rsidRDefault="00180157" w:rsidP="00602471">
      <w:pPr>
        <w:pStyle w:val="ab"/>
        <w:widowControl/>
        <w:numPr>
          <w:ilvl w:val="0"/>
          <w:numId w:val="27"/>
        </w:numPr>
        <w:spacing w:line="440" w:lineRule="exact"/>
        <w:ind w:left="0" w:firstLineChars="0" w:firstLine="0"/>
        <w:jc w:val="left"/>
        <w:rPr>
          <w:sz w:val="24"/>
          <w:szCs w:val="24"/>
        </w:rPr>
      </w:pPr>
      <w:r w:rsidRPr="00180157">
        <w:rPr>
          <w:rFonts w:hint="eastAsia"/>
          <w:sz w:val="24"/>
          <w:szCs w:val="24"/>
        </w:rPr>
        <w:t>《声环境质量标准》</w:t>
      </w:r>
      <w:r w:rsidRPr="00180157">
        <w:rPr>
          <w:sz w:val="24"/>
          <w:szCs w:val="24"/>
        </w:rPr>
        <w:t>GB 3096</w:t>
      </w:r>
    </w:p>
    <w:p w14:paraId="7AA93810" w14:textId="77777777" w:rsidR="00180157" w:rsidRPr="00180157" w:rsidRDefault="00180157" w:rsidP="00602471">
      <w:pPr>
        <w:pStyle w:val="ab"/>
        <w:widowControl/>
        <w:numPr>
          <w:ilvl w:val="0"/>
          <w:numId w:val="27"/>
        </w:numPr>
        <w:spacing w:line="440" w:lineRule="exact"/>
        <w:ind w:left="0" w:firstLineChars="0" w:firstLine="0"/>
        <w:jc w:val="left"/>
        <w:rPr>
          <w:sz w:val="24"/>
          <w:szCs w:val="24"/>
        </w:rPr>
      </w:pPr>
      <w:r w:rsidRPr="00180157">
        <w:rPr>
          <w:rFonts w:hint="eastAsia"/>
          <w:sz w:val="24"/>
          <w:szCs w:val="24"/>
        </w:rPr>
        <w:t>《民用建筑隔声设计规范》</w:t>
      </w:r>
      <w:r w:rsidRPr="00180157">
        <w:rPr>
          <w:sz w:val="24"/>
          <w:szCs w:val="24"/>
        </w:rPr>
        <w:t>GB50118</w:t>
      </w:r>
    </w:p>
    <w:p w14:paraId="48D8BD7D" w14:textId="77777777" w:rsidR="00180157" w:rsidRPr="00180157" w:rsidRDefault="00180157" w:rsidP="00602471">
      <w:pPr>
        <w:pStyle w:val="ab"/>
        <w:widowControl/>
        <w:numPr>
          <w:ilvl w:val="0"/>
          <w:numId w:val="27"/>
        </w:numPr>
        <w:spacing w:line="440" w:lineRule="exact"/>
        <w:ind w:left="0" w:firstLineChars="0" w:firstLine="0"/>
        <w:jc w:val="left"/>
        <w:rPr>
          <w:sz w:val="24"/>
          <w:szCs w:val="24"/>
        </w:rPr>
      </w:pPr>
      <w:r w:rsidRPr="00180157">
        <w:rPr>
          <w:sz w:val="24"/>
          <w:szCs w:val="24"/>
        </w:rPr>
        <w:t>《</w:t>
      </w:r>
      <w:r w:rsidRPr="00180157">
        <w:rPr>
          <w:rFonts w:hint="eastAsia"/>
          <w:sz w:val="24"/>
          <w:szCs w:val="24"/>
        </w:rPr>
        <w:t>室内混响</w:t>
      </w:r>
      <w:r w:rsidRPr="00180157">
        <w:rPr>
          <w:sz w:val="24"/>
          <w:szCs w:val="24"/>
        </w:rPr>
        <w:t>时间测量规范</w:t>
      </w:r>
      <w:r w:rsidRPr="00180157">
        <w:rPr>
          <w:rFonts w:hint="eastAsia"/>
          <w:sz w:val="24"/>
          <w:szCs w:val="24"/>
        </w:rPr>
        <w:t>》</w:t>
      </w:r>
      <w:r w:rsidRPr="00180157">
        <w:rPr>
          <w:sz w:val="24"/>
          <w:szCs w:val="24"/>
        </w:rPr>
        <w:t>GB/T 50076</w:t>
      </w:r>
    </w:p>
    <w:p w14:paraId="3DEA5208" w14:textId="77777777" w:rsidR="00180157" w:rsidRPr="00180157" w:rsidRDefault="00180157" w:rsidP="00602471">
      <w:pPr>
        <w:pStyle w:val="ab"/>
        <w:widowControl/>
        <w:numPr>
          <w:ilvl w:val="0"/>
          <w:numId w:val="27"/>
        </w:numPr>
        <w:spacing w:line="440" w:lineRule="exact"/>
        <w:ind w:left="0" w:firstLineChars="0" w:firstLine="0"/>
        <w:jc w:val="left"/>
        <w:rPr>
          <w:sz w:val="24"/>
          <w:szCs w:val="24"/>
        </w:rPr>
      </w:pPr>
      <w:r w:rsidRPr="00180157">
        <w:rPr>
          <w:sz w:val="24"/>
          <w:szCs w:val="24"/>
        </w:rPr>
        <w:t>《厅堂扩声系统设计规</w:t>
      </w:r>
      <w:r w:rsidRPr="00180157">
        <w:rPr>
          <w:rFonts w:hint="eastAsia"/>
          <w:sz w:val="24"/>
          <w:szCs w:val="24"/>
        </w:rPr>
        <w:t>范》</w:t>
      </w:r>
      <w:r w:rsidRPr="00180157">
        <w:rPr>
          <w:sz w:val="24"/>
          <w:szCs w:val="24"/>
        </w:rPr>
        <w:t>GB 50371</w:t>
      </w:r>
    </w:p>
    <w:p w14:paraId="6159CCC7" w14:textId="77777777" w:rsidR="00180157" w:rsidRPr="00180157" w:rsidRDefault="00180157" w:rsidP="00602471">
      <w:pPr>
        <w:pStyle w:val="ab"/>
        <w:widowControl/>
        <w:numPr>
          <w:ilvl w:val="0"/>
          <w:numId w:val="27"/>
        </w:numPr>
        <w:spacing w:line="440" w:lineRule="exact"/>
        <w:ind w:left="0" w:firstLineChars="0" w:firstLine="0"/>
        <w:jc w:val="left"/>
        <w:rPr>
          <w:sz w:val="24"/>
          <w:szCs w:val="24"/>
        </w:rPr>
      </w:pPr>
      <w:r w:rsidRPr="00180157">
        <w:rPr>
          <w:rFonts w:hint="eastAsia"/>
          <w:sz w:val="24"/>
          <w:szCs w:val="24"/>
        </w:rPr>
        <w:t>《室内空气质量标准》</w:t>
      </w:r>
      <w:r w:rsidRPr="00180157">
        <w:rPr>
          <w:sz w:val="24"/>
          <w:szCs w:val="24"/>
        </w:rPr>
        <w:t>GB/T 18883</w:t>
      </w:r>
    </w:p>
    <w:p w14:paraId="4D11E042" w14:textId="77777777" w:rsidR="00180157" w:rsidRPr="00180157" w:rsidRDefault="00180157" w:rsidP="00602471">
      <w:pPr>
        <w:pStyle w:val="ab"/>
        <w:widowControl/>
        <w:numPr>
          <w:ilvl w:val="0"/>
          <w:numId w:val="27"/>
        </w:numPr>
        <w:spacing w:line="440" w:lineRule="exact"/>
        <w:ind w:left="0" w:firstLineChars="0" w:firstLine="0"/>
        <w:jc w:val="left"/>
        <w:rPr>
          <w:sz w:val="24"/>
          <w:szCs w:val="24"/>
        </w:rPr>
      </w:pPr>
      <w:r w:rsidRPr="00180157">
        <w:rPr>
          <w:rFonts w:hint="eastAsia"/>
          <w:sz w:val="24"/>
          <w:szCs w:val="24"/>
        </w:rPr>
        <w:t>《无障碍设计规范》</w:t>
      </w:r>
      <w:r w:rsidRPr="00180157">
        <w:rPr>
          <w:rFonts w:hint="eastAsia"/>
          <w:sz w:val="24"/>
          <w:szCs w:val="24"/>
        </w:rPr>
        <w:t>GB</w:t>
      </w:r>
      <w:r w:rsidRPr="00180157">
        <w:rPr>
          <w:sz w:val="24"/>
          <w:szCs w:val="24"/>
        </w:rPr>
        <w:t xml:space="preserve"> </w:t>
      </w:r>
      <w:r w:rsidRPr="00180157">
        <w:rPr>
          <w:rFonts w:hint="eastAsia"/>
          <w:sz w:val="24"/>
          <w:szCs w:val="24"/>
        </w:rPr>
        <w:t>50763</w:t>
      </w:r>
    </w:p>
    <w:p w14:paraId="41D52861" w14:textId="77777777" w:rsidR="00180157" w:rsidRPr="00180157" w:rsidRDefault="00180157" w:rsidP="00602471">
      <w:pPr>
        <w:pStyle w:val="ab"/>
        <w:widowControl/>
        <w:numPr>
          <w:ilvl w:val="0"/>
          <w:numId w:val="27"/>
        </w:numPr>
        <w:spacing w:line="440" w:lineRule="exact"/>
        <w:ind w:left="0" w:firstLineChars="0" w:firstLine="0"/>
        <w:jc w:val="left"/>
        <w:rPr>
          <w:sz w:val="24"/>
          <w:szCs w:val="24"/>
        </w:rPr>
      </w:pPr>
      <w:r w:rsidRPr="00180157">
        <w:rPr>
          <w:rFonts w:hint="eastAsia"/>
          <w:sz w:val="24"/>
          <w:szCs w:val="24"/>
        </w:rPr>
        <w:t>《城市道路照明设计标准》</w:t>
      </w:r>
      <w:r w:rsidRPr="00180157">
        <w:rPr>
          <w:rFonts w:hint="eastAsia"/>
          <w:sz w:val="24"/>
          <w:szCs w:val="24"/>
        </w:rPr>
        <w:t>CJJ</w:t>
      </w:r>
      <w:r w:rsidRPr="00180157">
        <w:rPr>
          <w:sz w:val="24"/>
          <w:szCs w:val="24"/>
        </w:rPr>
        <w:t xml:space="preserve"> </w:t>
      </w:r>
      <w:r w:rsidRPr="00180157">
        <w:rPr>
          <w:rFonts w:hint="eastAsia"/>
          <w:sz w:val="24"/>
          <w:szCs w:val="24"/>
        </w:rPr>
        <w:t>45</w:t>
      </w:r>
    </w:p>
    <w:p w14:paraId="4EED4546" w14:textId="77777777" w:rsidR="00180157" w:rsidRPr="00180157" w:rsidRDefault="00180157" w:rsidP="00602471">
      <w:pPr>
        <w:pStyle w:val="ab"/>
        <w:widowControl/>
        <w:numPr>
          <w:ilvl w:val="0"/>
          <w:numId w:val="27"/>
        </w:numPr>
        <w:spacing w:line="440" w:lineRule="exact"/>
        <w:ind w:left="0" w:firstLineChars="0" w:firstLine="0"/>
        <w:jc w:val="left"/>
        <w:rPr>
          <w:sz w:val="24"/>
          <w:szCs w:val="24"/>
        </w:rPr>
      </w:pPr>
      <w:r w:rsidRPr="00180157">
        <w:rPr>
          <w:rFonts w:hint="eastAsia"/>
          <w:sz w:val="24"/>
          <w:szCs w:val="24"/>
        </w:rPr>
        <w:t>《健康建筑评价标准》</w:t>
      </w:r>
      <w:r w:rsidRPr="00180157">
        <w:rPr>
          <w:rFonts w:hint="eastAsia"/>
          <w:sz w:val="24"/>
          <w:szCs w:val="24"/>
        </w:rPr>
        <w:t>T/ASC</w:t>
      </w:r>
      <w:r w:rsidRPr="00180157">
        <w:rPr>
          <w:sz w:val="24"/>
          <w:szCs w:val="24"/>
        </w:rPr>
        <w:t xml:space="preserve"> </w:t>
      </w:r>
      <w:r w:rsidRPr="00180157">
        <w:rPr>
          <w:rFonts w:hint="eastAsia"/>
          <w:sz w:val="24"/>
          <w:szCs w:val="24"/>
        </w:rPr>
        <w:t>02</w:t>
      </w:r>
    </w:p>
    <w:p w14:paraId="7F875C6D" w14:textId="77777777" w:rsidR="00A37EC5" w:rsidRPr="00A37EC5" w:rsidRDefault="00A37EC5" w:rsidP="00226448">
      <w:pPr>
        <w:pStyle w:val="10"/>
        <w:adjustRightInd w:val="0"/>
        <w:ind w:firstLineChars="0" w:firstLine="0"/>
        <w:rPr>
          <w:color w:val="FF0000"/>
        </w:rPr>
        <w:sectPr w:rsidR="00A37EC5" w:rsidRPr="00A37EC5">
          <w:pgSz w:w="11906" w:h="16838"/>
          <w:pgMar w:top="1440" w:right="1800" w:bottom="1440" w:left="1800" w:header="851" w:footer="992" w:gutter="0"/>
          <w:cols w:space="425"/>
          <w:docGrid w:type="lines" w:linePitch="312"/>
        </w:sectPr>
      </w:pPr>
    </w:p>
    <w:p w14:paraId="06F1C52D" w14:textId="77777777" w:rsidR="008459E4" w:rsidRDefault="008459E4" w:rsidP="008459E4">
      <w:pPr>
        <w:pStyle w:val="10"/>
        <w:adjustRightInd w:val="0"/>
        <w:ind w:firstLineChars="0" w:firstLine="0"/>
        <w:jc w:val="center"/>
        <w:rPr>
          <w:rFonts w:ascii="黑体" w:eastAsia="黑体" w:hAnsi="黑体"/>
          <w:b/>
          <w:sz w:val="32"/>
        </w:rPr>
      </w:pPr>
    </w:p>
    <w:p w14:paraId="04260154" w14:textId="77777777" w:rsidR="008459E4" w:rsidRDefault="008459E4" w:rsidP="008459E4">
      <w:pPr>
        <w:pStyle w:val="10"/>
        <w:adjustRightInd w:val="0"/>
        <w:ind w:firstLineChars="0" w:firstLine="0"/>
        <w:jc w:val="center"/>
        <w:rPr>
          <w:rFonts w:ascii="黑体" w:eastAsia="黑体" w:hAnsi="黑体"/>
          <w:b/>
          <w:sz w:val="32"/>
        </w:rPr>
      </w:pPr>
    </w:p>
    <w:p w14:paraId="410DACE9" w14:textId="77777777" w:rsidR="00822AE2" w:rsidRPr="008459E4" w:rsidRDefault="008459E4" w:rsidP="008459E4">
      <w:pPr>
        <w:pStyle w:val="10"/>
        <w:adjustRightInd w:val="0"/>
        <w:ind w:firstLineChars="0" w:firstLine="0"/>
        <w:jc w:val="center"/>
        <w:rPr>
          <w:rFonts w:ascii="黑体" w:eastAsia="黑体" w:hAnsi="黑体"/>
          <w:b/>
          <w:sz w:val="32"/>
        </w:rPr>
      </w:pPr>
      <w:r w:rsidRPr="008459E4">
        <w:rPr>
          <w:rFonts w:ascii="黑体" w:eastAsia="黑体" w:hAnsi="黑体" w:hint="eastAsia"/>
          <w:b/>
          <w:sz w:val="32"/>
        </w:rPr>
        <w:t>中国建筑学会标准</w:t>
      </w:r>
    </w:p>
    <w:p w14:paraId="44AF45BB" w14:textId="77777777" w:rsidR="008459E4" w:rsidRDefault="008459E4" w:rsidP="008459E4">
      <w:pPr>
        <w:pStyle w:val="10"/>
        <w:adjustRightInd w:val="0"/>
        <w:ind w:firstLineChars="0" w:firstLine="0"/>
        <w:jc w:val="center"/>
        <w:rPr>
          <w:b/>
          <w:sz w:val="32"/>
        </w:rPr>
      </w:pPr>
    </w:p>
    <w:p w14:paraId="1312DDAB" w14:textId="77777777" w:rsidR="008459E4" w:rsidRPr="008459E4" w:rsidRDefault="008459E4" w:rsidP="008459E4">
      <w:pPr>
        <w:pStyle w:val="10"/>
        <w:adjustRightInd w:val="0"/>
        <w:ind w:firstLineChars="0" w:firstLine="0"/>
        <w:jc w:val="center"/>
        <w:rPr>
          <w:b/>
          <w:sz w:val="32"/>
        </w:rPr>
      </w:pPr>
    </w:p>
    <w:p w14:paraId="55CEAE94" w14:textId="77777777" w:rsidR="008459E4" w:rsidRPr="008459E4" w:rsidRDefault="008459E4" w:rsidP="008459E4">
      <w:pPr>
        <w:pStyle w:val="10"/>
        <w:adjustRightInd w:val="0"/>
        <w:ind w:firstLineChars="0" w:firstLine="0"/>
        <w:jc w:val="center"/>
        <w:rPr>
          <w:b/>
          <w:sz w:val="56"/>
        </w:rPr>
      </w:pPr>
      <w:r w:rsidRPr="008459E4">
        <w:rPr>
          <w:b/>
          <w:sz w:val="56"/>
        </w:rPr>
        <w:t>公共建筑后评估标准</w:t>
      </w:r>
    </w:p>
    <w:p w14:paraId="750C4C36" w14:textId="77777777" w:rsidR="008459E4" w:rsidRDefault="008459E4" w:rsidP="008459E4">
      <w:pPr>
        <w:pStyle w:val="10"/>
        <w:adjustRightInd w:val="0"/>
        <w:ind w:firstLineChars="0" w:firstLine="0"/>
        <w:jc w:val="center"/>
        <w:rPr>
          <w:b/>
          <w:sz w:val="32"/>
        </w:rPr>
      </w:pPr>
    </w:p>
    <w:p w14:paraId="73D4BBC2" w14:textId="77777777" w:rsidR="008459E4" w:rsidRPr="008459E4" w:rsidRDefault="008459E4" w:rsidP="008459E4">
      <w:pPr>
        <w:pStyle w:val="10"/>
        <w:adjustRightInd w:val="0"/>
        <w:ind w:firstLineChars="0" w:firstLine="0"/>
        <w:jc w:val="center"/>
        <w:rPr>
          <w:b/>
          <w:sz w:val="32"/>
        </w:rPr>
      </w:pPr>
    </w:p>
    <w:p w14:paraId="43340354" w14:textId="77777777" w:rsidR="008459E4" w:rsidRPr="008459E4" w:rsidRDefault="008459E4" w:rsidP="008459E4">
      <w:pPr>
        <w:pStyle w:val="10"/>
        <w:adjustRightInd w:val="0"/>
        <w:ind w:firstLineChars="0" w:firstLine="0"/>
        <w:jc w:val="center"/>
        <w:rPr>
          <w:rFonts w:ascii="Times New Roman" w:hAnsi="Times New Roman" w:cs="Times New Roman"/>
          <w:b/>
          <w:sz w:val="32"/>
        </w:rPr>
      </w:pPr>
      <w:r w:rsidRPr="008459E4">
        <w:rPr>
          <w:rFonts w:ascii="Times New Roman" w:hAnsi="Times New Roman" w:cs="Times New Roman"/>
          <w:b/>
          <w:sz w:val="32"/>
        </w:rPr>
        <w:t>T/ASC XX-20XX</w:t>
      </w:r>
    </w:p>
    <w:p w14:paraId="3D707F1D" w14:textId="33B6263C" w:rsidR="008459E4" w:rsidRDefault="00F2751A" w:rsidP="00A972A5">
      <w:pPr>
        <w:pStyle w:val="1"/>
      </w:pPr>
      <w:bookmarkStart w:id="142" w:name="_Toc71189690"/>
      <w:bookmarkStart w:id="143" w:name="_Toc71272555"/>
      <w:r>
        <w:t>附</w:t>
      </w:r>
      <w:r>
        <w:rPr>
          <w:rFonts w:hint="eastAsia"/>
        </w:rPr>
        <w:t xml:space="preserve"> </w:t>
      </w:r>
      <w:r w:rsidR="008459E4" w:rsidRPr="008459E4">
        <w:t>条文说明</w:t>
      </w:r>
      <w:bookmarkEnd w:id="142"/>
      <w:bookmarkEnd w:id="143"/>
    </w:p>
    <w:p w14:paraId="2F67EC84" w14:textId="77777777" w:rsidR="00602471" w:rsidRPr="00602471" w:rsidRDefault="00602471" w:rsidP="00602471"/>
    <w:p w14:paraId="1FC94DF5" w14:textId="77777777" w:rsidR="008459E4" w:rsidRDefault="008459E4" w:rsidP="008459E4">
      <w:pPr>
        <w:pStyle w:val="10"/>
        <w:adjustRightInd w:val="0"/>
        <w:ind w:firstLineChars="0" w:firstLine="0"/>
        <w:jc w:val="center"/>
        <w:rPr>
          <w:b/>
          <w:sz w:val="32"/>
        </w:rPr>
        <w:sectPr w:rsidR="008459E4">
          <w:headerReference w:type="default" r:id="rId16"/>
          <w:footerReference w:type="default" r:id="rId17"/>
          <w:pgSz w:w="11906" w:h="16838"/>
          <w:pgMar w:top="1440" w:right="1800" w:bottom="1440" w:left="1800" w:header="851" w:footer="992" w:gutter="0"/>
          <w:cols w:space="425"/>
          <w:docGrid w:type="lines" w:linePitch="312"/>
        </w:sectPr>
      </w:pPr>
    </w:p>
    <w:sdt>
      <w:sdtPr>
        <w:rPr>
          <w:rFonts w:asciiTheme="minorHAnsi" w:eastAsiaTheme="minorEastAsia" w:hAnsiTheme="minorHAnsi" w:cstheme="minorBidi"/>
          <w:color w:val="auto"/>
          <w:kern w:val="2"/>
          <w:sz w:val="21"/>
          <w:szCs w:val="22"/>
          <w:lang w:val="zh-CN"/>
        </w:rPr>
        <w:id w:val="1796484551"/>
        <w:docPartObj>
          <w:docPartGallery w:val="Table of Contents"/>
          <w:docPartUnique/>
        </w:docPartObj>
      </w:sdtPr>
      <w:sdtEndPr>
        <w:rPr>
          <w:b/>
          <w:bCs/>
        </w:rPr>
      </w:sdtEndPr>
      <w:sdtContent>
        <w:p w14:paraId="2A7BB19D" w14:textId="268BE6B4" w:rsidR="00A33843" w:rsidRDefault="00A33843" w:rsidP="00A33843">
          <w:pPr>
            <w:pStyle w:val="TOC"/>
            <w:jc w:val="center"/>
          </w:pPr>
          <w:r w:rsidRPr="00AE4DC3">
            <w:rPr>
              <w:b/>
              <w:bCs/>
              <w:lang w:val="zh-CN"/>
            </w:rPr>
            <w:t>目</w:t>
          </w:r>
          <w:r w:rsidRPr="00AE4DC3">
            <w:rPr>
              <w:rFonts w:hint="eastAsia"/>
              <w:b/>
              <w:bCs/>
              <w:lang w:val="zh-CN"/>
            </w:rPr>
            <w:t xml:space="preserve"> </w:t>
          </w:r>
          <w:r w:rsidRPr="00AE4DC3">
            <w:rPr>
              <w:b/>
              <w:bCs/>
              <w:lang w:val="zh-CN"/>
            </w:rPr>
            <w:t>录</w:t>
          </w:r>
          <w:r>
            <w:fldChar w:fldCharType="begin"/>
          </w:r>
          <w:r>
            <w:instrText xml:space="preserve"> TOC \o "1-3" \h \z \u </w:instrText>
          </w:r>
          <w:r>
            <w:fldChar w:fldCharType="separate"/>
          </w:r>
        </w:p>
        <w:p w14:paraId="260A3DB7" w14:textId="209C5734" w:rsidR="00A33843" w:rsidRDefault="00665FC7" w:rsidP="00A33843">
          <w:pPr>
            <w:pStyle w:val="TOC1"/>
            <w:tabs>
              <w:tab w:val="right" w:leader="dot" w:pos="8296"/>
            </w:tabs>
            <w:spacing w:line="360" w:lineRule="auto"/>
            <w:rPr>
              <w:noProof/>
            </w:rPr>
          </w:pPr>
          <w:hyperlink w:anchor="_Toc71189691" w:history="1">
            <w:r w:rsidR="00A33843" w:rsidRPr="00201287">
              <w:rPr>
                <w:rStyle w:val="aa"/>
                <w:noProof/>
              </w:rPr>
              <w:t xml:space="preserve">1  </w:t>
            </w:r>
            <w:r w:rsidR="00A33843" w:rsidRPr="00201287">
              <w:rPr>
                <w:rStyle w:val="aa"/>
                <w:noProof/>
              </w:rPr>
              <w:t>总</w:t>
            </w:r>
            <w:r w:rsidR="00A33843" w:rsidRPr="00201287">
              <w:rPr>
                <w:rStyle w:val="aa"/>
                <w:noProof/>
              </w:rPr>
              <w:t xml:space="preserve">  </w:t>
            </w:r>
            <w:r w:rsidR="00A33843" w:rsidRPr="00201287">
              <w:rPr>
                <w:rStyle w:val="aa"/>
                <w:noProof/>
              </w:rPr>
              <w:t>则</w:t>
            </w:r>
            <w:r w:rsidR="00A33843">
              <w:rPr>
                <w:noProof/>
                <w:webHidden/>
              </w:rPr>
              <w:tab/>
            </w:r>
            <w:r w:rsidR="00A33843">
              <w:rPr>
                <w:noProof/>
                <w:webHidden/>
              </w:rPr>
              <w:fldChar w:fldCharType="begin"/>
            </w:r>
            <w:r w:rsidR="00A33843">
              <w:rPr>
                <w:noProof/>
                <w:webHidden/>
              </w:rPr>
              <w:instrText xml:space="preserve"> PAGEREF _Toc71189691 \h </w:instrText>
            </w:r>
            <w:r w:rsidR="00A33843">
              <w:rPr>
                <w:noProof/>
                <w:webHidden/>
              </w:rPr>
            </w:r>
            <w:r w:rsidR="00A33843">
              <w:rPr>
                <w:noProof/>
                <w:webHidden/>
              </w:rPr>
              <w:fldChar w:fldCharType="separate"/>
            </w:r>
            <w:r w:rsidR="00A33843">
              <w:rPr>
                <w:noProof/>
                <w:webHidden/>
              </w:rPr>
              <w:t>27</w:t>
            </w:r>
            <w:r w:rsidR="00A33843">
              <w:rPr>
                <w:noProof/>
                <w:webHidden/>
              </w:rPr>
              <w:fldChar w:fldCharType="end"/>
            </w:r>
          </w:hyperlink>
        </w:p>
        <w:p w14:paraId="71EE6C9F" w14:textId="40A6BF3F" w:rsidR="00A33843" w:rsidRDefault="00665FC7" w:rsidP="00A33843">
          <w:pPr>
            <w:pStyle w:val="TOC1"/>
            <w:tabs>
              <w:tab w:val="right" w:leader="dot" w:pos="8296"/>
            </w:tabs>
            <w:spacing w:line="360" w:lineRule="auto"/>
            <w:rPr>
              <w:noProof/>
            </w:rPr>
          </w:pPr>
          <w:hyperlink w:anchor="_Toc71189692" w:history="1">
            <w:r w:rsidR="00A33843" w:rsidRPr="00201287">
              <w:rPr>
                <w:rStyle w:val="aa"/>
                <w:noProof/>
              </w:rPr>
              <w:t xml:space="preserve">3  </w:t>
            </w:r>
            <w:r w:rsidR="00A33843" w:rsidRPr="00201287">
              <w:rPr>
                <w:rStyle w:val="aa"/>
                <w:noProof/>
              </w:rPr>
              <w:t>基</w:t>
            </w:r>
            <w:r w:rsidR="00A33843" w:rsidRPr="00201287">
              <w:rPr>
                <w:rStyle w:val="aa"/>
                <w:noProof/>
              </w:rPr>
              <w:t xml:space="preserve"> </w:t>
            </w:r>
            <w:r w:rsidR="00A33843" w:rsidRPr="00201287">
              <w:rPr>
                <w:rStyle w:val="aa"/>
                <w:noProof/>
              </w:rPr>
              <w:t>本</w:t>
            </w:r>
            <w:r w:rsidR="00A33843" w:rsidRPr="00201287">
              <w:rPr>
                <w:rStyle w:val="aa"/>
                <w:noProof/>
              </w:rPr>
              <w:t xml:space="preserve"> </w:t>
            </w:r>
            <w:r w:rsidR="00A33843" w:rsidRPr="00201287">
              <w:rPr>
                <w:rStyle w:val="aa"/>
                <w:noProof/>
              </w:rPr>
              <w:t>规</w:t>
            </w:r>
            <w:r w:rsidR="00A33843" w:rsidRPr="00201287">
              <w:rPr>
                <w:rStyle w:val="aa"/>
                <w:noProof/>
              </w:rPr>
              <w:t xml:space="preserve"> </w:t>
            </w:r>
            <w:r w:rsidR="00A33843" w:rsidRPr="00201287">
              <w:rPr>
                <w:rStyle w:val="aa"/>
                <w:noProof/>
              </w:rPr>
              <w:t>定</w:t>
            </w:r>
            <w:r w:rsidR="00A33843">
              <w:rPr>
                <w:noProof/>
                <w:webHidden/>
              </w:rPr>
              <w:tab/>
            </w:r>
            <w:r w:rsidR="00A33843">
              <w:rPr>
                <w:noProof/>
                <w:webHidden/>
              </w:rPr>
              <w:fldChar w:fldCharType="begin"/>
            </w:r>
            <w:r w:rsidR="00A33843">
              <w:rPr>
                <w:noProof/>
                <w:webHidden/>
              </w:rPr>
              <w:instrText xml:space="preserve"> PAGEREF _Toc71189692 \h </w:instrText>
            </w:r>
            <w:r w:rsidR="00A33843">
              <w:rPr>
                <w:noProof/>
                <w:webHidden/>
              </w:rPr>
            </w:r>
            <w:r w:rsidR="00A33843">
              <w:rPr>
                <w:noProof/>
                <w:webHidden/>
              </w:rPr>
              <w:fldChar w:fldCharType="separate"/>
            </w:r>
            <w:r w:rsidR="00A33843">
              <w:rPr>
                <w:noProof/>
                <w:webHidden/>
              </w:rPr>
              <w:t>28</w:t>
            </w:r>
            <w:r w:rsidR="00A33843">
              <w:rPr>
                <w:noProof/>
                <w:webHidden/>
              </w:rPr>
              <w:fldChar w:fldCharType="end"/>
            </w:r>
          </w:hyperlink>
        </w:p>
        <w:p w14:paraId="62C9F31D" w14:textId="148D8BA0" w:rsidR="00A33843" w:rsidRDefault="00665FC7" w:rsidP="00A33843">
          <w:pPr>
            <w:pStyle w:val="TOC2"/>
            <w:tabs>
              <w:tab w:val="right" w:leader="dot" w:pos="8296"/>
            </w:tabs>
            <w:spacing w:line="360" w:lineRule="auto"/>
            <w:rPr>
              <w:noProof/>
            </w:rPr>
          </w:pPr>
          <w:hyperlink w:anchor="_Toc71189693" w:history="1">
            <w:r w:rsidR="00A33843" w:rsidRPr="00201287">
              <w:rPr>
                <w:rStyle w:val="aa"/>
                <w:noProof/>
              </w:rPr>
              <w:t xml:space="preserve">3.1 </w:t>
            </w:r>
            <w:r w:rsidR="00A33843" w:rsidRPr="00201287">
              <w:rPr>
                <w:rStyle w:val="aa"/>
                <w:noProof/>
              </w:rPr>
              <w:t>一般规定</w:t>
            </w:r>
            <w:r w:rsidR="00A33843">
              <w:rPr>
                <w:noProof/>
                <w:webHidden/>
              </w:rPr>
              <w:tab/>
            </w:r>
            <w:r w:rsidR="00A33843">
              <w:rPr>
                <w:noProof/>
                <w:webHidden/>
              </w:rPr>
              <w:fldChar w:fldCharType="begin"/>
            </w:r>
            <w:r w:rsidR="00A33843">
              <w:rPr>
                <w:noProof/>
                <w:webHidden/>
              </w:rPr>
              <w:instrText xml:space="preserve"> PAGEREF _Toc71189693 \h </w:instrText>
            </w:r>
            <w:r w:rsidR="00A33843">
              <w:rPr>
                <w:noProof/>
                <w:webHidden/>
              </w:rPr>
            </w:r>
            <w:r w:rsidR="00A33843">
              <w:rPr>
                <w:noProof/>
                <w:webHidden/>
              </w:rPr>
              <w:fldChar w:fldCharType="separate"/>
            </w:r>
            <w:r w:rsidR="00A33843">
              <w:rPr>
                <w:noProof/>
                <w:webHidden/>
              </w:rPr>
              <w:t>28</w:t>
            </w:r>
            <w:r w:rsidR="00A33843">
              <w:rPr>
                <w:noProof/>
                <w:webHidden/>
              </w:rPr>
              <w:fldChar w:fldCharType="end"/>
            </w:r>
          </w:hyperlink>
        </w:p>
        <w:p w14:paraId="78809A57" w14:textId="2AE05751" w:rsidR="00A33843" w:rsidRDefault="00665FC7" w:rsidP="00A33843">
          <w:pPr>
            <w:pStyle w:val="TOC2"/>
            <w:tabs>
              <w:tab w:val="right" w:leader="dot" w:pos="8296"/>
            </w:tabs>
            <w:spacing w:line="360" w:lineRule="auto"/>
            <w:rPr>
              <w:noProof/>
            </w:rPr>
          </w:pPr>
          <w:hyperlink w:anchor="_Toc71189694" w:history="1">
            <w:r w:rsidR="00A33843" w:rsidRPr="00201287">
              <w:rPr>
                <w:rStyle w:val="aa"/>
                <w:noProof/>
              </w:rPr>
              <w:t>3.2</w:t>
            </w:r>
            <w:r w:rsidR="00A33843">
              <w:rPr>
                <w:rStyle w:val="aa"/>
                <w:noProof/>
              </w:rPr>
              <w:t xml:space="preserve"> </w:t>
            </w:r>
            <w:r w:rsidR="00A33843" w:rsidRPr="00201287">
              <w:rPr>
                <w:rStyle w:val="aa"/>
                <w:noProof/>
              </w:rPr>
              <w:t>评估与等级划分</w:t>
            </w:r>
            <w:r w:rsidR="00A33843">
              <w:rPr>
                <w:noProof/>
                <w:webHidden/>
              </w:rPr>
              <w:tab/>
            </w:r>
            <w:r w:rsidR="00A33843">
              <w:rPr>
                <w:noProof/>
                <w:webHidden/>
              </w:rPr>
              <w:fldChar w:fldCharType="begin"/>
            </w:r>
            <w:r w:rsidR="00A33843">
              <w:rPr>
                <w:noProof/>
                <w:webHidden/>
              </w:rPr>
              <w:instrText xml:space="preserve"> PAGEREF _Toc71189694 \h </w:instrText>
            </w:r>
            <w:r w:rsidR="00A33843">
              <w:rPr>
                <w:noProof/>
                <w:webHidden/>
              </w:rPr>
            </w:r>
            <w:r w:rsidR="00A33843">
              <w:rPr>
                <w:noProof/>
                <w:webHidden/>
              </w:rPr>
              <w:fldChar w:fldCharType="separate"/>
            </w:r>
            <w:r w:rsidR="00A33843">
              <w:rPr>
                <w:noProof/>
                <w:webHidden/>
              </w:rPr>
              <w:t>28</w:t>
            </w:r>
            <w:r w:rsidR="00A33843">
              <w:rPr>
                <w:noProof/>
                <w:webHidden/>
              </w:rPr>
              <w:fldChar w:fldCharType="end"/>
            </w:r>
          </w:hyperlink>
        </w:p>
        <w:p w14:paraId="78ADF0A4" w14:textId="12FDA47D" w:rsidR="00A33843" w:rsidRDefault="00665FC7" w:rsidP="00A33843">
          <w:pPr>
            <w:pStyle w:val="TOC1"/>
            <w:tabs>
              <w:tab w:val="right" w:leader="dot" w:pos="8296"/>
            </w:tabs>
            <w:spacing w:line="360" w:lineRule="auto"/>
            <w:rPr>
              <w:noProof/>
            </w:rPr>
          </w:pPr>
          <w:hyperlink w:anchor="_Toc71189695" w:history="1">
            <w:r w:rsidR="00A33843" w:rsidRPr="00201287">
              <w:rPr>
                <w:rStyle w:val="aa"/>
                <w:noProof/>
              </w:rPr>
              <w:t xml:space="preserve">4  </w:t>
            </w:r>
            <w:r w:rsidR="00A33843" w:rsidRPr="00201287">
              <w:rPr>
                <w:rStyle w:val="aa"/>
                <w:noProof/>
              </w:rPr>
              <w:t>场</w:t>
            </w:r>
            <w:r w:rsidR="00A33843" w:rsidRPr="00201287">
              <w:rPr>
                <w:rStyle w:val="aa"/>
                <w:noProof/>
              </w:rPr>
              <w:t xml:space="preserve"> </w:t>
            </w:r>
            <w:r w:rsidR="00A33843" w:rsidRPr="00201287">
              <w:rPr>
                <w:rStyle w:val="aa"/>
                <w:noProof/>
              </w:rPr>
              <w:t>地</w:t>
            </w:r>
            <w:r w:rsidR="00A33843" w:rsidRPr="00201287">
              <w:rPr>
                <w:rStyle w:val="aa"/>
                <w:noProof/>
              </w:rPr>
              <w:t xml:space="preserve"> </w:t>
            </w:r>
            <w:r w:rsidR="00A33843" w:rsidRPr="00201287">
              <w:rPr>
                <w:rStyle w:val="aa"/>
                <w:noProof/>
              </w:rPr>
              <w:t>评</w:t>
            </w:r>
            <w:r w:rsidR="00A33843" w:rsidRPr="00201287">
              <w:rPr>
                <w:rStyle w:val="aa"/>
                <w:noProof/>
              </w:rPr>
              <w:t xml:space="preserve"> </w:t>
            </w:r>
            <w:r w:rsidR="00A33843" w:rsidRPr="00201287">
              <w:rPr>
                <w:rStyle w:val="aa"/>
                <w:noProof/>
              </w:rPr>
              <w:t>估</w:t>
            </w:r>
            <w:r w:rsidR="00A33843">
              <w:rPr>
                <w:noProof/>
                <w:webHidden/>
              </w:rPr>
              <w:tab/>
            </w:r>
            <w:r w:rsidR="00A33843">
              <w:rPr>
                <w:noProof/>
                <w:webHidden/>
              </w:rPr>
              <w:fldChar w:fldCharType="begin"/>
            </w:r>
            <w:r w:rsidR="00A33843">
              <w:rPr>
                <w:noProof/>
                <w:webHidden/>
              </w:rPr>
              <w:instrText xml:space="preserve"> PAGEREF _Toc71189695 \h </w:instrText>
            </w:r>
            <w:r w:rsidR="00A33843">
              <w:rPr>
                <w:noProof/>
                <w:webHidden/>
              </w:rPr>
            </w:r>
            <w:r w:rsidR="00A33843">
              <w:rPr>
                <w:noProof/>
                <w:webHidden/>
              </w:rPr>
              <w:fldChar w:fldCharType="separate"/>
            </w:r>
            <w:r w:rsidR="00A33843">
              <w:rPr>
                <w:noProof/>
                <w:webHidden/>
              </w:rPr>
              <w:t>30</w:t>
            </w:r>
            <w:r w:rsidR="00A33843">
              <w:rPr>
                <w:noProof/>
                <w:webHidden/>
              </w:rPr>
              <w:fldChar w:fldCharType="end"/>
            </w:r>
          </w:hyperlink>
        </w:p>
        <w:p w14:paraId="43F5B94A" w14:textId="40CB13B5" w:rsidR="00A33843" w:rsidRDefault="00665FC7" w:rsidP="00A33843">
          <w:pPr>
            <w:pStyle w:val="TOC1"/>
            <w:tabs>
              <w:tab w:val="right" w:leader="dot" w:pos="8296"/>
            </w:tabs>
            <w:spacing w:line="360" w:lineRule="auto"/>
            <w:rPr>
              <w:noProof/>
            </w:rPr>
          </w:pPr>
          <w:hyperlink w:anchor="_Toc71189696" w:history="1">
            <w:r w:rsidR="00A33843" w:rsidRPr="00201287">
              <w:rPr>
                <w:rStyle w:val="aa"/>
                <w:noProof/>
              </w:rPr>
              <w:t xml:space="preserve">5  </w:t>
            </w:r>
            <w:r w:rsidR="00A33843" w:rsidRPr="00201287">
              <w:rPr>
                <w:rStyle w:val="aa"/>
                <w:noProof/>
              </w:rPr>
              <w:t>建</w:t>
            </w:r>
            <w:r w:rsidR="00A33843" w:rsidRPr="00201287">
              <w:rPr>
                <w:rStyle w:val="aa"/>
                <w:noProof/>
              </w:rPr>
              <w:t xml:space="preserve"> </w:t>
            </w:r>
            <w:r w:rsidR="00A33843" w:rsidRPr="00201287">
              <w:rPr>
                <w:rStyle w:val="aa"/>
                <w:noProof/>
              </w:rPr>
              <w:t>筑</w:t>
            </w:r>
            <w:r w:rsidR="00A33843" w:rsidRPr="00201287">
              <w:rPr>
                <w:rStyle w:val="aa"/>
                <w:noProof/>
              </w:rPr>
              <w:t xml:space="preserve"> </w:t>
            </w:r>
            <w:r w:rsidR="00A33843" w:rsidRPr="00201287">
              <w:rPr>
                <w:rStyle w:val="aa"/>
                <w:noProof/>
              </w:rPr>
              <w:t>评</w:t>
            </w:r>
            <w:r w:rsidR="00A33843" w:rsidRPr="00201287">
              <w:rPr>
                <w:rStyle w:val="aa"/>
                <w:noProof/>
              </w:rPr>
              <w:t xml:space="preserve"> </w:t>
            </w:r>
            <w:r w:rsidR="00A33843" w:rsidRPr="00201287">
              <w:rPr>
                <w:rStyle w:val="aa"/>
                <w:noProof/>
              </w:rPr>
              <w:t>估</w:t>
            </w:r>
            <w:r w:rsidR="00A33843">
              <w:rPr>
                <w:noProof/>
                <w:webHidden/>
              </w:rPr>
              <w:tab/>
            </w:r>
            <w:r w:rsidR="00A33843">
              <w:rPr>
                <w:noProof/>
                <w:webHidden/>
              </w:rPr>
              <w:fldChar w:fldCharType="begin"/>
            </w:r>
            <w:r w:rsidR="00A33843">
              <w:rPr>
                <w:noProof/>
                <w:webHidden/>
              </w:rPr>
              <w:instrText xml:space="preserve"> PAGEREF _Toc71189696 \h </w:instrText>
            </w:r>
            <w:r w:rsidR="00A33843">
              <w:rPr>
                <w:noProof/>
                <w:webHidden/>
              </w:rPr>
            </w:r>
            <w:r w:rsidR="00A33843">
              <w:rPr>
                <w:noProof/>
                <w:webHidden/>
              </w:rPr>
              <w:fldChar w:fldCharType="separate"/>
            </w:r>
            <w:r w:rsidR="00A33843">
              <w:rPr>
                <w:noProof/>
                <w:webHidden/>
              </w:rPr>
              <w:t>32</w:t>
            </w:r>
            <w:r w:rsidR="00A33843">
              <w:rPr>
                <w:noProof/>
                <w:webHidden/>
              </w:rPr>
              <w:fldChar w:fldCharType="end"/>
            </w:r>
          </w:hyperlink>
        </w:p>
        <w:p w14:paraId="44D23382" w14:textId="26B89A35" w:rsidR="00A33843" w:rsidRDefault="00665FC7" w:rsidP="00A33843">
          <w:pPr>
            <w:pStyle w:val="TOC2"/>
            <w:tabs>
              <w:tab w:val="right" w:leader="dot" w:pos="8296"/>
            </w:tabs>
            <w:spacing w:line="360" w:lineRule="auto"/>
            <w:rPr>
              <w:noProof/>
            </w:rPr>
          </w:pPr>
          <w:hyperlink w:anchor="_Toc71189697" w:history="1">
            <w:r w:rsidR="00A33843" w:rsidRPr="00201287">
              <w:rPr>
                <w:rStyle w:val="aa"/>
                <w:noProof/>
              </w:rPr>
              <w:t xml:space="preserve">5.1 </w:t>
            </w:r>
            <w:r w:rsidR="00A33843" w:rsidRPr="00201287">
              <w:rPr>
                <w:rStyle w:val="aa"/>
                <w:noProof/>
              </w:rPr>
              <w:t>控制项</w:t>
            </w:r>
            <w:r w:rsidR="00A33843">
              <w:rPr>
                <w:noProof/>
                <w:webHidden/>
              </w:rPr>
              <w:tab/>
            </w:r>
            <w:r w:rsidR="00A33843">
              <w:rPr>
                <w:noProof/>
                <w:webHidden/>
              </w:rPr>
              <w:fldChar w:fldCharType="begin"/>
            </w:r>
            <w:r w:rsidR="00A33843">
              <w:rPr>
                <w:noProof/>
                <w:webHidden/>
              </w:rPr>
              <w:instrText xml:space="preserve"> PAGEREF _Toc71189697 \h </w:instrText>
            </w:r>
            <w:r w:rsidR="00A33843">
              <w:rPr>
                <w:noProof/>
                <w:webHidden/>
              </w:rPr>
            </w:r>
            <w:r w:rsidR="00A33843">
              <w:rPr>
                <w:noProof/>
                <w:webHidden/>
              </w:rPr>
              <w:fldChar w:fldCharType="separate"/>
            </w:r>
            <w:r w:rsidR="00A33843">
              <w:rPr>
                <w:noProof/>
                <w:webHidden/>
              </w:rPr>
              <w:t>32</w:t>
            </w:r>
            <w:r w:rsidR="00A33843">
              <w:rPr>
                <w:noProof/>
                <w:webHidden/>
              </w:rPr>
              <w:fldChar w:fldCharType="end"/>
            </w:r>
          </w:hyperlink>
        </w:p>
        <w:p w14:paraId="4F0EE415" w14:textId="57CDBF80" w:rsidR="00A33843" w:rsidRDefault="00665FC7" w:rsidP="00A33843">
          <w:pPr>
            <w:pStyle w:val="TOC2"/>
            <w:tabs>
              <w:tab w:val="right" w:leader="dot" w:pos="8296"/>
            </w:tabs>
            <w:spacing w:line="360" w:lineRule="auto"/>
            <w:rPr>
              <w:noProof/>
            </w:rPr>
          </w:pPr>
          <w:hyperlink w:anchor="_Toc71189698" w:history="1">
            <w:r w:rsidR="00A33843" w:rsidRPr="00201287">
              <w:rPr>
                <w:rStyle w:val="aa"/>
                <w:noProof/>
              </w:rPr>
              <w:t xml:space="preserve">5.2 </w:t>
            </w:r>
            <w:r w:rsidR="00A33843" w:rsidRPr="00201287">
              <w:rPr>
                <w:rStyle w:val="aa"/>
                <w:noProof/>
              </w:rPr>
              <w:t>评分项</w:t>
            </w:r>
            <w:r w:rsidR="00A33843">
              <w:rPr>
                <w:noProof/>
                <w:webHidden/>
              </w:rPr>
              <w:tab/>
            </w:r>
            <w:r w:rsidR="00A33843">
              <w:rPr>
                <w:noProof/>
                <w:webHidden/>
              </w:rPr>
              <w:fldChar w:fldCharType="begin"/>
            </w:r>
            <w:r w:rsidR="00A33843">
              <w:rPr>
                <w:noProof/>
                <w:webHidden/>
              </w:rPr>
              <w:instrText xml:space="preserve"> PAGEREF _Toc71189698 \h </w:instrText>
            </w:r>
            <w:r w:rsidR="00A33843">
              <w:rPr>
                <w:noProof/>
                <w:webHidden/>
              </w:rPr>
            </w:r>
            <w:r w:rsidR="00A33843">
              <w:rPr>
                <w:noProof/>
                <w:webHidden/>
              </w:rPr>
              <w:fldChar w:fldCharType="separate"/>
            </w:r>
            <w:r w:rsidR="00A33843">
              <w:rPr>
                <w:noProof/>
                <w:webHidden/>
              </w:rPr>
              <w:t>33</w:t>
            </w:r>
            <w:r w:rsidR="00A33843">
              <w:rPr>
                <w:noProof/>
                <w:webHidden/>
              </w:rPr>
              <w:fldChar w:fldCharType="end"/>
            </w:r>
          </w:hyperlink>
        </w:p>
        <w:p w14:paraId="1F09039B" w14:textId="64BFE48C" w:rsidR="00A33843" w:rsidRDefault="00665FC7" w:rsidP="00A33843">
          <w:pPr>
            <w:pStyle w:val="TOC1"/>
            <w:tabs>
              <w:tab w:val="right" w:leader="dot" w:pos="8296"/>
            </w:tabs>
            <w:spacing w:line="360" w:lineRule="auto"/>
            <w:rPr>
              <w:noProof/>
            </w:rPr>
          </w:pPr>
          <w:hyperlink w:anchor="_Toc71189703" w:history="1">
            <w:r w:rsidR="00A33843" w:rsidRPr="00201287">
              <w:rPr>
                <w:rStyle w:val="aa"/>
                <w:noProof/>
              </w:rPr>
              <w:t xml:space="preserve">6  </w:t>
            </w:r>
            <w:r w:rsidR="00A33843" w:rsidRPr="00201287">
              <w:rPr>
                <w:rStyle w:val="aa"/>
                <w:noProof/>
              </w:rPr>
              <w:t>专</w:t>
            </w:r>
            <w:r w:rsidR="00A33843" w:rsidRPr="00201287">
              <w:rPr>
                <w:rStyle w:val="aa"/>
                <w:noProof/>
              </w:rPr>
              <w:t xml:space="preserve"> </w:t>
            </w:r>
            <w:r w:rsidR="00A33843" w:rsidRPr="00201287">
              <w:rPr>
                <w:rStyle w:val="aa"/>
                <w:noProof/>
              </w:rPr>
              <w:t>项</w:t>
            </w:r>
            <w:r w:rsidR="00A33843" w:rsidRPr="00201287">
              <w:rPr>
                <w:rStyle w:val="aa"/>
                <w:noProof/>
              </w:rPr>
              <w:t xml:space="preserve"> </w:t>
            </w:r>
            <w:r w:rsidR="00A33843" w:rsidRPr="00201287">
              <w:rPr>
                <w:rStyle w:val="aa"/>
                <w:noProof/>
              </w:rPr>
              <w:t>评</w:t>
            </w:r>
            <w:r w:rsidR="00A33843" w:rsidRPr="00201287">
              <w:rPr>
                <w:rStyle w:val="aa"/>
                <w:noProof/>
              </w:rPr>
              <w:t xml:space="preserve"> </w:t>
            </w:r>
            <w:r w:rsidR="00A33843" w:rsidRPr="00201287">
              <w:rPr>
                <w:rStyle w:val="aa"/>
                <w:noProof/>
              </w:rPr>
              <w:t>估</w:t>
            </w:r>
            <w:r w:rsidR="00A33843">
              <w:rPr>
                <w:noProof/>
                <w:webHidden/>
              </w:rPr>
              <w:tab/>
            </w:r>
            <w:r w:rsidR="00A33843">
              <w:rPr>
                <w:noProof/>
                <w:webHidden/>
              </w:rPr>
              <w:fldChar w:fldCharType="begin"/>
            </w:r>
            <w:r w:rsidR="00A33843">
              <w:rPr>
                <w:noProof/>
                <w:webHidden/>
              </w:rPr>
              <w:instrText xml:space="preserve"> PAGEREF _Toc71189703 \h </w:instrText>
            </w:r>
            <w:r w:rsidR="00A33843">
              <w:rPr>
                <w:noProof/>
                <w:webHidden/>
              </w:rPr>
            </w:r>
            <w:r w:rsidR="00A33843">
              <w:rPr>
                <w:noProof/>
                <w:webHidden/>
              </w:rPr>
              <w:fldChar w:fldCharType="separate"/>
            </w:r>
            <w:r w:rsidR="00A33843">
              <w:rPr>
                <w:noProof/>
                <w:webHidden/>
              </w:rPr>
              <w:t>37</w:t>
            </w:r>
            <w:r w:rsidR="00A33843">
              <w:rPr>
                <w:noProof/>
                <w:webHidden/>
              </w:rPr>
              <w:fldChar w:fldCharType="end"/>
            </w:r>
          </w:hyperlink>
        </w:p>
        <w:p w14:paraId="37DC1053" w14:textId="1BAD8975" w:rsidR="00A33843" w:rsidRDefault="00665FC7" w:rsidP="00A33843">
          <w:pPr>
            <w:pStyle w:val="TOC2"/>
            <w:tabs>
              <w:tab w:val="right" w:leader="dot" w:pos="8296"/>
            </w:tabs>
            <w:spacing w:line="360" w:lineRule="auto"/>
            <w:rPr>
              <w:noProof/>
            </w:rPr>
          </w:pPr>
          <w:hyperlink w:anchor="_Toc71189704" w:history="1">
            <w:r w:rsidR="00A33843" w:rsidRPr="00201287">
              <w:rPr>
                <w:rStyle w:val="aa"/>
                <w:rFonts w:ascii="黑体" w:hAnsi="黑体"/>
                <w:noProof/>
              </w:rPr>
              <w:t xml:space="preserve">6.1 </w:t>
            </w:r>
            <w:r w:rsidR="00A33843" w:rsidRPr="00201287">
              <w:rPr>
                <w:rStyle w:val="aa"/>
                <w:rFonts w:ascii="黑体" w:hAnsi="黑体"/>
                <w:noProof/>
              </w:rPr>
              <w:t>控制项</w:t>
            </w:r>
            <w:r w:rsidR="00A33843">
              <w:rPr>
                <w:noProof/>
                <w:webHidden/>
              </w:rPr>
              <w:tab/>
            </w:r>
            <w:r w:rsidR="00A33843">
              <w:rPr>
                <w:noProof/>
                <w:webHidden/>
              </w:rPr>
              <w:fldChar w:fldCharType="begin"/>
            </w:r>
            <w:r w:rsidR="00A33843">
              <w:rPr>
                <w:noProof/>
                <w:webHidden/>
              </w:rPr>
              <w:instrText xml:space="preserve"> PAGEREF _Toc71189704 \h </w:instrText>
            </w:r>
            <w:r w:rsidR="00A33843">
              <w:rPr>
                <w:noProof/>
                <w:webHidden/>
              </w:rPr>
            </w:r>
            <w:r w:rsidR="00A33843">
              <w:rPr>
                <w:noProof/>
                <w:webHidden/>
              </w:rPr>
              <w:fldChar w:fldCharType="separate"/>
            </w:r>
            <w:r w:rsidR="00A33843">
              <w:rPr>
                <w:noProof/>
                <w:webHidden/>
              </w:rPr>
              <w:t>37</w:t>
            </w:r>
            <w:r w:rsidR="00A33843">
              <w:rPr>
                <w:noProof/>
                <w:webHidden/>
              </w:rPr>
              <w:fldChar w:fldCharType="end"/>
            </w:r>
          </w:hyperlink>
        </w:p>
        <w:p w14:paraId="106B10C7" w14:textId="29553E5A" w:rsidR="00A33843" w:rsidRDefault="00665FC7" w:rsidP="00A33843">
          <w:pPr>
            <w:pStyle w:val="TOC2"/>
            <w:tabs>
              <w:tab w:val="right" w:leader="dot" w:pos="8296"/>
            </w:tabs>
            <w:spacing w:line="360" w:lineRule="auto"/>
            <w:rPr>
              <w:noProof/>
            </w:rPr>
          </w:pPr>
          <w:hyperlink w:anchor="_Toc71189705" w:history="1">
            <w:r w:rsidR="00A33843" w:rsidRPr="00201287">
              <w:rPr>
                <w:rStyle w:val="aa"/>
                <w:rFonts w:ascii="黑体" w:hAnsi="黑体"/>
                <w:noProof/>
              </w:rPr>
              <w:t xml:space="preserve">6.2 </w:t>
            </w:r>
            <w:r w:rsidR="00A33843" w:rsidRPr="00201287">
              <w:rPr>
                <w:rStyle w:val="aa"/>
                <w:rFonts w:ascii="黑体" w:hAnsi="黑体"/>
                <w:noProof/>
              </w:rPr>
              <w:t>评分项</w:t>
            </w:r>
            <w:r w:rsidR="00A33843">
              <w:rPr>
                <w:noProof/>
                <w:webHidden/>
              </w:rPr>
              <w:tab/>
            </w:r>
            <w:r w:rsidR="00A33843">
              <w:rPr>
                <w:noProof/>
                <w:webHidden/>
              </w:rPr>
              <w:fldChar w:fldCharType="begin"/>
            </w:r>
            <w:r w:rsidR="00A33843">
              <w:rPr>
                <w:noProof/>
                <w:webHidden/>
              </w:rPr>
              <w:instrText xml:space="preserve"> PAGEREF _Toc71189705 \h </w:instrText>
            </w:r>
            <w:r w:rsidR="00A33843">
              <w:rPr>
                <w:noProof/>
                <w:webHidden/>
              </w:rPr>
            </w:r>
            <w:r w:rsidR="00A33843">
              <w:rPr>
                <w:noProof/>
                <w:webHidden/>
              </w:rPr>
              <w:fldChar w:fldCharType="separate"/>
            </w:r>
            <w:r w:rsidR="00A33843">
              <w:rPr>
                <w:noProof/>
                <w:webHidden/>
              </w:rPr>
              <w:t>38</w:t>
            </w:r>
            <w:r w:rsidR="00A33843">
              <w:rPr>
                <w:noProof/>
                <w:webHidden/>
              </w:rPr>
              <w:fldChar w:fldCharType="end"/>
            </w:r>
          </w:hyperlink>
        </w:p>
        <w:p w14:paraId="17FD3F89" w14:textId="37BE9A24" w:rsidR="00A33843" w:rsidRDefault="00665FC7" w:rsidP="00A33843">
          <w:pPr>
            <w:pStyle w:val="TOC1"/>
            <w:tabs>
              <w:tab w:val="right" w:leader="dot" w:pos="8296"/>
            </w:tabs>
            <w:spacing w:line="360" w:lineRule="auto"/>
            <w:rPr>
              <w:noProof/>
            </w:rPr>
          </w:pPr>
          <w:hyperlink w:anchor="_Toc71189711" w:history="1">
            <w:r w:rsidR="00A33843" w:rsidRPr="00201287">
              <w:rPr>
                <w:rStyle w:val="aa"/>
                <w:noProof/>
              </w:rPr>
              <w:t xml:space="preserve">7  </w:t>
            </w:r>
            <w:r w:rsidR="00A33843" w:rsidRPr="00201287">
              <w:rPr>
                <w:rStyle w:val="aa"/>
                <w:noProof/>
              </w:rPr>
              <w:t>提高和创新</w:t>
            </w:r>
            <w:r w:rsidR="00A33843">
              <w:rPr>
                <w:noProof/>
                <w:webHidden/>
              </w:rPr>
              <w:tab/>
            </w:r>
            <w:r w:rsidR="00A33843">
              <w:rPr>
                <w:noProof/>
                <w:webHidden/>
              </w:rPr>
              <w:fldChar w:fldCharType="begin"/>
            </w:r>
            <w:r w:rsidR="00A33843">
              <w:rPr>
                <w:noProof/>
                <w:webHidden/>
              </w:rPr>
              <w:instrText xml:space="preserve"> PAGEREF _Toc71189711 \h </w:instrText>
            </w:r>
            <w:r w:rsidR="00A33843">
              <w:rPr>
                <w:noProof/>
                <w:webHidden/>
              </w:rPr>
            </w:r>
            <w:r w:rsidR="00A33843">
              <w:rPr>
                <w:noProof/>
                <w:webHidden/>
              </w:rPr>
              <w:fldChar w:fldCharType="separate"/>
            </w:r>
            <w:r w:rsidR="00A33843">
              <w:rPr>
                <w:noProof/>
                <w:webHidden/>
              </w:rPr>
              <w:t>41</w:t>
            </w:r>
            <w:r w:rsidR="00A33843">
              <w:rPr>
                <w:noProof/>
                <w:webHidden/>
              </w:rPr>
              <w:fldChar w:fldCharType="end"/>
            </w:r>
          </w:hyperlink>
        </w:p>
        <w:p w14:paraId="697B2A62" w14:textId="3F3A1913" w:rsidR="00A33843" w:rsidRDefault="00665FC7" w:rsidP="00A33843">
          <w:pPr>
            <w:pStyle w:val="TOC2"/>
            <w:tabs>
              <w:tab w:val="right" w:leader="dot" w:pos="8296"/>
            </w:tabs>
            <w:spacing w:line="360" w:lineRule="auto"/>
            <w:rPr>
              <w:noProof/>
            </w:rPr>
          </w:pPr>
          <w:hyperlink w:anchor="_Toc71189712" w:history="1">
            <w:r w:rsidR="00A33843" w:rsidRPr="00201287">
              <w:rPr>
                <w:rStyle w:val="aa"/>
                <w:noProof/>
              </w:rPr>
              <w:t xml:space="preserve">7.2 </w:t>
            </w:r>
            <w:r w:rsidR="00A33843" w:rsidRPr="00201287">
              <w:rPr>
                <w:rStyle w:val="aa"/>
                <w:noProof/>
              </w:rPr>
              <w:t>建筑部分</w:t>
            </w:r>
            <w:r w:rsidR="00A33843">
              <w:rPr>
                <w:noProof/>
                <w:webHidden/>
              </w:rPr>
              <w:tab/>
            </w:r>
            <w:r w:rsidR="00A33843">
              <w:rPr>
                <w:noProof/>
                <w:webHidden/>
              </w:rPr>
              <w:fldChar w:fldCharType="begin"/>
            </w:r>
            <w:r w:rsidR="00A33843">
              <w:rPr>
                <w:noProof/>
                <w:webHidden/>
              </w:rPr>
              <w:instrText xml:space="preserve"> PAGEREF _Toc71189712 \h </w:instrText>
            </w:r>
            <w:r w:rsidR="00A33843">
              <w:rPr>
                <w:noProof/>
                <w:webHidden/>
              </w:rPr>
            </w:r>
            <w:r w:rsidR="00A33843">
              <w:rPr>
                <w:noProof/>
                <w:webHidden/>
              </w:rPr>
              <w:fldChar w:fldCharType="separate"/>
            </w:r>
            <w:r w:rsidR="00A33843">
              <w:rPr>
                <w:noProof/>
                <w:webHidden/>
              </w:rPr>
              <w:t>41</w:t>
            </w:r>
            <w:r w:rsidR="00A33843">
              <w:rPr>
                <w:noProof/>
                <w:webHidden/>
              </w:rPr>
              <w:fldChar w:fldCharType="end"/>
            </w:r>
          </w:hyperlink>
        </w:p>
        <w:p w14:paraId="3515D39C" w14:textId="676A5CB1" w:rsidR="00A33843" w:rsidRDefault="00665FC7" w:rsidP="00A33843">
          <w:pPr>
            <w:pStyle w:val="TOC2"/>
            <w:tabs>
              <w:tab w:val="right" w:leader="dot" w:pos="8296"/>
            </w:tabs>
            <w:spacing w:line="360" w:lineRule="auto"/>
            <w:rPr>
              <w:noProof/>
            </w:rPr>
          </w:pPr>
          <w:hyperlink w:anchor="_Toc71189713" w:history="1">
            <w:r w:rsidR="00A33843" w:rsidRPr="00201287">
              <w:rPr>
                <w:rStyle w:val="aa"/>
                <w:noProof/>
              </w:rPr>
              <w:t xml:space="preserve">7.3 </w:t>
            </w:r>
            <w:r w:rsidR="00A33843" w:rsidRPr="00201287">
              <w:rPr>
                <w:rStyle w:val="aa"/>
                <w:noProof/>
              </w:rPr>
              <w:t>专项部分</w:t>
            </w:r>
            <w:r w:rsidR="00A33843">
              <w:rPr>
                <w:noProof/>
                <w:webHidden/>
              </w:rPr>
              <w:tab/>
            </w:r>
            <w:r w:rsidR="00A33843">
              <w:rPr>
                <w:noProof/>
                <w:webHidden/>
              </w:rPr>
              <w:fldChar w:fldCharType="begin"/>
            </w:r>
            <w:r w:rsidR="00A33843">
              <w:rPr>
                <w:noProof/>
                <w:webHidden/>
              </w:rPr>
              <w:instrText xml:space="preserve"> PAGEREF _Toc71189713 \h </w:instrText>
            </w:r>
            <w:r w:rsidR="00A33843">
              <w:rPr>
                <w:noProof/>
                <w:webHidden/>
              </w:rPr>
            </w:r>
            <w:r w:rsidR="00A33843">
              <w:rPr>
                <w:noProof/>
                <w:webHidden/>
              </w:rPr>
              <w:fldChar w:fldCharType="separate"/>
            </w:r>
            <w:r w:rsidR="00A33843">
              <w:rPr>
                <w:noProof/>
                <w:webHidden/>
              </w:rPr>
              <w:t>41</w:t>
            </w:r>
            <w:r w:rsidR="00A33843">
              <w:rPr>
                <w:noProof/>
                <w:webHidden/>
              </w:rPr>
              <w:fldChar w:fldCharType="end"/>
            </w:r>
          </w:hyperlink>
        </w:p>
        <w:p w14:paraId="430E2604" w14:textId="601E5371" w:rsidR="00602471" w:rsidRDefault="00A33843" w:rsidP="00A33843">
          <w:r>
            <w:rPr>
              <w:b/>
              <w:bCs/>
              <w:lang w:val="zh-CN"/>
            </w:rPr>
            <w:fldChar w:fldCharType="end"/>
          </w:r>
        </w:p>
      </w:sdtContent>
    </w:sdt>
    <w:p w14:paraId="576BE266" w14:textId="77777777" w:rsidR="00A972A5" w:rsidRDefault="00A972A5" w:rsidP="008459E4">
      <w:pPr>
        <w:pStyle w:val="10"/>
        <w:adjustRightInd w:val="0"/>
        <w:ind w:firstLineChars="0" w:firstLine="0"/>
        <w:jc w:val="center"/>
        <w:rPr>
          <w:b/>
          <w:sz w:val="32"/>
        </w:rPr>
        <w:sectPr w:rsidR="00A972A5">
          <w:pgSz w:w="11906" w:h="16838"/>
          <w:pgMar w:top="1440" w:right="1800" w:bottom="1440" w:left="1800" w:header="851" w:footer="992" w:gutter="0"/>
          <w:cols w:space="425"/>
          <w:docGrid w:type="lines" w:linePitch="312"/>
        </w:sectPr>
      </w:pPr>
    </w:p>
    <w:p w14:paraId="60D9588A" w14:textId="77777777" w:rsidR="00A972A5" w:rsidRDefault="00A972A5" w:rsidP="00A972A5">
      <w:pPr>
        <w:pStyle w:val="1"/>
      </w:pPr>
      <w:bookmarkStart w:id="144" w:name="_Toc51013011"/>
      <w:bookmarkStart w:id="145" w:name="_Toc66707101"/>
      <w:bookmarkStart w:id="146" w:name="_Toc66712836"/>
      <w:bookmarkStart w:id="147" w:name="_Toc71189691"/>
      <w:bookmarkStart w:id="148" w:name="_Toc71272556"/>
      <w:r w:rsidRPr="00DA05B9">
        <w:rPr>
          <w:rFonts w:hint="eastAsia"/>
        </w:rPr>
        <w:lastRenderedPageBreak/>
        <w:t>1</w:t>
      </w:r>
      <w:r w:rsidRPr="00DA05B9">
        <w:t xml:space="preserve">  </w:t>
      </w:r>
      <w:r w:rsidRPr="00DA05B9">
        <w:t>总</w:t>
      </w:r>
      <w:r w:rsidRPr="00DA05B9">
        <w:rPr>
          <w:rFonts w:hint="eastAsia"/>
        </w:rPr>
        <w:t xml:space="preserve"> </w:t>
      </w:r>
      <w:r w:rsidRPr="00DA05B9">
        <w:t xml:space="preserve"> </w:t>
      </w:r>
      <w:r w:rsidRPr="00DA05B9">
        <w:t>则</w:t>
      </w:r>
      <w:bookmarkEnd w:id="144"/>
      <w:bookmarkEnd w:id="145"/>
      <w:bookmarkEnd w:id="146"/>
      <w:bookmarkEnd w:id="147"/>
      <w:bookmarkEnd w:id="148"/>
    </w:p>
    <w:p w14:paraId="0D269F25" w14:textId="694739B6" w:rsidR="00A440CB" w:rsidRDefault="00A440CB" w:rsidP="00A440CB">
      <w:pPr>
        <w:pStyle w:val="10"/>
        <w:adjustRightInd w:val="0"/>
        <w:ind w:firstLineChars="0" w:firstLine="0"/>
      </w:pPr>
      <w:r w:rsidRPr="00A440CB">
        <w:rPr>
          <w:rFonts w:hint="eastAsia"/>
          <w:b/>
        </w:rPr>
        <w:t>1.0.6</w:t>
      </w:r>
      <w:r>
        <w:rPr>
          <w:b/>
        </w:rPr>
        <w:t xml:space="preserve"> </w:t>
      </w:r>
      <w:r>
        <w:rPr>
          <w:rFonts w:hint="eastAsia"/>
        </w:rPr>
        <w:t>为了更好地贯彻落实</w:t>
      </w:r>
      <w:r>
        <w:rPr>
          <w:rFonts w:hint="eastAsia"/>
        </w:rPr>
        <w:t>2</w:t>
      </w:r>
      <w:r>
        <w:t>019</w:t>
      </w:r>
      <w:r>
        <w:rPr>
          <w:rFonts w:hint="eastAsia"/>
        </w:rPr>
        <w:t>年国务院办公厅</w:t>
      </w:r>
      <w:proofErr w:type="gramStart"/>
      <w:r>
        <w:rPr>
          <w:rFonts w:hint="eastAsia"/>
        </w:rPr>
        <w:t>转发住</w:t>
      </w:r>
      <w:proofErr w:type="gramEnd"/>
      <w:r>
        <w:rPr>
          <w:rFonts w:hint="eastAsia"/>
        </w:rPr>
        <w:t>建部《关于完善质量保障体系提升建筑工程品质指导意见的通知》（国办函</w:t>
      </w:r>
      <w:r>
        <w:rPr>
          <w:rFonts w:hint="eastAsia"/>
        </w:rPr>
        <w:t>[</w:t>
      </w:r>
      <w:r>
        <w:t>2019]92</w:t>
      </w:r>
      <w:r>
        <w:rPr>
          <w:rFonts w:hint="eastAsia"/>
        </w:rPr>
        <w:t>号）中关于后评估制度的意见，进一步推进公共建筑后评估工作，合理、有效利用评估资源，宜根据项目的具体特征，对公共建筑后评估</w:t>
      </w:r>
      <w:r w:rsidRPr="00822E06">
        <w:rPr>
          <w:rFonts w:hint="eastAsia"/>
        </w:rPr>
        <w:t>与相关现行有关标准结果展开互认</w:t>
      </w:r>
      <w:r>
        <w:rPr>
          <w:rFonts w:hint="eastAsia"/>
        </w:rPr>
        <w:t>，简化部分后评估环节，</w:t>
      </w:r>
      <w:r w:rsidRPr="00822E06">
        <w:rPr>
          <w:rFonts w:hint="eastAsia"/>
        </w:rPr>
        <w:t>体现评估标准的开放、效率和效益统一。</w:t>
      </w:r>
    </w:p>
    <w:p w14:paraId="1DB40F55" w14:textId="77777777" w:rsidR="00A440CB" w:rsidRDefault="00A440CB" w:rsidP="00A440CB">
      <w:pPr>
        <w:pStyle w:val="10"/>
        <w:adjustRightInd w:val="0"/>
      </w:pPr>
      <w:r>
        <w:rPr>
          <w:rFonts w:hint="eastAsia"/>
        </w:rPr>
        <w:t>评估结果的互认遵循以下原则：首先，保证评估项目的质量，并确保评估内容的安全合理。其次，采用的评估互认内容及成果需经第三方评估机构和待评估的公共建筑双方知情同意，并应递交符合评估标准的齐备资料。第三，待评估的公共建筑需提交获得正式批准的评估报告原件及相关附件。</w:t>
      </w:r>
    </w:p>
    <w:p w14:paraId="733DF17B" w14:textId="0F32205B" w:rsidR="00127EAE" w:rsidRDefault="00A440CB" w:rsidP="00E4165D">
      <w:pPr>
        <w:pStyle w:val="10"/>
        <w:adjustRightInd w:val="0"/>
      </w:pPr>
      <w:r>
        <w:rPr>
          <w:rFonts w:hint="eastAsia"/>
        </w:rPr>
        <w:t>以下情形，不属于互认范围：（</w:t>
      </w:r>
      <w:r>
        <w:rPr>
          <w:rFonts w:hint="eastAsia"/>
        </w:rPr>
        <w:t>1</w:t>
      </w:r>
      <w:r>
        <w:rPr>
          <w:rFonts w:hint="eastAsia"/>
        </w:rPr>
        <w:t>）因建设项目发生变化，已有的评估结果难以提供参考价值的；（</w:t>
      </w:r>
      <w:r>
        <w:rPr>
          <w:rFonts w:hint="eastAsia"/>
        </w:rPr>
        <w:t>2</w:t>
      </w:r>
      <w:r>
        <w:rPr>
          <w:rFonts w:hint="eastAsia"/>
        </w:rPr>
        <w:t>）评估结果在建筑使用过程中发生幅度较大的变化的；（</w:t>
      </w:r>
      <w:r>
        <w:rPr>
          <w:rFonts w:hint="eastAsia"/>
        </w:rPr>
        <w:t>3</w:t>
      </w:r>
      <w:r>
        <w:rPr>
          <w:rFonts w:hint="eastAsia"/>
        </w:rPr>
        <w:t>）评估内容意义重大的（如报送国家及省部级奖项前）；（</w:t>
      </w:r>
      <w:r>
        <w:rPr>
          <w:rFonts w:hint="eastAsia"/>
        </w:rPr>
        <w:t>4</w:t>
      </w:r>
      <w:r>
        <w:rPr>
          <w:rFonts w:hint="eastAsia"/>
        </w:rPr>
        <w:t>）评估结果与建筑使用状况明显不符的；（</w:t>
      </w:r>
      <w:r>
        <w:rPr>
          <w:rFonts w:hint="eastAsia"/>
        </w:rPr>
        <w:t>5</w:t>
      </w:r>
      <w:r>
        <w:rPr>
          <w:rFonts w:hint="eastAsia"/>
        </w:rPr>
        <w:t>）公共建筑要求做进一步检查的；（</w:t>
      </w:r>
      <w:r>
        <w:rPr>
          <w:rFonts w:hint="eastAsia"/>
        </w:rPr>
        <w:t>6</w:t>
      </w:r>
      <w:r>
        <w:rPr>
          <w:rFonts w:hint="eastAsia"/>
        </w:rPr>
        <w:t>）重大、重要或标志性的公共建筑；（</w:t>
      </w:r>
      <w:r>
        <w:rPr>
          <w:rFonts w:hint="eastAsia"/>
        </w:rPr>
        <w:t>7</w:t>
      </w:r>
      <w:r>
        <w:rPr>
          <w:rFonts w:hint="eastAsia"/>
        </w:rPr>
        <w:t>）其他情形确需进行再次评估的。对以上不属于互认范围并需要再行评估的项目，应向公共建筑</w:t>
      </w:r>
      <w:proofErr w:type="gramStart"/>
      <w:r>
        <w:rPr>
          <w:rFonts w:hint="eastAsia"/>
        </w:rPr>
        <w:t>方明确</w:t>
      </w:r>
      <w:proofErr w:type="gramEnd"/>
      <w:r>
        <w:rPr>
          <w:rFonts w:hint="eastAsia"/>
        </w:rPr>
        <w:t>说明原因，并在后评估报告中记录。</w:t>
      </w:r>
    </w:p>
    <w:p w14:paraId="1A7B024D" w14:textId="7909A09D" w:rsidR="00E4165D" w:rsidRPr="007B64F0" w:rsidRDefault="00E4165D" w:rsidP="00E4165D">
      <w:pPr>
        <w:pStyle w:val="10"/>
        <w:adjustRightInd w:val="0"/>
        <w:ind w:firstLineChars="0" w:firstLine="0"/>
        <w:sectPr w:rsidR="00E4165D" w:rsidRPr="007B64F0" w:rsidSect="00602471">
          <w:headerReference w:type="default" r:id="rId18"/>
          <w:footerReference w:type="default" r:id="rId19"/>
          <w:pgSz w:w="11906" w:h="16838"/>
          <w:pgMar w:top="1440" w:right="1800" w:bottom="1440" w:left="1800" w:header="851" w:footer="992" w:gutter="0"/>
          <w:cols w:space="425"/>
          <w:docGrid w:type="lines" w:linePitch="312"/>
        </w:sectPr>
      </w:pPr>
    </w:p>
    <w:p w14:paraId="26954396" w14:textId="77777777" w:rsidR="00A972A5" w:rsidRPr="00226448" w:rsidRDefault="00A972A5" w:rsidP="00A972A5">
      <w:pPr>
        <w:pStyle w:val="1"/>
      </w:pPr>
      <w:bookmarkStart w:id="149" w:name="_Toc51013012"/>
      <w:bookmarkStart w:id="150" w:name="_Toc66707102"/>
      <w:bookmarkStart w:id="151" w:name="_Toc66712837"/>
      <w:bookmarkStart w:id="152" w:name="_Toc71189692"/>
      <w:bookmarkStart w:id="153" w:name="_Toc71272557"/>
      <w:r w:rsidRPr="00226448">
        <w:lastRenderedPageBreak/>
        <w:t xml:space="preserve">3  </w:t>
      </w:r>
      <w:r w:rsidRPr="00226448">
        <w:t>基</w:t>
      </w:r>
      <w:r w:rsidRPr="00226448">
        <w:rPr>
          <w:rFonts w:hint="eastAsia"/>
        </w:rPr>
        <w:t xml:space="preserve"> </w:t>
      </w:r>
      <w:r w:rsidRPr="00226448">
        <w:t>本</w:t>
      </w:r>
      <w:r w:rsidRPr="00226448">
        <w:rPr>
          <w:rFonts w:hint="eastAsia"/>
        </w:rPr>
        <w:t xml:space="preserve"> </w:t>
      </w:r>
      <w:proofErr w:type="gramStart"/>
      <w:r w:rsidRPr="00226448">
        <w:t>规</w:t>
      </w:r>
      <w:proofErr w:type="gramEnd"/>
      <w:r w:rsidRPr="00226448">
        <w:rPr>
          <w:rFonts w:hint="eastAsia"/>
        </w:rPr>
        <w:t xml:space="preserve"> </w:t>
      </w:r>
      <w:r w:rsidRPr="00226448">
        <w:t>定</w:t>
      </w:r>
      <w:bookmarkEnd w:id="149"/>
      <w:bookmarkEnd w:id="150"/>
      <w:bookmarkEnd w:id="151"/>
      <w:bookmarkEnd w:id="152"/>
      <w:bookmarkEnd w:id="153"/>
    </w:p>
    <w:p w14:paraId="474E97B3" w14:textId="77777777" w:rsidR="00A972A5" w:rsidRPr="00226448" w:rsidRDefault="00A972A5" w:rsidP="00A972A5">
      <w:pPr>
        <w:pStyle w:val="2"/>
      </w:pPr>
      <w:bookmarkStart w:id="154" w:name="_Toc51013013"/>
      <w:bookmarkStart w:id="155" w:name="_Toc66707103"/>
      <w:bookmarkStart w:id="156" w:name="_Toc66712838"/>
      <w:bookmarkStart w:id="157" w:name="_Toc71189693"/>
      <w:bookmarkStart w:id="158" w:name="_Toc71272558"/>
      <w:r w:rsidRPr="00226448">
        <w:rPr>
          <w:rFonts w:hint="eastAsia"/>
        </w:rPr>
        <w:t xml:space="preserve">3.1 </w:t>
      </w:r>
      <w:r w:rsidRPr="00226448">
        <w:rPr>
          <w:rFonts w:hint="eastAsia"/>
        </w:rPr>
        <w:t>一般规定</w:t>
      </w:r>
      <w:bookmarkEnd w:id="154"/>
      <w:bookmarkEnd w:id="155"/>
      <w:bookmarkEnd w:id="156"/>
      <w:bookmarkEnd w:id="157"/>
      <w:bookmarkEnd w:id="158"/>
    </w:p>
    <w:p w14:paraId="2D1E8F70" w14:textId="0E3992B1" w:rsidR="009E378B" w:rsidRPr="009E378B" w:rsidRDefault="009E378B" w:rsidP="009E378B">
      <w:pPr>
        <w:pStyle w:val="10"/>
        <w:adjustRightInd w:val="0"/>
        <w:ind w:firstLineChars="0" w:firstLine="0"/>
      </w:pPr>
      <w:r w:rsidRPr="009E378B">
        <w:rPr>
          <w:rFonts w:hint="eastAsia"/>
          <w:b/>
        </w:rPr>
        <w:t>3.1.1</w:t>
      </w:r>
      <w:r w:rsidRPr="009E378B">
        <w:t xml:space="preserve"> </w:t>
      </w:r>
      <w:r w:rsidRPr="009E378B">
        <w:rPr>
          <w:rFonts w:hint="eastAsia"/>
        </w:rPr>
        <w:t>建筑单体和建筑群均可以参评公共建筑后评估，临时建筑不得参评。单栋建筑应为完整的建筑，不得从中剔除部分区域。无论评价对象为单栋建筑还是建筑群，计算系统性、整体性指标时，边界应选取合理、口径一致，一般以城市道路</w:t>
      </w:r>
      <w:proofErr w:type="gramStart"/>
      <w:r w:rsidRPr="009E378B">
        <w:rPr>
          <w:rFonts w:hint="eastAsia"/>
        </w:rPr>
        <w:t>完整围</w:t>
      </w:r>
      <w:proofErr w:type="gramEnd"/>
      <w:r w:rsidRPr="009E378B">
        <w:rPr>
          <w:rFonts w:hint="eastAsia"/>
        </w:rPr>
        <w:t>合的最小用地面积为宜。建筑运行阶段，可能会存在两个或两个以上业主的多功能综合性建筑，此情况下可灵活处理，首先仍应考虑“以一栋完整的建筑为基本对象”的原则，鼓励其业主联合申请公共建筑后评估；如所有业主无法联合申请，但有业主有意愿单独申请时，可对建筑中的部分区域进行</w:t>
      </w:r>
      <w:r w:rsidR="00797F6A">
        <w:rPr>
          <w:rFonts w:hint="eastAsia"/>
        </w:rPr>
        <w:t>后</w:t>
      </w:r>
      <w:r w:rsidRPr="009E378B">
        <w:rPr>
          <w:rFonts w:hint="eastAsia"/>
        </w:rPr>
        <w:t>评估，但申请</w:t>
      </w:r>
      <w:r w:rsidR="00797F6A">
        <w:rPr>
          <w:rFonts w:hint="eastAsia"/>
        </w:rPr>
        <w:t>后</w:t>
      </w:r>
      <w:r w:rsidRPr="009E378B">
        <w:rPr>
          <w:rFonts w:hint="eastAsia"/>
        </w:rPr>
        <w:t>评估的区域，建筑面积应不少于</w:t>
      </w:r>
      <w:r w:rsidRPr="009E378B">
        <w:rPr>
          <w:rFonts w:hint="eastAsia"/>
        </w:rPr>
        <w:t>2</w:t>
      </w:r>
      <w:r w:rsidRPr="009E378B">
        <w:rPr>
          <w:rFonts w:hint="eastAsia"/>
        </w:rPr>
        <w:t>万</w:t>
      </w:r>
      <w:r w:rsidRPr="009E378B">
        <w:rPr>
          <w:rFonts w:hint="eastAsia"/>
        </w:rPr>
        <w:t>m</w:t>
      </w:r>
      <w:r w:rsidRPr="00797F6A">
        <w:rPr>
          <w:vertAlign w:val="superscript"/>
        </w:rPr>
        <w:t>2</w:t>
      </w:r>
      <w:r w:rsidRPr="009E378B">
        <w:rPr>
          <w:rFonts w:hint="eastAsia"/>
        </w:rPr>
        <w:t>，且有相对独立的暖通空调、给水排水等设备系统，此区域的电、气、热、水耗也</w:t>
      </w:r>
      <w:r w:rsidR="00797F6A">
        <w:rPr>
          <w:rFonts w:hint="eastAsia"/>
        </w:rPr>
        <w:t>能独立计量。</w:t>
      </w:r>
      <w:r w:rsidRPr="009E378B">
        <w:rPr>
          <w:rFonts w:hint="eastAsia"/>
        </w:rPr>
        <w:t>明确物业产权和运行管理涵盖的区域，涉及的系统性、整体性指标，还应按照本条的规定执行。</w:t>
      </w:r>
    </w:p>
    <w:p w14:paraId="08717443" w14:textId="77777777" w:rsidR="009E378B" w:rsidRPr="009E378B" w:rsidRDefault="009E378B" w:rsidP="009E378B">
      <w:pPr>
        <w:pStyle w:val="10"/>
        <w:adjustRightInd w:val="0"/>
        <w:ind w:firstLineChars="0" w:firstLine="0"/>
      </w:pPr>
      <w:r w:rsidRPr="009E378B">
        <w:rPr>
          <w:rFonts w:hint="eastAsia"/>
          <w:b/>
        </w:rPr>
        <w:t>3.1.2</w:t>
      </w:r>
      <w:r w:rsidRPr="009E378B">
        <w:t xml:space="preserve"> </w:t>
      </w:r>
      <w:r w:rsidRPr="009E378B">
        <w:rPr>
          <w:rFonts w:hint="eastAsia"/>
        </w:rPr>
        <w:t>竣工验收和投入使用一年后同为必要条件。</w:t>
      </w:r>
    </w:p>
    <w:p w14:paraId="0385E724" w14:textId="1213482C" w:rsidR="009E378B" w:rsidRPr="009E378B" w:rsidRDefault="009E378B" w:rsidP="009E378B">
      <w:pPr>
        <w:pStyle w:val="10"/>
        <w:adjustRightInd w:val="0"/>
        <w:ind w:firstLineChars="0" w:firstLine="0"/>
      </w:pPr>
      <w:r w:rsidRPr="009E378B">
        <w:rPr>
          <w:rFonts w:hint="eastAsia"/>
          <w:b/>
        </w:rPr>
        <w:t>3.1.3</w:t>
      </w:r>
      <w:r w:rsidRPr="009E378B">
        <w:t xml:space="preserve"> </w:t>
      </w:r>
      <w:r w:rsidRPr="009E378B">
        <w:rPr>
          <w:rFonts w:hint="eastAsia"/>
        </w:rPr>
        <w:t>本条对申请</w:t>
      </w:r>
      <w:r w:rsidR="00797F6A">
        <w:rPr>
          <w:rFonts w:hint="eastAsia"/>
        </w:rPr>
        <w:t>后</w:t>
      </w:r>
      <w:r w:rsidRPr="009E378B">
        <w:rPr>
          <w:rFonts w:hint="eastAsia"/>
        </w:rPr>
        <w:t>评估方的相关工作提出要求。申请</w:t>
      </w:r>
      <w:r w:rsidR="00797F6A">
        <w:rPr>
          <w:rFonts w:hint="eastAsia"/>
        </w:rPr>
        <w:t>后</w:t>
      </w:r>
      <w:r w:rsidRPr="009E378B">
        <w:rPr>
          <w:rFonts w:hint="eastAsia"/>
        </w:rPr>
        <w:t>评估方依据有关管理制度文件确定。公共建筑后评估</w:t>
      </w:r>
      <w:proofErr w:type="gramStart"/>
      <w:r w:rsidRPr="009E378B">
        <w:rPr>
          <w:rFonts w:hint="eastAsia"/>
        </w:rPr>
        <w:t>关注全</w:t>
      </w:r>
      <w:proofErr w:type="gramEnd"/>
      <w:r w:rsidRPr="009E378B">
        <w:rPr>
          <w:rFonts w:hint="eastAsia"/>
        </w:rPr>
        <w:t>寿命期内的建筑使用状况，申请</w:t>
      </w:r>
      <w:r w:rsidR="00797F6A">
        <w:rPr>
          <w:rFonts w:hint="eastAsia"/>
        </w:rPr>
        <w:t>后</w:t>
      </w:r>
      <w:r w:rsidRPr="009E378B">
        <w:rPr>
          <w:rFonts w:hint="eastAsia"/>
        </w:rPr>
        <w:t>评估方应对建筑全寿命期内各个阶段进行控制，并按本标准的要求提交相应分析、测试报告和相关文件，涉及计算和测试的结果，应明确计算方法和测试方法。申请</w:t>
      </w:r>
      <w:r w:rsidR="00797F6A">
        <w:rPr>
          <w:rFonts w:hint="eastAsia"/>
        </w:rPr>
        <w:t>后</w:t>
      </w:r>
      <w:r w:rsidRPr="009E378B">
        <w:rPr>
          <w:rFonts w:hint="eastAsia"/>
        </w:rPr>
        <w:t>评估方对所提交资料的真实性和完整性负责。</w:t>
      </w:r>
    </w:p>
    <w:p w14:paraId="4300F76A" w14:textId="5A14544F" w:rsidR="009E378B" w:rsidRPr="009E378B" w:rsidRDefault="009E378B" w:rsidP="009E378B">
      <w:pPr>
        <w:pStyle w:val="10"/>
        <w:adjustRightInd w:val="0"/>
        <w:ind w:firstLineChars="0" w:firstLine="0"/>
      </w:pPr>
      <w:r w:rsidRPr="009E378B">
        <w:rPr>
          <w:rFonts w:hint="eastAsia"/>
          <w:b/>
        </w:rPr>
        <w:t>3.1.4</w:t>
      </w:r>
      <w:r w:rsidRPr="009E378B">
        <w:t xml:space="preserve"> </w:t>
      </w:r>
      <w:r w:rsidRPr="009E378B">
        <w:rPr>
          <w:rFonts w:hint="eastAsia"/>
        </w:rPr>
        <w:t>本条对公共建筑后评估机构的相关工作提出要求。公共建筑后评估机构依据有关管理制度文件确定。公共建筑后评估机构应按照本标准的有关要求审查申请评估方提交的报告、文档，并在</w:t>
      </w:r>
      <w:r w:rsidR="00797F6A">
        <w:rPr>
          <w:rFonts w:hint="eastAsia"/>
        </w:rPr>
        <w:t>后</w:t>
      </w:r>
      <w:r w:rsidRPr="009E378B">
        <w:rPr>
          <w:rFonts w:hint="eastAsia"/>
        </w:rPr>
        <w:t>评估报告中确定等级。</w:t>
      </w:r>
    </w:p>
    <w:p w14:paraId="55A32B14" w14:textId="77777777" w:rsidR="00A972A5" w:rsidRDefault="00A972A5" w:rsidP="00A65A5E">
      <w:pPr>
        <w:pStyle w:val="2"/>
        <w:numPr>
          <w:ilvl w:val="1"/>
          <w:numId w:val="22"/>
        </w:numPr>
      </w:pPr>
      <w:bookmarkStart w:id="159" w:name="_Toc51013014"/>
      <w:bookmarkStart w:id="160" w:name="_Toc66707104"/>
      <w:bookmarkStart w:id="161" w:name="_Toc66712839"/>
      <w:bookmarkStart w:id="162" w:name="_Toc71189694"/>
      <w:bookmarkStart w:id="163" w:name="_Toc71272559"/>
      <w:r>
        <w:rPr>
          <w:rFonts w:hint="eastAsia"/>
        </w:rPr>
        <w:t>评估与等级划分</w:t>
      </w:r>
      <w:bookmarkEnd w:id="159"/>
      <w:bookmarkEnd w:id="160"/>
      <w:bookmarkEnd w:id="161"/>
      <w:bookmarkEnd w:id="162"/>
      <w:bookmarkEnd w:id="163"/>
    </w:p>
    <w:p w14:paraId="6FB87C86" w14:textId="559FE147" w:rsidR="00A65A5E" w:rsidRPr="00A65A5E" w:rsidRDefault="00A65A5E" w:rsidP="00A65A5E">
      <w:pPr>
        <w:pStyle w:val="10"/>
        <w:adjustRightInd w:val="0"/>
        <w:ind w:firstLineChars="0" w:firstLine="0"/>
      </w:pPr>
      <w:r w:rsidRPr="00A65A5E">
        <w:rPr>
          <w:rFonts w:hint="eastAsia"/>
          <w:b/>
        </w:rPr>
        <w:t>3.2.1</w:t>
      </w:r>
      <w:r w:rsidRPr="00A65A5E">
        <w:t xml:space="preserve"> </w:t>
      </w:r>
      <w:r w:rsidRPr="00A65A5E">
        <w:rPr>
          <w:rFonts w:hint="eastAsia"/>
        </w:rPr>
        <w:t>每类指标均包括控制项和评分项。为了鼓励建设单位采用提高、创新的建筑技术和产品建造综合效益更好的公共建筑，评价指标体系还统一设置“提高与创新”项。</w:t>
      </w:r>
    </w:p>
    <w:p w14:paraId="138E0DDA" w14:textId="5BFBE57F" w:rsidR="00A65A5E" w:rsidRDefault="00A65A5E" w:rsidP="00A65A5E">
      <w:pPr>
        <w:pStyle w:val="10"/>
        <w:adjustRightInd w:val="0"/>
        <w:ind w:firstLineChars="0" w:firstLine="0"/>
      </w:pPr>
      <w:r w:rsidRPr="00A65A5E">
        <w:rPr>
          <w:rFonts w:hint="eastAsia"/>
          <w:b/>
        </w:rPr>
        <w:t>3.2.2</w:t>
      </w:r>
      <w:r w:rsidRPr="00A65A5E">
        <w:t xml:space="preserve"> </w:t>
      </w:r>
      <w:r w:rsidRPr="00A65A5E">
        <w:rPr>
          <w:rFonts w:hint="eastAsia"/>
        </w:rPr>
        <w:t>评分项的评估，依据评估条文的规定确定得分或不得分，得分时根据需要对具体评分子项确定得分值，或根据具体达标程度确定得分值。</w:t>
      </w:r>
      <w:r w:rsidR="00383B0D">
        <w:rPr>
          <w:rFonts w:hint="eastAsia"/>
        </w:rPr>
        <w:t>“提高与创新”</w:t>
      </w:r>
      <w:r w:rsidRPr="00A65A5E">
        <w:rPr>
          <w:rFonts w:hint="eastAsia"/>
        </w:rPr>
        <w:lastRenderedPageBreak/>
        <w:t>项的评估，依据评估条文的规定确定得分或不得分。</w:t>
      </w:r>
    </w:p>
    <w:p w14:paraId="4BB630B2" w14:textId="77777777" w:rsidR="00A65A5E" w:rsidRDefault="00A65A5E" w:rsidP="00383B0D">
      <w:pPr>
        <w:pStyle w:val="10"/>
        <w:adjustRightInd w:val="0"/>
      </w:pPr>
      <w:r w:rsidRPr="00A65A5E">
        <w:rPr>
          <w:rFonts w:hint="eastAsia"/>
        </w:rPr>
        <w:t>本标准中评分项</w:t>
      </w:r>
      <w:proofErr w:type="gramStart"/>
      <w:r w:rsidRPr="00A65A5E">
        <w:rPr>
          <w:rFonts w:hint="eastAsia"/>
        </w:rPr>
        <w:t>的赋分有</w:t>
      </w:r>
      <w:proofErr w:type="gramEnd"/>
      <w:r w:rsidRPr="00A65A5E">
        <w:rPr>
          <w:rFonts w:hint="eastAsia"/>
        </w:rPr>
        <w:t>以下几种方式</w:t>
      </w:r>
      <w:r>
        <w:rPr>
          <w:rFonts w:hint="eastAsia"/>
        </w:rPr>
        <w:t>：</w:t>
      </w:r>
    </w:p>
    <w:p w14:paraId="277707F7" w14:textId="056A7BC4" w:rsidR="00A65A5E" w:rsidRPr="00A65A5E" w:rsidRDefault="00A65A5E" w:rsidP="00A65A5E">
      <w:pPr>
        <w:pStyle w:val="10"/>
        <w:adjustRightInd w:val="0"/>
      </w:pPr>
      <w:r w:rsidRPr="00A65A5E">
        <w:rPr>
          <w:rFonts w:hint="eastAsia"/>
        </w:rPr>
        <w:t xml:space="preserve">1 </w:t>
      </w:r>
      <w:r w:rsidRPr="00A65A5E">
        <w:rPr>
          <w:rFonts w:hint="eastAsia"/>
        </w:rPr>
        <w:t>一条条文评判一类性能或技术指标，且不需要根据达标情况不同赋以不同分值时，赋以一个固定分值，该评分项的得分为</w:t>
      </w:r>
      <w:r w:rsidRPr="00A65A5E">
        <w:rPr>
          <w:rFonts w:hint="eastAsia"/>
        </w:rPr>
        <w:t>0</w:t>
      </w:r>
      <w:r w:rsidRPr="00A65A5E">
        <w:rPr>
          <w:rFonts w:hint="eastAsia"/>
        </w:rPr>
        <w:t>分或固定分值，在条文主干部分表述为“评估分值为某分”；</w:t>
      </w:r>
      <w:r w:rsidRPr="00A65A5E">
        <w:rPr>
          <w:rFonts w:hint="eastAsia"/>
        </w:rPr>
        <w:t xml:space="preserve"> </w:t>
      </w:r>
      <w:r w:rsidRPr="00A65A5E">
        <w:br/>
      </w:r>
      <w:r>
        <w:t xml:space="preserve">    </w:t>
      </w:r>
      <w:r w:rsidRPr="00A65A5E">
        <w:rPr>
          <w:rFonts w:hint="eastAsia"/>
        </w:rPr>
        <w:t xml:space="preserve">2 </w:t>
      </w:r>
      <w:r w:rsidRPr="00A65A5E">
        <w:rPr>
          <w:rFonts w:hint="eastAsia"/>
        </w:rPr>
        <w:t>一条条文评判一类性能或技术指标，需要根据达标情况不同赋以不同分值时，在条文主干部分表述为“评估总分值为某分”，同时将不同得分值表述为“得某分”的形式，且从低分到高分排列；递进的档次特别多或者评分特别复杂的，则采用列表的形式表达，在条文主干部分表述为“按某表的规则评分”；</w:t>
      </w:r>
      <w:r w:rsidRPr="00A65A5E">
        <w:rPr>
          <w:rFonts w:hint="eastAsia"/>
        </w:rPr>
        <w:t xml:space="preserve"> </w:t>
      </w:r>
      <w:r w:rsidRPr="00A65A5E">
        <w:br/>
      </w:r>
      <w:r>
        <w:t xml:space="preserve">    </w:t>
      </w:r>
      <w:r w:rsidRPr="00A65A5E">
        <w:rPr>
          <w:rFonts w:hint="eastAsia"/>
        </w:rPr>
        <w:t xml:space="preserve">3 </w:t>
      </w:r>
      <w:r w:rsidRPr="00A65A5E">
        <w:rPr>
          <w:rFonts w:hint="eastAsia"/>
        </w:rPr>
        <w:t>一条条文评判一类性能或技术指标，但需要针对不同建筑类型或特点分别评判时，针对各种类型或</w:t>
      </w:r>
      <w:proofErr w:type="gramStart"/>
      <w:r w:rsidRPr="00A65A5E">
        <w:rPr>
          <w:rFonts w:hint="eastAsia"/>
        </w:rPr>
        <w:t>特点按款或</w:t>
      </w:r>
      <w:proofErr w:type="gramEnd"/>
      <w:r w:rsidRPr="00A65A5E">
        <w:rPr>
          <w:rFonts w:hint="eastAsia"/>
        </w:rPr>
        <w:t>项分别赋以分值，各款或项得分均等于该条得分，在条文主干部分表述为“按下列规则评分”；</w:t>
      </w:r>
      <w:r w:rsidRPr="00A65A5E">
        <w:rPr>
          <w:rFonts w:hint="eastAsia"/>
        </w:rPr>
        <w:t xml:space="preserve"> </w:t>
      </w:r>
      <w:r w:rsidRPr="00A65A5E">
        <w:br/>
      </w:r>
      <w:r>
        <w:t xml:space="preserve">    </w:t>
      </w:r>
      <w:r w:rsidRPr="00A65A5E">
        <w:rPr>
          <w:rFonts w:hint="eastAsia"/>
        </w:rPr>
        <w:t xml:space="preserve">4 </w:t>
      </w:r>
      <w:r w:rsidRPr="00A65A5E">
        <w:rPr>
          <w:rFonts w:hint="eastAsia"/>
        </w:rPr>
        <w:t>一条条文评判多个技术指标，将多个技术指标的</w:t>
      </w:r>
      <w:proofErr w:type="gramStart"/>
      <w:r w:rsidRPr="00A65A5E">
        <w:rPr>
          <w:rFonts w:hint="eastAsia"/>
        </w:rPr>
        <w:t>评判以款或</w:t>
      </w:r>
      <w:proofErr w:type="gramEnd"/>
      <w:r w:rsidRPr="00A65A5E">
        <w:rPr>
          <w:rFonts w:hint="eastAsia"/>
        </w:rPr>
        <w:t>项的形式表达，</w:t>
      </w:r>
      <w:proofErr w:type="gramStart"/>
      <w:r w:rsidRPr="00A65A5E">
        <w:rPr>
          <w:rFonts w:hint="eastAsia"/>
        </w:rPr>
        <w:t>并按款或</w:t>
      </w:r>
      <w:proofErr w:type="gramEnd"/>
      <w:r w:rsidRPr="00A65A5E">
        <w:rPr>
          <w:rFonts w:hint="eastAsia"/>
        </w:rPr>
        <w:t>项赋以分值，该条得分为各款或项得分之和，在条文主干部分表述为“按下列规则分别评分并累计”；</w:t>
      </w:r>
      <w:r w:rsidRPr="00A65A5E">
        <w:rPr>
          <w:rFonts w:hint="eastAsia"/>
        </w:rPr>
        <w:t xml:space="preserve"> </w:t>
      </w:r>
      <w:r w:rsidRPr="00A65A5E">
        <w:br/>
      </w:r>
      <w:r>
        <w:t xml:space="preserve">    </w:t>
      </w:r>
      <w:r w:rsidRPr="00A65A5E">
        <w:rPr>
          <w:rFonts w:hint="eastAsia"/>
        </w:rPr>
        <w:t xml:space="preserve">5 </w:t>
      </w:r>
      <w:r w:rsidRPr="00A65A5E">
        <w:rPr>
          <w:rFonts w:hint="eastAsia"/>
        </w:rPr>
        <w:t>一条条文评判多个技术指标，其中某技术指标需要根据达标情况不同赋以不同分值时，首先按多个技术指标的</w:t>
      </w:r>
      <w:proofErr w:type="gramStart"/>
      <w:r w:rsidRPr="00A65A5E">
        <w:rPr>
          <w:rFonts w:hint="eastAsia"/>
        </w:rPr>
        <w:t>评判以款或</w:t>
      </w:r>
      <w:proofErr w:type="gramEnd"/>
      <w:r w:rsidRPr="00A65A5E">
        <w:rPr>
          <w:rFonts w:hint="eastAsia"/>
        </w:rPr>
        <w:t>项的形式表达</w:t>
      </w:r>
      <w:proofErr w:type="gramStart"/>
      <w:r w:rsidRPr="00A65A5E">
        <w:rPr>
          <w:rFonts w:hint="eastAsia"/>
        </w:rPr>
        <w:t>并按款或</w:t>
      </w:r>
      <w:proofErr w:type="gramEnd"/>
      <w:r w:rsidRPr="00A65A5E">
        <w:rPr>
          <w:rFonts w:hint="eastAsia"/>
        </w:rPr>
        <w:t>项赋以分值，然后考虑达标程度不同对其中部分技术指标采用</w:t>
      </w:r>
      <w:proofErr w:type="gramStart"/>
      <w:r w:rsidRPr="00A65A5E">
        <w:rPr>
          <w:rFonts w:hint="eastAsia"/>
        </w:rPr>
        <w:t>递进赋分方式</w:t>
      </w:r>
      <w:proofErr w:type="gramEnd"/>
      <w:r w:rsidRPr="00A65A5E">
        <w:rPr>
          <w:rFonts w:hint="eastAsia"/>
        </w:rPr>
        <w:t>。</w:t>
      </w:r>
      <w:r w:rsidRPr="00A65A5E">
        <w:rPr>
          <w:rFonts w:hint="eastAsia"/>
        </w:rPr>
        <w:t xml:space="preserve"> </w:t>
      </w:r>
      <w:r w:rsidRPr="00A65A5E">
        <w:br/>
      </w:r>
      <w:r w:rsidRPr="00A65A5E">
        <w:rPr>
          <w:rFonts w:hint="eastAsia"/>
        </w:rPr>
        <w:t>可能还会有少数条文出现其他评分方式组合。</w:t>
      </w:r>
      <w:r w:rsidRPr="00A65A5E">
        <w:rPr>
          <w:rFonts w:hint="eastAsia"/>
        </w:rPr>
        <w:t xml:space="preserve"> </w:t>
      </w:r>
      <w:r w:rsidRPr="00A65A5E">
        <w:br/>
      </w:r>
      <w:r w:rsidR="00983A03">
        <w:t xml:space="preserve">    </w:t>
      </w:r>
      <w:r w:rsidRPr="00A65A5E">
        <w:rPr>
          <w:rFonts w:hint="eastAsia"/>
        </w:rPr>
        <w:t>本标准中评分项和</w:t>
      </w:r>
      <w:r w:rsidR="00383B0D">
        <w:rPr>
          <w:rFonts w:hint="eastAsia"/>
        </w:rPr>
        <w:t>“提高与创新”</w:t>
      </w:r>
      <w:r w:rsidRPr="00A65A5E">
        <w:rPr>
          <w:rFonts w:hint="eastAsia"/>
        </w:rPr>
        <w:t>项条文主干部分给出了该条文的“评估分值”或“评估总分值”，是该条可能得到的最高分值。</w:t>
      </w:r>
    </w:p>
    <w:p w14:paraId="738EB5AE" w14:textId="559C6F7E" w:rsidR="00A65A5E" w:rsidRPr="00A65A5E" w:rsidRDefault="00A65A5E" w:rsidP="00A65A5E">
      <w:pPr>
        <w:pStyle w:val="10"/>
        <w:adjustRightInd w:val="0"/>
        <w:ind w:firstLineChars="0" w:firstLine="0"/>
      </w:pPr>
      <w:r w:rsidRPr="00A65A5E">
        <w:rPr>
          <w:rFonts w:hint="eastAsia"/>
          <w:b/>
        </w:rPr>
        <w:t>3.2.5</w:t>
      </w:r>
      <w:r w:rsidRPr="00A65A5E">
        <w:t xml:space="preserve"> </w:t>
      </w:r>
      <w:r w:rsidRPr="00A65A5E">
        <w:rPr>
          <w:rFonts w:hint="eastAsia"/>
        </w:rPr>
        <w:t>本条对公共建筑后评估中的总得分的计算方法</w:t>
      </w:r>
      <w:proofErr w:type="gramStart"/>
      <w:r w:rsidRPr="00A65A5E">
        <w:rPr>
          <w:rFonts w:hint="eastAsia"/>
        </w:rPr>
        <w:t>作出</w:t>
      </w:r>
      <w:proofErr w:type="gramEnd"/>
      <w:r w:rsidRPr="00A65A5E">
        <w:rPr>
          <w:rFonts w:hint="eastAsia"/>
        </w:rPr>
        <w:t>了规定。参评建筑的总得分由控制</w:t>
      </w:r>
      <w:proofErr w:type="gramStart"/>
      <w:r w:rsidRPr="00A65A5E">
        <w:rPr>
          <w:rFonts w:hint="eastAsia"/>
        </w:rPr>
        <w:t>项基础分值</w:t>
      </w:r>
      <w:proofErr w:type="gramEnd"/>
      <w:r w:rsidRPr="00A65A5E">
        <w:rPr>
          <w:rFonts w:hint="eastAsia"/>
        </w:rPr>
        <w:t>、评分项得分和</w:t>
      </w:r>
      <w:r w:rsidR="00383B0D">
        <w:rPr>
          <w:rFonts w:hint="eastAsia"/>
        </w:rPr>
        <w:t>“</w:t>
      </w:r>
      <w:r w:rsidRPr="00A65A5E">
        <w:rPr>
          <w:rFonts w:hint="eastAsia"/>
        </w:rPr>
        <w:t>提高与创新</w:t>
      </w:r>
      <w:r w:rsidR="00383B0D">
        <w:rPr>
          <w:rFonts w:hint="eastAsia"/>
        </w:rPr>
        <w:t>”</w:t>
      </w:r>
      <w:r w:rsidRPr="00A65A5E">
        <w:rPr>
          <w:rFonts w:hint="eastAsia"/>
        </w:rPr>
        <w:t>项得分三部分组成，总得分满分为</w:t>
      </w:r>
      <w:r w:rsidR="00383B0D">
        <w:t>500</w:t>
      </w:r>
      <w:r w:rsidRPr="00A65A5E">
        <w:rPr>
          <w:rFonts w:hint="eastAsia"/>
        </w:rPr>
        <w:t>分。控制</w:t>
      </w:r>
      <w:proofErr w:type="gramStart"/>
      <w:r w:rsidRPr="00A65A5E">
        <w:rPr>
          <w:rFonts w:hint="eastAsia"/>
        </w:rPr>
        <w:t>项基础分值</w:t>
      </w:r>
      <w:proofErr w:type="gramEnd"/>
      <w:r w:rsidRPr="00A65A5E">
        <w:rPr>
          <w:rFonts w:hint="eastAsia"/>
        </w:rPr>
        <w:t>的获得条件是满足本标准所有控制项的要求，提高与创新项得分应按本标准第</w:t>
      </w:r>
      <w:r w:rsidRPr="00A65A5E">
        <w:rPr>
          <w:rFonts w:hint="eastAsia"/>
        </w:rPr>
        <w:t>7</w:t>
      </w:r>
      <w:r w:rsidRPr="00A65A5E">
        <w:rPr>
          <w:rFonts w:hint="eastAsia"/>
        </w:rPr>
        <w:t>章的相关要求确定。</w:t>
      </w:r>
    </w:p>
    <w:p w14:paraId="44DCD35D" w14:textId="3A0ABC69" w:rsidR="00A65A5E" w:rsidRPr="00A65A5E" w:rsidRDefault="00A65A5E" w:rsidP="00A65A5E">
      <w:pPr>
        <w:pStyle w:val="10"/>
        <w:adjustRightInd w:val="0"/>
        <w:ind w:firstLineChars="0" w:firstLine="0"/>
      </w:pPr>
      <w:r w:rsidRPr="00A65A5E">
        <w:rPr>
          <w:rFonts w:hint="eastAsia"/>
          <w:b/>
        </w:rPr>
        <w:t>3.2.</w:t>
      </w:r>
      <w:r w:rsidR="00383B0D">
        <w:rPr>
          <w:b/>
        </w:rPr>
        <w:t>8</w:t>
      </w:r>
      <w:r w:rsidRPr="00A65A5E">
        <w:t xml:space="preserve"> </w:t>
      </w:r>
      <w:r w:rsidRPr="00A65A5E">
        <w:rPr>
          <w:rFonts w:hint="eastAsia"/>
        </w:rPr>
        <w:t>控制项是公共建筑后评估的基本条件。本标准规定了每类指标的最低得分要求，避免仅按总得分确定等级一起参评的公共建筑可能存在某一方面性能过低的情况。在满足全部控制项和每类指标最低得分的前提下，公共建筑后</w:t>
      </w:r>
      <w:proofErr w:type="gramStart"/>
      <w:r w:rsidRPr="00A65A5E">
        <w:rPr>
          <w:rFonts w:hint="eastAsia"/>
        </w:rPr>
        <w:t>评估按</w:t>
      </w:r>
      <w:proofErr w:type="gramEnd"/>
      <w:r w:rsidRPr="00A65A5E">
        <w:rPr>
          <w:rFonts w:hint="eastAsia"/>
        </w:rPr>
        <w:t>总得分确定等级。</w:t>
      </w:r>
    </w:p>
    <w:p w14:paraId="66A57A10" w14:textId="77777777" w:rsidR="00A972A5" w:rsidRDefault="00A972A5" w:rsidP="00A972A5">
      <w:pPr>
        <w:pStyle w:val="10"/>
        <w:ind w:firstLineChars="0" w:firstLine="0"/>
        <w:sectPr w:rsidR="00A972A5">
          <w:headerReference w:type="default" r:id="rId20"/>
          <w:footerReference w:type="default" r:id="rId21"/>
          <w:pgSz w:w="11906" w:h="16838"/>
          <w:pgMar w:top="1440" w:right="1800" w:bottom="1440" w:left="1800" w:header="851" w:footer="992" w:gutter="0"/>
          <w:cols w:space="425"/>
          <w:docGrid w:type="lines" w:linePitch="312"/>
        </w:sectPr>
      </w:pPr>
    </w:p>
    <w:p w14:paraId="7548AB80" w14:textId="77777777" w:rsidR="00A972A5" w:rsidRPr="00226448" w:rsidRDefault="00A972A5" w:rsidP="00A972A5">
      <w:pPr>
        <w:pStyle w:val="1"/>
      </w:pPr>
      <w:bookmarkStart w:id="164" w:name="_Toc51013015"/>
      <w:bookmarkStart w:id="165" w:name="_Toc66707105"/>
      <w:bookmarkStart w:id="166" w:name="_Toc66712840"/>
      <w:bookmarkStart w:id="167" w:name="_Toc71189695"/>
      <w:bookmarkStart w:id="168" w:name="_Toc71272560"/>
      <w:r w:rsidRPr="003C7B55">
        <w:lastRenderedPageBreak/>
        <w:t xml:space="preserve">4  </w:t>
      </w:r>
      <w:r w:rsidRPr="003C7B55">
        <w:t>场</w:t>
      </w:r>
      <w:r w:rsidRPr="003C7B55">
        <w:rPr>
          <w:rFonts w:hint="eastAsia"/>
        </w:rPr>
        <w:t xml:space="preserve"> </w:t>
      </w:r>
      <w:r w:rsidRPr="003C7B55">
        <w:t>地</w:t>
      </w:r>
      <w:r w:rsidRPr="003C7B55">
        <w:rPr>
          <w:rFonts w:hint="eastAsia"/>
        </w:rPr>
        <w:t xml:space="preserve"> </w:t>
      </w:r>
      <w:r w:rsidRPr="003C7B55">
        <w:t>评</w:t>
      </w:r>
      <w:r w:rsidRPr="003C7B55">
        <w:rPr>
          <w:rFonts w:hint="eastAsia"/>
        </w:rPr>
        <w:t xml:space="preserve"> </w:t>
      </w:r>
      <w:r w:rsidRPr="003C7B55">
        <w:t>估</w:t>
      </w:r>
      <w:bookmarkEnd w:id="164"/>
      <w:bookmarkEnd w:id="165"/>
      <w:bookmarkEnd w:id="166"/>
      <w:bookmarkEnd w:id="167"/>
      <w:bookmarkEnd w:id="168"/>
    </w:p>
    <w:p w14:paraId="7FE838B8" w14:textId="77777777" w:rsidR="000E6BB2" w:rsidRPr="00A65A5E" w:rsidRDefault="00556A83" w:rsidP="00A65A5E">
      <w:pPr>
        <w:pStyle w:val="10"/>
        <w:adjustRightInd w:val="0"/>
        <w:ind w:firstLineChars="0" w:firstLine="0"/>
      </w:pPr>
      <w:r w:rsidRPr="00A65A5E">
        <w:rPr>
          <w:rFonts w:hint="eastAsia"/>
          <w:b/>
        </w:rPr>
        <w:t>4.2.1</w:t>
      </w:r>
      <w:r w:rsidRPr="00A65A5E">
        <w:t xml:space="preserve"> </w:t>
      </w:r>
      <w:r w:rsidR="000E6BB2" w:rsidRPr="00A65A5E">
        <w:rPr>
          <w:rFonts w:hint="eastAsia"/>
        </w:rPr>
        <w:t>分区与布局合理性</w:t>
      </w:r>
    </w:p>
    <w:p w14:paraId="0AD4E85A" w14:textId="77777777" w:rsidR="000E6BB2" w:rsidRPr="00A65A5E" w:rsidRDefault="000E6BB2" w:rsidP="00A37EC5">
      <w:pPr>
        <w:pStyle w:val="10"/>
        <w:adjustRightInd w:val="0"/>
      </w:pPr>
      <w:r w:rsidRPr="00A65A5E">
        <w:rPr>
          <w:rFonts w:hint="eastAsia"/>
        </w:rPr>
        <w:t>此指标</w:t>
      </w:r>
      <w:r w:rsidR="00C805FB" w:rsidRPr="00A65A5E">
        <w:rPr>
          <w:rFonts w:hint="eastAsia"/>
        </w:rPr>
        <w:t>评估目标</w:t>
      </w:r>
      <w:r w:rsidR="00345D52" w:rsidRPr="00A65A5E">
        <w:rPr>
          <w:rFonts w:hint="eastAsia"/>
        </w:rPr>
        <w:t>为单一建筑物或建筑群中</w:t>
      </w:r>
      <w:r w:rsidRPr="00A65A5E">
        <w:rPr>
          <w:rFonts w:hint="eastAsia"/>
        </w:rPr>
        <w:t>各建筑单体</w:t>
      </w:r>
      <w:r w:rsidR="00C805FB" w:rsidRPr="00A65A5E">
        <w:rPr>
          <w:rFonts w:hint="eastAsia"/>
        </w:rPr>
        <w:t>的分区与布局合理性，特别是</w:t>
      </w:r>
      <w:r w:rsidRPr="00A65A5E">
        <w:rPr>
          <w:rFonts w:hint="eastAsia"/>
        </w:rPr>
        <w:t>在场地中位置</w:t>
      </w:r>
      <w:r w:rsidR="00C805FB" w:rsidRPr="00A65A5E">
        <w:rPr>
          <w:rFonts w:hint="eastAsia"/>
        </w:rPr>
        <w:t>、</w:t>
      </w:r>
      <w:r w:rsidR="002578ED" w:rsidRPr="00A65A5E">
        <w:rPr>
          <w:rFonts w:hint="eastAsia"/>
        </w:rPr>
        <w:t>朝向</w:t>
      </w:r>
      <w:r w:rsidR="004B04BC" w:rsidRPr="00A65A5E">
        <w:rPr>
          <w:rFonts w:hint="eastAsia"/>
        </w:rPr>
        <w:t>、密度</w:t>
      </w:r>
      <w:r w:rsidRPr="00A65A5E">
        <w:rPr>
          <w:rFonts w:hint="eastAsia"/>
        </w:rPr>
        <w:t>的合理性。</w:t>
      </w:r>
    </w:p>
    <w:p w14:paraId="24E281C4" w14:textId="77777777" w:rsidR="000E6BB2" w:rsidRPr="00A65A5E" w:rsidRDefault="002578ED" w:rsidP="00A37EC5">
      <w:pPr>
        <w:pStyle w:val="10"/>
        <w:adjustRightInd w:val="0"/>
      </w:pPr>
      <w:r w:rsidRPr="00A65A5E">
        <w:rPr>
          <w:rFonts w:hint="eastAsia"/>
        </w:rPr>
        <w:t>位置合理性的</w:t>
      </w:r>
      <w:r w:rsidR="00E6059B" w:rsidRPr="00A65A5E">
        <w:rPr>
          <w:rFonts w:hint="eastAsia"/>
        </w:rPr>
        <w:t>评估内容包括：</w:t>
      </w:r>
      <w:r w:rsidRPr="00A65A5E">
        <w:rPr>
          <w:rFonts w:hint="eastAsia"/>
        </w:rPr>
        <w:t>功能分区合理性，</w:t>
      </w:r>
      <w:r w:rsidR="00345D52" w:rsidRPr="00A65A5E">
        <w:rPr>
          <w:rFonts w:hint="eastAsia"/>
        </w:rPr>
        <w:t>主要城市视角</w:t>
      </w:r>
      <w:r w:rsidR="00E6059B" w:rsidRPr="00A65A5E">
        <w:rPr>
          <w:rFonts w:hint="eastAsia"/>
        </w:rPr>
        <w:t>，</w:t>
      </w:r>
      <w:r w:rsidR="00345D52" w:rsidRPr="00A65A5E">
        <w:rPr>
          <w:rFonts w:hint="eastAsia"/>
        </w:rPr>
        <w:t>日照影响，对景观环境</w:t>
      </w:r>
      <w:r w:rsidR="00E6059B" w:rsidRPr="00A65A5E">
        <w:rPr>
          <w:rFonts w:hint="eastAsia"/>
        </w:rPr>
        <w:t>、声环境、风环境</w:t>
      </w:r>
      <w:r w:rsidR="00C805FB" w:rsidRPr="00A65A5E">
        <w:rPr>
          <w:rFonts w:hint="eastAsia"/>
        </w:rPr>
        <w:t>、光环境</w:t>
      </w:r>
      <w:r w:rsidR="00E6059B" w:rsidRPr="00A65A5E">
        <w:rPr>
          <w:rFonts w:hint="eastAsia"/>
        </w:rPr>
        <w:t>的利用，</w:t>
      </w:r>
      <w:r w:rsidR="003401F3" w:rsidRPr="00A65A5E">
        <w:rPr>
          <w:rFonts w:hint="eastAsia"/>
        </w:rPr>
        <w:t>安全管控</w:t>
      </w:r>
      <w:r w:rsidRPr="00A65A5E">
        <w:rPr>
          <w:rFonts w:hint="eastAsia"/>
        </w:rPr>
        <w:t>，建筑单体的间距，建筑密度</w:t>
      </w:r>
      <w:r w:rsidR="000E6BB2" w:rsidRPr="00A65A5E">
        <w:rPr>
          <w:rFonts w:hint="eastAsia"/>
        </w:rPr>
        <w:t>等；</w:t>
      </w:r>
    </w:p>
    <w:p w14:paraId="2098F11B" w14:textId="77777777" w:rsidR="003401F3" w:rsidRPr="00A65A5E" w:rsidRDefault="002578ED" w:rsidP="00A37EC5">
      <w:pPr>
        <w:pStyle w:val="10"/>
        <w:adjustRightInd w:val="0"/>
      </w:pPr>
      <w:r w:rsidRPr="00A65A5E">
        <w:rPr>
          <w:rFonts w:hint="eastAsia"/>
        </w:rPr>
        <w:t>单体朝向的合理性评估内容包括：采光，通风，节能，视野等。</w:t>
      </w:r>
    </w:p>
    <w:p w14:paraId="2666556D" w14:textId="77777777" w:rsidR="003401F3" w:rsidRPr="00A65A5E" w:rsidRDefault="00556A83" w:rsidP="00A65A5E">
      <w:pPr>
        <w:pStyle w:val="10"/>
        <w:adjustRightInd w:val="0"/>
        <w:ind w:firstLineChars="0" w:firstLine="0"/>
      </w:pPr>
      <w:r w:rsidRPr="00A65A5E">
        <w:rPr>
          <w:rFonts w:hint="eastAsia"/>
          <w:b/>
        </w:rPr>
        <w:t>4.2.2</w:t>
      </w:r>
      <w:r w:rsidRPr="00A65A5E">
        <w:t xml:space="preserve"> </w:t>
      </w:r>
      <w:r w:rsidR="003401F3" w:rsidRPr="00A65A5E">
        <w:rPr>
          <w:rFonts w:hint="eastAsia"/>
        </w:rPr>
        <w:t>与周围环境风貌协调性</w:t>
      </w:r>
    </w:p>
    <w:p w14:paraId="3EE80E6A" w14:textId="77777777" w:rsidR="003401F3" w:rsidRPr="00A65A5E" w:rsidRDefault="00F711E5" w:rsidP="001157AD">
      <w:pPr>
        <w:pStyle w:val="10"/>
        <w:adjustRightInd w:val="0"/>
      </w:pPr>
      <w:r w:rsidRPr="00A65A5E">
        <w:rPr>
          <w:rFonts w:hint="eastAsia"/>
        </w:rPr>
        <w:t>此指标评估目标为</w:t>
      </w:r>
      <w:r w:rsidR="00C805FB" w:rsidRPr="00A65A5E">
        <w:rPr>
          <w:rFonts w:hint="eastAsia"/>
        </w:rPr>
        <w:t>建筑体量、布局</w:t>
      </w:r>
      <w:r w:rsidR="003401F3" w:rsidRPr="00A65A5E">
        <w:rPr>
          <w:rFonts w:hint="eastAsia"/>
        </w:rPr>
        <w:t>与周</w:t>
      </w:r>
      <w:r w:rsidR="00A74FA7" w:rsidRPr="00A65A5E">
        <w:rPr>
          <w:rFonts w:hint="eastAsia"/>
        </w:rPr>
        <w:t>围</w:t>
      </w:r>
      <w:r w:rsidR="003401F3" w:rsidRPr="00A65A5E">
        <w:rPr>
          <w:rFonts w:hint="eastAsia"/>
        </w:rPr>
        <w:t>环境的协调性</w:t>
      </w:r>
      <w:r w:rsidR="00C805FB" w:rsidRPr="00A65A5E">
        <w:rPr>
          <w:rFonts w:hint="eastAsia"/>
        </w:rPr>
        <w:t>。周</w:t>
      </w:r>
      <w:r w:rsidR="00A74FA7" w:rsidRPr="00A65A5E">
        <w:rPr>
          <w:rFonts w:hint="eastAsia"/>
        </w:rPr>
        <w:t>围</w:t>
      </w:r>
      <w:r w:rsidR="00C805FB" w:rsidRPr="00A65A5E">
        <w:rPr>
          <w:rFonts w:hint="eastAsia"/>
        </w:rPr>
        <w:t>环境包括城乡风貌、场地本底、相邻建筑单体等不同层面</w:t>
      </w:r>
      <w:r w:rsidR="003401F3" w:rsidRPr="00A65A5E">
        <w:rPr>
          <w:rFonts w:hint="eastAsia"/>
        </w:rPr>
        <w:t>。</w:t>
      </w:r>
    </w:p>
    <w:p w14:paraId="677DCDD9" w14:textId="77777777" w:rsidR="003401F3" w:rsidRPr="00A65A5E" w:rsidRDefault="00844E57" w:rsidP="00A37EC5">
      <w:pPr>
        <w:pStyle w:val="10"/>
        <w:adjustRightInd w:val="0"/>
      </w:pPr>
      <w:r w:rsidRPr="00A65A5E">
        <w:rPr>
          <w:rFonts w:hint="eastAsia"/>
        </w:rPr>
        <w:t>与周围环境的协调性，评估内容包括：与周围建筑物或构筑物的关系、与城市的关系、与周围重要环境因素（如山、水、历史遗迹等）的关系，评估角度包括：天际线、开放空间、体量组织、建筑风格、色彩、地方性、标志性或隐蔽性、</w:t>
      </w:r>
      <w:proofErr w:type="gramStart"/>
      <w:r w:rsidRPr="00A65A5E">
        <w:rPr>
          <w:rFonts w:hint="eastAsia"/>
        </w:rPr>
        <w:t>贴线率</w:t>
      </w:r>
      <w:proofErr w:type="gramEnd"/>
      <w:r w:rsidRPr="00A65A5E">
        <w:rPr>
          <w:rFonts w:hint="eastAsia"/>
        </w:rPr>
        <w:t>等。</w:t>
      </w:r>
    </w:p>
    <w:p w14:paraId="13D003AD" w14:textId="4A10B995" w:rsidR="003555BC" w:rsidRDefault="003555BC" w:rsidP="003555BC">
      <w:pPr>
        <w:pStyle w:val="10"/>
        <w:adjustRightInd w:val="0"/>
        <w:ind w:firstLineChars="0" w:firstLine="0"/>
      </w:pPr>
      <w:r w:rsidRPr="003555BC">
        <w:rPr>
          <w:rFonts w:hint="eastAsia"/>
          <w:b/>
          <w:bCs/>
        </w:rPr>
        <w:t>4</w:t>
      </w:r>
      <w:r w:rsidRPr="003555BC">
        <w:rPr>
          <w:b/>
          <w:bCs/>
        </w:rPr>
        <w:t xml:space="preserve">.2.3 </w:t>
      </w:r>
      <w:r w:rsidR="00A06660" w:rsidRPr="00A65A5E">
        <w:rPr>
          <w:rFonts w:hint="eastAsia"/>
        </w:rPr>
        <w:t>交通组织主要内容包括外部交通可达性、内部交通合理性。</w:t>
      </w:r>
    </w:p>
    <w:p w14:paraId="604EF9C3" w14:textId="29F414D5" w:rsidR="00A06660" w:rsidRPr="00A65A5E" w:rsidRDefault="00F82EC8" w:rsidP="003555BC">
      <w:pPr>
        <w:pStyle w:val="10"/>
        <w:adjustRightInd w:val="0"/>
        <w:ind w:firstLineChars="0"/>
      </w:pPr>
      <w:r w:rsidRPr="00A65A5E">
        <w:rPr>
          <w:rFonts w:hint="eastAsia"/>
        </w:rPr>
        <w:t>外部交通可达性主要包括：出入口设置与外部交通联系；内部交通合理性主要分为内部交通流线合理和静态交通合理性两个部分，主要包括：各类流线分流合理、指示系统明确、停车场服务半径合理、各类车辆停车容量充足等。</w:t>
      </w:r>
    </w:p>
    <w:p w14:paraId="50D09850" w14:textId="77777777" w:rsidR="00E96420" w:rsidRPr="00A65A5E" w:rsidRDefault="00E96420" w:rsidP="00A65A5E">
      <w:pPr>
        <w:pStyle w:val="10"/>
        <w:adjustRightInd w:val="0"/>
        <w:ind w:firstLineChars="0" w:firstLine="0"/>
      </w:pPr>
      <w:r w:rsidRPr="00A65A5E">
        <w:rPr>
          <w:b/>
        </w:rPr>
        <w:t>4.2.6</w:t>
      </w:r>
      <w:r w:rsidRPr="00A65A5E">
        <w:rPr>
          <w:rFonts w:hint="eastAsia"/>
        </w:rPr>
        <w:t>景观规划合理性</w:t>
      </w:r>
    </w:p>
    <w:p w14:paraId="6D70132C" w14:textId="77777777" w:rsidR="00D65D0C" w:rsidRPr="00A65A5E" w:rsidRDefault="00D65D0C" w:rsidP="0030696B">
      <w:pPr>
        <w:pStyle w:val="10"/>
        <w:adjustRightInd w:val="0"/>
      </w:pPr>
      <w:r w:rsidRPr="00A65A5E">
        <w:rPr>
          <w:rFonts w:hint="eastAsia"/>
        </w:rPr>
        <w:t>本条旨在评价场地内部景观规划的合理性，重点考察场地的基本功能是否满足、不同使用者是否感到便利和舒适、是否达到愉悦身心的目的。</w:t>
      </w:r>
    </w:p>
    <w:p w14:paraId="7F9C5E37" w14:textId="77777777" w:rsidR="00E96420" w:rsidRPr="00A65A5E" w:rsidRDefault="00D65D0C" w:rsidP="0030696B">
      <w:pPr>
        <w:pStyle w:val="10"/>
        <w:adjustRightInd w:val="0"/>
      </w:pPr>
      <w:r w:rsidRPr="00A65A5E">
        <w:rPr>
          <w:rFonts w:hint="eastAsia"/>
        </w:rPr>
        <w:t>其中，</w:t>
      </w:r>
      <w:r w:rsidR="00E96420" w:rsidRPr="00A65A5E">
        <w:rPr>
          <w:rFonts w:hint="eastAsia"/>
        </w:rPr>
        <w:t>室外空间</w:t>
      </w:r>
      <w:r w:rsidRPr="00A65A5E">
        <w:rPr>
          <w:rFonts w:hint="eastAsia"/>
        </w:rPr>
        <w:t>多样化和</w:t>
      </w:r>
      <w:r w:rsidR="00E96420" w:rsidRPr="00A65A5E">
        <w:rPr>
          <w:rFonts w:hint="eastAsia"/>
        </w:rPr>
        <w:t>多功能使用</w:t>
      </w:r>
      <w:r w:rsidR="0030696B" w:rsidRPr="00A65A5E">
        <w:rPr>
          <w:rFonts w:hint="eastAsia"/>
        </w:rPr>
        <w:t>，主要</w:t>
      </w:r>
      <w:r w:rsidRPr="00A65A5E">
        <w:rPr>
          <w:rFonts w:hint="eastAsia"/>
        </w:rPr>
        <w:t>指用于</w:t>
      </w:r>
      <w:r w:rsidR="00E96420" w:rsidRPr="00A65A5E">
        <w:rPr>
          <w:rFonts w:hint="eastAsia"/>
        </w:rPr>
        <w:t>集散集会、动态和静态交通、休憩交流、观赏展示、防灾避险、应急救援、等</w:t>
      </w:r>
      <w:r w:rsidR="0030696B" w:rsidRPr="00A65A5E">
        <w:rPr>
          <w:rFonts w:hint="eastAsia"/>
        </w:rPr>
        <w:t>。</w:t>
      </w:r>
    </w:p>
    <w:p w14:paraId="2CD75F17" w14:textId="77777777" w:rsidR="00F76707" w:rsidRPr="00A65A5E" w:rsidRDefault="00F76707" w:rsidP="0030696B">
      <w:pPr>
        <w:pStyle w:val="10"/>
        <w:adjustRightInd w:val="0"/>
      </w:pPr>
      <w:r w:rsidRPr="00A65A5E">
        <w:rPr>
          <w:rFonts w:hint="eastAsia"/>
        </w:rPr>
        <w:t>室外设施</w:t>
      </w:r>
      <w:r w:rsidR="00F27F5D" w:rsidRPr="00A65A5E">
        <w:rPr>
          <w:rFonts w:hint="eastAsia"/>
        </w:rPr>
        <w:t>，指</w:t>
      </w:r>
      <w:r w:rsidRPr="00A65A5E">
        <w:rPr>
          <w:rFonts w:hint="eastAsia"/>
        </w:rPr>
        <w:t>为便利人们使用室外空间而设置的景观配套设施，例如观景台、廊架、雨篷、座凳、垃圾桶、灯具、标识牌等；以及为增景点景而设置的景观艺术设施，例如喷泉、雕塑、艺术装置等。</w:t>
      </w:r>
    </w:p>
    <w:p w14:paraId="5D67B99D" w14:textId="77777777" w:rsidR="00EC1D49" w:rsidRPr="00A65A5E" w:rsidRDefault="00D65D0C" w:rsidP="0030696B">
      <w:pPr>
        <w:pStyle w:val="10"/>
        <w:adjustRightInd w:val="0"/>
      </w:pPr>
      <w:r w:rsidRPr="00A65A5E">
        <w:rPr>
          <w:rFonts w:hint="eastAsia"/>
        </w:rPr>
        <w:t>公共空间</w:t>
      </w:r>
      <w:r w:rsidR="00F27F5D" w:rsidRPr="00A65A5E">
        <w:rPr>
          <w:rFonts w:hint="eastAsia"/>
        </w:rPr>
        <w:t>，</w:t>
      </w:r>
      <w:r w:rsidRPr="00A65A5E">
        <w:rPr>
          <w:rFonts w:hint="eastAsia"/>
        </w:rPr>
        <w:t>指供公共使用的广场、平台、室外休憩区域等</w:t>
      </w:r>
      <w:r w:rsidR="00715F22" w:rsidRPr="00A65A5E">
        <w:rPr>
          <w:rFonts w:hint="eastAsia"/>
        </w:rPr>
        <w:t>场地室外开敞空间或半开敞空间。不</w:t>
      </w:r>
      <w:proofErr w:type="gramStart"/>
      <w:r w:rsidR="00715F22" w:rsidRPr="00A65A5E">
        <w:rPr>
          <w:rFonts w:hint="eastAsia"/>
        </w:rPr>
        <w:t>评价仅</w:t>
      </w:r>
      <w:proofErr w:type="gramEnd"/>
      <w:r w:rsidR="00715F22" w:rsidRPr="00A65A5E">
        <w:rPr>
          <w:rFonts w:hint="eastAsia"/>
        </w:rPr>
        <w:t>用于观赏、不可进入的</w:t>
      </w:r>
      <w:r w:rsidR="00EC1D49" w:rsidRPr="00A65A5E">
        <w:rPr>
          <w:rFonts w:hint="eastAsia"/>
        </w:rPr>
        <w:t>景观空间。</w:t>
      </w:r>
    </w:p>
    <w:p w14:paraId="6F48A814" w14:textId="77777777" w:rsidR="00E96420" w:rsidRPr="00A65A5E" w:rsidRDefault="001560B6" w:rsidP="00A37EC5">
      <w:pPr>
        <w:pStyle w:val="10"/>
        <w:adjustRightInd w:val="0"/>
      </w:pPr>
      <w:r w:rsidRPr="00A65A5E">
        <w:rPr>
          <w:rFonts w:hint="eastAsia"/>
        </w:rPr>
        <w:lastRenderedPageBreak/>
        <w:t>公共空间使用率，</w:t>
      </w:r>
      <w:r w:rsidR="00EC1D49" w:rsidRPr="00A65A5E">
        <w:rPr>
          <w:rFonts w:hint="eastAsia"/>
        </w:rPr>
        <w:t>考虑到</w:t>
      </w:r>
      <w:r w:rsidRPr="00A65A5E">
        <w:rPr>
          <w:rFonts w:hint="eastAsia"/>
        </w:rPr>
        <w:t>因不同的建筑类型而具有</w:t>
      </w:r>
      <w:r w:rsidR="00EC1D49" w:rsidRPr="00A65A5E">
        <w:rPr>
          <w:rFonts w:hint="eastAsia"/>
        </w:rPr>
        <w:t>差异，故本条不做具体数值规定。实际评估时，宜区分不同的建筑类型。</w:t>
      </w:r>
    </w:p>
    <w:p w14:paraId="5165049F" w14:textId="77777777" w:rsidR="00A06660" w:rsidRPr="00A65A5E" w:rsidRDefault="00A06660" w:rsidP="00A65A5E">
      <w:pPr>
        <w:pStyle w:val="10"/>
        <w:adjustRightInd w:val="0"/>
        <w:ind w:firstLineChars="0" w:firstLine="0"/>
      </w:pPr>
      <w:r w:rsidRPr="00A65A5E">
        <w:rPr>
          <w:rFonts w:hint="eastAsia"/>
          <w:b/>
        </w:rPr>
        <w:t>4</w:t>
      </w:r>
      <w:r w:rsidRPr="00A65A5E">
        <w:rPr>
          <w:b/>
        </w:rPr>
        <w:t>.2.</w:t>
      </w:r>
      <w:r w:rsidR="00AE0EFE" w:rsidRPr="00A65A5E">
        <w:rPr>
          <w:b/>
        </w:rPr>
        <w:t>7</w:t>
      </w:r>
      <w:r w:rsidRPr="00A65A5E">
        <w:t xml:space="preserve"> </w:t>
      </w:r>
      <w:r w:rsidR="00F82EC8" w:rsidRPr="00A65A5E">
        <w:t>场地设施</w:t>
      </w:r>
      <w:r w:rsidRPr="00A65A5E">
        <w:rPr>
          <w:rFonts w:hint="eastAsia"/>
        </w:rPr>
        <w:t>/</w:t>
      </w:r>
      <w:r w:rsidRPr="00A65A5E">
        <w:rPr>
          <w:rFonts w:hint="eastAsia"/>
        </w:rPr>
        <w:t>室外管网</w:t>
      </w:r>
      <w:r w:rsidRPr="00A65A5E">
        <w:t>主要包括设施</w:t>
      </w:r>
      <w:r w:rsidRPr="00A65A5E">
        <w:rPr>
          <w:rFonts w:hint="eastAsia"/>
        </w:rPr>
        <w:t>、</w:t>
      </w:r>
      <w:r w:rsidRPr="00A65A5E">
        <w:t>管线布置合理安全性</w:t>
      </w:r>
      <w:r w:rsidR="00F82EC8" w:rsidRPr="00A65A5E">
        <w:rPr>
          <w:rFonts w:hint="eastAsia"/>
        </w:rPr>
        <w:t>；</w:t>
      </w:r>
      <w:r w:rsidRPr="00A65A5E">
        <w:t>设备设施出入口与周围环境和谐性</w:t>
      </w:r>
      <w:r w:rsidRPr="00A65A5E">
        <w:rPr>
          <w:rFonts w:hint="eastAsia"/>
        </w:rPr>
        <w:t>；基地场地竖向设计合理性</w:t>
      </w:r>
      <w:r w:rsidRPr="00A65A5E">
        <w:t>三个方面</w:t>
      </w:r>
      <w:r w:rsidRPr="00A65A5E">
        <w:rPr>
          <w:rFonts w:hint="eastAsia"/>
        </w:rPr>
        <w:t>。</w:t>
      </w:r>
    </w:p>
    <w:p w14:paraId="2B6F1D42" w14:textId="77777777" w:rsidR="00A37EC5" w:rsidRPr="00A37EC5" w:rsidRDefault="00A37EC5" w:rsidP="00A37EC5">
      <w:pPr>
        <w:pStyle w:val="10"/>
        <w:adjustRightInd w:val="0"/>
        <w:rPr>
          <w:color w:val="7030A0"/>
        </w:rPr>
      </w:pPr>
    </w:p>
    <w:p w14:paraId="60C22A1E" w14:textId="77777777" w:rsidR="00AE0EFE" w:rsidRPr="00AE0EFE" w:rsidRDefault="00AE0EFE" w:rsidP="000E6BB2">
      <w:pPr>
        <w:spacing w:line="360" w:lineRule="auto"/>
        <w:rPr>
          <w:rFonts w:ascii="华文细黑" w:eastAsia="华文细黑" w:hAnsi="华文细黑" w:cs="华文细黑"/>
          <w:color w:val="7030A0"/>
          <w:szCs w:val="21"/>
        </w:rPr>
      </w:pPr>
    </w:p>
    <w:p w14:paraId="13D6A322" w14:textId="77777777" w:rsidR="00AE0EFE" w:rsidRPr="00AE0EFE" w:rsidRDefault="00AE0EFE" w:rsidP="000E6BB2">
      <w:pPr>
        <w:spacing w:line="360" w:lineRule="auto"/>
        <w:rPr>
          <w:rFonts w:ascii="华文细黑" w:eastAsia="华文细黑" w:hAnsi="华文细黑" w:cs="华文细黑"/>
          <w:color w:val="7030A0"/>
          <w:szCs w:val="21"/>
        </w:rPr>
        <w:sectPr w:rsidR="00AE0EFE" w:rsidRPr="00AE0EFE">
          <w:pgSz w:w="11906" w:h="16838"/>
          <w:pgMar w:top="1440" w:right="1800" w:bottom="1440" w:left="1800" w:header="851" w:footer="992" w:gutter="0"/>
          <w:cols w:space="425"/>
          <w:docGrid w:type="lines" w:linePitch="312"/>
        </w:sectPr>
      </w:pPr>
    </w:p>
    <w:p w14:paraId="2C3D07D9" w14:textId="77777777" w:rsidR="00A972A5" w:rsidRDefault="00A972A5" w:rsidP="00A972A5">
      <w:pPr>
        <w:pStyle w:val="1"/>
      </w:pPr>
      <w:bookmarkStart w:id="169" w:name="_Toc51013016"/>
      <w:bookmarkStart w:id="170" w:name="_Toc66707106"/>
      <w:bookmarkStart w:id="171" w:name="_Toc66712841"/>
      <w:bookmarkStart w:id="172" w:name="_Toc71189696"/>
      <w:bookmarkStart w:id="173" w:name="_Toc71272561"/>
      <w:r>
        <w:lastRenderedPageBreak/>
        <w:t>5</w:t>
      </w:r>
      <w:r w:rsidRPr="00226448">
        <w:t xml:space="preserve">  </w:t>
      </w:r>
      <w:r>
        <w:t>建</w:t>
      </w:r>
      <w:r>
        <w:rPr>
          <w:rFonts w:hint="eastAsia"/>
        </w:rPr>
        <w:t xml:space="preserve"> </w:t>
      </w:r>
      <w:r>
        <w:rPr>
          <w:rFonts w:hint="eastAsia"/>
        </w:rPr>
        <w:t>筑</w:t>
      </w:r>
      <w:r>
        <w:rPr>
          <w:rFonts w:hint="eastAsia"/>
        </w:rPr>
        <w:t xml:space="preserve"> </w:t>
      </w:r>
      <w:r>
        <w:t>评</w:t>
      </w:r>
      <w:r>
        <w:rPr>
          <w:rFonts w:hint="eastAsia"/>
        </w:rPr>
        <w:t xml:space="preserve"> </w:t>
      </w:r>
      <w:r>
        <w:t>估</w:t>
      </w:r>
      <w:bookmarkEnd w:id="169"/>
      <w:bookmarkEnd w:id="170"/>
      <w:bookmarkEnd w:id="171"/>
      <w:bookmarkEnd w:id="172"/>
      <w:bookmarkEnd w:id="173"/>
    </w:p>
    <w:p w14:paraId="3C62E806" w14:textId="77777777" w:rsidR="00A37EC5" w:rsidRDefault="00A37EC5" w:rsidP="00A37EC5">
      <w:pPr>
        <w:pStyle w:val="2"/>
      </w:pPr>
      <w:bookmarkStart w:id="174" w:name="_Toc66707107"/>
      <w:bookmarkStart w:id="175" w:name="_Toc66712842"/>
      <w:bookmarkStart w:id="176" w:name="_Toc71189697"/>
      <w:bookmarkStart w:id="177" w:name="_Toc71272562"/>
      <w:r>
        <w:rPr>
          <w:rFonts w:hint="eastAsia"/>
        </w:rPr>
        <w:t>5</w:t>
      </w:r>
      <w:r>
        <w:t xml:space="preserve">.1 </w:t>
      </w:r>
      <w:r>
        <w:rPr>
          <w:rFonts w:hint="eastAsia"/>
        </w:rPr>
        <w:t>控制项</w:t>
      </w:r>
      <w:bookmarkEnd w:id="174"/>
      <w:bookmarkEnd w:id="175"/>
      <w:bookmarkEnd w:id="176"/>
      <w:bookmarkEnd w:id="177"/>
    </w:p>
    <w:p w14:paraId="396C0001" w14:textId="77777777" w:rsidR="00A37EC5" w:rsidRPr="007B5C63" w:rsidRDefault="00A37EC5" w:rsidP="00A37EC5">
      <w:pPr>
        <w:pStyle w:val="10"/>
        <w:adjustRightInd w:val="0"/>
        <w:ind w:firstLineChars="0" w:firstLine="0"/>
      </w:pPr>
      <w:r w:rsidRPr="003A14EC">
        <w:rPr>
          <w:rFonts w:hint="eastAsia"/>
          <w:b/>
        </w:rPr>
        <w:t>5.1.1</w:t>
      </w:r>
      <w:r w:rsidRPr="007B5C63">
        <w:t xml:space="preserve"> </w:t>
      </w:r>
      <w:r w:rsidRPr="007B5C63">
        <w:rPr>
          <w:rFonts w:hint="eastAsia"/>
        </w:rPr>
        <w:t>本条对建筑外观提出基本要求。公共建筑的外观造型是城市风貌和环境等公共领域的重要组成部分。不同时期都出现一些具象模拟、复制雷同的建筑，与“适用、经济、绿色、美观”的方针背道而驰。因此，后评估时强调建筑设计的内涵指向。</w:t>
      </w:r>
    </w:p>
    <w:p w14:paraId="7F48E753" w14:textId="77777777" w:rsidR="00A37EC5" w:rsidRDefault="00A37EC5" w:rsidP="00A37EC5">
      <w:pPr>
        <w:pStyle w:val="10"/>
        <w:adjustRightInd w:val="0"/>
        <w:ind w:firstLineChars="0" w:firstLine="0"/>
      </w:pPr>
      <w:r w:rsidRPr="003A14EC">
        <w:rPr>
          <w:rFonts w:hint="eastAsia"/>
          <w:b/>
        </w:rPr>
        <w:t>5</w:t>
      </w:r>
      <w:r w:rsidRPr="003A14EC">
        <w:rPr>
          <w:b/>
        </w:rPr>
        <w:t>.1.2</w:t>
      </w:r>
      <w:r>
        <w:rPr>
          <w:rFonts w:hint="eastAsia"/>
        </w:rPr>
        <w:t>公共建筑中要注意人、车、物流的组织与设计，保证人流、车流、物流便捷，运力满足使用需求，不造成拥堵；自行车、汽车、电动车停车、物流卸货、垃圾分类及清运场所设置合理、方便出入。</w:t>
      </w:r>
    </w:p>
    <w:p w14:paraId="2ADF4780" w14:textId="77777777" w:rsidR="00A37EC5" w:rsidRDefault="00A37EC5" w:rsidP="00A37EC5">
      <w:pPr>
        <w:pStyle w:val="10"/>
        <w:adjustRightInd w:val="0"/>
      </w:pPr>
      <w:r>
        <w:rPr>
          <w:rFonts w:hint="eastAsia"/>
        </w:rPr>
        <w:t>商业、交通、体育、医院、学校等公共建筑人员密集，使用频率很高。保持水平、垂直交通顺畅，集散空间充足，是保证人员安全及正常使用功能的基本要素。后评估检查集散相关空间的基本状况，对发现的问题，提出进行专业评估鉴定的建议。</w:t>
      </w:r>
    </w:p>
    <w:p w14:paraId="52C6C627" w14:textId="77777777" w:rsidR="00A37EC5" w:rsidRPr="00175DC5" w:rsidRDefault="00A37EC5" w:rsidP="00A37EC5">
      <w:pPr>
        <w:pStyle w:val="10"/>
        <w:adjustRightInd w:val="0"/>
      </w:pPr>
      <w:r>
        <w:rPr>
          <w:rFonts w:hint="eastAsia"/>
        </w:rPr>
        <w:t>对卫生设施提出基本要求。卫生间的数量、配置应满足相应使用功能及各使用人群的需求。尤其是体育场馆、医疗卫生等建筑，均应配备足够标准的卫生设施。卫生间、浴室、厨房等相关部件设计标准包括《民用建筑设计统一标准》（</w:t>
      </w:r>
      <w:r>
        <w:rPr>
          <w:rFonts w:hint="eastAsia"/>
        </w:rPr>
        <w:t>GB 50352</w:t>
      </w:r>
      <w:r>
        <w:rPr>
          <w:rFonts w:hint="eastAsia"/>
        </w:rPr>
        <w:t>）、《体育建筑</w:t>
      </w:r>
      <w:r>
        <w:t>设计规范》（</w:t>
      </w:r>
      <w:r>
        <w:rPr>
          <w:rFonts w:hint="eastAsia"/>
        </w:rPr>
        <w:t>JGJ</w:t>
      </w:r>
      <w:r>
        <w:t>31-2003</w:t>
      </w:r>
      <w:r>
        <w:t>）</w:t>
      </w:r>
      <w:r>
        <w:rPr>
          <w:rFonts w:hint="eastAsia"/>
        </w:rPr>
        <w:t>《综合医院建筑</w:t>
      </w:r>
      <w:r>
        <w:t>设计规范</w:t>
      </w:r>
      <w:r>
        <w:rPr>
          <w:rFonts w:hint="eastAsia"/>
        </w:rPr>
        <w:t>》（</w:t>
      </w:r>
      <w:r>
        <w:rPr>
          <w:rFonts w:hint="eastAsia"/>
        </w:rPr>
        <w:t>GB</w:t>
      </w:r>
      <w:r>
        <w:t>51039-2014</w:t>
      </w:r>
      <w:r>
        <w:rPr>
          <w:rFonts w:hint="eastAsia"/>
        </w:rPr>
        <w:t>）、《办公建筑设计规范》（</w:t>
      </w:r>
      <w:r>
        <w:rPr>
          <w:rFonts w:hint="eastAsia"/>
        </w:rPr>
        <w:t>JGJ/T67</w:t>
      </w:r>
      <w:r>
        <w:rPr>
          <w:rFonts w:hint="eastAsia"/>
        </w:rPr>
        <w:t>）、《卫生陶瓷》（</w:t>
      </w:r>
      <w:r>
        <w:rPr>
          <w:rFonts w:hint="eastAsia"/>
        </w:rPr>
        <w:t>GB/T6952</w:t>
      </w:r>
      <w:r>
        <w:rPr>
          <w:rFonts w:hint="eastAsia"/>
        </w:rPr>
        <w:t>）、《放射性防护标准》（</w:t>
      </w:r>
      <w:r>
        <w:rPr>
          <w:rFonts w:hint="eastAsia"/>
        </w:rPr>
        <w:t>GB6566</w:t>
      </w:r>
      <w:r>
        <w:rPr>
          <w:rFonts w:hint="eastAsia"/>
        </w:rPr>
        <w:t>）、《日用陶瓷器耐化学腐蚀性的测定》（</w:t>
      </w:r>
      <w:r>
        <w:rPr>
          <w:rFonts w:hint="eastAsia"/>
        </w:rPr>
        <w:t>GB/T5003</w:t>
      </w:r>
      <w:r>
        <w:rPr>
          <w:rFonts w:hint="eastAsia"/>
        </w:rPr>
        <w:t>）、《公共建筑节能设计标准》等。</w:t>
      </w:r>
    </w:p>
    <w:p w14:paraId="2EAC990A" w14:textId="77777777" w:rsidR="00A37EC5" w:rsidRDefault="00A37EC5" w:rsidP="00A37EC5">
      <w:pPr>
        <w:pStyle w:val="10"/>
        <w:adjustRightInd w:val="0"/>
        <w:ind w:firstLineChars="0" w:firstLine="0"/>
      </w:pPr>
      <w:r w:rsidRPr="003A14EC">
        <w:rPr>
          <w:rFonts w:hint="eastAsia"/>
          <w:b/>
        </w:rPr>
        <w:t>5.1.</w:t>
      </w:r>
      <w:r w:rsidRPr="003A14EC">
        <w:rPr>
          <w:b/>
        </w:rPr>
        <w:t>3</w:t>
      </w:r>
      <w:r>
        <w:rPr>
          <w:rFonts w:hint="eastAsia"/>
        </w:rPr>
        <w:t>近年来，国内外建筑部件的安全性问题不断显现。幕墙雨棚及标识组件脱落、金属屋面板被强风揭开、屋面漏水、栏杆破损等导致的事故时有发生。建筑的分部分项构成系统、材料设备等，均应确保符合相关的规范、规程和标准。在遇有地震、强风、暴雨雪、疫情等灾害情况下，能够提供安全的公共空间环境。</w:t>
      </w:r>
    </w:p>
    <w:p w14:paraId="2E77EA6D" w14:textId="77777777" w:rsidR="00A37EC5" w:rsidRDefault="00A37EC5" w:rsidP="00A37EC5">
      <w:pPr>
        <w:pStyle w:val="10"/>
        <w:adjustRightInd w:val="0"/>
        <w:ind w:firstLineChars="0" w:firstLine="0"/>
      </w:pPr>
      <w:r>
        <w:rPr>
          <w:rFonts w:hint="eastAsia"/>
        </w:rPr>
        <w:t>建筑部件的设计标准包括《民用建筑设计统一标准》（</w:t>
      </w:r>
      <w:r>
        <w:rPr>
          <w:rFonts w:hint="eastAsia"/>
        </w:rPr>
        <w:t>GB 50352</w:t>
      </w:r>
      <w:r>
        <w:rPr>
          <w:rFonts w:hint="eastAsia"/>
        </w:rPr>
        <w:t>）、《建筑幕墙》、《金属与石材幕墙工程技术规范》、《玻璃幕墙工程技术规范》（</w:t>
      </w:r>
      <w:r>
        <w:rPr>
          <w:rFonts w:hint="eastAsia"/>
        </w:rPr>
        <w:t>JGJ102</w:t>
      </w:r>
      <w:r>
        <w:rPr>
          <w:rFonts w:hint="eastAsia"/>
        </w:rPr>
        <w:t>）、《建筑玻璃应用技术规程》、《公共建筑节能设计标准》等。</w:t>
      </w:r>
    </w:p>
    <w:p w14:paraId="4969309D" w14:textId="77777777" w:rsidR="00A37EC5" w:rsidRDefault="00A37EC5" w:rsidP="00A37EC5">
      <w:pPr>
        <w:pStyle w:val="10"/>
        <w:adjustRightInd w:val="0"/>
        <w:ind w:firstLineChars="0" w:firstLine="0"/>
      </w:pPr>
      <w:r>
        <w:rPr>
          <w:rFonts w:hint="eastAsia"/>
        </w:rPr>
        <w:t>后评估通过调研建筑实际工况，对各分部分项组件适用标准的符合性进行基本</w:t>
      </w:r>
      <w:r>
        <w:rPr>
          <w:rFonts w:hint="eastAsia"/>
        </w:rPr>
        <w:lastRenderedPageBreak/>
        <w:t>判断。如果发现问题，需要针对专项系统提出专业鉴定的建议。</w:t>
      </w:r>
    </w:p>
    <w:p w14:paraId="637AC8C8" w14:textId="2391B25B" w:rsidR="00A37EC5" w:rsidRDefault="00A37EC5" w:rsidP="00A37EC5">
      <w:pPr>
        <w:pStyle w:val="10"/>
        <w:adjustRightInd w:val="0"/>
        <w:ind w:firstLineChars="0" w:firstLine="0"/>
      </w:pPr>
      <w:r w:rsidRPr="003A14EC">
        <w:rPr>
          <w:rFonts w:hint="eastAsia"/>
          <w:b/>
        </w:rPr>
        <w:t>5.1.</w:t>
      </w:r>
      <w:r w:rsidRPr="003A14EC">
        <w:rPr>
          <w:b/>
        </w:rPr>
        <w:t>4</w:t>
      </w:r>
      <w:r w:rsidR="001D171B">
        <w:rPr>
          <w:b/>
        </w:rPr>
        <w:t xml:space="preserve"> </w:t>
      </w:r>
      <w:r>
        <w:rPr>
          <w:rFonts w:hint="eastAsia"/>
        </w:rPr>
        <w:t>结构选型、材料使用和构件布置等应该符合使用功能所需，避免结构设计与建筑设计脱节、矛盾。建筑使用期间，</w:t>
      </w:r>
      <w:proofErr w:type="gramStart"/>
      <w:r>
        <w:rPr>
          <w:rFonts w:hint="eastAsia"/>
        </w:rPr>
        <w:t>砼</w:t>
      </w:r>
      <w:proofErr w:type="gramEnd"/>
      <w:r>
        <w:rPr>
          <w:rFonts w:hint="eastAsia"/>
        </w:rPr>
        <w:t>、钢、木、膜等结构用材、连接节点及其保护覆层等均受环境影响，应不断进行检查、维护。</w:t>
      </w:r>
    </w:p>
    <w:p w14:paraId="78758103" w14:textId="77777777" w:rsidR="00A37EC5" w:rsidRDefault="00A37EC5" w:rsidP="00A37EC5">
      <w:pPr>
        <w:pStyle w:val="10"/>
        <w:adjustRightInd w:val="0"/>
        <w:ind w:firstLineChars="0" w:firstLine="0"/>
      </w:pPr>
      <w:r>
        <w:rPr>
          <w:rFonts w:hint="eastAsia"/>
        </w:rPr>
        <w:t>后评估检查结构的基本外观和健康状况，如果发现问题，需要针对性地提出对结构部件进行专业鉴定的建议。</w:t>
      </w:r>
    </w:p>
    <w:p w14:paraId="4EE3408E" w14:textId="77777777" w:rsidR="00A37EC5" w:rsidRPr="0097692B" w:rsidRDefault="00A37EC5" w:rsidP="00A37EC5">
      <w:pPr>
        <w:pStyle w:val="10"/>
        <w:adjustRightInd w:val="0"/>
        <w:ind w:firstLineChars="0" w:firstLine="0"/>
      </w:pPr>
      <w:r w:rsidRPr="003A14EC">
        <w:rPr>
          <w:rFonts w:hint="eastAsia"/>
          <w:b/>
        </w:rPr>
        <w:t>5.1.</w:t>
      </w:r>
      <w:r w:rsidRPr="003A14EC">
        <w:rPr>
          <w:b/>
        </w:rPr>
        <w:t>5</w:t>
      </w:r>
      <w:r w:rsidRPr="0097692B">
        <w:t xml:space="preserve"> </w:t>
      </w:r>
      <w:r w:rsidRPr="0097692B">
        <w:rPr>
          <w:rFonts w:hint="eastAsia"/>
        </w:rPr>
        <w:t>照明质量参数，应符合现行国家标准。人员长期停留的场所应选</w:t>
      </w:r>
      <w:proofErr w:type="gramStart"/>
      <w:r w:rsidRPr="0097692B">
        <w:rPr>
          <w:rFonts w:hint="eastAsia"/>
        </w:rPr>
        <w:t>用满足</w:t>
      </w:r>
      <w:proofErr w:type="gramEnd"/>
      <w:r w:rsidRPr="0097692B">
        <w:rPr>
          <w:rFonts w:hint="eastAsia"/>
        </w:rPr>
        <w:t>现行国家标准规定的无危险类照明产品。</w:t>
      </w:r>
    </w:p>
    <w:p w14:paraId="7F307A26" w14:textId="77777777" w:rsidR="00A37EC5" w:rsidRPr="0097692B" w:rsidRDefault="00A37EC5" w:rsidP="00A37EC5">
      <w:pPr>
        <w:pStyle w:val="10"/>
        <w:adjustRightInd w:val="0"/>
        <w:ind w:firstLineChars="0" w:firstLine="0"/>
      </w:pPr>
      <w:r w:rsidRPr="003A14EC">
        <w:rPr>
          <w:rFonts w:hint="eastAsia"/>
          <w:b/>
        </w:rPr>
        <w:t>5.1.</w:t>
      </w:r>
      <w:r w:rsidRPr="003A14EC">
        <w:rPr>
          <w:b/>
        </w:rPr>
        <w:t>6</w:t>
      </w:r>
      <w:r w:rsidRPr="0097692B">
        <w:t xml:space="preserve"> </w:t>
      </w:r>
      <w:r w:rsidRPr="0097692B">
        <w:rPr>
          <w:rFonts w:hint="eastAsia"/>
        </w:rPr>
        <w:t>根据</w:t>
      </w:r>
      <w:r w:rsidRPr="0097692B">
        <w:t>规范要求</w:t>
      </w:r>
      <w:r w:rsidRPr="0097692B">
        <w:rPr>
          <w:rFonts w:hint="eastAsia"/>
        </w:rPr>
        <w:t>引自</w:t>
      </w:r>
      <w:r w:rsidRPr="0097692B">
        <w:t>的市政电源</w:t>
      </w:r>
      <w:r w:rsidRPr="0097692B">
        <w:rPr>
          <w:rFonts w:hint="eastAsia"/>
        </w:rPr>
        <w:t>可靠</w:t>
      </w:r>
      <w:r w:rsidRPr="0097692B">
        <w:t>。</w:t>
      </w:r>
    </w:p>
    <w:p w14:paraId="01CAF999" w14:textId="77777777" w:rsidR="00A37EC5" w:rsidRDefault="00A37EC5" w:rsidP="00A37EC5">
      <w:pPr>
        <w:pStyle w:val="2"/>
      </w:pPr>
      <w:bookmarkStart w:id="178" w:name="_Toc66707108"/>
      <w:bookmarkStart w:id="179" w:name="_Toc66712843"/>
      <w:bookmarkStart w:id="180" w:name="_Toc71189698"/>
      <w:bookmarkStart w:id="181" w:name="_Toc71272563"/>
      <w:r>
        <w:rPr>
          <w:rFonts w:hint="eastAsia"/>
        </w:rPr>
        <w:t>5</w:t>
      </w:r>
      <w:r>
        <w:t xml:space="preserve">.2 </w:t>
      </w:r>
      <w:r>
        <w:rPr>
          <w:rFonts w:hint="eastAsia"/>
        </w:rPr>
        <w:t>评分项</w:t>
      </w:r>
      <w:bookmarkEnd w:id="178"/>
      <w:bookmarkEnd w:id="179"/>
      <w:bookmarkEnd w:id="180"/>
      <w:bookmarkEnd w:id="181"/>
    </w:p>
    <w:p w14:paraId="62D6045F" w14:textId="77777777" w:rsidR="00A37EC5" w:rsidRDefault="00A37EC5" w:rsidP="00A37EC5">
      <w:pPr>
        <w:pStyle w:val="3"/>
        <w:jc w:val="center"/>
        <w:rPr>
          <w:rFonts w:asciiTheme="minorEastAsia" w:hAnsiTheme="minorEastAsia"/>
          <w:sz w:val="28"/>
          <w:szCs w:val="28"/>
        </w:rPr>
      </w:pPr>
      <w:bookmarkStart w:id="182" w:name="_Toc66707109"/>
      <w:bookmarkStart w:id="183" w:name="_Toc66712844"/>
      <w:bookmarkStart w:id="184" w:name="_Toc71189699"/>
      <w:bookmarkStart w:id="185" w:name="_Toc71272564"/>
      <w:r>
        <w:rPr>
          <w:rFonts w:asciiTheme="minorEastAsia" w:hAnsiTheme="minorEastAsia"/>
          <w:sz w:val="28"/>
          <w:szCs w:val="28"/>
        </w:rPr>
        <w:t>I 外观</w:t>
      </w:r>
      <w:bookmarkEnd w:id="182"/>
      <w:bookmarkEnd w:id="183"/>
      <w:bookmarkEnd w:id="184"/>
      <w:bookmarkEnd w:id="185"/>
    </w:p>
    <w:p w14:paraId="4772ADA5" w14:textId="77777777" w:rsidR="00A37EC5" w:rsidRPr="0097692B" w:rsidRDefault="00A37EC5" w:rsidP="00A37EC5">
      <w:pPr>
        <w:pStyle w:val="10"/>
        <w:adjustRightInd w:val="0"/>
        <w:ind w:firstLineChars="0" w:firstLine="0"/>
      </w:pPr>
      <w:r w:rsidRPr="003A14EC">
        <w:rPr>
          <w:rFonts w:hint="eastAsia"/>
          <w:b/>
        </w:rPr>
        <w:t>5</w:t>
      </w:r>
      <w:r w:rsidRPr="003A14EC">
        <w:rPr>
          <w:b/>
        </w:rPr>
        <w:t>.2.1</w:t>
      </w:r>
      <w:r w:rsidRPr="0097692B">
        <w:rPr>
          <w:rFonts w:hint="eastAsia"/>
        </w:rPr>
        <w:t>建筑造型是指建筑物外观，建筑体量是指建筑物在空间上的体积，包括建筑的长度、宽度、高度。建筑体量一般从建筑竖向尺度、建筑横向尺度和建筑形体三方面提出控制引导要求，一般规定上限。</w:t>
      </w:r>
    </w:p>
    <w:p w14:paraId="157C6A76" w14:textId="77777777" w:rsidR="00A37EC5" w:rsidRPr="0097692B" w:rsidRDefault="00A37EC5" w:rsidP="00A37EC5">
      <w:pPr>
        <w:pStyle w:val="10"/>
        <w:adjustRightInd w:val="0"/>
        <w:ind w:firstLineChars="0" w:firstLine="0"/>
      </w:pPr>
      <w:r w:rsidRPr="003A14EC">
        <w:rPr>
          <w:rFonts w:hint="eastAsia"/>
          <w:b/>
        </w:rPr>
        <w:t>5</w:t>
      </w:r>
      <w:r w:rsidRPr="003A14EC">
        <w:rPr>
          <w:b/>
        </w:rPr>
        <w:t>.2.2</w:t>
      </w:r>
      <w:r w:rsidRPr="0097692B">
        <w:rPr>
          <w:rFonts w:hint="eastAsia"/>
        </w:rPr>
        <w:t>色彩是光与视知觉引发的一种现象，可以根据每个人对于色相、饱和度和色调值的感觉来描述。色彩是使形式区别于其环境的最明显的属性，它也影响着形式的视觉重量。质感通过部件的尺寸、形状、布局和比例而赋予某一表面的视觉以及特殊的触觉特性，质感也决定着某一形式的各个表面反射或吸收照射光线的程度。</w:t>
      </w:r>
    </w:p>
    <w:p w14:paraId="610CEA56" w14:textId="77777777" w:rsidR="00A37EC5" w:rsidRPr="0097692B" w:rsidRDefault="00A37EC5" w:rsidP="00A37EC5">
      <w:pPr>
        <w:pStyle w:val="10"/>
        <w:adjustRightInd w:val="0"/>
      </w:pPr>
      <w:r w:rsidRPr="0097692B">
        <w:rPr>
          <w:rFonts w:hint="eastAsia"/>
        </w:rPr>
        <w:t>建筑外部材质的颜色、质感与城市整体规划设计是否一致，与周边环境是否协调。</w:t>
      </w:r>
    </w:p>
    <w:p w14:paraId="4786CB4B" w14:textId="77777777" w:rsidR="00A37EC5" w:rsidRPr="0097692B" w:rsidRDefault="00A37EC5" w:rsidP="00A37EC5">
      <w:pPr>
        <w:pStyle w:val="10"/>
        <w:adjustRightInd w:val="0"/>
        <w:ind w:firstLineChars="0" w:firstLine="0"/>
      </w:pPr>
      <w:r w:rsidRPr="0097692B">
        <w:rPr>
          <w:rFonts w:hint="eastAsia"/>
        </w:rPr>
        <w:t>建筑外部材质是否对环境产生污染，是否存在安全。材料质感在不同距离和光线条件下，影响着其形状和结构的清晰度及解读和识别形式的能力。</w:t>
      </w:r>
    </w:p>
    <w:p w14:paraId="1931E539" w14:textId="77777777" w:rsidR="00A37EC5" w:rsidRPr="0097692B" w:rsidRDefault="00A37EC5" w:rsidP="00A37EC5">
      <w:pPr>
        <w:pStyle w:val="10"/>
        <w:adjustRightInd w:val="0"/>
        <w:ind w:firstLineChars="0" w:firstLine="0"/>
      </w:pPr>
      <w:r w:rsidRPr="003A14EC">
        <w:rPr>
          <w:rFonts w:hint="eastAsia"/>
          <w:b/>
        </w:rPr>
        <w:t>5</w:t>
      </w:r>
      <w:r w:rsidRPr="003A14EC">
        <w:rPr>
          <w:b/>
        </w:rPr>
        <w:t>.2.3</w:t>
      </w:r>
      <w:r w:rsidRPr="0097692B">
        <w:rPr>
          <w:rFonts w:hint="eastAsia"/>
        </w:rPr>
        <w:t>构造材料的连接与固定、装修构造构件与建筑构件的连接与固定有足够的强度和稳定性，为人们在擦拭、触摸、依靠、坐卧、行走等活动中提供持久稳固的支撑。材料的选用符合环保无害的要求，避免选择含有毒气体释放、空气污染、放射性伤害的材料。材料的选用和构造设计考虑为建筑构件提供持久保护</w:t>
      </w:r>
      <w:r w:rsidRPr="0097692B">
        <w:rPr>
          <w:rFonts w:hint="eastAsia"/>
        </w:rPr>
        <w:t>,</w:t>
      </w:r>
      <w:r w:rsidRPr="0097692B">
        <w:rPr>
          <w:rFonts w:hint="eastAsia"/>
        </w:rPr>
        <w:t>选择合适的构造做法避免施工过程对建筑构件的破坏，确保建筑物的主体结</w:t>
      </w:r>
      <w:r w:rsidRPr="0097692B">
        <w:rPr>
          <w:rFonts w:hint="eastAsia"/>
        </w:rPr>
        <w:lastRenderedPageBreak/>
        <w:t>构及建筑构件坚固耐久、安全可靠。</w:t>
      </w:r>
    </w:p>
    <w:p w14:paraId="2A33818B" w14:textId="77777777" w:rsidR="00A37EC5" w:rsidRPr="0097692B" w:rsidRDefault="00A37EC5" w:rsidP="003A14EC">
      <w:pPr>
        <w:pStyle w:val="10"/>
        <w:adjustRightInd w:val="0"/>
      </w:pPr>
      <w:r w:rsidRPr="0097692B">
        <w:rPr>
          <w:rFonts w:hint="eastAsia"/>
        </w:rPr>
        <w:t>建筑外部材质（玻璃幕墙）是否对环境产生污染，是否存在脱离、剥落等不安全因素。建筑外立面构造保温层、防水层是否保持完整，功能状态是否安全有效，是否能够便捷的进行清洁和维修。</w:t>
      </w:r>
    </w:p>
    <w:p w14:paraId="14FD7010" w14:textId="77777777" w:rsidR="00A37EC5" w:rsidRPr="00A37EC5" w:rsidRDefault="00A37EC5" w:rsidP="003A14EC">
      <w:pPr>
        <w:pStyle w:val="10"/>
        <w:adjustRightInd w:val="0"/>
      </w:pPr>
      <w:r w:rsidRPr="0097692B">
        <w:rPr>
          <w:rFonts w:hint="eastAsia"/>
        </w:rPr>
        <w:t>面砖饰面连同外保温材料一同脱离的情形近年较为多见，石材幕墙构造坏损掉落的情况也偶有发生，涂料饰面剥落的情况则更为常见。建筑外饰面构造层次设计的合理性、维护的及时性。</w:t>
      </w:r>
    </w:p>
    <w:p w14:paraId="57D0E132" w14:textId="77777777" w:rsidR="00A37EC5" w:rsidRDefault="00A37EC5" w:rsidP="00A37EC5">
      <w:pPr>
        <w:pStyle w:val="3"/>
        <w:jc w:val="center"/>
        <w:rPr>
          <w:rFonts w:asciiTheme="minorEastAsia" w:hAnsiTheme="minorEastAsia"/>
          <w:sz w:val="28"/>
          <w:szCs w:val="28"/>
        </w:rPr>
      </w:pPr>
      <w:bookmarkStart w:id="186" w:name="_Toc66707110"/>
      <w:bookmarkStart w:id="187" w:name="_Toc66712845"/>
      <w:bookmarkStart w:id="188" w:name="_Toc71189700"/>
      <w:bookmarkStart w:id="189" w:name="_Toc71272565"/>
      <w:r>
        <w:rPr>
          <w:rFonts w:asciiTheme="minorEastAsia" w:hAnsiTheme="minorEastAsia" w:hint="eastAsia"/>
          <w:sz w:val="28"/>
          <w:szCs w:val="28"/>
        </w:rPr>
        <w:t>Ⅱ 空间</w:t>
      </w:r>
      <w:bookmarkEnd w:id="186"/>
      <w:bookmarkEnd w:id="187"/>
      <w:bookmarkEnd w:id="188"/>
      <w:bookmarkEnd w:id="189"/>
    </w:p>
    <w:p w14:paraId="035C1A7A" w14:textId="77777777" w:rsidR="00A37EC5" w:rsidRDefault="00A37EC5" w:rsidP="00A37EC5">
      <w:pPr>
        <w:pStyle w:val="10"/>
        <w:adjustRightInd w:val="0"/>
        <w:ind w:firstLineChars="0" w:firstLine="0"/>
      </w:pPr>
      <w:r>
        <w:rPr>
          <w:rFonts w:hint="eastAsia"/>
        </w:rPr>
        <w:t>5</w:t>
      </w:r>
      <w:r>
        <w:t>.2.4</w:t>
      </w:r>
      <w:r>
        <w:rPr>
          <w:rFonts w:hint="eastAsia"/>
        </w:rPr>
        <w:t>建筑空间布局合理是提升建筑使用品质、实现适用、经济目标的重要条件，评估公共空间、主要使用空间、辅助使用空间、设备用房的布局合理性、及平面尺度、高度等尺度要素和相互关系。涉及交通、医疗、观演、体育等复杂功能时，需要结合相应的工艺需求评估空间布局的合理性，避免因片面追求过高过大的空间效果而忽视空间合理性，引起能源损耗及资源浪费。</w:t>
      </w:r>
    </w:p>
    <w:p w14:paraId="7F706F97" w14:textId="77777777" w:rsidR="00A37EC5" w:rsidRDefault="00A37EC5" w:rsidP="00A37EC5">
      <w:pPr>
        <w:pStyle w:val="10"/>
        <w:adjustRightInd w:val="0"/>
        <w:ind w:firstLineChars="0" w:firstLine="0"/>
      </w:pPr>
      <w:r>
        <w:t>5.2.5</w:t>
      </w:r>
      <w:r>
        <w:rPr>
          <w:rFonts w:hint="eastAsia"/>
        </w:rPr>
        <w:t>评估平面及垂直交通流线的有效性和合理性，包括整体人流组织关系的合理性，人车分流及不同使用人群的步行距离、平面流线交叉的控制；上落客及出入口位置、数量和尺度；</w:t>
      </w:r>
      <w:r>
        <w:t>门厅</w:t>
      </w:r>
      <w:r>
        <w:rPr>
          <w:rFonts w:hint="eastAsia"/>
        </w:rPr>
        <w:t>、走廊及交通空间的连接关系和尺度；后勤服务流线的效率及合理性；楼梯、电梯、坡道、扶梯、自动步道的布局、尺度和连接关系的效率与合理性，垂直交通运力和平均等候时间等运行情况等。对于交通建筑，还应关注不同交通方式换乘的距离和便捷性。</w:t>
      </w:r>
    </w:p>
    <w:p w14:paraId="1775F9AE" w14:textId="77777777" w:rsidR="00A37EC5" w:rsidRDefault="00A37EC5" w:rsidP="00A37EC5">
      <w:pPr>
        <w:pStyle w:val="10"/>
        <w:adjustRightInd w:val="0"/>
        <w:ind w:firstLineChars="0" w:firstLine="0"/>
      </w:pPr>
      <w:r>
        <w:t>5.2.6</w:t>
      </w:r>
      <w:r>
        <w:rPr>
          <w:rFonts w:hint="eastAsia"/>
        </w:rPr>
        <w:t>评估室内空间使用的频率和空间有效性，包括公共空间的使用活力和功能空间的使用系数等。后评估通过深度访谈、问卷调查的主观评价和比较各功能空间的使用面积与总面积比值等客观数据，综合评价空间活力与效率的平衡，鼓励通过适当的、有活力的公共空间提升建筑品质，不宜片面追求出租率或得房率。</w:t>
      </w:r>
    </w:p>
    <w:p w14:paraId="23F84B93" w14:textId="77777777" w:rsidR="00A37EC5" w:rsidRDefault="00A37EC5" w:rsidP="00A37EC5">
      <w:pPr>
        <w:pStyle w:val="10"/>
        <w:adjustRightInd w:val="0"/>
        <w:ind w:firstLineChars="0" w:firstLine="0"/>
      </w:pPr>
      <w:r>
        <w:t>5.2.7</w:t>
      </w:r>
      <w:r>
        <w:rPr>
          <w:rFonts w:hint="eastAsia"/>
        </w:rPr>
        <w:t>综合评估室内环境的物理参数及使用者对环境舒适度的主观感受。评估室内通风、隔热合理，热舒适度良好；自然采光及人工照明合理，视觉舒适度良好；无明显噪声干扰；室内空气质量良好。对建成后物理环境进行现场实测，获得室内温湿度、气流组织、自然光环境、照明、声环境、噪声控制、空气质</w:t>
      </w:r>
      <w:r>
        <w:rPr>
          <w:rFonts w:hint="eastAsia"/>
        </w:rPr>
        <w:lastRenderedPageBreak/>
        <w:t>量等参数。通过深度访谈、问卷调查的主观评价对使用者感受进行对比和分析。</w:t>
      </w:r>
    </w:p>
    <w:p w14:paraId="07780532" w14:textId="77777777" w:rsidR="00A37EC5" w:rsidRDefault="00A37EC5" w:rsidP="00A37EC5">
      <w:pPr>
        <w:pStyle w:val="10"/>
        <w:adjustRightInd w:val="0"/>
        <w:ind w:firstLineChars="0" w:firstLine="0"/>
      </w:pPr>
      <w:r>
        <w:rPr>
          <w:rFonts w:hint="eastAsia"/>
        </w:rPr>
        <w:t>空间性能与使用功能和使用人群密不可分。对体育馆来说，游泳池是高温高湿环境，而冰场是低温干燥环境；观众和运动员（游泳者、</w:t>
      </w:r>
      <w:proofErr w:type="gramStart"/>
      <w:r>
        <w:rPr>
          <w:rFonts w:hint="eastAsia"/>
        </w:rPr>
        <w:t>滑冰着</w:t>
      </w:r>
      <w:proofErr w:type="gramEnd"/>
      <w:r>
        <w:rPr>
          <w:rFonts w:hint="eastAsia"/>
        </w:rPr>
        <w:t>）对空间环境性能有不同的要求和评价。</w:t>
      </w:r>
    </w:p>
    <w:p w14:paraId="226C0AE2" w14:textId="77777777" w:rsidR="00A37EC5" w:rsidRDefault="00A37EC5" w:rsidP="00A37EC5">
      <w:pPr>
        <w:pStyle w:val="10"/>
        <w:adjustRightInd w:val="0"/>
        <w:ind w:firstLineChars="0" w:firstLine="0"/>
      </w:pPr>
      <w:r>
        <w:t>5.2.8</w:t>
      </w:r>
      <w:r>
        <w:rPr>
          <w:rFonts w:hint="eastAsia"/>
        </w:rPr>
        <w:t>评估使用者对公共</w:t>
      </w:r>
      <w:r>
        <w:t>空间</w:t>
      </w:r>
      <w:r>
        <w:rPr>
          <w:rFonts w:hint="eastAsia"/>
        </w:rPr>
        <w:t>、</w:t>
      </w:r>
      <w:r>
        <w:t>主要</w:t>
      </w:r>
      <w:r>
        <w:rPr>
          <w:rFonts w:hint="eastAsia"/>
        </w:rPr>
        <w:t>使用</w:t>
      </w:r>
      <w:r>
        <w:t>空间、辅助</w:t>
      </w:r>
      <w:r>
        <w:rPr>
          <w:rFonts w:hint="eastAsia"/>
        </w:rPr>
        <w:t>使用</w:t>
      </w:r>
      <w:r>
        <w:t>空间</w:t>
      </w:r>
      <w:r>
        <w:rPr>
          <w:rFonts w:hint="eastAsia"/>
        </w:rPr>
        <w:t>等</w:t>
      </w:r>
      <w:r>
        <w:t>公共与私人</w:t>
      </w:r>
      <w:r>
        <w:rPr>
          <w:rFonts w:hint="eastAsia"/>
        </w:rPr>
        <w:t>领域</w:t>
      </w:r>
      <w:r>
        <w:t>的</w:t>
      </w:r>
      <w:r>
        <w:rPr>
          <w:rFonts w:hint="eastAsia"/>
        </w:rPr>
        <w:t>体验，包括视觉体验、身体知觉和心理感受，例如光影塑造、听觉和触觉、安全感</w:t>
      </w:r>
      <w:r>
        <w:t>、私密感、归属感</w:t>
      </w:r>
      <w:r>
        <w:rPr>
          <w:rFonts w:hint="eastAsia"/>
        </w:rPr>
        <w:t>等。</w:t>
      </w:r>
    </w:p>
    <w:p w14:paraId="25EA5107" w14:textId="77777777" w:rsidR="00A37EC5" w:rsidRDefault="00A37EC5" w:rsidP="00A37EC5">
      <w:pPr>
        <w:pStyle w:val="10"/>
        <w:adjustRightInd w:val="0"/>
        <w:ind w:firstLineChars="0" w:firstLine="0"/>
      </w:pPr>
      <w:r>
        <w:t>5.2.9</w:t>
      </w:r>
      <w:r>
        <w:rPr>
          <w:rFonts w:hint="eastAsia"/>
        </w:rPr>
        <w:t>评估货运流线的效率，卸货区的规划和使用状况，包括快递物流、垃圾分类及垃圾清运线路的组织。</w:t>
      </w:r>
    </w:p>
    <w:p w14:paraId="2933339D" w14:textId="77777777" w:rsidR="00A37EC5" w:rsidRDefault="00A37EC5" w:rsidP="00A37EC5">
      <w:pPr>
        <w:pStyle w:val="10"/>
        <w:adjustRightInd w:val="0"/>
        <w:ind w:firstLineChars="0" w:firstLine="0"/>
      </w:pPr>
      <w:r>
        <w:t>5.2.10</w:t>
      </w:r>
      <w:r>
        <w:rPr>
          <w:rFonts w:hint="eastAsia"/>
        </w:rPr>
        <w:t>本</w:t>
      </w:r>
      <w:proofErr w:type="gramStart"/>
      <w:r>
        <w:rPr>
          <w:rFonts w:hint="eastAsia"/>
        </w:rPr>
        <w:t>条需要</w:t>
      </w:r>
      <w:proofErr w:type="gramEnd"/>
      <w:r>
        <w:rPr>
          <w:rFonts w:hint="eastAsia"/>
        </w:rPr>
        <w:t>对具体考察内容进行有针对性的选择，评估内部车辆流线组织及出入口、停车库布局、停车位容量等。</w:t>
      </w:r>
    </w:p>
    <w:p w14:paraId="2C4FDF1C" w14:textId="77777777" w:rsidR="00A37EC5" w:rsidRDefault="00A37EC5" w:rsidP="00A37EC5">
      <w:pPr>
        <w:pStyle w:val="10"/>
        <w:adjustRightInd w:val="0"/>
        <w:ind w:firstLineChars="0" w:firstLine="0"/>
      </w:pPr>
      <w:r>
        <w:rPr>
          <w:rFonts w:hint="eastAsia"/>
        </w:rPr>
        <w:t>不同类型公共建筑的面临的交通问题与特征差异较大，评估针对车辆出入口位置、数量便捷高效，及符合城市规划要求，减少对城市交通的干扰等方面，包括各类机动交通工具和非机动交通工具的流线与停放场库，例如轨道交通、公交、出租车与网约车、自驾车、摩托车、电动车、自行车、直升机等流线规划的合理性及停车库、停机坪、摩托车与自行车库布局的合理性、使用效率、使用便捷程度以及容量是否适宜等因素。</w:t>
      </w:r>
    </w:p>
    <w:p w14:paraId="0F2EFD2E" w14:textId="77777777" w:rsidR="00A37EC5" w:rsidRDefault="00A37EC5" w:rsidP="00A37EC5">
      <w:pPr>
        <w:pStyle w:val="3"/>
        <w:jc w:val="center"/>
        <w:rPr>
          <w:rFonts w:asciiTheme="minorEastAsia" w:hAnsiTheme="minorEastAsia"/>
          <w:sz w:val="28"/>
          <w:szCs w:val="28"/>
        </w:rPr>
      </w:pPr>
      <w:bookmarkStart w:id="190" w:name="_Toc66707111"/>
      <w:bookmarkStart w:id="191" w:name="_Toc66712846"/>
      <w:bookmarkStart w:id="192" w:name="_Toc71189701"/>
      <w:bookmarkStart w:id="193" w:name="_Toc71272566"/>
      <w:r>
        <w:rPr>
          <w:rFonts w:asciiTheme="minorEastAsia" w:hAnsiTheme="minorEastAsia" w:hint="eastAsia"/>
          <w:sz w:val="28"/>
          <w:szCs w:val="28"/>
        </w:rPr>
        <w:t>Ⅲ 结构</w:t>
      </w:r>
      <w:bookmarkEnd w:id="190"/>
      <w:bookmarkEnd w:id="191"/>
      <w:bookmarkEnd w:id="192"/>
      <w:bookmarkEnd w:id="193"/>
    </w:p>
    <w:p w14:paraId="18B3968B" w14:textId="77777777" w:rsidR="00A37EC5" w:rsidRDefault="00A37EC5" w:rsidP="00A37EC5">
      <w:pPr>
        <w:pStyle w:val="10"/>
        <w:adjustRightInd w:val="0"/>
        <w:ind w:firstLineChars="0" w:firstLine="0"/>
      </w:pPr>
      <w:r>
        <w:t>5.2.11</w:t>
      </w:r>
      <w:r>
        <w:rPr>
          <w:rFonts w:hint="eastAsia"/>
        </w:rPr>
        <w:t>通过外观观测和使用者的主观感受，评估结构性能，包括结构安全和结构舒适度等。结构质量与安全性良好，梁、板、柱、屋架等结构构件没有明显质量与安全缺陷，如出现结构保护层腐蚀、脱落的情况，应进行评估和修复。使用者在使用过程中对建筑没有明显的摆动或震颤感。有条件的公共建筑，可以采集结构健康监测和结构舒适度监测数据进行评价。</w:t>
      </w:r>
    </w:p>
    <w:p w14:paraId="3CA31B41" w14:textId="77777777" w:rsidR="00A37EC5" w:rsidRDefault="00A37EC5" w:rsidP="00A37EC5">
      <w:pPr>
        <w:pStyle w:val="10"/>
        <w:adjustRightInd w:val="0"/>
        <w:ind w:firstLineChars="0" w:firstLine="0"/>
      </w:pPr>
      <w:r>
        <w:rPr>
          <w:rFonts w:hint="eastAsia"/>
        </w:rPr>
        <w:t>5</w:t>
      </w:r>
      <w:r>
        <w:t xml:space="preserve">.2.12 </w:t>
      </w:r>
      <w:r>
        <w:rPr>
          <w:rFonts w:hint="eastAsia"/>
        </w:rPr>
        <w:t>后评估鼓励结构体系和建筑外观、使用空间相契合，评估结构体系与空间使用的关系、结构构件对空间使用的影响、水平构件对外立面和视线的影响等方面。</w:t>
      </w:r>
    </w:p>
    <w:p w14:paraId="58594E66" w14:textId="77777777" w:rsidR="00A37EC5" w:rsidRDefault="00A37EC5" w:rsidP="00A37EC5">
      <w:pPr>
        <w:pStyle w:val="10"/>
        <w:adjustRightInd w:val="0"/>
        <w:ind w:firstLineChars="0" w:firstLine="0"/>
      </w:pPr>
      <w:r>
        <w:rPr>
          <w:rFonts w:hint="eastAsia"/>
        </w:rPr>
        <w:t>近年来，在大型公共建筑，尤其是体育场馆、文化会展等建筑中，存在滥用技</w:t>
      </w:r>
      <w:r>
        <w:rPr>
          <w:rFonts w:hint="eastAsia"/>
        </w:rPr>
        <w:lastRenderedPageBreak/>
        <w:t>术和资源、片面追求视觉刺激而无视场馆内部空间和建筑体积关系的倾向，造成大量的空间和资源浪费。对于大型公共建筑，尤其关注大跨度空间结构的形式和跨度与建筑立面和使用功能密切配合。</w:t>
      </w:r>
      <w:r>
        <w:t xml:space="preserve"> </w:t>
      </w:r>
    </w:p>
    <w:p w14:paraId="75218B53" w14:textId="77777777" w:rsidR="00A37EC5" w:rsidRDefault="00A37EC5" w:rsidP="00A37EC5">
      <w:pPr>
        <w:pStyle w:val="10"/>
        <w:adjustRightInd w:val="0"/>
        <w:ind w:firstLineChars="0" w:firstLine="0"/>
      </w:pPr>
      <w:r>
        <w:t>5.2.13</w:t>
      </w:r>
      <w:r>
        <w:rPr>
          <w:rFonts w:hint="eastAsia"/>
        </w:rPr>
        <w:t>评估结构选型、材料和结构保护所使用的材料的合理性。鼓励在符合结构安全的前提下，采用新型高效的结构体系，发挥</w:t>
      </w:r>
      <w:proofErr w:type="gramStart"/>
      <w:r>
        <w:rPr>
          <w:rFonts w:hint="eastAsia"/>
        </w:rPr>
        <w:t>砼</w:t>
      </w:r>
      <w:proofErr w:type="gramEnd"/>
      <w:r>
        <w:rPr>
          <w:rFonts w:hint="eastAsia"/>
        </w:rPr>
        <w:t>、钢、铝、木、膜等材料的最佳性能，采用经济合理的结构防火、防锈等保护措施。</w:t>
      </w:r>
    </w:p>
    <w:p w14:paraId="22EADB0D" w14:textId="77777777" w:rsidR="00A37EC5" w:rsidRDefault="00A37EC5" w:rsidP="00A37EC5">
      <w:pPr>
        <w:pStyle w:val="3"/>
        <w:jc w:val="center"/>
        <w:rPr>
          <w:rFonts w:asciiTheme="minorEastAsia" w:hAnsiTheme="minorEastAsia"/>
          <w:sz w:val="28"/>
          <w:szCs w:val="28"/>
        </w:rPr>
      </w:pPr>
      <w:bookmarkStart w:id="194" w:name="_Toc66707112"/>
      <w:bookmarkStart w:id="195" w:name="_Toc66712847"/>
      <w:bookmarkStart w:id="196" w:name="_Toc71189702"/>
      <w:bookmarkStart w:id="197" w:name="_Toc71272567"/>
      <w:r>
        <w:rPr>
          <w:rFonts w:asciiTheme="minorEastAsia" w:hAnsiTheme="minorEastAsia" w:hint="eastAsia"/>
          <w:sz w:val="28"/>
          <w:szCs w:val="28"/>
        </w:rPr>
        <w:t>Ⅳ 机电</w:t>
      </w:r>
      <w:bookmarkEnd w:id="194"/>
      <w:bookmarkEnd w:id="195"/>
      <w:bookmarkEnd w:id="196"/>
      <w:bookmarkEnd w:id="197"/>
    </w:p>
    <w:p w14:paraId="26E24AC8" w14:textId="77777777" w:rsidR="00A37EC5" w:rsidRPr="0097692B" w:rsidRDefault="00A37EC5" w:rsidP="00A37EC5">
      <w:pPr>
        <w:pStyle w:val="10"/>
        <w:adjustRightInd w:val="0"/>
        <w:ind w:firstLineChars="0" w:firstLine="0"/>
      </w:pPr>
      <w:r w:rsidRPr="0097692B">
        <w:rPr>
          <w:rFonts w:hint="eastAsia"/>
        </w:rPr>
        <w:t>5</w:t>
      </w:r>
      <w:r w:rsidRPr="0097692B">
        <w:t>.2.14</w:t>
      </w:r>
      <w:r w:rsidRPr="0097692B">
        <w:rPr>
          <w:rFonts w:hint="eastAsia"/>
        </w:rPr>
        <w:t>气体系统</w:t>
      </w:r>
      <w:r w:rsidRPr="0097692B">
        <w:t>包括：</w:t>
      </w:r>
      <w:r w:rsidRPr="0097692B">
        <w:rPr>
          <w:rFonts w:hint="eastAsia"/>
        </w:rPr>
        <w:t>各类</w:t>
      </w:r>
      <w:r w:rsidRPr="0097692B">
        <w:t>医疗气体</w:t>
      </w:r>
      <w:r w:rsidRPr="0097692B">
        <w:rPr>
          <w:rFonts w:hint="eastAsia"/>
        </w:rPr>
        <w:t>、蒸汽</w:t>
      </w:r>
      <w:r w:rsidRPr="0097692B">
        <w:t>锅炉或蒸汽发生器生产蒸汽系统、</w:t>
      </w:r>
      <w:r w:rsidRPr="0097692B">
        <w:rPr>
          <w:rFonts w:hint="eastAsia"/>
        </w:rPr>
        <w:t>天然气</w:t>
      </w:r>
      <w:r w:rsidRPr="0097692B">
        <w:t>系统</w:t>
      </w:r>
      <w:r w:rsidRPr="0097692B">
        <w:rPr>
          <w:rFonts w:hint="eastAsia"/>
        </w:rPr>
        <w:t>；</w:t>
      </w:r>
      <w:r w:rsidRPr="0097692B">
        <w:t>暖通系统包括：换热</w:t>
      </w:r>
      <w:r w:rsidRPr="0097692B">
        <w:rPr>
          <w:rFonts w:hint="eastAsia"/>
        </w:rPr>
        <w:t>站房（</w:t>
      </w:r>
      <w:r w:rsidRPr="0097692B">
        <w:t>锅炉房）及供热</w:t>
      </w:r>
      <w:r w:rsidRPr="0097692B">
        <w:rPr>
          <w:rFonts w:hint="eastAsia"/>
        </w:rPr>
        <w:t>管道</w:t>
      </w:r>
      <w:r w:rsidRPr="0097692B">
        <w:t>及末端设备</w:t>
      </w:r>
      <w:r w:rsidRPr="0097692B">
        <w:rPr>
          <w:rFonts w:hint="eastAsia"/>
        </w:rPr>
        <w:t>；</w:t>
      </w:r>
      <w:r w:rsidRPr="0097692B">
        <w:t>空调系统包括：</w:t>
      </w:r>
      <w:r w:rsidRPr="0097692B">
        <w:rPr>
          <w:rFonts w:hint="eastAsia"/>
        </w:rPr>
        <w:t>空气调节</w:t>
      </w:r>
      <w:r w:rsidRPr="0097692B">
        <w:t>设备管道及末端</w:t>
      </w:r>
      <w:r w:rsidRPr="0097692B">
        <w:rPr>
          <w:rFonts w:hint="eastAsia"/>
        </w:rPr>
        <w:t>设备</w:t>
      </w:r>
      <w:r w:rsidRPr="0097692B">
        <w:t>；制冷系统包括：制冷站房及供冷管道及末端设备。</w:t>
      </w:r>
    </w:p>
    <w:p w14:paraId="525B91F4" w14:textId="77777777" w:rsidR="00A37EC5" w:rsidRPr="0097692B" w:rsidRDefault="00A37EC5" w:rsidP="00A37EC5">
      <w:pPr>
        <w:pStyle w:val="10"/>
        <w:adjustRightInd w:val="0"/>
        <w:ind w:firstLineChars="0" w:firstLine="0"/>
      </w:pPr>
      <w:r w:rsidRPr="0097692B">
        <w:t xml:space="preserve">5.2.15 </w:t>
      </w:r>
      <w:r w:rsidRPr="0097692B">
        <w:rPr>
          <w:rFonts w:hint="eastAsia"/>
        </w:rPr>
        <w:t>给水</w:t>
      </w:r>
      <w:r w:rsidRPr="0097692B">
        <w:t>系统包含</w:t>
      </w:r>
      <w:r w:rsidRPr="0097692B">
        <w:rPr>
          <w:rFonts w:hint="eastAsia"/>
        </w:rPr>
        <w:t>生活</w:t>
      </w:r>
      <w:r w:rsidRPr="0097692B">
        <w:t>给水、直饮水、生活热水、</w:t>
      </w:r>
      <w:r w:rsidRPr="0097692B">
        <w:rPr>
          <w:rFonts w:hint="eastAsia"/>
        </w:rPr>
        <w:t>游泳池水</w:t>
      </w:r>
      <w:r w:rsidRPr="0097692B">
        <w:t>、景观水体、</w:t>
      </w:r>
      <w:r w:rsidRPr="0097692B">
        <w:rPr>
          <w:rFonts w:hint="eastAsia"/>
        </w:rPr>
        <w:t>中水</w:t>
      </w:r>
      <w:r w:rsidRPr="0097692B">
        <w:t>、纯水系统；</w:t>
      </w:r>
      <w:r w:rsidRPr="0097692B">
        <w:rPr>
          <w:rFonts w:hint="eastAsia"/>
        </w:rPr>
        <w:t>空调水</w:t>
      </w:r>
      <w:r w:rsidRPr="0097692B">
        <w:t>系统包含循环冷冻水、循环冷却水系统；排水系统包含污水、废水系统</w:t>
      </w:r>
      <w:r w:rsidRPr="0097692B">
        <w:rPr>
          <w:rFonts w:hint="eastAsia"/>
        </w:rPr>
        <w:t>。</w:t>
      </w:r>
    </w:p>
    <w:p w14:paraId="1DFB196E" w14:textId="77777777" w:rsidR="00A37EC5" w:rsidRPr="0097692B" w:rsidRDefault="00A37EC5" w:rsidP="00A37EC5">
      <w:pPr>
        <w:pStyle w:val="10"/>
        <w:adjustRightInd w:val="0"/>
        <w:ind w:firstLineChars="0" w:firstLine="0"/>
      </w:pPr>
      <w:r w:rsidRPr="0097692B">
        <w:t xml:space="preserve">5.2.16 </w:t>
      </w:r>
      <w:r w:rsidRPr="0097692B">
        <w:rPr>
          <w:rFonts w:hint="eastAsia"/>
        </w:rPr>
        <w:t>本条在满足</w:t>
      </w:r>
      <w:r w:rsidRPr="0097692B">
        <w:t>设计规范的前提下，</w:t>
      </w:r>
      <w:r w:rsidRPr="0097692B">
        <w:rPr>
          <w:rFonts w:hint="eastAsia"/>
        </w:rPr>
        <w:t>忽略</w:t>
      </w:r>
      <w:r w:rsidRPr="0097692B">
        <w:t>市政电源意外造成的影响。</w:t>
      </w:r>
    </w:p>
    <w:p w14:paraId="450B57FE" w14:textId="77777777" w:rsidR="00A37EC5" w:rsidRPr="0097692B" w:rsidRDefault="00A37EC5" w:rsidP="00A37EC5">
      <w:pPr>
        <w:pStyle w:val="10"/>
        <w:adjustRightInd w:val="0"/>
        <w:ind w:firstLineChars="0" w:firstLine="0"/>
      </w:pPr>
      <w:r w:rsidRPr="0097692B">
        <w:t xml:space="preserve">5.2.17 </w:t>
      </w:r>
      <w:r w:rsidRPr="0097692B">
        <w:rPr>
          <w:rFonts w:hint="eastAsia"/>
        </w:rPr>
        <w:t>安全防范系统根据建筑安全防范管理的需要，综合运用电子信息技术、计算机网络技术、视频安防监控技术和各种现代安全防范技术构成的用于维护公共安全、预防刑事犯罪及灾害事故为目的的，具有报警、视频安防监控、出入口控制、安全检查、停车场（库）管理的安全技术防范体系。建筑设备管理系统是对建筑物或建筑群内的暖通空调、变配电、公共照明、给排水、电梯和自动扶梯、能耗检测等设施实行监控和管理的综合系统。信息网络系统是应用计算机技术、通信技术、多媒体技术、信息安全技术和行为科学等先进技术和设备构成的信息网络平台。</w:t>
      </w:r>
    </w:p>
    <w:p w14:paraId="5F3B8C9B" w14:textId="77777777" w:rsidR="00A972A5" w:rsidRPr="00A37EC5" w:rsidRDefault="00A972A5" w:rsidP="00A972A5">
      <w:pPr>
        <w:pStyle w:val="10"/>
        <w:adjustRightInd w:val="0"/>
        <w:ind w:firstLineChars="0" w:firstLine="0"/>
      </w:pPr>
    </w:p>
    <w:p w14:paraId="0A8DEE47" w14:textId="77777777" w:rsidR="00A972A5" w:rsidRDefault="00A972A5" w:rsidP="00A972A5">
      <w:pPr>
        <w:pStyle w:val="10"/>
        <w:adjustRightInd w:val="0"/>
        <w:ind w:firstLineChars="0" w:firstLine="0"/>
        <w:sectPr w:rsidR="00A972A5">
          <w:pgSz w:w="11906" w:h="16838"/>
          <w:pgMar w:top="1440" w:right="1800" w:bottom="1440" w:left="1800" w:header="851" w:footer="992" w:gutter="0"/>
          <w:cols w:space="425"/>
          <w:docGrid w:type="lines" w:linePitch="312"/>
        </w:sectPr>
      </w:pPr>
    </w:p>
    <w:p w14:paraId="01FAD6B7" w14:textId="77777777" w:rsidR="00A972A5" w:rsidRDefault="00A972A5" w:rsidP="00A972A5">
      <w:pPr>
        <w:pStyle w:val="1"/>
      </w:pPr>
      <w:bookmarkStart w:id="198" w:name="_Toc51013017"/>
      <w:bookmarkStart w:id="199" w:name="_Toc66707113"/>
      <w:bookmarkStart w:id="200" w:name="_Toc66712848"/>
      <w:bookmarkStart w:id="201" w:name="_Toc71189703"/>
      <w:bookmarkStart w:id="202" w:name="_Toc71272568"/>
      <w:r>
        <w:lastRenderedPageBreak/>
        <w:t>6</w:t>
      </w:r>
      <w:r w:rsidRPr="00226448">
        <w:t xml:space="preserve">  </w:t>
      </w:r>
      <w:r>
        <w:t>专</w:t>
      </w:r>
      <w:r>
        <w:rPr>
          <w:rFonts w:hint="eastAsia"/>
        </w:rPr>
        <w:t xml:space="preserve"> </w:t>
      </w:r>
      <w:r>
        <w:rPr>
          <w:rFonts w:hint="eastAsia"/>
        </w:rPr>
        <w:t>项</w:t>
      </w:r>
      <w:r>
        <w:rPr>
          <w:rFonts w:hint="eastAsia"/>
        </w:rPr>
        <w:t xml:space="preserve"> </w:t>
      </w:r>
      <w:r>
        <w:t>评</w:t>
      </w:r>
      <w:r>
        <w:rPr>
          <w:rFonts w:hint="eastAsia"/>
        </w:rPr>
        <w:t xml:space="preserve"> </w:t>
      </w:r>
      <w:r>
        <w:t>估</w:t>
      </w:r>
      <w:bookmarkEnd w:id="198"/>
      <w:bookmarkEnd w:id="199"/>
      <w:bookmarkEnd w:id="200"/>
      <w:bookmarkEnd w:id="201"/>
      <w:bookmarkEnd w:id="202"/>
    </w:p>
    <w:p w14:paraId="0F0BD172" w14:textId="77777777" w:rsidR="005451BF" w:rsidRDefault="005451BF" w:rsidP="005451BF">
      <w:pPr>
        <w:pStyle w:val="2"/>
        <w:spacing w:before="120" w:after="120" w:line="240" w:lineRule="auto"/>
        <w:rPr>
          <w:rFonts w:ascii="黑体" w:hAnsi="黑体"/>
          <w:szCs w:val="28"/>
        </w:rPr>
      </w:pPr>
      <w:bookmarkStart w:id="203" w:name="_Toc66707114"/>
      <w:bookmarkStart w:id="204" w:name="_Toc66712849"/>
      <w:bookmarkStart w:id="205" w:name="_Toc71189704"/>
      <w:bookmarkStart w:id="206" w:name="_Toc71272569"/>
      <w:r>
        <w:rPr>
          <w:rFonts w:ascii="黑体" w:hAnsi="黑体"/>
          <w:szCs w:val="28"/>
        </w:rPr>
        <w:t xml:space="preserve">6.1 </w:t>
      </w:r>
      <w:r>
        <w:rPr>
          <w:rFonts w:ascii="黑体" w:hAnsi="黑体" w:hint="eastAsia"/>
          <w:szCs w:val="28"/>
        </w:rPr>
        <w:t>控制</w:t>
      </w:r>
      <w:r w:rsidRPr="002E58C4">
        <w:rPr>
          <w:rFonts w:ascii="黑体" w:hAnsi="黑体" w:hint="eastAsia"/>
          <w:szCs w:val="28"/>
        </w:rPr>
        <w:t>项</w:t>
      </w:r>
      <w:bookmarkEnd w:id="203"/>
      <w:bookmarkEnd w:id="204"/>
      <w:bookmarkEnd w:id="205"/>
      <w:bookmarkEnd w:id="206"/>
    </w:p>
    <w:p w14:paraId="536EC746" w14:textId="54289024" w:rsidR="005451BF" w:rsidRPr="005451BF" w:rsidRDefault="005451BF" w:rsidP="001D171B">
      <w:pPr>
        <w:pStyle w:val="10"/>
        <w:adjustRightInd w:val="0"/>
        <w:ind w:firstLineChars="0" w:firstLine="0"/>
        <w:jc w:val="both"/>
      </w:pPr>
      <w:r w:rsidRPr="001D171B">
        <w:rPr>
          <w:rFonts w:hint="eastAsia"/>
          <w:b/>
          <w:bCs/>
        </w:rPr>
        <w:t>6.1.1</w:t>
      </w:r>
      <w:r w:rsidRPr="005451BF">
        <w:t xml:space="preserve"> </w:t>
      </w:r>
      <w:r w:rsidRPr="005451BF">
        <w:rPr>
          <w:rFonts w:hint="eastAsia"/>
        </w:rPr>
        <w:t>公共建筑全装修是指公共区域的固定面全部铺贴、粉刷完成，水、暖、电、通风等基本设备全部安装到位；建筑全装修交付能够有效杜绝擅自改变房屋结构等“乱装修”现象，保证建筑安全，避免能源和材料的浪费，降低装修成本，节约项目时间，减少室内装修污染及装修带来的环境污染，并避免装修扰民，更加符合现阶段人民对于健康、环保和经济性的要求。</w:t>
      </w:r>
    </w:p>
    <w:p w14:paraId="5BDFB67F" w14:textId="77777777" w:rsidR="005451BF" w:rsidRPr="005451BF" w:rsidRDefault="005451BF" w:rsidP="001D171B">
      <w:pPr>
        <w:pStyle w:val="10"/>
        <w:adjustRightInd w:val="0"/>
        <w:jc w:val="both"/>
      </w:pPr>
      <w:r w:rsidRPr="005451BF">
        <w:rPr>
          <w:rFonts w:hint="eastAsia"/>
        </w:rPr>
        <w:t>公共建筑的公共区域全装修应满足现行国家标准《建筑装饰装修工程质量验收标准》</w:t>
      </w:r>
      <w:r w:rsidRPr="005451BF">
        <w:t>GB50210</w:t>
      </w:r>
      <w:r w:rsidRPr="005451BF">
        <w:rPr>
          <w:rFonts w:hint="eastAsia"/>
        </w:rPr>
        <w:t>的相关要求。全装修所选用的材料和产品，如瓷砖、卫生器具、板材等，应为质量合格产品，满足相应产品标准的质量要求。此外，全装修所选用的材料和产品，应结合当地的品牌认可和消费习惯，最大程度避免二次装修。</w:t>
      </w:r>
    </w:p>
    <w:p w14:paraId="30691FD2" w14:textId="332E93A4" w:rsidR="005451BF" w:rsidRPr="005451BF" w:rsidRDefault="005451BF" w:rsidP="001D171B">
      <w:pPr>
        <w:pStyle w:val="10"/>
        <w:adjustRightInd w:val="0"/>
        <w:ind w:firstLineChars="0" w:firstLine="0"/>
        <w:jc w:val="both"/>
      </w:pPr>
      <w:r w:rsidRPr="001D171B">
        <w:rPr>
          <w:rFonts w:hint="eastAsia"/>
          <w:b/>
          <w:bCs/>
        </w:rPr>
        <w:t>6.1.</w:t>
      </w:r>
      <w:r w:rsidRPr="001D171B">
        <w:rPr>
          <w:b/>
          <w:bCs/>
        </w:rPr>
        <w:t>2</w:t>
      </w:r>
      <w:r w:rsidRPr="005451BF">
        <w:t xml:space="preserve"> </w:t>
      </w:r>
      <w:r w:rsidRPr="005451BF">
        <w:rPr>
          <w:rFonts w:hint="eastAsia"/>
        </w:rPr>
        <w:t>本条规定了室内装修材料的品种、规格、质量和各项性能指标，应满足设计要求，并符合国家现行有关标准的规定；其中室内装修材料的有害物质含量，不仅单品类应当符合相关标准，也应考虑到在项目实施过程中，装修材料、家具制品的大量叠加使用而造成的室内空气污染物浓度超标。评估时，应选取每栋单体建筑中具有代表性的典型房间进行采样检测，采样和检验方法应符合现行国家标准《室内空气质量标准》</w:t>
      </w:r>
      <w:r w:rsidRPr="005451BF">
        <w:t>GB/T 18883</w:t>
      </w:r>
      <w:r w:rsidRPr="005451BF">
        <w:rPr>
          <w:rFonts w:hint="eastAsia"/>
        </w:rPr>
        <w:t>的相关规定；采样的房间数量不少于房间总数的</w:t>
      </w:r>
      <w:r w:rsidRPr="005451BF">
        <w:t>5</w:t>
      </w:r>
      <w:r w:rsidRPr="005451BF">
        <w:rPr>
          <w:rFonts w:hint="eastAsia"/>
        </w:rPr>
        <w:t>％，且每个单体建筑不少于</w:t>
      </w:r>
      <w:r w:rsidRPr="005451BF">
        <w:t>3</w:t>
      </w:r>
      <w:r w:rsidRPr="005451BF">
        <w:rPr>
          <w:rFonts w:hint="eastAsia"/>
        </w:rPr>
        <w:t>间。</w:t>
      </w:r>
    </w:p>
    <w:p w14:paraId="4BF69487" w14:textId="1CE2B6E6" w:rsidR="005451BF" w:rsidRPr="005451BF" w:rsidRDefault="005451BF" w:rsidP="001D171B">
      <w:pPr>
        <w:pStyle w:val="10"/>
        <w:adjustRightInd w:val="0"/>
        <w:ind w:firstLineChars="0" w:firstLine="0"/>
        <w:jc w:val="both"/>
      </w:pPr>
      <w:r w:rsidRPr="001D171B">
        <w:rPr>
          <w:rFonts w:hint="eastAsia"/>
          <w:b/>
          <w:bCs/>
        </w:rPr>
        <w:t xml:space="preserve">6.1.3 </w:t>
      </w:r>
      <w:r w:rsidRPr="005451BF">
        <w:rPr>
          <w:rFonts w:hint="eastAsia"/>
        </w:rPr>
        <w:t>标识系统的设置，应充分考虑其系统性和连续性，因此在室内、室外均应设置标识系统，方便使用者能够快速准确的识别目的地的方向和位置，标识系统的设置也应符合《公共建筑标识系统技术规范》</w:t>
      </w:r>
      <w:r w:rsidRPr="005451BF">
        <w:rPr>
          <w:rFonts w:hint="eastAsia"/>
        </w:rPr>
        <w:t>GB/T51223</w:t>
      </w:r>
      <w:r w:rsidRPr="005451BF">
        <w:rPr>
          <w:rFonts w:hint="eastAsia"/>
        </w:rPr>
        <w:t>中的相关规定。</w:t>
      </w:r>
    </w:p>
    <w:p w14:paraId="4DACE5B2" w14:textId="3BDE86D3" w:rsidR="005451BF" w:rsidRPr="005451BF" w:rsidRDefault="005451BF" w:rsidP="001D171B">
      <w:pPr>
        <w:pStyle w:val="10"/>
        <w:adjustRightInd w:val="0"/>
        <w:ind w:firstLineChars="0" w:firstLine="0"/>
        <w:jc w:val="both"/>
      </w:pPr>
      <w:r w:rsidRPr="001D171B">
        <w:rPr>
          <w:rFonts w:hint="eastAsia"/>
          <w:b/>
          <w:bCs/>
        </w:rPr>
        <w:t>6.1.4</w:t>
      </w:r>
      <w:r w:rsidRPr="001D171B">
        <w:rPr>
          <w:b/>
          <w:bCs/>
        </w:rPr>
        <w:t xml:space="preserve"> </w:t>
      </w:r>
      <w:r w:rsidRPr="005451BF">
        <w:rPr>
          <w:rFonts w:hint="eastAsia"/>
        </w:rPr>
        <w:t>本条应满足</w:t>
      </w:r>
      <w:proofErr w:type="gramStart"/>
      <w:r w:rsidRPr="005451BF">
        <w:rPr>
          <w:rFonts w:hint="eastAsia"/>
        </w:rPr>
        <w:t>现行行业</w:t>
      </w:r>
      <w:proofErr w:type="gramEnd"/>
      <w:r w:rsidRPr="005451BF">
        <w:rPr>
          <w:rFonts w:hint="eastAsia"/>
        </w:rPr>
        <w:t>标准《城市夜景照明设计规范》</w:t>
      </w:r>
      <w:r w:rsidRPr="005451BF">
        <w:rPr>
          <w:rFonts w:hint="eastAsia"/>
        </w:rPr>
        <w:t>JGJ/T163-2008</w:t>
      </w:r>
      <w:r w:rsidRPr="005451BF">
        <w:rPr>
          <w:rFonts w:hint="eastAsia"/>
        </w:rPr>
        <w:t>的要求，评价方式为现场核实。</w:t>
      </w:r>
    </w:p>
    <w:p w14:paraId="7CF4B1A8" w14:textId="62E72D15" w:rsidR="005451BF" w:rsidRPr="005451BF" w:rsidRDefault="005451BF" w:rsidP="001D171B">
      <w:pPr>
        <w:pStyle w:val="10"/>
        <w:adjustRightInd w:val="0"/>
        <w:ind w:firstLineChars="0" w:firstLine="0"/>
        <w:jc w:val="both"/>
      </w:pPr>
      <w:r w:rsidRPr="001D171B">
        <w:rPr>
          <w:rFonts w:hint="eastAsia"/>
          <w:b/>
          <w:bCs/>
        </w:rPr>
        <w:t>6.1.5</w:t>
      </w:r>
      <w:r w:rsidRPr="005451BF">
        <w:t xml:space="preserve"> </w:t>
      </w:r>
      <w:r w:rsidRPr="005451BF">
        <w:rPr>
          <w:rFonts w:hint="eastAsia"/>
        </w:rPr>
        <w:t>本条应满足现行国家标准《建筑照明设计标准》</w:t>
      </w:r>
      <w:r w:rsidRPr="005451BF">
        <w:rPr>
          <w:rFonts w:hint="eastAsia"/>
        </w:rPr>
        <w:t>GB50034-2013</w:t>
      </w:r>
      <w:r w:rsidRPr="005451BF">
        <w:rPr>
          <w:rFonts w:hint="eastAsia"/>
        </w:rPr>
        <w:t>的要求，评价方式为现场核实。</w:t>
      </w:r>
    </w:p>
    <w:p w14:paraId="7C37F9D6" w14:textId="77777777" w:rsidR="001D171B" w:rsidRDefault="005451BF" w:rsidP="001D171B">
      <w:pPr>
        <w:pStyle w:val="10"/>
        <w:adjustRightInd w:val="0"/>
        <w:ind w:firstLineChars="0" w:firstLine="0"/>
        <w:jc w:val="both"/>
      </w:pPr>
      <w:r w:rsidRPr="005451BF">
        <w:rPr>
          <w:rFonts w:hint="eastAsia"/>
          <w:b/>
        </w:rPr>
        <w:t>6.1.6</w:t>
      </w:r>
      <w:r w:rsidRPr="005451BF">
        <w:t xml:space="preserve">  </w:t>
      </w:r>
      <w:r w:rsidRPr="005451BF">
        <w:rPr>
          <w:rFonts w:hint="eastAsia"/>
        </w:rPr>
        <w:t xml:space="preserve">1 </w:t>
      </w:r>
      <w:r w:rsidRPr="005451BF">
        <w:rPr>
          <w:rFonts w:hint="eastAsia"/>
        </w:rPr>
        <w:t>无障碍路线地面应保证平整、防滑、</w:t>
      </w:r>
      <w:proofErr w:type="gramStart"/>
      <w:r w:rsidRPr="005451BF">
        <w:rPr>
          <w:rFonts w:hint="eastAsia"/>
        </w:rPr>
        <w:t>不</w:t>
      </w:r>
      <w:proofErr w:type="gramEnd"/>
      <w:r w:rsidRPr="005451BF">
        <w:rPr>
          <w:rFonts w:hint="eastAsia"/>
        </w:rPr>
        <w:t>积水，高差处、道路接驳处应满足无障碍要求。</w:t>
      </w:r>
    </w:p>
    <w:p w14:paraId="4B25F786" w14:textId="77777777" w:rsidR="001D171B" w:rsidRDefault="005451BF" w:rsidP="001D171B">
      <w:pPr>
        <w:pStyle w:val="10"/>
        <w:adjustRightInd w:val="0"/>
        <w:ind w:firstLineChars="300" w:firstLine="720"/>
        <w:jc w:val="both"/>
      </w:pPr>
      <w:r w:rsidRPr="005451BF">
        <w:rPr>
          <w:rFonts w:hint="eastAsia"/>
        </w:rPr>
        <w:t xml:space="preserve">2 </w:t>
      </w:r>
      <w:r w:rsidRPr="005451BF">
        <w:rPr>
          <w:rFonts w:hint="eastAsia"/>
        </w:rPr>
        <w:t>建筑垂直交通的电梯和楼梯，应满足无障碍建设要求。</w:t>
      </w:r>
    </w:p>
    <w:p w14:paraId="295BD316" w14:textId="716E9F34" w:rsidR="001D171B" w:rsidRDefault="005451BF" w:rsidP="001D171B">
      <w:pPr>
        <w:pStyle w:val="10"/>
        <w:adjustRightInd w:val="0"/>
        <w:ind w:firstLineChars="300" w:firstLine="720"/>
        <w:jc w:val="both"/>
      </w:pPr>
      <w:r w:rsidRPr="005451BF">
        <w:rPr>
          <w:rFonts w:hint="eastAsia"/>
        </w:rPr>
        <w:lastRenderedPageBreak/>
        <w:t>3</w:t>
      </w:r>
      <w:r w:rsidR="001D171B">
        <w:t xml:space="preserve"> </w:t>
      </w:r>
      <w:r w:rsidRPr="005451BF">
        <w:rPr>
          <w:rFonts w:hint="eastAsia"/>
        </w:rPr>
        <w:t>I</w:t>
      </w:r>
      <w:r w:rsidRPr="005451BF">
        <w:rPr>
          <w:rFonts w:hint="eastAsia"/>
        </w:rPr>
        <w:t>类公共停车场</w:t>
      </w:r>
      <w:r w:rsidRPr="005451BF">
        <w:rPr>
          <w:rFonts w:hint="eastAsia"/>
        </w:rPr>
        <w:t>(</w:t>
      </w:r>
      <w:r w:rsidRPr="005451BF">
        <w:rPr>
          <w:rFonts w:hint="eastAsia"/>
        </w:rPr>
        <w:t>库</w:t>
      </w:r>
      <w:r w:rsidRPr="005451BF">
        <w:rPr>
          <w:rFonts w:hint="eastAsia"/>
        </w:rPr>
        <w:t>)</w:t>
      </w:r>
      <w:r w:rsidRPr="005451BF">
        <w:rPr>
          <w:rFonts w:hint="eastAsia"/>
        </w:rPr>
        <w:t>应设置不少于停车数量</w:t>
      </w:r>
      <w:r w:rsidRPr="005451BF">
        <w:rPr>
          <w:rFonts w:hint="eastAsia"/>
        </w:rPr>
        <w:t>2%</w:t>
      </w:r>
      <w:r w:rsidRPr="005451BF">
        <w:rPr>
          <w:rFonts w:hint="eastAsia"/>
        </w:rPr>
        <w:t>的无障碍机动车停车位。</w:t>
      </w:r>
    </w:p>
    <w:p w14:paraId="1654E9D4" w14:textId="77777777" w:rsidR="001D171B" w:rsidRDefault="005451BF" w:rsidP="001D171B">
      <w:pPr>
        <w:pStyle w:val="10"/>
        <w:adjustRightInd w:val="0"/>
        <w:ind w:firstLineChars="300" w:firstLine="720"/>
        <w:jc w:val="both"/>
      </w:pPr>
      <w:r w:rsidRPr="005451BF">
        <w:rPr>
          <w:rFonts w:hint="eastAsia"/>
        </w:rPr>
        <w:t xml:space="preserve">4 </w:t>
      </w:r>
      <w:r w:rsidRPr="005451BF">
        <w:rPr>
          <w:rFonts w:hint="eastAsia"/>
        </w:rPr>
        <w:t>Ⅱ类及Ⅲ类公共停车场</w:t>
      </w:r>
      <w:r w:rsidRPr="005451BF">
        <w:rPr>
          <w:rFonts w:hint="eastAsia"/>
        </w:rPr>
        <w:t>(</w:t>
      </w:r>
      <w:r w:rsidRPr="005451BF">
        <w:rPr>
          <w:rFonts w:hint="eastAsia"/>
        </w:rPr>
        <w:t>库</w:t>
      </w:r>
      <w:r w:rsidRPr="005451BF">
        <w:rPr>
          <w:rFonts w:hint="eastAsia"/>
        </w:rPr>
        <w:t>)</w:t>
      </w:r>
      <w:r w:rsidRPr="005451BF">
        <w:rPr>
          <w:rFonts w:hint="eastAsia"/>
        </w:rPr>
        <w:t>应设置不少于停车数量</w:t>
      </w:r>
      <w:r w:rsidRPr="005451BF">
        <w:rPr>
          <w:rFonts w:hint="eastAsia"/>
        </w:rPr>
        <w:t>2%</w:t>
      </w:r>
      <w:r w:rsidRPr="005451BF">
        <w:rPr>
          <w:rFonts w:hint="eastAsia"/>
        </w:rPr>
        <w:t>，且不少于</w:t>
      </w:r>
      <w:r w:rsidRPr="005451BF">
        <w:rPr>
          <w:rFonts w:hint="eastAsia"/>
        </w:rPr>
        <w:t>2</w:t>
      </w:r>
      <w:r w:rsidRPr="005451BF">
        <w:rPr>
          <w:rFonts w:hint="eastAsia"/>
        </w:rPr>
        <w:t>个无障碍机动车停车位。</w:t>
      </w:r>
    </w:p>
    <w:p w14:paraId="575C6F0A" w14:textId="77777777" w:rsidR="001D171B" w:rsidRDefault="005451BF" w:rsidP="001D171B">
      <w:pPr>
        <w:pStyle w:val="10"/>
        <w:adjustRightInd w:val="0"/>
        <w:ind w:firstLineChars="300" w:firstLine="720"/>
        <w:jc w:val="both"/>
      </w:pPr>
      <w:r w:rsidRPr="005451BF">
        <w:rPr>
          <w:rFonts w:hint="eastAsia"/>
        </w:rPr>
        <w:t xml:space="preserve">5 </w:t>
      </w:r>
      <w:r w:rsidRPr="005451BF">
        <w:rPr>
          <w:rFonts w:hint="eastAsia"/>
        </w:rPr>
        <w:t>Ⅳ类公共停车场（库）应设置不少于</w:t>
      </w:r>
      <w:r w:rsidRPr="005451BF">
        <w:rPr>
          <w:rFonts w:hint="eastAsia"/>
        </w:rPr>
        <w:t>1</w:t>
      </w:r>
      <w:r w:rsidRPr="005451BF">
        <w:rPr>
          <w:rFonts w:hint="eastAsia"/>
        </w:rPr>
        <w:t>个无障碍机动车停车位。</w:t>
      </w:r>
    </w:p>
    <w:p w14:paraId="52506B9F" w14:textId="641366D2" w:rsidR="005451BF" w:rsidRPr="005451BF" w:rsidRDefault="005451BF" w:rsidP="001D171B">
      <w:pPr>
        <w:pStyle w:val="10"/>
        <w:adjustRightInd w:val="0"/>
        <w:ind w:firstLineChars="300" w:firstLine="720"/>
        <w:jc w:val="both"/>
      </w:pPr>
      <w:r w:rsidRPr="005451BF">
        <w:rPr>
          <w:rFonts w:hint="eastAsia"/>
        </w:rPr>
        <w:t xml:space="preserve">6 </w:t>
      </w:r>
      <w:r w:rsidRPr="005451BF">
        <w:rPr>
          <w:rFonts w:hint="eastAsia"/>
        </w:rPr>
        <w:t>设有楼层公共停车库的无障碍机动车停车位宜设在与公共交通道路同层的位置，或通过无障碍设施衔接通往地面层。</w:t>
      </w:r>
    </w:p>
    <w:p w14:paraId="55365AF7" w14:textId="77777777" w:rsidR="001D171B" w:rsidRDefault="005451BF" w:rsidP="001D171B">
      <w:pPr>
        <w:pStyle w:val="10"/>
        <w:adjustRightInd w:val="0"/>
        <w:ind w:firstLineChars="0" w:firstLine="0"/>
        <w:jc w:val="both"/>
      </w:pPr>
      <w:r w:rsidRPr="005451BF">
        <w:rPr>
          <w:rFonts w:hint="eastAsia"/>
          <w:b/>
        </w:rPr>
        <w:t>6.1.7</w:t>
      </w:r>
      <w:r w:rsidRPr="005451BF">
        <w:t xml:space="preserve">  </w:t>
      </w:r>
      <w:r w:rsidRPr="005451BF">
        <w:rPr>
          <w:rFonts w:hint="eastAsia"/>
        </w:rPr>
        <w:t xml:space="preserve">1 </w:t>
      </w:r>
      <w:r w:rsidRPr="005451BF">
        <w:rPr>
          <w:rFonts w:hint="eastAsia"/>
        </w:rPr>
        <w:t>应根据</w:t>
      </w:r>
      <w:proofErr w:type="gramStart"/>
      <w:r w:rsidRPr="005451BF">
        <w:rPr>
          <w:rFonts w:hint="eastAsia"/>
        </w:rPr>
        <w:t>适老助残、护婴助</w:t>
      </w:r>
      <w:proofErr w:type="gramEnd"/>
      <w:r w:rsidRPr="005451BF">
        <w:rPr>
          <w:rFonts w:hint="eastAsia"/>
        </w:rPr>
        <w:t>幼、全龄友好三大功能相配套的人性化器具和设施的配置标准，设置通用性盥洗功能设施，为所有</w:t>
      </w:r>
      <w:proofErr w:type="gramStart"/>
      <w:r w:rsidRPr="005451BF">
        <w:rPr>
          <w:rFonts w:hint="eastAsia"/>
        </w:rPr>
        <w:t>有</w:t>
      </w:r>
      <w:proofErr w:type="gramEnd"/>
      <w:r w:rsidRPr="005451BF">
        <w:rPr>
          <w:rFonts w:hint="eastAsia"/>
        </w:rPr>
        <w:t>需要的人群提供方便。</w:t>
      </w:r>
    </w:p>
    <w:p w14:paraId="104F4FAC" w14:textId="77777777" w:rsidR="001D171B" w:rsidRDefault="005451BF" w:rsidP="001D171B">
      <w:pPr>
        <w:pStyle w:val="10"/>
        <w:adjustRightInd w:val="0"/>
        <w:ind w:firstLineChars="300" w:firstLine="720"/>
        <w:jc w:val="both"/>
      </w:pPr>
      <w:r w:rsidRPr="005451BF">
        <w:rPr>
          <w:rFonts w:hint="eastAsia"/>
        </w:rPr>
        <w:t xml:space="preserve">2 </w:t>
      </w:r>
      <w:r w:rsidRPr="005451BF">
        <w:rPr>
          <w:rFonts w:hint="eastAsia"/>
        </w:rPr>
        <w:t>相关设计及设施配置应满足现行国家标准《无障碍设计规范》</w:t>
      </w:r>
      <w:r w:rsidRPr="005451BF">
        <w:rPr>
          <w:rFonts w:hint="eastAsia"/>
        </w:rPr>
        <w:t>GB50763-2012</w:t>
      </w:r>
      <w:r w:rsidRPr="005451BF">
        <w:rPr>
          <w:rFonts w:hint="eastAsia"/>
        </w:rPr>
        <w:t>的要求。</w:t>
      </w:r>
    </w:p>
    <w:p w14:paraId="723D9AAF" w14:textId="214C89CD" w:rsidR="005451BF" w:rsidRPr="005451BF" w:rsidRDefault="005451BF" w:rsidP="001D171B">
      <w:pPr>
        <w:pStyle w:val="10"/>
        <w:adjustRightInd w:val="0"/>
        <w:ind w:firstLineChars="300" w:firstLine="720"/>
        <w:jc w:val="both"/>
      </w:pPr>
      <w:r w:rsidRPr="005451BF">
        <w:rPr>
          <w:rFonts w:hint="eastAsia"/>
        </w:rPr>
        <w:t xml:space="preserve">3 </w:t>
      </w:r>
      <w:r w:rsidRPr="005451BF">
        <w:rPr>
          <w:rFonts w:hint="eastAsia"/>
        </w:rPr>
        <w:t>室内平均照度</w:t>
      </w:r>
      <w:r w:rsidRPr="005451BF">
        <w:rPr>
          <w:rFonts w:hint="eastAsia"/>
        </w:rPr>
        <w:t>220lx</w:t>
      </w:r>
      <w:r w:rsidRPr="005451BF">
        <w:rPr>
          <w:rFonts w:hint="eastAsia"/>
        </w:rPr>
        <w:t>以上，无障碍厕位设置重点照明。</w:t>
      </w:r>
    </w:p>
    <w:p w14:paraId="4064294E" w14:textId="77777777" w:rsidR="00A37EC5" w:rsidRPr="005451BF" w:rsidRDefault="005451BF" w:rsidP="001D171B">
      <w:pPr>
        <w:pStyle w:val="10"/>
        <w:adjustRightInd w:val="0"/>
        <w:ind w:firstLineChars="0" w:firstLine="0"/>
        <w:jc w:val="both"/>
      </w:pPr>
      <w:r w:rsidRPr="005451BF">
        <w:rPr>
          <w:rFonts w:hint="eastAsia"/>
          <w:b/>
        </w:rPr>
        <w:t>6.1.8</w:t>
      </w:r>
      <w:r w:rsidRPr="005451BF">
        <w:t xml:space="preserve">  </w:t>
      </w:r>
      <w:r w:rsidRPr="005451BF">
        <w:rPr>
          <w:rFonts w:hint="eastAsia"/>
        </w:rPr>
        <w:t>本条评价应符合现行国家标准《绿色建筑评价标准》</w:t>
      </w:r>
      <w:r w:rsidRPr="005451BF">
        <w:rPr>
          <w:rFonts w:hint="eastAsia"/>
        </w:rPr>
        <w:t>GBT50378-2019</w:t>
      </w:r>
      <w:r w:rsidRPr="005451BF">
        <w:rPr>
          <w:rFonts w:hint="eastAsia"/>
        </w:rPr>
        <w:t>的要求，评价方式为现场核实。</w:t>
      </w:r>
    </w:p>
    <w:p w14:paraId="5D916762" w14:textId="77777777" w:rsidR="005451BF" w:rsidRPr="001541A6" w:rsidRDefault="005451BF" w:rsidP="005451BF">
      <w:pPr>
        <w:pStyle w:val="2"/>
        <w:spacing w:before="120" w:after="120" w:line="240" w:lineRule="auto"/>
        <w:rPr>
          <w:rFonts w:ascii="黑体" w:hAnsi="黑体"/>
          <w:szCs w:val="28"/>
        </w:rPr>
      </w:pPr>
      <w:bookmarkStart w:id="207" w:name="_Toc66707115"/>
      <w:bookmarkStart w:id="208" w:name="_Toc66712850"/>
      <w:bookmarkStart w:id="209" w:name="_Toc71189705"/>
      <w:bookmarkStart w:id="210" w:name="_Toc71272570"/>
      <w:r>
        <w:rPr>
          <w:rFonts w:ascii="黑体" w:hAnsi="黑体" w:hint="eastAsia"/>
          <w:szCs w:val="28"/>
        </w:rPr>
        <w:t>6.2</w:t>
      </w:r>
      <w:r>
        <w:rPr>
          <w:rFonts w:ascii="黑体" w:hAnsi="黑体"/>
          <w:szCs w:val="28"/>
        </w:rPr>
        <w:t xml:space="preserve"> </w:t>
      </w:r>
      <w:r>
        <w:rPr>
          <w:rFonts w:ascii="黑体" w:hAnsi="黑体" w:hint="eastAsia"/>
          <w:szCs w:val="28"/>
        </w:rPr>
        <w:t>评分项</w:t>
      </w:r>
      <w:bookmarkEnd w:id="207"/>
      <w:bookmarkEnd w:id="208"/>
      <w:bookmarkEnd w:id="209"/>
      <w:bookmarkEnd w:id="210"/>
    </w:p>
    <w:p w14:paraId="2E37F079" w14:textId="77777777" w:rsidR="005451BF" w:rsidRPr="001541A6" w:rsidRDefault="005451BF" w:rsidP="005451BF">
      <w:pPr>
        <w:pStyle w:val="3"/>
        <w:jc w:val="center"/>
        <w:rPr>
          <w:rFonts w:asciiTheme="minorEastAsia" w:hAnsiTheme="minorEastAsia"/>
          <w:sz w:val="28"/>
          <w:szCs w:val="28"/>
        </w:rPr>
      </w:pPr>
      <w:bookmarkStart w:id="211" w:name="_Toc66707116"/>
      <w:bookmarkStart w:id="212" w:name="_Toc66712851"/>
      <w:bookmarkStart w:id="213" w:name="_Toc71189706"/>
      <w:bookmarkStart w:id="214" w:name="_Toc71272571"/>
      <w:r w:rsidRPr="00784196">
        <w:rPr>
          <w:rFonts w:asciiTheme="minorEastAsia" w:hAnsiTheme="minorEastAsia" w:hint="eastAsia"/>
          <w:sz w:val="28"/>
          <w:szCs w:val="28"/>
        </w:rPr>
        <w:t>I</w:t>
      </w:r>
      <w:r>
        <w:rPr>
          <w:rFonts w:asciiTheme="minorEastAsia" w:hAnsiTheme="minorEastAsia"/>
          <w:sz w:val="28"/>
          <w:szCs w:val="28"/>
        </w:rPr>
        <w:t xml:space="preserve"> </w:t>
      </w:r>
      <w:r w:rsidRPr="001541A6">
        <w:rPr>
          <w:rFonts w:asciiTheme="minorEastAsia" w:hAnsiTheme="minorEastAsia" w:hint="eastAsia"/>
          <w:sz w:val="28"/>
          <w:szCs w:val="28"/>
        </w:rPr>
        <w:t>室内</w:t>
      </w:r>
      <w:bookmarkEnd w:id="211"/>
      <w:bookmarkEnd w:id="212"/>
      <w:bookmarkEnd w:id="213"/>
      <w:bookmarkEnd w:id="214"/>
    </w:p>
    <w:p w14:paraId="33110B94" w14:textId="3AF3322F" w:rsidR="005451BF" w:rsidRPr="005451BF" w:rsidRDefault="005451BF" w:rsidP="005451BF">
      <w:pPr>
        <w:pStyle w:val="10"/>
        <w:adjustRightInd w:val="0"/>
        <w:ind w:firstLineChars="0" w:firstLine="0"/>
      </w:pPr>
      <w:r w:rsidRPr="001D171B">
        <w:rPr>
          <w:b/>
          <w:bCs/>
        </w:rPr>
        <w:t>6.2.</w:t>
      </w:r>
      <w:r w:rsidRPr="001D171B">
        <w:rPr>
          <w:rFonts w:hint="eastAsia"/>
          <w:b/>
          <w:bCs/>
        </w:rPr>
        <w:t>1</w:t>
      </w:r>
      <w:r w:rsidRPr="005451BF">
        <w:rPr>
          <w:rFonts w:hint="eastAsia"/>
        </w:rPr>
        <w:t xml:space="preserve"> </w:t>
      </w:r>
      <w:r w:rsidRPr="005451BF">
        <w:rPr>
          <w:rFonts w:hint="eastAsia"/>
        </w:rPr>
        <w:t>本条标准评估室内装修的品质，主要包含室内装修的造型感、实用性以及与建筑功能的</w:t>
      </w:r>
      <w:proofErr w:type="gramStart"/>
      <w:r w:rsidRPr="005451BF">
        <w:rPr>
          <w:rFonts w:hint="eastAsia"/>
        </w:rPr>
        <w:t>关联度三方面</w:t>
      </w:r>
      <w:proofErr w:type="gramEnd"/>
      <w:r w:rsidRPr="005451BF">
        <w:rPr>
          <w:rFonts w:hint="eastAsia"/>
        </w:rPr>
        <w:t>，最终达到提升空间品质，改善使用</w:t>
      </w:r>
      <w:proofErr w:type="gramStart"/>
      <w:r w:rsidRPr="005451BF">
        <w:rPr>
          <w:rFonts w:hint="eastAsia"/>
        </w:rPr>
        <w:t>者空间</w:t>
      </w:r>
      <w:proofErr w:type="gramEnd"/>
      <w:r w:rsidRPr="005451BF">
        <w:rPr>
          <w:rFonts w:hint="eastAsia"/>
        </w:rPr>
        <w:t>感受的目标。</w:t>
      </w:r>
    </w:p>
    <w:p w14:paraId="2FF5FA65" w14:textId="1ED8FDE8" w:rsidR="005451BF" w:rsidRPr="005451BF" w:rsidRDefault="005451BF" w:rsidP="005451BF">
      <w:pPr>
        <w:pStyle w:val="10"/>
        <w:adjustRightInd w:val="0"/>
        <w:ind w:firstLineChars="0" w:firstLine="0"/>
      </w:pPr>
      <w:r w:rsidRPr="001D171B">
        <w:rPr>
          <w:b/>
          <w:bCs/>
        </w:rPr>
        <w:t>6.2.</w:t>
      </w:r>
      <w:r w:rsidRPr="001D171B">
        <w:rPr>
          <w:rFonts w:hint="eastAsia"/>
          <w:b/>
          <w:bCs/>
        </w:rPr>
        <w:t>2</w:t>
      </w:r>
      <w:r w:rsidRPr="005451BF">
        <w:rPr>
          <w:rFonts w:hint="eastAsia"/>
        </w:rPr>
        <w:t xml:space="preserve"> </w:t>
      </w:r>
      <w:r w:rsidRPr="005451BF">
        <w:rPr>
          <w:rFonts w:hint="eastAsia"/>
        </w:rPr>
        <w:t>本条文中所提到的机电相关设备设施指机电专业在吊顶、墙面等位置的外露末端设备设施，主要包含喷淋、烟感、风口、灯具、检修口等，在室内装饰装修的过程中，应充分考虑此部分设备设施的位置、形式与装饰装修的协调统一。</w:t>
      </w:r>
    </w:p>
    <w:p w14:paraId="0A93AF10" w14:textId="2DA147E0" w:rsidR="005451BF" w:rsidRPr="005451BF" w:rsidRDefault="005451BF" w:rsidP="005451BF">
      <w:pPr>
        <w:pStyle w:val="10"/>
        <w:adjustRightInd w:val="0"/>
        <w:ind w:firstLineChars="0" w:firstLine="0"/>
      </w:pPr>
      <w:r w:rsidRPr="001D171B">
        <w:rPr>
          <w:b/>
          <w:bCs/>
        </w:rPr>
        <w:t>6.2.</w:t>
      </w:r>
      <w:r w:rsidRPr="001D171B">
        <w:rPr>
          <w:rFonts w:hint="eastAsia"/>
          <w:b/>
          <w:bCs/>
        </w:rPr>
        <w:t>3</w:t>
      </w:r>
      <w:r w:rsidRPr="005451BF">
        <w:rPr>
          <w:rFonts w:hint="eastAsia"/>
        </w:rPr>
        <w:t xml:space="preserve"> </w:t>
      </w:r>
      <w:r w:rsidRPr="005451BF">
        <w:rPr>
          <w:rFonts w:hint="eastAsia"/>
        </w:rPr>
        <w:t>评估室内地面、墙面、吊顶及装饰性构件的使用情况和完整性，是否出现装饰材料面层脱落、破损，卫生间地漏反味、下水道易堵塞等情况，给使用者带来不良体验。评估方式包含现场实态调研以及与物业管理人员的访谈、问卷调研等。</w:t>
      </w:r>
    </w:p>
    <w:p w14:paraId="5EAFBF65" w14:textId="1F4F3A0A" w:rsidR="005451BF" w:rsidRPr="005451BF" w:rsidRDefault="005451BF" w:rsidP="005451BF">
      <w:pPr>
        <w:pStyle w:val="10"/>
        <w:adjustRightInd w:val="0"/>
        <w:ind w:firstLineChars="0" w:firstLine="0"/>
      </w:pPr>
      <w:r w:rsidRPr="001D171B">
        <w:rPr>
          <w:b/>
          <w:bCs/>
        </w:rPr>
        <w:t>6.2.</w:t>
      </w:r>
      <w:r w:rsidRPr="001D171B">
        <w:rPr>
          <w:rFonts w:hint="eastAsia"/>
          <w:b/>
          <w:bCs/>
        </w:rPr>
        <w:t>4</w:t>
      </w:r>
      <w:r w:rsidRPr="005451BF">
        <w:t xml:space="preserve"> </w:t>
      </w:r>
      <w:r w:rsidRPr="005451BF">
        <w:rPr>
          <w:rFonts w:hint="eastAsia"/>
        </w:rPr>
        <w:t>本条文涉及到的内容包括装饰性构件、部件及设备设施等；设备设施主要</w:t>
      </w:r>
      <w:r w:rsidRPr="005451BF">
        <w:rPr>
          <w:rFonts w:hint="eastAsia"/>
        </w:rPr>
        <w:lastRenderedPageBreak/>
        <w:t>指建筑中为建筑功能服务的附属机械、电气构件、部件等设施在吊顶、内隔墙内的敷设管道及末端。</w:t>
      </w:r>
    </w:p>
    <w:p w14:paraId="174E6394" w14:textId="77777777" w:rsidR="005451BF" w:rsidRPr="005451BF" w:rsidRDefault="005451BF" w:rsidP="005451BF">
      <w:pPr>
        <w:pStyle w:val="10"/>
        <w:adjustRightInd w:val="0"/>
      </w:pPr>
      <w:r w:rsidRPr="005451BF">
        <w:rPr>
          <w:rFonts w:hint="eastAsia"/>
        </w:rPr>
        <w:t>建筑内的装修构件和设备设施应满足建筑物使用的安全性。室内装饰装修除应符合国家现行相关标准外，还需对承重材料的力学性能进行检测验证。装饰构件之间以及装饰构件与建筑墙体、楼板等构件之间的连接力学性能满足设计要求，连接可靠并能适合主体结构在地震作用之外各种荷载作用下的变形。</w:t>
      </w:r>
    </w:p>
    <w:p w14:paraId="30374CC1" w14:textId="77777777" w:rsidR="005451BF" w:rsidRPr="00EA1774" w:rsidRDefault="005451BF" w:rsidP="005451BF">
      <w:pPr>
        <w:pStyle w:val="3"/>
        <w:jc w:val="center"/>
        <w:rPr>
          <w:rFonts w:asciiTheme="minorEastAsia" w:hAnsiTheme="minorEastAsia"/>
          <w:sz w:val="28"/>
          <w:szCs w:val="28"/>
        </w:rPr>
      </w:pPr>
      <w:bookmarkStart w:id="215" w:name="_Toc66707117"/>
      <w:bookmarkStart w:id="216" w:name="_Toc66712852"/>
      <w:bookmarkStart w:id="217" w:name="_Toc71189707"/>
      <w:bookmarkStart w:id="218" w:name="_Toc71272572"/>
      <w:r>
        <w:rPr>
          <w:rFonts w:asciiTheme="minorEastAsia" w:hAnsiTheme="minorEastAsia"/>
          <w:sz w:val="28"/>
          <w:szCs w:val="28"/>
        </w:rPr>
        <w:t>II</w:t>
      </w:r>
      <w:r w:rsidRPr="00EA1774">
        <w:rPr>
          <w:rFonts w:asciiTheme="minorEastAsia" w:hAnsiTheme="minorEastAsia"/>
          <w:sz w:val="28"/>
          <w:szCs w:val="28"/>
        </w:rPr>
        <w:t xml:space="preserve"> </w:t>
      </w:r>
      <w:r w:rsidRPr="00EA1774">
        <w:rPr>
          <w:rFonts w:asciiTheme="minorEastAsia" w:hAnsiTheme="minorEastAsia" w:hint="eastAsia"/>
          <w:sz w:val="28"/>
          <w:szCs w:val="28"/>
        </w:rPr>
        <w:t>标识系统</w:t>
      </w:r>
      <w:bookmarkEnd w:id="215"/>
      <w:bookmarkEnd w:id="216"/>
      <w:bookmarkEnd w:id="217"/>
      <w:bookmarkEnd w:id="218"/>
    </w:p>
    <w:p w14:paraId="54884434" w14:textId="3D72470F" w:rsidR="005451BF" w:rsidRPr="005451BF" w:rsidRDefault="005451BF" w:rsidP="001D171B">
      <w:pPr>
        <w:pStyle w:val="10"/>
        <w:adjustRightInd w:val="0"/>
        <w:ind w:firstLineChars="0" w:firstLine="0"/>
      </w:pPr>
      <w:r w:rsidRPr="001D171B">
        <w:rPr>
          <w:b/>
          <w:bCs/>
        </w:rPr>
        <w:t>6.2.</w:t>
      </w:r>
      <w:r w:rsidRPr="001D171B">
        <w:rPr>
          <w:rFonts w:hint="eastAsia"/>
          <w:b/>
          <w:bCs/>
        </w:rPr>
        <w:t>5</w:t>
      </w:r>
      <w:r w:rsidRPr="005451BF">
        <w:rPr>
          <w:rFonts w:hint="eastAsia"/>
        </w:rPr>
        <w:t xml:space="preserve"> </w:t>
      </w:r>
      <w:r w:rsidRPr="005451BF">
        <w:rPr>
          <w:rFonts w:hint="eastAsia"/>
        </w:rPr>
        <w:t>室外标识系统的有效性，应包含其系统性、醒目性、清晰性；</w:t>
      </w:r>
    </w:p>
    <w:p w14:paraId="0AAD72A9" w14:textId="77777777" w:rsidR="005451BF" w:rsidRPr="005451BF" w:rsidRDefault="005451BF" w:rsidP="005451BF">
      <w:pPr>
        <w:pStyle w:val="10"/>
        <w:adjustRightInd w:val="0"/>
      </w:pPr>
      <w:r w:rsidRPr="005451BF">
        <w:rPr>
          <w:rFonts w:hint="eastAsia"/>
        </w:rPr>
        <w:t>系统性：须保证标识系统内部导向信息连续、层级清晰、设置位置有规律、分布密度合理以及导向内容一致。</w:t>
      </w:r>
    </w:p>
    <w:p w14:paraId="3B1462DC" w14:textId="77777777" w:rsidR="005451BF" w:rsidRPr="005451BF" w:rsidRDefault="005451BF" w:rsidP="005451BF">
      <w:pPr>
        <w:pStyle w:val="10"/>
        <w:adjustRightInd w:val="0"/>
      </w:pPr>
      <w:r w:rsidRPr="005451BF">
        <w:rPr>
          <w:rFonts w:hint="eastAsia"/>
        </w:rPr>
        <w:t>醒目性：标识中符号、文字应与背景颜色有足够的对比度；标识系统在所设置的环境中应醒目，一方面应设置在易于识别的位置，避免被其他固定物体遮挡，另一方面，在光线不足的环境中，应对标识系统设置照明光源；设置了光源照明的标识，其照明效果不应影响标识的清晰度。</w:t>
      </w:r>
    </w:p>
    <w:p w14:paraId="54277569" w14:textId="641CD17B" w:rsidR="005451BF" w:rsidRPr="005451BF" w:rsidRDefault="005451BF" w:rsidP="001D171B">
      <w:pPr>
        <w:pStyle w:val="10"/>
        <w:adjustRightInd w:val="0"/>
      </w:pPr>
      <w:r w:rsidRPr="005451BF">
        <w:rPr>
          <w:rFonts w:hint="eastAsia"/>
        </w:rPr>
        <w:t>清晰性：标识信息的文字表达简洁、用词规范，对同一点位的指引信息表述一致，公共名称应依据相关规定并考虑公众习惯制定；当导向标识版面内容较多时，宜对信息重要程度进行排序，突出重要信息。</w:t>
      </w:r>
    </w:p>
    <w:p w14:paraId="3150DBC1" w14:textId="6B3A9A6B" w:rsidR="005451BF" w:rsidRPr="005451BF" w:rsidRDefault="005451BF" w:rsidP="001D171B">
      <w:pPr>
        <w:pStyle w:val="10"/>
        <w:adjustRightInd w:val="0"/>
        <w:ind w:firstLineChars="0" w:firstLine="0"/>
      </w:pPr>
      <w:r w:rsidRPr="001D171B">
        <w:rPr>
          <w:b/>
          <w:bCs/>
        </w:rPr>
        <w:t>6.2.</w:t>
      </w:r>
      <w:r w:rsidRPr="001D171B">
        <w:rPr>
          <w:rFonts w:hint="eastAsia"/>
          <w:b/>
          <w:bCs/>
        </w:rPr>
        <w:t>6</w:t>
      </w:r>
      <w:r w:rsidRPr="005451BF">
        <w:t xml:space="preserve"> </w:t>
      </w:r>
      <w:r w:rsidRPr="005451BF">
        <w:rPr>
          <w:rFonts w:hint="eastAsia"/>
        </w:rPr>
        <w:t>室内标识系统的有效性，应包含其系统性、醒目性、清晰性，具体评估内容同室外标识系统。</w:t>
      </w:r>
    </w:p>
    <w:p w14:paraId="7C39E123" w14:textId="1A514B92" w:rsidR="005451BF" w:rsidRPr="001D171B" w:rsidRDefault="005451BF" w:rsidP="001D171B">
      <w:pPr>
        <w:pStyle w:val="10"/>
        <w:adjustRightInd w:val="0"/>
        <w:ind w:firstLineChars="0" w:firstLine="0"/>
      </w:pPr>
      <w:r w:rsidRPr="001D171B">
        <w:rPr>
          <w:b/>
          <w:bCs/>
        </w:rPr>
        <w:t>6.2.</w:t>
      </w:r>
      <w:r w:rsidRPr="001D171B">
        <w:rPr>
          <w:rFonts w:hint="eastAsia"/>
          <w:b/>
          <w:bCs/>
        </w:rPr>
        <w:t>7</w:t>
      </w:r>
      <w:r w:rsidRPr="005451BF">
        <w:t xml:space="preserve"> </w:t>
      </w:r>
      <w:r w:rsidRPr="005451BF">
        <w:rPr>
          <w:rFonts w:hint="eastAsia"/>
        </w:rPr>
        <w:t>标识系统的设置，在安装位置、尺寸、材质、颜色、风格等方面，应与建筑及景观设计相协调。</w:t>
      </w:r>
    </w:p>
    <w:p w14:paraId="537EF014" w14:textId="77777777" w:rsidR="005451BF" w:rsidRPr="00E52530" w:rsidRDefault="005451BF" w:rsidP="005451BF">
      <w:pPr>
        <w:pStyle w:val="3"/>
        <w:jc w:val="center"/>
        <w:rPr>
          <w:rFonts w:ascii="Times New Roman" w:eastAsia="宋体" w:hAnsi="Times New Roman" w:cs="Times New Roman"/>
          <w:sz w:val="28"/>
          <w:szCs w:val="28"/>
        </w:rPr>
      </w:pPr>
      <w:bookmarkStart w:id="219" w:name="_Toc66707118"/>
      <w:bookmarkStart w:id="220" w:name="_Toc66712853"/>
      <w:bookmarkStart w:id="221" w:name="_Toc71189708"/>
      <w:bookmarkStart w:id="222" w:name="_Toc71272573"/>
      <w:r>
        <w:rPr>
          <w:rFonts w:asciiTheme="minorEastAsia" w:hAnsiTheme="minorEastAsia"/>
          <w:sz w:val="28"/>
          <w:szCs w:val="28"/>
        </w:rPr>
        <w:t>III</w:t>
      </w:r>
      <w:r w:rsidRPr="00E52530">
        <w:rPr>
          <w:rFonts w:ascii="Times New Roman" w:eastAsia="宋体" w:hAnsi="Times New Roman" w:cs="Times New Roman"/>
          <w:sz w:val="28"/>
          <w:szCs w:val="28"/>
        </w:rPr>
        <w:t xml:space="preserve"> </w:t>
      </w:r>
      <w:r w:rsidRPr="00E52530">
        <w:rPr>
          <w:rFonts w:ascii="Times New Roman" w:eastAsia="宋体" w:hAnsi="Times New Roman" w:cs="Times New Roman"/>
          <w:sz w:val="28"/>
          <w:szCs w:val="28"/>
        </w:rPr>
        <w:t>照明</w:t>
      </w:r>
      <w:bookmarkEnd w:id="219"/>
      <w:bookmarkEnd w:id="220"/>
      <w:bookmarkEnd w:id="221"/>
      <w:bookmarkEnd w:id="222"/>
    </w:p>
    <w:p w14:paraId="20675C89" w14:textId="220D6BFE" w:rsidR="005451BF" w:rsidRPr="00AE4DC3" w:rsidRDefault="005451BF" w:rsidP="001D171B">
      <w:pPr>
        <w:pStyle w:val="10"/>
        <w:adjustRightInd w:val="0"/>
        <w:ind w:firstLineChars="0" w:firstLine="0"/>
      </w:pPr>
      <w:r w:rsidRPr="00AE4DC3">
        <w:rPr>
          <w:b/>
          <w:bCs/>
        </w:rPr>
        <w:t>6.2.</w:t>
      </w:r>
      <w:r w:rsidRPr="00AE4DC3">
        <w:rPr>
          <w:rFonts w:hint="eastAsia"/>
          <w:b/>
          <w:bCs/>
        </w:rPr>
        <w:t>8</w:t>
      </w:r>
      <w:r w:rsidR="001D171B" w:rsidRPr="00AE4DC3">
        <w:rPr>
          <w:b/>
          <w:bCs/>
        </w:rPr>
        <w:t xml:space="preserve"> </w:t>
      </w:r>
      <w:r w:rsidR="00AA330B" w:rsidRPr="00AE4DC3">
        <w:rPr>
          <w:rFonts w:hint="eastAsia"/>
        </w:rPr>
        <w:t>评估</w:t>
      </w:r>
      <w:r w:rsidRPr="00AE4DC3">
        <w:rPr>
          <w:rFonts w:hint="eastAsia"/>
        </w:rPr>
        <w:t>者对应评价要求，结合有关标准，根据直观感受进行打分。</w:t>
      </w:r>
    </w:p>
    <w:p w14:paraId="3855A90B" w14:textId="32A914C8" w:rsidR="005451BF" w:rsidRPr="00AE4DC3" w:rsidRDefault="005451BF" w:rsidP="005451BF">
      <w:pPr>
        <w:pStyle w:val="10"/>
        <w:adjustRightInd w:val="0"/>
        <w:ind w:firstLineChars="0" w:firstLine="0"/>
      </w:pPr>
      <w:r w:rsidRPr="00AE4DC3">
        <w:rPr>
          <w:b/>
          <w:bCs/>
        </w:rPr>
        <w:t>6.2.</w:t>
      </w:r>
      <w:r w:rsidRPr="00AE4DC3">
        <w:rPr>
          <w:rFonts w:hint="eastAsia"/>
          <w:b/>
          <w:bCs/>
        </w:rPr>
        <w:t>9</w:t>
      </w:r>
      <w:r w:rsidR="001D171B" w:rsidRPr="00AE4DC3">
        <w:t xml:space="preserve"> </w:t>
      </w:r>
      <w:r w:rsidR="009A74CD" w:rsidRPr="00AE4DC3">
        <w:rPr>
          <w:rFonts w:hint="eastAsia"/>
        </w:rPr>
        <w:t>评估</w:t>
      </w:r>
      <w:r w:rsidRPr="00AE4DC3">
        <w:rPr>
          <w:rFonts w:hint="eastAsia"/>
        </w:rPr>
        <w:t>者对应评价要求，结合有关标准，根据直观感受进行打分。</w:t>
      </w:r>
    </w:p>
    <w:p w14:paraId="4942EA74" w14:textId="4734D339" w:rsidR="005451BF" w:rsidRPr="005451BF" w:rsidRDefault="005451BF" w:rsidP="005451BF">
      <w:pPr>
        <w:pStyle w:val="10"/>
        <w:adjustRightInd w:val="0"/>
        <w:ind w:firstLineChars="0" w:firstLine="0"/>
      </w:pPr>
      <w:r w:rsidRPr="00AE4DC3">
        <w:rPr>
          <w:b/>
          <w:bCs/>
        </w:rPr>
        <w:t>6.2.</w:t>
      </w:r>
      <w:r w:rsidRPr="00AE4DC3">
        <w:rPr>
          <w:rFonts w:hint="eastAsia"/>
          <w:b/>
          <w:bCs/>
        </w:rPr>
        <w:t>10</w:t>
      </w:r>
      <w:r w:rsidRPr="00AE4DC3">
        <w:t xml:space="preserve"> </w:t>
      </w:r>
      <w:r w:rsidR="009A74CD" w:rsidRPr="00AE4DC3">
        <w:rPr>
          <w:rFonts w:hint="eastAsia"/>
        </w:rPr>
        <w:t>评估</w:t>
      </w:r>
      <w:r w:rsidRPr="00AE4DC3">
        <w:rPr>
          <w:rFonts w:hint="eastAsia"/>
        </w:rPr>
        <w:t>者对应评价要求，结合有关标准，根据直观感受进行打分。</w:t>
      </w:r>
    </w:p>
    <w:p w14:paraId="27294DB7" w14:textId="77777777" w:rsidR="005451BF" w:rsidRPr="00DD4897" w:rsidRDefault="005451BF" w:rsidP="005451BF">
      <w:pPr>
        <w:pStyle w:val="3"/>
        <w:spacing w:line="360" w:lineRule="auto"/>
        <w:jc w:val="center"/>
        <w:rPr>
          <w:rFonts w:ascii="Times New Roman" w:eastAsia="宋体" w:hAnsi="Times New Roman" w:cs="Times New Roman"/>
          <w:sz w:val="28"/>
          <w:szCs w:val="28"/>
        </w:rPr>
      </w:pPr>
      <w:bookmarkStart w:id="223" w:name="_Toc66707119"/>
      <w:bookmarkStart w:id="224" w:name="_Toc66712854"/>
      <w:bookmarkStart w:id="225" w:name="_Toc71189709"/>
      <w:bookmarkStart w:id="226" w:name="_Toc71272574"/>
      <w:r>
        <w:rPr>
          <w:rFonts w:asciiTheme="minorEastAsia" w:hAnsiTheme="minorEastAsia"/>
          <w:sz w:val="28"/>
          <w:szCs w:val="28"/>
        </w:rPr>
        <w:lastRenderedPageBreak/>
        <w:t>IV</w:t>
      </w:r>
      <w:r w:rsidRPr="00DD4897">
        <w:rPr>
          <w:rFonts w:ascii="Times New Roman" w:eastAsia="宋体" w:hAnsi="Times New Roman" w:cs="Times New Roman"/>
          <w:sz w:val="28"/>
          <w:szCs w:val="28"/>
        </w:rPr>
        <w:t xml:space="preserve"> </w:t>
      </w:r>
      <w:r w:rsidRPr="00DD4897">
        <w:rPr>
          <w:rFonts w:ascii="Times New Roman" w:eastAsia="宋体" w:hAnsi="Times New Roman" w:cs="Times New Roman"/>
          <w:sz w:val="28"/>
          <w:szCs w:val="28"/>
        </w:rPr>
        <w:t>无障碍</w:t>
      </w:r>
      <w:bookmarkEnd w:id="223"/>
      <w:bookmarkEnd w:id="224"/>
      <w:bookmarkEnd w:id="225"/>
      <w:bookmarkEnd w:id="226"/>
    </w:p>
    <w:p w14:paraId="76973CB2" w14:textId="138480E5" w:rsidR="005451BF" w:rsidRPr="005451BF" w:rsidRDefault="005451BF" w:rsidP="005451BF">
      <w:pPr>
        <w:pStyle w:val="10"/>
        <w:adjustRightInd w:val="0"/>
        <w:ind w:firstLineChars="0" w:firstLine="0"/>
      </w:pPr>
      <w:r w:rsidRPr="001D171B">
        <w:rPr>
          <w:rFonts w:hint="eastAsia"/>
          <w:b/>
          <w:bCs/>
        </w:rPr>
        <w:t>6.2.11</w:t>
      </w:r>
      <w:r w:rsidRPr="001D171B">
        <w:rPr>
          <w:b/>
          <w:bCs/>
        </w:rPr>
        <w:t xml:space="preserve"> </w:t>
      </w:r>
      <w:r w:rsidRPr="005451BF">
        <w:rPr>
          <w:rFonts w:hint="eastAsia"/>
        </w:rPr>
        <w:t>接待服务设施应满足全龄友好无障碍使用要求，</w:t>
      </w:r>
      <w:r w:rsidRPr="005451BF">
        <w:t>无障碍路线和与其相连接的相关设施处应设置系统的引导标识</w:t>
      </w:r>
      <w:r w:rsidRPr="005451BF">
        <w:rPr>
          <w:rFonts w:hint="eastAsia"/>
        </w:rPr>
        <w:t>，地面无高差、接驳处进行符合要求的无障碍设计，</w:t>
      </w:r>
      <w:r w:rsidRPr="005451BF">
        <w:t>保证轮椅通行、回转和停放的空间要求，办公接待台面下应具有容膝空间</w:t>
      </w:r>
      <w:r w:rsidRPr="005451BF">
        <w:rPr>
          <w:rFonts w:hint="eastAsia"/>
        </w:rPr>
        <w:t>。</w:t>
      </w:r>
    </w:p>
    <w:p w14:paraId="60E25428" w14:textId="1D8BEC94" w:rsidR="005451BF" w:rsidRPr="005451BF" w:rsidRDefault="005451BF" w:rsidP="005451BF">
      <w:pPr>
        <w:pStyle w:val="10"/>
        <w:adjustRightInd w:val="0"/>
        <w:ind w:firstLineChars="0" w:firstLine="0"/>
      </w:pPr>
      <w:r w:rsidRPr="001D171B">
        <w:rPr>
          <w:rFonts w:hint="eastAsia"/>
          <w:b/>
          <w:bCs/>
        </w:rPr>
        <w:t>6.2.12</w:t>
      </w:r>
      <w:r w:rsidRPr="005451BF">
        <w:t xml:space="preserve"> </w:t>
      </w:r>
      <w:r w:rsidRPr="005451BF">
        <w:t>多功能厅、会议室</w:t>
      </w:r>
      <w:r w:rsidRPr="005451BF">
        <w:rPr>
          <w:rFonts w:hint="eastAsia"/>
        </w:rPr>
        <w:t>、</w:t>
      </w:r>
      <w:r w:rsidRPr="005451BF">
        <w:t>接待室</w:t>
      </w:r>
      <w:r w:rsidRPr="005451BF">
        <w:rPr>
          <w:rFonts w:hint="eastAsia"/>
        </w:rPr>
        <w:t>及餐厅等专用功能用房应满足无障碍使用要求，与</w:t>
      </w:r>
      <w:r w:rsidRPr="005451BF">
        <w:t>无障碍路线相连接</w:t>
      </w:r>
      <w:r w:rsidRPr="005451BF">
        <w:rPr>
          <w:rFonts w:hint="eastAsia"/>
        </w:rPr>
        <w:t>，</w:t>
      </w:r>
      <w:r w:rsidRPr="005451BF">
        <w:t>设置可供轮椅使用者</w:t>
      </w:r>
      <w:r w:rsidRPr="005451BF">
        <w:rPr>
          <w:rFonts w:hint="eastAsia"/>
        </w:rPr>
        <w:t>使用的席位</w:t>
      </w:r>
      <w:r w:rsidRPr="005451BF">
        <w:t>以及相应的低位</w:t>
      </w:r>
      <w:r w:rsidRPr="005451BF">
        <w:rPr>
          <w:rFonts w:hint="eastAsia"/>
        </w:rPr>
        <w:t>服务设施</w:t>
      </w:r>
      <w:r w:rsidRPr="005451BF">
        <w:t>，</w:t>
      </w:r>
      <w:proofErr w:type="gramStart"/>
      <w:r w:rsidRPr="005451BF">
        <w:t>该桌位</w:t>
      </w:r>
      <w:proofErr w:type="gramEnd"/>
      <w:r w:rsidRPr="005451BF">
        <w:t>尺度、桌下空间和间距应保证轮椅通行和使用要求</w:t>
      </w:r>
      <w:r w:rsidRPr="005451BF">
        <w:rPr>
          <w:rFonts w:hint="eastAsia"/>
        </w:rPr>
        <w:t>，高差处设置轮椅坡道，</w:t>
      </w:r>
      <w:r w:rsidRPr="005451BF">
        <w:t>并设置相应的无障碍引导标识</w:t>
      </w:r>
      <w:r w:rsidRPr="005451BF">
        <w:rPr>
          <w:rFonts w:hint="eastAsia"/>
        </w:rPr>
        <w:t>。</w:t>
      </w:r>
    </w:p>
    <w:p w14:paraId="15D1F69F" w14:textId="49EF0D1E" w:rsidR="005451BF" w:rsidRPr="005451BF" w:rsidRDefault="005451BF" w:rsidP="005451BF">
      <w:pPr>
        <w:pStyle w:val="10"/>
        <w:adjustRightInd w:val="0"/>
        <w:ind w:firstLineChars="0" w:firstLine="0"/>
      </w:pPr>
      <w:r w:rsidRPr="001D171B">
        <w:rPr>
          <w:rFonts w:hint="eastAsia"/>
          <w:b/>
          <w:bCs/>
        </w:rPr>
        <w:t>6.2.13</w:t>
      </w:r>
      <w:r w:rsidRPr="005451BF">
        <w:t xml:space="preserve"> </w:t>
      </w:r>
      <w:r w:rsidRPr="005451BF">
        <w:rPr>
          <w:rFonts w:hint="eastAsia"/>
        </w:rPr>
        <w:t>信息辅助服务设施应满足</w:t>
      </w:r>
      <w:proofErr w:type="gramStart"/>
      <w:r w:rsidRPr="005451BF">
        <w:rPr>
          <w:rFonts w:hint="eastAsia"/>
        </w:rPr>
        <w:t>适老助残</w:t>
      </w:r>
      <w:proofErr w:type="gramEnd"/>
      <w:r w:rsidRPr="005451BF">
        <w:rPr>
          <w:rFonts w:hint="eastAsia"/>
        </w:rPr>
        <w:t>、全龄友好的功能要求，可供公众查询信息的信息设施应设置无障碍大字字符功能，信息发布屏除适合人体平视观看外，其字符大小应符合残障人士的使用要求，关键信息能保证不同类型残障人士</w:t>
      </w:r>
      <w:r w:rsidR="00AA330B" w:rsidRPr="005451BF">
        <w:rPr>
          <w:rFonts w:hint="eastAsia"/>
        </w:rPr>
        <w:t>（听障、视障、语障、肢体残疾等）</w:t>
      </w:r>
      <w:r w:rsidRPr="005451BF">
        <w:rPr>
          <w:rFonts w:hint="eastAsia"/>
        </w:rPr>
        <w:t>顺利获取与交流。</w:t>
      </w:r>
    </w:p>
    <w:p w14:paraId="146F6938" w14:textId="77777777" w:rsidR="005451BF" w:rsidRPr="00DD4897" w:rsidRDefault="005451BF" w:rsidP="005451BF">
      <w:pPr>
        <w:pStyle w:val="3"/>
        <w:spacing w:line="360" w:lineRule="auto"/>
        <w:jc w:val="center"/>
        <w:rPr>
          <w:rFonts w:ascii="Times New Roman" w:eastAsia="宋体" w:hAnsi="Times New Roman" w:cs="Times New Roman"/>
          <w:sz w:val="28"/>
          <w:szCs w:val="28"/>
        </w:rPr>
      </w:pPr>
      <w:bookmarkStart w:id="227" w:name="_Toc66707120"/>
      <w:bookmarkStart w:id="228" w:name="_Toc66712855"/>
      <w:bookmarkStart w:id="229" w:name="_Toc71189710"/>
      <w:bookmarkStart w:id="230" w:name="_Toc71272575"/>
      <w:r>
        <w:rPr>
          <w:rFonts w:asciiTheme="minorEastAsia" w:hAnsiTheme="minorEastAsia"/>
          <w:sz w:val="28"/>
          <w:szCs w:val="28"/>
        </w:rPr>
        <w:t>V</w:t>
      </w:r>
      <w:r w:rsidRPr="00DD4897">
        <w:rPr>
          <w:rFonts w:ascii="Times New Roman" w:eastAsia="宋体" w:hAnsi="Times New Roman" w:cs="Times New Roman"/>
          <w:sz w:val="28"/>
          <w:szCs w:val="28"/>
        </w:rPr>
        <w:t xml:space="preserve"> </w:t>
      </w:r>
      <w:r w:rsidRPr="00DD4897">
        <w:rPr>
          <w:rFonts w:ascii="Times New Roman" w:eastAsia="宋体" w:hAnsi="Times New Roman" w:cs="Times New Roman"/>
          <w:sz w:val="28"/>
          <w:szCs w:val="28"/>
        </w:rPr>
        <w:t>绿色</w:t>
      </w:r>
      <w:bookmarkEnd w:id="227"/>
      <w:bookmarkEnd w:id="228"/>
      <w:bookmarkEnd w:id="229"/>
      <w:bookmarkEnd w:id="230"/>
    </w:p>
    <w:p w14:paraId="11244BBC" w14:textId="3BB6ACF1" w:rsidR="005451BF" w:rsidRPr="005451BF" w:rsidRDefault="005451BF" w:rsidP="005451BF">
      <w:pPr>
        <w:pStyle w:val="10"/>
        <w:adjustRightInd w:val="0"/>
        <w:ind w:firstLineChars="0" w:firstLine="0"/>
      </w:pPr>
      <w:r w:rsidRPr="009A74CD">
        <w:rPr>
          <w:rFonts w:hint="eastAsia"/>
          <w:b/>
          <w:bCs/>
        </w:rPr>
        <w:t>6.2.14</w:t>
      </w:r>
      <w:r w:rsidRPr="005451BF">
        <w:t xml:space="preserve"> </w:t>
      </w:r>
      <w:r w:rsidRPr="005451BF">
        <w:rPr>
          <w:rFonts w:hint="eastAsia"/>
        </w:rPr>
        <w:t>本条在</w:t>
      </w:r>
      <w:r w:rsidR="009A74CD">
        <w:rPr>
          <w:rFonts w:hint="eastAsia"/>
        </w:rPr>
        <w:t>评估</w:t>
      </w:r>
      <w:r w:rsidRPr="005451BF">
        <w:rPr>
          <w:rFonts w:hint="eastAsia"/>
        </w:rPr>
        <w:t>过程中，注重实施效果。</w:t>
      </w:r>
    </w:p>
    <w:p w14:paraId="387A1C3A" w14:textId="6A157C87" w:rsidR="005451BF" w:rsidRPr="005451BF" w:rsidRDefault="005451BF" w:rsidP="005451BF">
      <w:pPr>
        <w:pStyle w:val="10"/>
        <w:adjustRightInd w:val="0"/>
        <w:ind w:firstLineChars="0" w:firstLine="0"/>
      </w:pPr>
      <w:r w:rsidRPr="009A74CD">
        <w:rPr>
          <w:rFonts w:hint="eastAsia"/>
          <w:b/>
          <w:bCs/>
        </w:rPr>
        <w:t>6.2.15</w:t>
      </w:r>
      <w:r w:rsidRPr="005451BF">
        <w:t xml:space="preserve"> </w:t>
      </w:r>
      <w:r w:rsidRPr="005451BF">
        <w:rPr>
          <w:rFonts w:hint="eastAsia"/>
        </w:rPr>
        <w:t>本条在</w:t>
      </w:r>
      <w:r w:rsidR="009A74CD">
        <w:rPr>
          <w:rFonts w:hint="eastAsia"/>
        </w:rPr>
        <w:t>评估</w:t>
      </w:r>
      <w:r w:rsidRPr="005451BF">
        <w:rPr>
          <w:rFonts w:hint="eastAsia"/>
        </w:rPr>
        <w:t>过程中，注重实施效果。</w:t>
      </w:r>
    </w:p>
    <w:p w14:paraId="3F99A800" w14:textId="55574539" w:rsidR="005451BF" w:rsidRPr="005451BF" w:rsidRDefault="005451BF" w:rsidP="005451BF">
      <w:pPr>
        <w:pStyle w:val="10"/>
        <w:adjustRightInd w:val="0"/>
        <w:ind w:firstLineChars="0" w:firstLine="0"/>
      </w:pPr>
      <w:r w:rsidRPr="009A74CD">
        <w:rPr>
          <w:rFonts w:hint="eastAsia"/>
          <w:b/>
          <w:bCs/>
        </w:rPr>
        <w:t>6.2.16</w:t>
      </w:r>
      <w:r w:rsidRPr="005451BF">
        <w:t xml:space="preserve"> </w:t>
      </w:r>
      <w:r w:rsidRPr="005451BF">
        <w:rPr>
          <w:rFonts w:hint="eastAsia"/>
        </w:rPr>
        <w:t>本条在</w:t>
      </w:r>
      <w:r w:rsidR="009A74CD">
        <w:rPr>
          <w:rFonts w:hint="eastAsia"/>
        </w:rPr>
        <w:t>评估</w:t>
      </w:r>
      <w:r w:rsidRPr="005451BF">
        <w:rPr>
          <w:rFonts w:hint="eastAsia"/>
        </w:rPr>
        <w:t>过程中，侧重建筑的实际性能和维护情况，建议由专业</w:t>
      </w:r>
      <w:r w:rsidR="009A74CD">
        <w:rPr>
          <w:rFonts w:hint="eastAsia"/>
        </w:rPr>
        <w:t>评估者</w:t>
      </w:r>
      <w:r w:rsidRPr="005451BF">
        <w:rPr>
          <w:rFonts w:hint="eastAsia"/>
        </w:rPr>
        <w:t>（专家）就实际测量值和现场情况进行</w:t>
      </w:r>
      <w:r w:rsidR="009A74CD">
        <w:rPr>
          <w:rFonts w:hint="eastAsia"/>
        </w:rPr>
        <w:t>评估</w:t>
      </w:r>
      <w:r w:rsidRPr="005451BF">
        <w:rPr>
          <w:rFonts w:hint="eastAsia"/>
        </w:rPr>
        <w:t>。</w:t>
      </w:r>
    </w:p>
    <w:p w14:paraId="04CED40E" w14:textId="0888D54B" w:rsidR="00A37EC5" w:rsidRDefault="005451BF" w:rsidP="005451BF">
      <w:pPr>
        <w:pStyle w:val="10"/>
        <w:adjustRightInd w:val="0"/>
        <w:ind w:firstLineChars="0" w:firstLine="0"/>
      </w:pPr>
      <w:r w:rsidRPr="009A74CD">
        <w:rPr>
          <w:rFonts w:hint="eastAsia"/>
          <w:b/>
          <w:bCs/>
        </w:rPr>
        <w:t>6.2.17</w:t>
      </w:r>
      <w:r w:rsidRPr="005451BF">
        <w:t xml:space="preserve"> </w:t>
      </w:r>
      <w:r w:rsidRPr="005451BF">
        <w:rPr>
          <w:rFonts w:hint="eastAsia"/>
        </w:rPr>
        <w:t>建议由专业</w:t>
      </w:r>
      <w:r w:rsidR="009A74CD">
        <w:rPr>
          <w:rFonts w:hint="eastAsia"/>
        </w:rPr>
        <w:t>评估</w:t>
      </w:r>
      <w:r w:rsidRPr="005451BF">
        <w:rPr>
          <w:rFonts w:hint="eastAsia"/>
        </w:rPr>
        <w:t>者（专家）就资料的齐全与完善程度进行</w:t>
      </w:r>
      <w:r w:rsidR="009A74CD">
        <w:rPr>
          <w:rFonts w:hint="eastAsia"/>
        </w:rPr>
        <w:t>评估</w:t>
      </w:r>
      <w:r w:rsidRPr="005451BF">
        <w:rPr>
          <w:rFonts w:hint="eastAsia"/>
        </w:rPr>
        <w:t>。</w:t>
      </w:r>
    </w:p>
    <w:p w14:paraId="046B625C" w14:textId="27C6E93B" w:rsidR="009A74CD" w:rsidRDefault="009A74CD" w:rsidP="005451BF">
      <w:pPr>
        <w:pStyle w:val="10"/>
        <w:adjustRightInd w:val="0"/>
        <w:ind w:firstLineChars="0" w:firstLine="0"/>
      </w:pPr>
    </w:p>
    <w:p w14:paraId="14EE39A7" w14:textId="6A0DED82" w:rsidR="009A74CD" w:rsidRDefault="009A74CD" w:rsidP="005451BF">
      <w:pPr>
        <w:pStyle w:val="10"/>
        <w:adjustRightInd w:val="0"/>
        <w:ind w:firstLineChars="0" w:firstLine="0"/>
      </w:pPr>
    </w:p>
    <w:p w14:paraId="335D88E4" w14:textId="75B8D285" w:rsidR="009A74CD" w:rsidRDefault="009A74CD" w:rsidP="005451BF">
      <w:pPr>
        <w:pStyle w:val="10"/>
        <w:adjustRightInd w:val="0"/>
        <w:ind w:firstLineChars="0" w:firstLine="0"/>
      </w:pPr>
    </w:p>
    <w:p w14:paraId="4E712FAD" w14:textId="0D43B02A" w:rsidR="009A74CD" w:rsidRDefault="009A74CD" w:rsidP="005451BF">
      <w:pPr>
        <w:pStyle w:val="10"/>
        <w:adjustRightInd w:val="0"/>
        <w:ind w:firstLineChars="0" w:firstLine="0"/>
      </w:pPr>
    </w:p>
    <w:p w14:paraId="78CA0103" w14:textId="2E57F691" w:rsidR="009A74CD" w:rsidRDefault="009A74CD" w:rsidP="005451BF">
      <w:pPr>
        <w:pStyle w:val="10"/>
        <w:adjustRightInd w:val="0"/>
        <w:ind w:firstLineChars="0" w:firstLine="0"/>
      </w:pPr>
    </w:p>
    <w:p w14:paraId="7F9AD3DE" w14:textId="2F8DD532" w:rsidR="009A74CD" w:rsidRDefault="009A74CD" w:rsidP="005451BF">
      <w:pPr>
        <w:pStyle w:val="10"/>
        <w:adjustRightInd w:val="0"/>
        <w:ind w:firstLineChars="0" w:firstLine="0"/>
      </w:pPr>
    </w:p>
    <w:p w14:paraId="6F389C4E" w14:textId="6B7B82D4" w:rsidR="009A74CD" w:rsidRDefault="009A74CD" w:rsidP="005451BF">
      <w:pPr>
        <w:pStyle w:val="10"/>
        <w:adjustRightInd w:val="0"/>
        <w:ind w:firstLineChars="0" w:firstLine="0"/>
      </w:pPr>
    </w:p>
    <w:p w14:paraId="7C56F314" w14:textId="77777777" w:rsidR="009A74CD" w:rsidRPr="005451BF" w:rsidRDefault="009A74CD" w:rsidP="005451BF">
      <w:pPr>
        <w:pStyle w:val="10"/>
        <w:adjustRightInd w:val="0"/>
        <w:ind w:firstLineChars="0" w:firstLine="0"/>
      </w:pPr>
    </w:p>
    <w:p w14:paraId="48CC7DCD" w14:textId="77777777" w:rsidR="00A37EC5" w:rsidRDefault="00A37EC5" w:rsidP="00A37EC5">
      <w:pPr>
        <w:pStyle w:val="1"/>
      </w:pPr>
      <w:bookmarkStart w:id="231" w:name="_Toc66707121"/>
      <w:bookmarkStart w:id="232" w:name="_Toc66712856"/>
      <w:bookmarkStart w:id="233" w:name="_Toc71189711"/>
      <w:bookmarkStart w:id="234" w:name="_Toc71272576"/>
      <w:r>
        <w:lastRenderedPageBreak/>
        <w:t xml:space="preserve">7  </w:t>
      </w:r>
      <w:r>
        <w:rPr>
          <w:rFonts w:hint="eastAsia"/>
        </w:rPr>
        <w:t>提高和创新</w:t>
      </w:r>
      <w:bookmarkEnd w:id="231"/>
      <w:bookmarkEnd w:id="232"/>
      <w:bookmarkEnd w:id="233"/>
      <w:bookmarkEnd w:id="234"/>
    </w:p>
    <w:p w14:paraId="0CAE09D8" w14:textId="77777777" w:rsidR="00A37EC5" w:rsidRDefault="00A37EC5" w:rsidP="00A37EC5">
      <w:pPr>
        <w:pStyle w:val="2"/>
      </w:pPr>
      <w:bookmarkStart w:id="235" w:name="_Toc66707123"/>
      <w:bookmarkStart w:id="236" w:name="_Toc66712858"/>
      <w:bookmarkStart w:id="237" w:name="_Toc71189712"/>
      <w:bookmarkStart w:id="238" w:name="_Toc71272577"/>
      <w:r>
        <w:t xml:space="preserve">7.2 </w:t>
      </w:r>
      <w:r>
        <w:t>建筑部分</w:t>
      </w:r>
      <w:bookmarkEnd w:id="235"/>
      <w:bookmarkEnd w:id="236"/>
      <w:bookmarkEnd w:id="237"/>
      <w:bookmarkEnd w:id="238"/>
    </w:p>
    <w:p w14:paraId="0BBC4B42" w14:textId="469A2C94" w:rsidR="00A37EC5" w:rsidRDefault="00A37EC5" w:rsidP="00FB50C4">
      <w:pPr>
        <w:pStyle w:val="10"/>
        <w:adjustRightInd w:val="0"/>
        <w:ind w:firstLineChars="0" w:firstLine="0"/>
        <w:jc w:val="both"/>
      </w:pPr>
      <w:r w:rsidRPr="009A74CD">
        <w:rPr>
          <w:rFonts w:hint="eastAsia"/>
          <w:b/>
          <w:bCs/>
        </w:rPr>
        <w:t>7</w:t>
      </w:r>
      <w:r w:rsidRPr="009A74CD">
        <w:rPr>
          <w:b/>
          <w:bCs/>
        </w:rPr>
        <w:t>.2.1</w:t>
      </w:r>
      <w:r w:rsidR="009A74CD" w:rsidRPr="009A74CD">
        <w:rPr>
          <w:b/>
          <w:bCs/>
        </w:rPr>
        <w:t xml:space="preserve"> </w:t>
      </w:r>
      <w:r>
        <w:rPr>
          <w:rFonts w:hint="eastAsia"/>
        </w:rPr>
        <w:t>通过建筑中尺度适宜、富有特色的公共空间，鼓励使用者广泛参与、交流和互动，创造富有活力的场所体验，包括日常文化休闲、集会活动等，包括架空与透空的中庭、院落、檐廊、骑楼、公共通道、广场、地面和空中花园等全天候向公众开放的场所。</w:t>
      </w:r>
    </w:p>
    <w:p w14:paraId="7E8AF3EF" w14:textId="23ACF5F8" w:rsidR="00A37EC5" w:rsidRDefault="00A37EC5" w:rsidP="00FB50C4">
      <w:pPr>
        <w:pStyle w:val="10"/>
        <w:adjustRightInd w:val="0"/>
        <w:ind w:firstLineChars="0" w:firstLine="0"/>
        <w:jc w:val="both"/>
      </w:pPr>
      <w:r w:rsidRPr="009A74CD">
        <w:rPr>
          <w:b/>
          <w:bCs/>
        </w:rPr>
        <w:t>7.2.2</w:t>
      </w:r>
      <w:r w:rsidR="009A74CD" w:rsidRPr="009A74CD">
        <w:rPr>
          <w:b/>
          <w:bCs/>
        </w:rPr>
        <w:t xml:space="preserve"> </w:t>
      </w:r>
      <w:r>
        <w:rPr>
          <w:rFonts w:hint="eastAsia"/>
        </w:rPr>
        <w:t>通过创造性的建筑空间应对公共领域的发展变化，引导、鼓励商务办公、购物、娱乐、博物、演艺、运动、教育、科研、医疗、会展、交通等公共活动</w:t>
      </w:r>
      <w:proofErr w:type="gramStart"/>
      <w:r>
        <w:rPr>
          <w:rFonts w:hint="eastAsia"/>
        </w:rPr>
        <w:t>中空间</w:t>
      </w:r>
      <w:proofErr w:type="gramEnd"/>
      <w:r>
        <w:rPr>
          <w:rFonts w:hint="eastAsia"/>
        </w:rPr>
        <w:t>使用方式的革新。包括为特定功能使用提供创新的场所，以及实现高度灵活性和适应性的建筑空间，例如体育场馆空间实现演出、大型活动等多功能运营、教学空间适应教育方式的变化、交通空间的</w:t>
      </w:r>
      <w:proofErr w:type="gramStart"/>
      <w:r>
        <w:rPr>
          <w:rFonts w:hint="eastAsia"/>
        </w:rPr>
        <w:t>站城一体</w:t>
      </w:r>
      <w:proofErr w:type="gramEnd"/>
      <w:r>
        <w:rPr>
          <w:rFonts w:hint="eastAsia"/>
        </w:rPr>
        <w:t>等。</w:t>
      </w:r>
    </w:p>
    <w:p w14:paraId="33BD1EB2" w14:textId="3D64FA85" w:rsidR="00A37EC5" w:rsidRDefault="00A37EC5" w:rsidP="00FB50C4">
      <w:pPr>
        <w:pStyle w:val="10"/>
        <w:adjustRightInd w:val="0"/>
        <w:ind w:firstLineChars="0" w:firstLine="0"/>
        <w:jc w:val="both"/>
      </w:pPr>
      <w:r w:rsidRPr="009A74CD">
        <w:rPr>
          <w:b/>
          <w:bCs/>
        </w:rPr>
        <w:t>7.2.3</w:t>
      </w:r>
      <w:r w:rsidR="009A74CD" w:rsidRPr="009A74CD">
        <w:rPr>
          <w:b/>
          <w:bCs/>
        </w:rPr>
        <w:t xml:space="preserve"> </w:t>
      </w:r>
      <w:r>
        <w:rPr>
          <w:rFonts w:hint="eastAsia"/>
        </w:rPr>
        <w:t>建筑外观、空间及细部实现高质量的设计、施工和维护水平。</w:t>
      </w:r>
    </w:p>
    <w:p w14:paraId="794F6AB4" w14:textId="65EB8878" w:rsidR="00A37EC5" w:rsidRDefault="00A37EC5" w:rsidP="00FB50C4">
      <w:pPr>
        <w:pStyle w:val="10"/>
        <w:adjustRightInd w:val="0"/>
        <w:ind w:firstLineChars="0" w:firstLine="0"/>
        <w:jc w:val="both"/>
      </w:pPr>
      <w:r w:rsidRPr="009A74CD">
        <w:rPr>
          <w:b/>
          <w:bCs/>
        </w:rPr>
        <w:t>7.2.4</w:t>
      </w:r>
      <w:r w:rsidR="009A74CD" w:rsidRPr="009A74CD">
        <w:rPr>
          <w:b/>
          <w:bCs/>
        </w:rPr>
        <w:t xml:space="preserve"> </w:t>
      </w:r>
      <w:r>
        <w:rPr>
          <w:rFonts w:hint="eastAsia"/>
        </w:rPr>
        <w:t>通过创新的结构体系、构件和材料，实现与建筑外观、空间的一体化或节省造价等。由于结构技术发展变化较快，评估时需要关注在策划、设计、施工的当时结构是否具有创新性。</w:t>
      </w:r>
    </w:p>
    <w:p w14:paraId="76BD65A3" w14:textId="17DF60BA" w:rsidR="00A37EC5" w:rsidRPr="0097692B" w:rsidRDefault="00A37EC5" w:rsidP="00FB50C4">
      <w:pPr>
        <w:pStyle w:val="10"/>
        <w:adjustRightInd w:val="0"/>
        <w:ind w:firstLineChars="0" w:firstLine="0"/>
        <w:jc w:val="both"/>
      </w:pPr>
      <w:r w:rsidRPr="009A74CD">
        <w:rPr>
          <w:b/>
          <w:bCs/>
        </w:rPr>
        <w:t>7.2.5</w:t>
      </w:r>
      <w:r w:rsidR="009A74CD" w:rsidRPr="009A74CD">
        <w:rPr>
          <w:b/>
          <w:bCs/>
        </w:rPr>
        <w:t xml:space="preserve"> </w:t>
      </w:r>
      <w:r w:rsidRPr="0097692B">
        <w:rPr>
          <w:rFonts w:hint="eastAsia"/>
        </w:rPr>
        <w:t>电气专业如采用适应昼夜节律系统的照明系统</w:t>
      </w:r>
      <w:r w:rsidRPr="0097692B">
        <w:t>。</w:t>
      </w:r>
    </w:p>
    <w:p w14:paraId="5AF10DEE" w14:textId="77777777" w:rsidR="00A37EC5" w:rsidRDefault="00A37EC5" w:rsidP="00A37EC5">
      <w:pPr>
        <w:pStyle w:val="2"/>
      </w:pPr>
      <w:bookmarkStart w:id="239" w:name="_Toc66707124"/>
      <w:bookmarkStart w:id="240" w:name="_Toc66712859"/>
      <w:bookmarkStart w:id="241" w:name="_Toc71189713"/>
      <w:bookmarkStart w:id="242" w:name="_Toc71272578"/>
      <w:r>
        <w:t xml:space="preserve">7.3 </w:t>
      </w:r>
      <w:r>
        <w:t>专项部分</w:t>
      </w:r>
      <w:bookmarkEnd w:id="239"/>
      <w:bookmarkEnd w:id="240"/>
      <w:bookmarkEnd w:id="241"/>
      <w:bookmarkEnd w:id="242"/>
    </w:p>
    <w:p w14:paraId="6CB05D11" w14:textId="77777777" w:rsidR="005451BF" w:rsidRPr="00F31B67" w:rsidRDefault="005451BF" w:rsidP="005451BF">
      <w:pPr>
        <w:pStyle w:val="3"/>
        <w:jc w:val="center"/>
        <w:rPr>
          <w:rFonts w:asciiTheme="minorEastAsia" w:hAnsiTheme="minorEastAsia"/>
          <w:sz w:val="28"/>
          <w:szCs w:val="28"/>
        </w:rPr>
      </w:pPr>
      <w:bookmarkStart w:id="243" w:name="_Toc66707125"/>
      <w:bookmarkStart w:id="244" w:name="_Toc66712860"/>
      <w:bookmarkStart w:id="245" w:name="_Toc71189714"/>
      <w:bookmarkStart w:id="246" w:name="_Toc71272579"/>
      <w:r>
        <w:rPr>
          <w:rFonts w:asciiTheme="minorEastAsia" w:hAnsiTheme="minorEastAsia"/>
          <w:sz w:val="28"/>
          <w:szCs w:val="28"/>
        </w:rPr>
        <w:t>I</w:t>
      </w:r>
      <w:r w:rsidRPr="00F31B67">
        <w:rPr>
          <w:rFonts w:asciiTheme="minorEastAsia" w:hAnsiTheme="minorEastAsia"/>
          <w:sz w:val="28"/>
          <w:szCs w:val="28"/>
        </w:rPr>
        <w:t xml:space="preserve"> </w:t>
      </w:r>
      <w:r w:rsidRPr="00F31B67">
        <w:rPr>
          <w:rFonts w:asciiTheme="minorEastAsia" w:hAnsiTheme="minorEastAsia" w:hint="eastAsia"/>
          <w:sz w:val="28"/>
          <w:szCs w:val="28"/>
        </w:rPr>
        <w:t>防灾减灾专项</w:t>
      </w:r>
      <w:bookmarkEnd w:id="243"/>
      <w:bookmarkEnd w:id="244"/>
      <w:bookmarkEnd w:id="245"/>
      <w:bookmarkEnd w:id="246"/>
    </w:p>
    <w:p w14:paraId="44EF4DCF" w14:textId="04759AF8" w:rsidR="005451BF" w:rsidRDefault="005451BF" w:rsidP="005451BF">
      <w:pPr>
        <w:spacing w:line="440" w:lineRule="exact"/>
        <w:rPr>
          <w:rFonts w:asciiTheme="minorEastAsia" w:hAnsiTheme="minorEastAsia"/>
          <w:sz w:val="24"/>
          <w:szCs w:val="24"/>
        </w:rPr>
      </w:pPr>
      <w:r w:rsidRPr="009334D6">
        <w:rPr>
          <w:b/>
          <w:bCs/>
          <w:sz w:val="24"/>
        </w:rPr>
        <w:t>7.3.1</w:t>
      </w:r>
      <w:r w:rsidRPr="009334D6">
        <w:rPr>
          <w:rFonts w:hint="eastAsia"/>
          <w:b/>
          <w:bCs/>
          <w:sz w:val="24"/>
        </w:rPr>
        <w:t xml:space="preserve"> </w:t>
      </w:r>
      <w:r w:rsidRPr="009A6999">
        <w:rPr>
          <w:rFonts w:asciiTheme="minorEastAsia" w:hAnsiTheme="minorEastAsia" w:hint="eastAsia"/>
          <w:sz w:val="24"/>
          <w:szCs w:val="24"/>
        </w:rPr>
        <w:t>针对有防灾减灾特殊要求的建筑，尤其是国家生命线工程，进行防灾减灾专项论证，</w:t>
      </w:r>
      <w:r>
        <w:rPr>
          <w:rFonts w:asciiTheme="minorEastAsia" w:hAnsiTheme="minorEastAsia" w:hint="eastAsia"/>
          <w:sz w:val="24"/>
          <w:szCs w:val="24"/>
        </w:rPr>
        <w:t>尽可能</w:t>
      </w:r>
      <w:r w:rsidRPr="009A6999">
        <w:rPr>
          <w:rFonts w:asciiTheme="minorEastAsia" w:hAnsiTheme="minorEastAsia" w:hint="eastAsia"/>
          <w:sz w:val="24"/>
          <w:szCs w:val="24"/>
        </w:rPr>
        <w:t>避免地震、火、风、洪水、</w:t>
      </w:r>
      <w:r w:rsidR="00FB50C4">
        <w:rPr>
          <w:rFonts w:asciiTheme="minorEastAsia" w:hAnsiTheme="minorEastAsia" w:hint="eastAsia"/>
          <w:sz w:val="24"/>
          <w:szCs w:val="24"/>
        </w:rPr>
        <w:t>地质</w:t>
      </w:r>
      <w:r w:rsidRPr="009A6999">
        <w:rPr>
          <w:rFonts w:asciiTheme="minorEastAsia" w:hAnsiTheme="minorEastAsia" w:hint="eastAsia"/>
          <w:sz w:val="24"/>
          <w:szCs w:val="24"/>
        </w:rPr>
        <w:t>破坏</w:t>
      </w:r>
      <w:r>
        <w:rPr>
          <w:rFonts w:asciiTheme="minorEastAsia" w:hAnsiTheme="minorEastAsia" w:hint="eastAsia"/>
          <w:sz w:val="24"/>
          <w:szCs w:val="24"/>
        </w:rPr>
        <w:t>对建筑及场地的损害</w:t>
      </w:r>
      <w:r w:rsidRPr="009A6999">
        <w:rPr>
          <w:rFonts w:asciiTheme="minorEastAsia" w:hAnsiTheme="minorEastAsia" w:hint="eastAsia"/>
          <w:sz w:val="24"/>
          <w:szCs w:val="24"/>
        </w:rPr>
        <w:t>，最大限度的保障人民生命财产安全。</w:t>
      </w:r>
    </w:p>
    <w:p w14:paraId="2B88E920" w14:textId="77777777" w:rsidR="005451BF" w:rsidRPr="00FB50C4" w:rsidRDefault="005451BF" w:rsidP="00FB50C4">
      <w:pPr>
        <w:spacing w:line="440" w:lineRule="exact"/>
        <w:ind w:firstLineChars="200" w:firstLine="480"/>
        <w:rPr>
          <w:rFonts w:ascii="等线"/>
          <w:sz w:val="24"/>
          <w:szCs w:val="28"/>
        </w:rPr>
      </w:pPr>
      <w:r w:rsidRPr="00FB50C4">
        <w:rPr>
          <w:rFonts w:ascii="等线" w:hint="eastAsia"/>
          <w:sz w:val="24"/>
          <w:szCs w:val="28"/>
        </w:rPr>
        <w:t>具体建筑类型及应符合的规范包括但不限于以下：</w:t>
      </w:r>
    </w:p>
    <w:p w14:paraId="3E642BD2" w14:textId="6C74FE7B" w:rsidR="005451BF" w:rsidRPr="00FB50C4" w:rsidRDefault="005451BF" w:rsidP="00FB50C4">
      <w:pPr>
        <w:spacing w:line="440" w:lineRule="exact"/>
        <w:ind w:firstLineChars="177" w:firstLine="425"/>
        <w:rPr>
          <w:rFonts w:ascii="等线"/>
          <w:sz w:val="24"/>
          <w:szCs w:val="28"/>
        </w:rPr>
      </w:pPr>
      <w:r w:rsidRPr="00FB50C4">
        <w:rPr>
          <w:rFonts w:ascii="等线" w:hint="eastAsia"/>
          <w:sz w:val="24"/>
          <w:szCs w:val="28"/>
        </w:rPr>
        <w:t>1.</w:t>
      </w:r>
      <w:r w:rsidR="00FB50C4">
        <w:rPr>
          <w:rFonts w:ascii="等线"/>
          <w:sz w:val="24"/>
          <w:szCs w:val="28"/>
        </w:rPr>
        <w:t xml:space="preserve"> </w:t>
      </w:r>
      <w:r w:rsidRPr="00FB50C4">
        <w:rPr>
          <w:rFonts w:ascii="等线" w:hint="eastAsia"/>
          <w:sz w:val="24"/>
          <w:szCs w:val="28"/>
        </w:rPr>
        <w:t>总建筑面积大于</w:t>
      </w:r>
      <w:r w:rsidRPr="00FB50C4">
        <w:rPr>
          <w:rFonts w:ascii="等线" w:hint="eastAsia"/>
          <w:sz w:val="24"/>
          <w:szCs w:val="28"/>
        </w:rPr>
        <w:t>10</w:t>
      </w:r>
      <w:r w:rsidRPr="00FB50C4">
        <w:rPr>
          <w:rFonts w:ascii="等线" w:hint="eastAsia"/>
          <w:sz w:val="24"/>
          <w:szCs w:val="28"/>
        </w:rPr>
        <w:t>万平方米的超大城市综合体，应满足</w:t>
      </w:r>
      <w:proofErr w:type="gramStart"/>
      <w:r w:rsidRPr="00FB50C4">
        <w:rPr>
          <w:rFonts w:ascii="等线" w:hint="eastAsia"/>
          <w:sz w:val="24"/>
          <w:szCs w:val="28"/>
        </w:rPr>
        <w:t>《关于加强超大城市综合体消防安全工作的指导意见》公消</w:t>
      </w:r>
      <w:proofErr w:type="gramEnd"/>
      <w:r w:rsidRPr="00FB50C4">
        <w:rPr>
          <w:rFonts w:ascii="等线" w:hint="eastAsia"/>
          <w:sz w:val="24"/>
          <w:szCs w:val="28"/>
        </w:rPr>
        <w:t>[</w:t>
      </w:r>
      <w:r w:rsidRPr="00FB50C4">
        <w:rPr>
          <w:rFonts w:ascii="等线"/>
          <w:sz w:val="24"/>
          <w:szCs w:val="28"/>
        </w:rPr>
        <w:t>2016]</w:t>
      </w:r>
      <w:r w:rsidRPr="00FB50C4">
        <w:rPr>
          <w:rFonts w:ascii="等线" w:hint="eastAsia"/>
          <w:sz w:val="24"/>
          <w:szCs w:val="28"/>
        </w:rPr>
        <w:t>113</w:t>
      </w:r>
      <w:r w:rsidRPr="00FB50C4">
        <w:rPr>
          <w:rFonts w:ascii="等线" w:hint="eastAsia"/>
          <w:sz w:val="24"/>
          <w:szCs w:val="28"/>
        </w:rPr>
        <w:t>号文件的相关要求；</w:t>
      </w:r>
    </w:p>
    <w:p w14:paraId="23F1DDCC" w14:textId="5F5397D0" w:rsidR="005451BF" w:rsidRPr="00FB50C4" w:rsidRDefault="005451BF" w:rsidP="00FB50C4">
      <w:pPr>
        <w:spacing w:line="440" w:lineRule="exact"/>
        <w:ind w:firstLineChars="177" w:firstLine="425"/>
        <w:rPr>
          <w:rFonts w:ascii="等线"/>
          <w:sz w:val="24"/>
          <w:szCs w:val="28"/>
        </w:rPr>
      </w:pPr>
      <w:r w:rsidRPr="00FB50C4">
        <w:rPr>
          <w:rFonts w:ascii="等线" w:hint="eastAsia"/>
          <w:sz w:val="24"/>
          <w:szCs w:val="28"/>
        </w:rPr>
        <w:t>2.</w:t>
      </w:r>
      <w:r w:rsidR="00FB50C4">
        <w:rPr>
          <w:rFonts w:ascii="等线"/>
          <w:sz w:val="24"/>
          <w:szCs w:val="28"/>
        </w:rPr>
        <w:t xml:space="preserve"> </w:t>
      </w:r>
      <w:r w:rsidRPr="00FB50C4">
        <w:rPr>
          <w:rFonts w:ascii="等线" w:hint="eastAsia"/>
          <w:sz w:val="24"/>
          <w:szCs w:val="28"/>
        </w:rPr>
        <w:t>数据中心建筑，应满足《数据中心设计规范》</w:t>
      </w:r>
      <w:r w:rsidRPr="00FB50C4">
        <w:rPr>
          <w:rFonts w:ascii="等线" w:hint="eastAsia"/>
          <w:sz w:val="24"/>
          <w:szCs w:val="28"/>
        </w:rPr>
        <w:t>G</w:t>
      </w:r>
      <w:r w:rsidRPr="00FB50C4">
        <w:rPr>
          <w:rFonts w:ascii="等线"/>
          <w:sz w:val="24"/>
          <w:szCs w:val="28"/>
        </w:rPr>
        <w:t>B20174-2017,</w:t>
      </w:r>
      <w:r w:rsidRPr="00FB50C4">
        <w:rPr>
          <w:rFonts w:ascii="等线" w:hint="eastAsia"/>
          <w:sz w:val="24"/>
          <w:szCs w:val="28"/>
        </w:rPr>
        <w:t>条文</w:t>
      </w:r>
      <w:r w:rsidRPr="00FB50C4">
        <w:rPr>
          <w:rFonts w:ascii="等线" w:hint="eastAsia"/>
          <w:sz w:val="24"/>
          <w:szCs w:val="28"/>
        </w:rPr>
        <w:t>6.1.9</w:t>
      </w:r>
      <w:r w:rsidRPr="00FB50C4">
        <w:rPr>
          <w:rFonts w:ascii="等线"/>
          <w:sz w:val="24"/>
          <w:szCs w:val="28"/>
        </w:rPr>
        <w:t xml:space="preserve"> </w:t>
      </w:r>
      <w:r w:rsidRPr="00FB50C4">
        <w:rPr>
          <w:rFonts w:ascii="等线" w:hint="eastAsia"/>
          <w:sz w:val="24"/>
          <w:szCs w:val="28"/>
        </w:rPr>
        <w:t>“新建</w:t>
      </w:r>
      <w:r w:rsidRPr="00FB50C4">
        <w:rPr>
          <w:rFonts w:ascii="等线" w:hint="eastAsia"/>
          <w:sz w:val="24"/>
          <w:szCs w:val="28"/>
        </w:rPr>
        <w:t>A</w:t>
      </w:r>
      <w:r w:rsidRPr="00FB50C4">
        <w:rPr>
          <w:rFonts w:ascii="等线" w:hint="eastAsia"/>
          <w:sz w:val="24"/>
          <w:szCs w:val="28"/>
        </w:rPr>
        <w:t>级数据中心首层建筑完成面应高出当地洪水百年重现期水位线</w:t>
      </w:r>
      <w:r w:rsidRPr="00FB50C4">
        <w:rPr>
          <w:rFonts w:ascii="等线" w:hint="eastAsia"/>
          <w:sz w:val="24"/>
          <w:szCs w:val="28"/>
        </w:rPr>
        <w:t>1.0m</w:t>
      </w:r>
      <w:r w:rsidRPr="00FB50C4">
        <w:rPr>
          <w:rFonts w:ascii="等线" w:hint="eastAsia"/>
          <w:sz w:val="24"/>
          <w:szCs w:val="28"/>
        </w:rPr>
        <w:t>以上，并应高出室外地坪</w:t>
      </w:r>
      <w:r w:rsidRPr="00FB50C4">
        <w:rPr>
          <w:rFonts w:ascii="等线" w:hint="eastAsia"/>
          <w:sz w:val="24"/>
          <w:szCs w:val="28"/>
        </w:rPr>
        <w:t>0.6m</w:t>
      </w:r>
      <w:r w:rsidRPr="00FB50C4">
        <w:rPr>
          <w:rFonts w:ascii="等线" w:hint="eastAsia"/>
          <w:sz w:val="24"/>
          <w:szCs w:val="28"/>
        </w:rPr>
        <w:t>以上；”。</w:t>
      </w:r>
    </w:p>
    <w:p w14:paraId="10D6B208" w14:textId="24F3EC64" w:rsidR="005451BF" w:rsidRPr="00FB50C4" w:rsidRDefault="005451BF" w:rsidP="00FB50C4">
      <w:pPr>
        <w:spacing w:line="440" w:lineRule="exact"/>
        <w:ind w:firstLineChars="177" w:firstLine="425"/>
        <w:rPr>
          <w:rFonts w:ascii="等线"/>
          <w:sz w:val="24"/>
          <w:szCs w:val="28"/>
        </w:rPr>
      </w:pPr>
      <w:r w:rsidRPr="00FB50C4">
        <w:rPr>
          <w:rFonts w:ascii="等线" w:hint="eastAsia"/>
          <w:sz w:val="24"/>
          <w:szCs w:val="28"/>
        </w:rPr>
        <w:lastRenderedPageBreak/>
        <w:t>3.</w:t>
      </w:r>
      <w:r w:rsidR="00FB50C4">
        <w:rPr>
          <w:rFonts w:ascii="等线"/>
          <w:sz w:val="24"/>
          <w:szCs w:val="28"/>
        </w:rPr>
        <w:t xml:space="preserve"> </w:t>
      </w:r>
      <w:r w:rsidRPr="00FB50C4">
        <w:rPr>
          <w:rFonts w:ascii="等线" w:hint="eastAsia"/>
          <w:sz w:val="24"/>
          <w:szCs w:val="28"/>
        </w:rPr>
        <w:t>交通建筑，应满足《</w:t>
      </w:r>
      <w:r w:rsidRPr="00FB50C4">
        <w:rPr>
          <w:rFonts w:ascii="等线"/>
          <w:sz w:val="24"/>
          <w:szCs w:val="28"/>
        </w:rPr>
        <w:t>交通客运站建筑设计规范</w:t>
      </w:r>
      <w:r w:rsidRPr="00FB50C4">
        <w:rPr>
          <w:rFonts w:ascii="等线" w:hint="eastAsia"/>
          <w:sz w:val="24"/>
          <w:szCs w:val="28"/>
        </w:rPr>
        <w:t>》</w:t>
      </w:r>
      <w:r w:rsidRPr="00FB50C4">
        <w:rPr>
          <w:rFonts w:ascii="等线"/>
          <w:sz w:val="24"/>
          <w:szCs w:val="28"/>
        </w:rPr>
        <w:t>JGJ/T60-2012</w:t>
      </w:r>
      <w:r w:rsidRPr="00FB50C4">
        <w:rPr>
          <w:rFonts w:ascii="等线" w:hint="eastAsia"/>
          <w:sz w:val="24"/>
          <w:szCs w:val="28"/>
        </w:rPr>
        <w:t>，条文</w:t>
      </w:r>
      <w:r w:rsidRPr="00FB50C4">
        <w:rPr>
          <w:rFonts w:ascii="等线" w:hint="eastAsia"/>
          <w:sz w:val="24"/>
          <w:szCs w:val="28"/>
        </w:rPr>
        <w:t>4.0.1</w:t>
      </w:r>
      <w:r w:rsidRPr="00FB50C4">
        <w:rPr>
          <w:rFonts w:ascii="等线"/>
          <w:sz w:val="24"/>
          <w:szCs w:val="28"/>
        </w:rPr>
        <w:t xml:space="preserve"> </w:t>
      </w:r>
      <w:r w:rsidRPr="00FB50C4">
        <w:rPr>
          <w:rFonts w:ascii="等线" w:hint="eastAsia"/>
          <w:sz w:val="24"/>
          <w:szCs w:val="28"/>
        </w:rPr>
        <w:t>“站址应避开易发生地质灾害的地区；站址与有害物品、危险品等污染源的防护距离，应符合环境保护、安全和卫生等国家现行有关标准的规定；”。</w:t>
      </w:r>
    </w:p>
    <w:p w14:paraId="177884FF" w14:textId="3CC08C66" w:rsidR="005451BF" w:rsidRPr="00FB50C4" w:rsidRDefault="005451BF" w:rsidP="00FB50C4">
      <w:pPr>
        <w:spacing w:line="440" w:lineRule="exact"/>
        <w:ind w:firstLineChars="177" w:firstLine="425"/>
        <w:rPr>
          <w:rFonts w:ascii="等线"/>
          <w:sz w:val="24"/>
          <w:szCs w:val="28"/>
        </w:rPr>
      </w:pPr>
      <w:r w:rsidRPr="00FB50C4">
        <w:rPr>
          <w:rFonts w:ascii="等线" w:hint="eastAsia"/>
          <w:sz w:val="24"/>
          <w:szCs w:val="28"/>
        </w:rPr>
        <w:t>4.</w:t>
      </w:r>
      <w:r w:rsidR="00FB50C4">
        <w:rPr>
          <w:rFonts w:ascii="等线"/>
          <w:sz w:val="24"/>
          <w:szCs w:val="28"/>
        </w:rPr>
        <w:t xml:space="preserve"> </w:t>
      </w:r>
      <w:r w:rsidRPr="00FB50C4">
        <w:rPr>
          <w:rFonts w:ascii="等线" w:hint="eastAsia"/>
          <w:sz w:val="24"/>
          <w:szCs w:val="28"/>
        </w:rPr>
        <w:t>教育建筑，应满足《</w:t>
      </w:r>
      <w:r w:rsidRPr="00FB50C4">
        <w:rPr>
          <w:rFonts w:ascii="等线"/>
          <w:sz w:val="24"/>
          <w:szCs w:val="28"/>
        </w:rPr>
        <w:t>中小学校设计规范</w:t>
      </w:r>
      <w:r w:rsidRPr="00FB50C4">
        <w:rPr>
          <w:rFonts w:ascii="等线" w:hint="eastAsia"/>
          <w:sz w:val="24"/>
          <w:szCs w:val="28"/>
        </w:rPr>
        <w:t>》</w:t>
      </w:r>
      <w:r w:rsidRPr="00FB50C4">
        <w:rPr>
          <w:rFonts w:ascii="等线"/>
          <w:sz w:val="24"/>
          <w:szCs w:val="28"/>
        </w:rPr>
        <w:t>GB50099-2011</w:t>
      </w:r>
      <w:r w:rsidRPr="00FB50C4">
        <w:rPr>
          <w:rFonts w:ascii="等线" w:hint="eastAsia"/>
          <w:sz w:val="24"/>
          <w:szCs w:val="28"/>
        </w:rPr>
        <w:t>，条文</w:t>
      </w:r>
      <w:r w:rsidRPr="00FB50C4">
        <w:rPr>
          <w:rFonts w:ascii="等线" w:hint="eastAsia"/>
          <w:sz w:val="24"/>
          <w:szCs w:val="28"/>
        </w:rPr>
        <w:t>4.1.2</w:t>
      </w:r>
      <w:r w:rsidRPr="00FB50C4">
        <w:rPr>
          <w:rFonts w:ascii="等线"/>
          <w:sz w:val="24"/>
          <w:szCs w:val="28"/>
        </w:rPr>
        <w:t xml:space="preserve"> </w:t>
      </w:r>
      <w:r w:rsidRPr="00FB50C4">
        <w:rPr>
          <w:rFonts w:ascii="等线" w:hint="eastAsia"/>
          <w:sz w:val="24"/>
          <w:szCs w:val="28"/>
        </w:rPr>
        <w:t>“</w:t>
      </w:r>
      <w:r w:rsidRPr="00FB50C4">
        <w:rPr>
          <w:rFonts w:ascii="等线"/>
          <w:sz w:val="24"/>
          <w:szCs w:val="28"/>
        </w:rPr>
        <w:t>中小学校严禁建设在地震、地质塌裂、暗河、洪涝等自然灾害及人为风险高的地段和污染超标的地段。校园及校内建筑与污染源的距离应符合对各类污染源实施控制的国家现行有关标准的规定。</w:t>
      </w:r>
      <w:r w:rsidRPr="00FB50C4">
        <w:rPr>
          <w:rFonts w:ascii="等线" w:hint="eastAsia"/>
          <w:sz w:val="24"/>
          <w:szCs w:val="28"/>
        </w:rPr>
        <w:t>”。</w:t>
      </w:r>
    </w:p>
    <w:p w14:paraId="0592E4EF" w14:textId="77777777" w:rsidR="005451BF" w:rsidRPr="00FB50C4" w:rsidRDefault="005451BF" w:rsidP="00FB50C4">
      <w:pPr>
        <w:spacing w:line="440" w:lineRule="exact"/>
        <w:ind w:firstLineChars="177" w:firstLine="425"/>
        <w:rPr>
          <w:rFonts w:ascii="等线"/>
          <w:sz w:val="24"/>
          <w:szCs w:val="28"/>
        </w:rPr>
      </w:pPr>
      <w:r w:rsidRPr="00FB50C4">
        <w:rPr>
          <w:rFonts w:ascii="等线" w:hint="eastAsia"/>
          <w:sz w:val="24"/>
          <w:szCs w:val="28"/>
        </w:rPr>
        <w:t>《</w:t>
      </w:r>
      <w:r w:rsidRPr="00FB50C4">
        <w:rPr>
          <w:rFonts w:ascii="等线"/>
          <w:sz w:val="24"/>
          <w:szCs w:val="28"/>
        </w:rPr>
        <w:t>托儿所、幼儿园建筑设计规范</w:t>
      </w:r>
      <w:r w:rsidRPr="00FB50C4">
        <w:rPr>
          <w:rFonts w:ascii="等线"/>
          <w:sz w:val="24"/>
          <w:szCs w:val="28"/>
        </w:rPr>
        <w:t>(2019</w:t>
      </w:r>
      <w:r w:rsidRPr="00FB50C4">
        <w:rPr>
          <w:rFonts w:ascii="等线"/>
          <w:sz w:val="24"/>
          <w:szCs w:val="28"/>
        </w:rPr>
        <w:t>年版</w:t>
      </w:r>
      <w:r w:rsidRPr="00FB50C4">
        <w:rPr>
          <w:rFonts w:ascii="等线"/>
          <w:sz w:val="24"/>
          <w:szCs w:val="28"/>
        </w:rPr>
        <w:t>)</w:t>
      </w:r>
      <w:r w:rsidRPr="00FB50C4">
        <w:rPr>
          <w:rFonts w:ascii="等线" w:hint="eastAsia"/>
          <w:sz w:val="24"/>
          <w:szCs w:val="28"/>
        </w:rPr>
        <w:t>》</w:t>
      </w:r>
      <w:r w:rsidRPr="00FB50C4">
        <w:rPr>
          <w:rFonts w:ascii="等线"/>
          <w:sz w:val="24"/>
          <w:szCs w:val="28"/>
        </w:rPr>
        <w:t>JGJ39-2016(2019</w:t>
      </w:r>
      <w:r w:rsidRPr="00FB50C4">
        <w:rPr>
          <w:rFonts w:ascii="等线"/>
          <w:sz w:val="24"/>
          <w:szCs w:val="28"/>
        </w:rPr>
        <w:t>年版</w:t>
      </w:r>
      <w:r w:rsidRPr="00FB50C4">
        <w:rPr>
          <w:rFonts w:ascii="等线"/>
          <w:sz w:val="24"/>
          <w:szCs w:val="28"/>
        </w:rPr>
        <w:t>)</w:t>
      </w:r>
      <w:r w:rsidRPr="00FB50C4">
        <w:rPr>
          <w:rFonts w:ascii="等线" w:hint="eastAsia"/>
          <w:sz w:val="24"/>
          <w:szCs w:val="28"/>
        </w:rPr>
        <w:t>，条文</w:t>
      </w:r>
      <w:r w:rsidRPr="00FB50C4">
        <w:rPr>
          <w:rFonts w:ascii="等线" w:hint="eastAsia"/>
          <w:sz w:val="24"/>
          <w:szCs w:val="28"/>
        </w:rPr>
        <w:t>3.2.1</w:t>
      </w:r>
      <w:r w:rsidRPr="00FB50C4">
        <w:rPr>
          <w:rFonts w:ascii="等线" w:hint="eastAsia"/>
          <w:sz w:val="24"/>
          <w:szCs w:val="28"/>
        </w:rPr>
        <w:t>“</w:t>
      </w:r>
      <w:r w:rsidRPr="00FB50C4">
        <w:rPr>
          <w:rFonts w:ascii="等线"/>
          <w:sz w:val="24"/>
          <w:szCs w:val="28"/>
        </w:rPr>
        <w:t>托儿所、幼儿园的基地应符合下列规定：</w:t>
      </w:r>
      <w:r w:rsidRPr="00FB50C4">
        <w:rPr>
          <w:rFonts w:ascii="等线" w:hint="eastAsia"/>
          <w:sz w:val="24"/>
          <w:szCs w:val="28"/>
        </w:rPr>
        <w:t>……</w:t>
      </w:r>
      <w:r w:rsidRPr="00FB50C4">
        <w:rPr>
          <w:rFonts w:ascii="等线"/>
          <w:sz w:val="24"/>
          <w:szCs w:val="28"/>
        </w:rPr>
        <w:t xml:space="preserve"> 2 </w:t>
      </w:r>
      <w:r w:rsidRPr="00FB50C4">
        <w:rPr>
          <w:rFonts w:ascii="等线"/>
          <w:sz w:val="24"/>
          <w:szCs w:val="28"/>
        </w:rPr>
        <w:t>不应置于易发生自然地质灾害的地段；</w:t>
      </w:r>
      <w:r w:rsidRPr="00FB50C4">
        <w:rPr>
          <w:rFonts w:ascii="等线"/>
          <w:sz w:val="24"/>
          <w:szCs w:val="28"/>
        </w:rPr>
        <w:t xml:space="preserve"> 3 </w:t>
      </w:r>
      <w:r w:rsidRPr="00FB50C4">
        <w:rPr>
          <w:rFonts w:ascii="等线"/>
          <w:sz w:val="24"/>
          <w:szCs w:val="28"/>
        </w:rPr>
        <w:t>与易发生危险的建筑物、仓库、储罐、可燃物品和材料堆场等之间的距离应符合国家现行有关标准的规定；</w:t>
      </w:r>
      <w:r w:rsidRPr="00FB50C4">
        <w:rPr>
          <w:rFonts w:ascii="等线" w:hint="eastAsia"/>
          <w:sz w:val="24"/>
          <w:szCs w:val="28"/>
        </w:rPr>
        <w:t>”。</w:t>
      </w:r>
      <w:r w:rsidRPr="00FB50C4">
        <w:rPr>
          <w:rFonts w:ascii="等线"/>
          <w:sz w:val="24"/>
          <w:szCs w:val="28"/>
        </w:rPr>
        <w:t xml:space="preserve"> </w:t>
      </w:r>
    </w:p>
    <w:p w14:paraId="6F656470" w14:textId="41D6F740" w:rsidR="005451BF" w:rsidRPr="00C059D4" w:rsidRDefault="005451BF" w:rsidP="00FB50C4">
      <w:pPr>
        <w:spacing w:line="440" w:lineRule="exact"/>
        <w:ind w:firstLineChars="177" w:firstLine="425"/>
        <w:rPr>
          <w:rFonts w:ascii="等线"/>
          <w:color w:val="000BF0"/>
          <w:sz w:val="24"/>
          <w:szCs w:val="28"/>
        </w:rPr>
      </w:pPr>
      <w:r w:rsidRPr="00FB50C4">
        <w:rPr>
          <w:rFonts w:ascii="等线" w:hint="eastAsia"/>
          <w:sz w:val="24"/>
          <w:szCs w:val="28"/>
        </w:rPr>
        <w:t>5.</w:t>
      </w:r>
      <w:r w:rsidR="00FB50C4">
        <w:rPr>
          <w:rFonts w:ascii="等线"/>
          <w:sz w:val="24"/>
          <w:szCs w:val="28"/>
        </w:rPr>
        <w:t xml:space="preserve"> </w:t>
      </w:r>
      <w:r w:rsidRPr="00FB50C4">
        <w:rPr>
          <w:rFonts w:ascii="等线" w:hint="eastAsia"/>
          <w:sz w:val="24"/>
          <w:szCs w:val="28"/>
        </w:rPr>
        <w:t>体育建筑，应满足《</w:t>
      </w:r>
      <w:r w:rsidRPr="00FB50C4">
        <w:rPr>
          <w:rFonts w:ascii="等线"/>
          <w:sz w:val="24"/>
          <w:szCs w:val="28"/>
        </w:rPr>
        <w:t>体育建筑设计规范</w:t>
      </w:r>
      <w:r w:rsidRPr="00FB50C4">
        <w:rPr>
          <w:rFonts w:ascii="等线" w:hint="eastAsia"/>
          <w:sz w:val="24"/>
          <w:szCs w:val="28"/>
        </w:rPr>
        <w:t>》</w:t>
      </w:r>
      <w:r w:rsidRPr="00FB50C4">
        <w:rPr>
          <w:rFonts w:ascii="等线"/>
          <w:sz w:val="24"/>
          <w:szCs w:val="28"/>
        </w:rPr>
        <w:t>JGJ31-2003</w:t>
      </w:r>
      <w:r w:rsidRPr="00FB50C4">
        <w:rPr>
          <w:rFonts w:ascii="等线" w:hint="eastAsia"/>
          <w:sz w:val="24"/>
          <w:szCs w:val="28"/>
        </w:rPr>
        <w:t>条文</w:t>
      </w:r>
      <w:r w:rsidRPr="00FB50C4">
        <w:rPr>
          <w:rFonts w:ascii="等线" w:hint="eastAsia"/>
          <w:sz w:val="24"/>
          <w:szCs w:val="28"/>
        </w:rPr>
        <w:t>3.0.2</w:t>
      </w:r>
      <w:r w:rsidRPr="00FB50C4">
        <w:rPr>
          <w:rFonts w:ascii="等线"/>
          <w:sz w:val="24"/>
          <w:szCs w:val="28"/>
        </w:rPr>
        <w:t xml:space="preserve"> </w:t>
      </w:r>
      <w:r w:rsidRPr="00FB50C4">
        <w:rPr>
          <w:rFonts w:ascii="等线" w:hint="eastAsia"/>
          <w:sz w:val="24"/>
          <w:szCs w:val="28"/>
        </w:rPr>
        <w:t>“</w:t>
      </w:r>
      <w:r w:rsidRPr="00FB50C4">
        <w:rPr>
          <w:rFonts w:ascii="等线"/>
          <w:sz w:val="24"/>
          <w:szCs w:val="28"/>
        </w:rPr>
        <w:t>基地选择应符合下列要求：</w:t>
      </w:r>
      <w:r w:rsidRPr="00FB50C4">
        <w:rPr>
          <w:rFonts w:ascii="等线"/>
          <w:sz w:val="24"/>
          <w:szCs w:val="28"/>
        </w:rPr>
        <w:t xml:space="preserve">4 </w:t>
      </w:r>
      <w:r w:rsidRPr="00FB50C4">
        <w:rPr>
          <w:rFonts w:ascii="等线"/>
          <w:sz w:val="24"/>
          <w:szCs w:val="28"/>
        </w:rPr>
        <w:t>环境较好。与污染源、高压线路、易燃易爆物品场所之间的距离达到有关防护规定，防止洪涝、滑坡等自然灾害，并注意体育设施使用时对周围环境的影响。</w:t>
      </w:r>
      <w:r w:rsidRPr="00FB50C4">
        <w:rPr>
          <w:rFonts w:ascii="等线" w:hint="eastAsia"/>
          <w:sz w:val="24"/>
          <w:szCs w:val="28"/>
        </w:rPr>
        <w:t>”。</w:t>
      </w:r>
    </w:p>
    <w:p w14:paraId="1FCAFEB2" w14:textId="77777777" w:rsidR="005451BF" w:rsidRPr="00F31B67" w:rsidRDefault="005451BF" w:rsidP="005451BF">
      <w:pPr>
        <w:pStyle w:val="3"/>
        <w:jc w:val="center"/>
        <w:rPr>
          <w:rFonts w:asciiTheme="minorEastAsia" w:hAnsiTheme="minorEastAsia"/>
          <w:sz w:val="28"/>
          <w:szCs w:val="28"/>
        </w:rPr>
      </w:pPr>
      <w:bookmarkStart w:id="247" w:name="_Toc66707126"/>
      <w:bookmarkStart w:id="248" w:name="_Toc66712861"/>
      <w:bookmarkStart w:id="249" w:name="_Toc71189715"/>
      <w:bookmarkStart w:id="250" w:name="_Toc71272580"/>
      <w:r>
        <w:rPr>
          <w:rFonts w:asciiTheme="minorEastAsia" w:hAnsiTheme="minorEastAsia"/>
          <w:sz w:val="28"/>
          <w:szCs w:val="28"/>
        </w:rPr>
        <w:t>II</w:t>
      </w:r>
      <w:r w:rsidRPr="00F31B67">
        <w:rPr>
          <w:rFonts w:asciiTheme="minorEastAsia" w:hAnsiTheme="minorEastAsia"/>
          <w:sz w:val="28"/>
          <w:szCs w:val="28"/>
        </w:rPr>
        <w:t xml:space="preserve"> </w:t>
      </w:r>
      <w:r w:rsidRPr="00F31B67">
        <w:rPr>
          <w:rFonts w:asciiTheme="minorEastAsia" w:hAnsiTheme="minorEastAsia" w:hint="eastAsia"/>
          <w:sz w:val="28"/>
          <w:szCs w:val="28"/>
        </w:rPr>
        <w:t>声学设计专项</w:t>
      </w:r>
      <w:bookmarkEnd w:id="247"/>
      <w:bookmarkEnd w:id="248"/>
      <w:bookmarkEnd w:id="249"/>
      <w:bookmarkEnd w:id="250"/>
    </w:p>
    <w:p w14:paraId="4999BC9E" w14:textId="18DA2978" w:rsidR="005451BF" w:rsidRDefault="005451BF" w:rsidP="005451BF">
      <w:pPr>
        <w:spacing w:line="440" w:lineRule="exact"/>
        <w:rPr>
          <w:rFonts w:ascii="等线"/>
          <w:color w:val="000BF0"/>
        </w:rPr>
      </w:pPr>
      <w:r w:rsidRPr="00FB50C4">
        <w:rPr>
          <w:b/>
          <w:bCs/>
          <w:sz w:val="24"/>
        </w:rPr>
        <w:t xml:space="preserve">7.3.2 </w:t>
      </w:r>
      <w:r w:rsidRPr="009A6999">
        <w:rPr>
          <w:rFonts w:asciiTheme="minorEastAsia" w:hAnsiTheme="minorEastAsia" w:hint="eastAsia"/>
          <w:sz w:val="24"/>
          <w:szCs w:val="24"/>
        </w:rPr>
        <w:t>建筑中包含有多功能厅、接待大厅、大型会议室、讲堂、音乐厅、教室、餐厅等有声学要求的重要功能房间，进行声学专项设计，同时满足</w:t>
      </w:r>
      <w:r w:rsidRPr="009A6999">
        <w:rPr>
          <w:rFonts w:asciiTheme="minorEastAsia" w:hAnsiTheme="minorEastAsia"/>
          <w:sz w:val="24"/>
          <w:szCs w:val="24"/>
        </w:rPr>
        <w:t>《厅堂扩声系统设计规</w:t>
      </w:r>
      <w:r w:rsidRPr="009A6999">
        <w:rPr>
          <w:rFonts w:asciiTheme="minorEastAsia" w:hAnsiTheme="minorEastAsia" w:hint="eastAsia"/>
          <w:sz w:val="24"/>
          <w:szCs w:val="24"/>
        </w:rPr>
        <w:t>范》</w:t>
      </w:r>
      <w:r w:rsidRPr="009A6999">
        <w:rPr>
          <w:rFonts w:asciiTheme="minorEastAsia" w:hAnsiTheme="minorEastAsia"/>
          <w:sz w:val="24"/>
          <w:szCs w:val="24"/>
        </w:rPr>
        <w:t>GB50371和《室内</w:t>
      </w:r>
      <w:r w:rsidRPr="009A6999">
        <w:rPr>
          <w:rFonts w:asciiTheme="minorEastAsia" w:hAnsiTheme="minorEastAsia" w:hint="eastAsia"/>
          <w:sz w:val="24"/>
          <w:szCs w:val="24"/>
        </w:rPr>
        <w:t>混响</w:t>
      </w:r>
      <w:r w:rsidRPr="009A6999">
        <w:rPr>
          <w:rFonts w:asciiTheme="minorEastAsia" w:hAnsiTheme="minorEastAsia"/>
          <w:sz w:val="24"/>
          <w:szCs w:val="24"/>
        </w:rPr>
        <w:t>时间测量规范</w:t>
      </w:r>
      <w:r w:rsidRPr="009A6999">
        <w:rPr>
          <w:rFonts w:asciiTheme="minorEastAsia" w:hAnsiTheme="minorEastAsia" w:hint="eastAsia"/>
          <w:sz w:val="24"/>
          <w:szCs w:val="24"/>
        </w:rPr>
        <w:t>》</w:t>
      </w:r>
      <w:r w:rsidRPr="009A6999">
        <w:rPr>
          <w:rFonts w:asciiTheme="minorEastAsia" w:hAnsiTheme="minorEastAsia"/>
          <w:sz w:val="24"/>
          <w:szCs w:val="24"/>
        </w:rPr>
        <w:t>GB/T50076的相</w:t>
      </w:r>
      <w:r w:rsidRPr="009A6999">
        <w:rPr>
          <w:rFonts w:asciiTheme="minorEastAsia" w:hAnsiTheme="minorEastAsia" w:hint="eastAsia"/>
          <w:sz w:val="24"/>
          <w:szCs w:val="24"/>
        </w:rPr>
        <w:t>关规定，使用户在其中获得良好的使用体验。</w:t>
      </w:r>
    </w:p>
    <w:p w14:paraId="29E5DDF4" w14:textId="77777777" w:rsidR="005451BF" w:rsidRPr="00E52530" w:rsidRDefault="005451BF" w:rsidP="005451BF">
      <w:pPr>
        <w:pStyle w:val="3"/>
        <w:jc w:val="center"/>
        <w:rPr>
          <w:rFonts w:ascii="Times New Roman" w:eastAsia="宋体" w:hAnsi="Times New Roman" w:cs="Times New Roman"/>
          <w:sz w:val="28"/>
          <w:szCs w:val="28"/>
        </w:rPr>
      </w:pPr>
      <w:bookmarkStart w:id="251" w:name="_Toc66707127"/>
      <w:bookmarkStart w:id="252" w:name="_Toc66712862"/>
      <w:bookmarkStart w:id="253" w:name="_Toc71189716"/>
      <w:bookmarkStart w:id="254" w:name="_Toc71272581"/>
      <w:r>
        <w:rPr>
          <w:rFonts w:asciiTheme="minorEastAsia" w:hAnsiTheme="minorEastAsia"/>
          <w:sz w:val="28"/>
          <w:szCs w:val="28"/>
        </w:rPr>
        <w:t>III</w:t>
      </w:r>
      <w:r w:rsidRPr="00E52530">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B</w:t>
      </w:r>
      <w:r>
        <w:rPr>
          <w:rFonts w:ascii="Times New Roman" w:eastAsia="宋体" w:hAnsi="Times New Roman" w:cs="Times New Roman"/>
          <w:sz w:val="28"/>
          <w:szCs w:val="28"/>
        </w:rPr>
        <w:t>IM</w:t>
      </w:r>
      <w:r>
        <w:rPr>
          <w:rFonts w:ascii="Times New Roman" w:eastAsia="宋体" w:hAnsi="Times New Roman" w:cs="Times New Roman" w:hint="eastAsia"/>
          <w:sz w:val="28"/>
          <w:szCs w:val="28"/>
        </w:rPr>
        <w:t>专项</w:t>
      </w:r>
      <w:bookmarkEnd w:id="251"/>
      <w:bookmarkEnd w:id="252"/>
      <w:bookmarkEnd w:id="253"/>
      <w:bookmarkEnd w:id="254"/>
    </w:p>
    <w:p w14:paraId="7280AA56" w14:textId="7AB5CD33" w:rsidR="005451BF" w:rsidRDefault="005451BF" w:rsidP="005451BF">
      <w:pPr>
        <w:pStyle w:val="10"/>
        <w:adjustRightInd w:val="0"/>
        <w:ind w:firstLineChars="0" w:firstLine="0"/>
        <w:rPr>
          <w:rFonts w:ascii="Times New Roman" w:hAnsi="Times New Roman" w:cs="Times New Roman"/>
        </w:rPr>
      </w:pPr>
      <w:r w:rsidRPr="00FB50C4">
        <w:rPr>
          <w:b/>
          <w:bCs/>
        </w:rPr>
        <w:t>7.3.</w:t>
      </w:r>
      <w:r w:rsidRPr="00FB50C4">
        <w:rPr>
          <w:rFonts w:hint="eastAsia"/>
          <w:b/>
          <w:bCs/>
        </w:rPr>
        <w:t>3</w:t>
      </w:r>
      <w:r w:rsidRPr="00FB50C4">
        <w:rPr>
          <w:b/>
          <w:bCs/>
        </w:rPr>
        <w:t xml:space="preserve"> </w:t>
      </w:r>
      <w:r w:rsidRPr="002C21DE">
        <w:rPr>
          <w:rFonts w:ascii="Times New Roman" w:hAnsi="Times New Roman" w:cs="Times New Roman" w:hint="eastAsia"/>
        </w:rPr>
        <w:t>建议由专业</w:t>
      </w:r>
      <w:r w:rsidR="00FB50C4">
        <w:rPr>
          <w:rFonts w:ascii="Times New Roman" w:hAnsi="Times New Roman" w:cs="Times New Roman" w:hint="eastAsia"/>
        </w:rPr>
        <w:t>评估</w:t>
      </w:r>
      <w:r w:rsidRPr="002C21DE">
        <w:rPr>
          <w:rFonts w:ascii="Times New Roman" w:hAnsi="Times New Roman" w:cs="Times New Roman" w:hint="eastAsia"/>
        </w:rPr>
        <w:t>者（专家）就技术成果的齐全与完善程度、可利用价值进行</w:t>
      </w:r>
      <w:r w:rsidR="00FB50C4">
        <w:rPr>
          <w:rFonts w:ascii="Times New Roman" w:hAnsi="Times New Roman" w:cs="Times New Roman" w:hint="eastAsia"/>
        </w:rPr>
        <w:t>评估</w:t>
      </w:r>
      <w:r w:rsidRPr="00180921">
        <w:rPr>
          <w:rFonts w:ascii="Times New Roman" w:hAnsi="Times New Roman" w:cs="Times New Roman" w:hint="eastAsia"/>
        </w:rPr>
        <w:t>。</w:t>
      </w:r>
    </w:p>
    <w:p w14:paraId="4D139722" w14:textId="77777777" w:rsidR="005451BF" w:rsidRPr="00E52530" w:rsidRDefault="005451BF" w:rsidP="005451BF">
      <w:pPr>
        <w:pStyle w:val="3"/>
        <w:jc w:val="center"/>
        <w:rPr>
          <w:rFonts w:ascii="Times New Roman" w:eastAsia="宋体" w:hAnsi="Times New Roman" w:cs="Times New Roman"/>
          <w:sz w:val="28"/>
          <w:szCs w:val="28"/>
        </w:rPr>
      </w:pPr>
      <w:bookmarkStart w:id="255" w:name="_Toc66707128"/>
      <w:bookmarkStart w:id="256" w:name="_Toc66712863"/>
      <w:bookmarkStart w:id="257" w:name="_Toc71189717"/>
      <w:bookmarkStart w:id="258" w:name="_Toc71272582"/>
      <w:r>
        <w:rPr>
          <w:rFonts w:asciiTheme="minorEastAsia" w:hAnsiTheme="minorEastAsia"/>
          <w:sz w:val="28"/>
          <w:szCs w:val="28"/>
        </w:rPr>
        <w:t>IV</w:t>
      </w:r>
      <w:r w:rsidRPr="00E52530">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装配式</w:t>
      </w:r>
      <w:bookmarkEnd w:id="255"/>
      <w:bookmarkEnd w:id="256"/>
      <w:bookmarkEnd w:id="257"/>
      <w:bookmarkEnd w:id="258"/>
    </w:p>
    <w:p w14:paraId="1A2E8F4B" w14:textId="48059B37" w:rsidR="00A37EC5" w:rsidRPr="00FB50C4" w:rsidRDefault="005451BF" w:rsidP="00C35898">
      <w:pPr>
        <w:pStyle w:val="10"/>
        <w:adjustRightInd w:val="0"/>
        <w:ind w:firstLineChars="0" w:firstLine="0"/>
        <w:rPr>
          <w:rFonts w:ascii="Times New Roman" w:hAnsi="Times New Roman" w:cs="Times New Roman"/>
        </w:rPr>
      </w:pPr>
      <w:r w:rsidRPr="00FB50C4">
        <w:rPr>
          <w:b/>
          <w:bCs/>
        </w:rPr>
        <w:t>7.3.</w:t>
      </w:r>
      <w:r w:rsidRPr="00FB50C4">
        <w:rPr>
          <w:rFonts w:hint="eastAsia"/>
          <w:b/>
          <w:bCs/>
        </w:rPr>
        <w:t>4</w:t>
      </w:r>
      <w:r w:rsidRPr="00FB50C4">
        <w:rPr>
          <w:b/>
          <w:bCs/>
        </w:rPr>
        <w:t xml:space="preserve"> </w:t>
      </w:r>
      <w:r w:rsidRPr="002C21DE">
        <w:rPr>
          <w:rFonts w:ascii="Times New Roman" w:hAnsi="Times New Roman" w:cs="Times New Roman" w:hint="eastAsia"/>
        </w:rPr>
        <w:t>建议由专业</w:t>
      </w:r>
      <w:r w:rsidR="00FB50C4">
        <w:rPr>
          <w:rFonts w:ascii="Times New Roman" w:hAnsi="Times New Roman" w:cs="Times New Roman" w:hint="eastAsia"/>
        </w:rPr>
        <w:t>评估</w:t>
      </w:r>
      <w:r w:rsidRPr="002C21DE">
        <w:rPr>
          <w:rFonts w:ascii="Times New Roman" w:hAnsi="Times New Roman" w:cs="Times New Roman" w:hint="eastAsia"/>
        </w:rPr>
        <w:t>者（专家）就现场情况结合性能指标要求进行综合</w:t>
      </w:r>
      <w:r w:rsidR="00FB50C4">
        <w:rPr>
          <w:rFonts w:ascii="Times New Roman" w:hAnsi="Times New Roman" w:cs="Times New Roman" w:hint="eastAsia"/>
        </w:rPr>
        <w:t>评估</w:t>
      </w:r>
      <w:r w:rsidRPr="002C21DE">
        <w:rPr>
          <w:rFonts w:ascii="Times New Roman" w:hAnsi="Times New Roman" w:cs="Times New Roman" w:hint="eastAsia"/>
        </w:rPr>
        <w:t>，侧重最终实施效果。</w:t>
      </w:r>
    </w:p>
    <w:sectPr w:rsidR="00A37EC5" w:rsidRPr="00FB50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CA87F" w14:textId="77777777" w:rsidR="00594138" w:rsidRDefault="00594138" w:rsidP="00D71965">
      <w:r>
        <w:separator/>
      </w:r>
    </w:p>
  </w:endnote>
  <w:endnote w:type="continuationSeparator" w:id="0">
    <w:p w14:paraId="6AA87540" w14:textId="77777777" w:rsidR="00594138" w:rsidRDefault="00594138" w:rsidP="00D7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814C" w14:textId="77777777" w:rsidR="00665FC7" w:rsidRDefault="00665F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14475"/>
      <w:docPartObj>
        <w:docPartGallery w:val="Page Numbers (Bottom of Page)"/>
        <w:docPartUnique/>
      </w:docPartObj>
    </w:sdtPr>
    <w:sdtContent>
      <w:p w14:paraId="5D4161CE" w14:textId="6D0939F2" w:rsidR="00665FC7" w:rsidRDefault="00665FC7">
        <w:pPr>
          <w:pStyle w:val="a5"/>
          <w:jc w:val="center"/>
        </w:pPr>
        <w:r>
          <w:fldChar w:fldCharType="begin"/>
        </w:r>
        <w:r>
          <w:instrText>PAGE   \* MERGEFORMAT</w:instrText>
        </w:r>
        <w:r>
          <w:fldChar w:fldCharType="separate"/>
        </w:r>
        <w:r w:rsidRPr="00B47FF3">
          <w:rPr>
            <w:noProof/>
            <w:lang w:val="zh-CN"/>
          </w:rPr>
          <w:t>19</w:t>
        </w:r>
        <w:r>
          <w:fldChar w:fldCharType="end"/>
        </w:r>
      </w:p>
    </w:sdtContent>
  </w:sdt>
  <w:p w14:paraId="28C19207" w14:textId="77777777" w:rsidR="00665FC7" w:rsidRDefault="00665FC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55AB5" w14:textId="77777777" w:rsidR="00665FC7" w:rsidRDefault="00665FC7" w:rsidP="007C5CC4">
    <w:pPr>
      <w:pStyle w:val="a5"/>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F55841C" w14:textId="77777777" w:rsidR="00665FC7" w:rsidRDefault="00665FC7">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43254" w14:textId="14D76AD7" w:rsidR="00665FC7" w:rsidRDefault="00665FC7">
    <w:pPr>
      <w:pStyle w:val="a5"/>
      <w:jc w:val="center"/>
    </w:pPr>
    <w:r>
      <w:fldChar w:fldCharType="begin"/>
    </w:r>
    <w:r>
      <w:instrText>PAGE   \* MERGEFORMAT</w:instrText>
    </w:r>
    <w:r>
      <w:fldChar w:fldCharType="separate"/>
    </w:r>
    <w:r w:rsidRPr="00B47FF3">
      <w:rPr>
        <w:noProof/>
        <w:lang w:val="zh-CN"/>
      </w:rPr>
      <w:t>36</w:t>
    </w:r>
    <w:r>
      <w:fldChar w:fldCharType="end"/>
    </w:r>
  </w:p>
  <w:p w14:paraId="287BB508" w14:textId="77777777" w:rsidR="00665FC7" w:rsidRDefault="00665FC7">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982753"/>
      <w:docPartObj>
        <w:docPartGallery w:val="Page Numbers (Bottom of Page)"/>
        <w:docPartUnique/>
      </w:docPartObj>
    </w:sdtPr>
    <w:sdtContent>
      <w:p w14:paraId="59C45F9D" w14:textId="4DA7B81E" w:rsidR="00665FC7" w:rsidRDefault="00665FC7">
        <w:pPr>
          <w:pStyle w:val="a5"/>
          <w:jc w:val="center"/>
        </w:pPr>
        <w:r>
          <w:fldChar w:fldCharType="begin"/>
        </w:r>
        <w:r>
          <w:instrText>PAGE   \* MERGEFORMAT</w:instrText>
        </w:r>
        <w:r>
          <w:fldChar w:fldCharType="separate"/>
        </w:r>
        <w:r w:rsidRPr="00B47FF3">
          <w:rPr>
            <w:noProof/>
            <w:lang w:val="zh-CN"/>
          </w:rPr>
          <w:t>38</w:t>
        </w:r>
        <w:r>
          <w:fldChar w:fldCharType="end"/>
        </w:r>
      </w:p>
    </w:sdtContent>
  </w:sdt>
  <w:p w14:paraId="221F1EAD" w14:textId="77777777" w:rsidR="00665FC7" w:rsidRDefault="00665FC7">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29186"/>
      <w:docPartObj>
        <w:docPartGallery w:val="Page Numbers (Bottom of Page)"/>
        <w:docPartUnique/>
      </w:docPartObj>
    </w:sdtPr>
    <w:sdtContent>
      <w:p w14:paraId="3E406A69" w14:textId="002F94AC" w:rsidR="00665FC7" w:rsidRDefault="00665FC7">
        <w:pPr>
          <w:pStyle w:val="a5"/>
          <w:jc w:val="center"/>
        </w:pPr>
        <w:r>
          <w:fldChar w:fldCharType="begin"/>
        </w:r>
        <w:r>
          <w:instrText>PAGE   \* MERGEFORMAT</w:instrText>
        </w:r>
        <w:r>
          <w:fldChar w:fldCharType="separate"/>
        </w:r>
        <w:r w:rsidRPr="00B47FF3">
          <w:rPr>
            <w:noProof/>
            <w:lang w:val="zh-CN"/>
          </w:rPr>
          <w:t>39</w:t>
        </w:r>
        <w:r>
          <w:fldChar w:fldCharType="end"/>
        </w:r>
      </w:p>
    </w:sdtContent>
  </w:sdt>
  <w:p w14:paraId="483F1E21" w14:textId="77777777" w:rsidR="00665FC7" w:rsidRDefault="00665FC7">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719688"/>
      <w:docPartObj>
        <w:docPartGallery w:val="Page Numbers (Bottom of Page)"/>
        <w:docPartUnique/>
      </w:docPartObj>
    </w:sdtPr>
    <w:sdtContent>
      <w:p w14:paraId="62529214" w14:textId="09D916CC" w:rsidR="00665FC7" w:rsidRDefault="00665FC7">
        <w:pPr>
          <w:pStyle w:val="a5"/>
          <w:jc w:val="center"/>
        </w:pPr>
        <w:r>
          <w:fldChar w:fldCharType="begin"/>
        </w:r>
        <w:r>
          <w:instrText>PAGE   \* MERGEFORMAT</w:instrText>
        </w:r>
        <w:r>
          <w:fldChar w:fldCharType="separate"/>
        </w:r>
        <w:r w:rsidRPr="00B47FF3">
          <w:rPr>
            <w:noProof/>
            <w:lang w:val="zh-CN"/>
          </w:rPr>
          <w:t>47</w:t>
        </w:r>
        <w:r>
          <w:fldChar w:fldCharType="end"/>
        </w:r>
      </w:p>
    </w:sdtContent>
  </w:sdt>
  <w:p w14:paraId="3B8243B1" w14:textId="77777777" w:rsidR="00665FC7" w:rsidRDefault="00665F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60B5E" w14:textId="77777777" w:rsidR="00594138" w:rsidRDefault="00594138" w:rsidP="00D71965">
      <w:r>
        <w:separator/>
      </w:r>
    </w:p>
  </w:footnote>
  <w:footnote w:type="continuationSeparator" w:id="0">
    <w:p w14:paraId="5B432107" w14:textId="77777777" w:rsidR="00594138" w:rsidRDefault="00594138" w:rsidP="00D71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23453" w14:textId="77777777" w:rsidR="00665FC7" w:rsidRPr="00D71965" w:rsidRDefault="00665FC7" w:rsidP="00D719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22342" w14:textId="77777777" w:rsidR="00665FC7" w:rsidRPr="00D71965" w:rsidRDefault="00665FC7" w:rsidP="00D719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82D7" w14:textId="77777777" w:rsidR="00665FC7" w:rsidRDefault="00665FC7">
    <w:pPr>
      <w:pStyle w:val="a3"/>
    </w:pPr>
    <w:r w:rsidRPr="0098086C">
      <w:rPr>
        <w:rFonts w:hint="eastAsia"/>
      </w:rPr>
      <w:t>公共建筑后评估报告</w:t>
    </w:r>
    <w:r>
      <w:rPr>
        <w:rFonts w:hint="eastAsia"/>
      </w:rPr>
      <w:t>模板</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9AF26" w14:textId="77777777" w:rsidR="00665FC7" w:rsidRPr="00D71965" w:rsidRDefault="00665FC7" w:rsidP="00D7196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9F836" w14:textId="77777777" w:rsidR="00665FC7" w:rsidRPr="00D71965" w:rsidRDefault="00665FC7" w:rsidP="00D7196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58C4" w14:textId="77777777" w:rsidR="00665FC7" w:rsidRPr="00D71965" w:rsidRDefault="00665FC7" w:rsidP="00D719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05492C"/>
    <w:multiLevelType w:val="singleLevel"/>
    <w:tmpl w:val="8A05492C"/>
    <w:lvl w:ilvl="0">
      <w:start w:val="1"/>
      <w:numFmt w:val="decimal"/>
      <w:suff w:val="space"/>
      <w:lvlText w:val="%1）"/>
      <w:lvlJc w:val="left"/>
    </w:lvl>
  </w:abstractNum>
  <w:abstractNum w:abstractNumId="1" w15:restartNumberingAfterBreak="0">
    <w:nsid w:val="00736513"/>
    <w:multiLevelType w:val="hybridMultilevel"/>
    <w:tmpl w:val="DBF6134E"/>
    <w:lvl w:ilvl="0" w:tplc="FAC60A98">
      <w:start w:val="2"/>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A37D6E"/>
    <w:multiLevelType w:val="hybridMultilevel"/>
    <w:tmpl w:val="2FD45D7E"/>
    <w:lvl w:ilvl="0" w:tplc="363AB098">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 w15:restartNumberingAfterBreak="0">
    <w:nsid w:val="0699492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D791730"/>
    <w:multiLevelType w:val="hybridMultilevel"/>
    <w:tmpl w:val="1FDCBDBA"/>
    <w:lvl w:ilvl="0" w:tplc="388CB91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B9790F"/>
    <w:multiLevelType w:val="hybridMultilevel"/>
    <w:tmpl w:val="3404FD88"/>
    <w:lvl w:ilvl="0" w:tplc="363AB09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FE07F0"/>
    <w:multiLevelType w:val="hybridMultilevel"/>
    <w:tmpl w:val="3872CFBE"/>
    <w:lvl w:ilvl="0" w:tplc="59CEC0AC">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45368C"/>
    <w:multiLevelType w:val="hybridMultilevel"/>
    <w:tmpl w:val="A3CA0388"/>
    <w:lvl w:ilvl="0" w:tplc="363AB09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B287933"/>
    <w:multiLevelType w:val="hybridMultilevel"/>
    <w:tmpl w:val="A3CA0388"/>
    <w:lvl w:ilvl="0" w:tplc="363AB09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DD118A8"/>
    <w:multiLevelType w:val="hybridMultilevel"/>
    <w:tmpl w:val="E3688D4A"/>
    <w:lvl w:ilvl="0" w:tplc="524EE8FE">
      <w:start w:val="1"/>
      <w:numFmt w:val="decimal"/>
      <w:lvlText w:val="%1、"/>
      <w:lvlJc w:val="left"/>
      <w:pPr>
        <w:ind w:left="360" w:hanging="360"/>
      </w:pPr>
      <w:rPr>
        <w:rFonts w:hint="eastAsia"/>
        <w:b/>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D476D0"/>
    <w:multiLevelType w:val="singleLevel"/>
    <w:tmpl w:val="26D476D0"/>
    <w:lvl w:ilvl="0">
      <w:start w:val="1"/>
      <w:numFmt w:val="decimal"/>
      <w:suff w:val="space"/>
      <w:lvlText w:val="%1）"/>
      <w:lvlJc w:val="left"/>
    </w:lvl>
  </w:abstractNum>
  <w:abstractNum w:abstractNumId="11" w15:restartNumberingAfterBreak="0">
    <w:nsid w:val="272C6B2E"/>
    <w:multiLevelType w:val="hybridMultilevel"/>
    <w:tmpl w:val="28E6572C"/>
    <w:lvl w:ilvl="0" w:tplc="E758B256">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4D3C49"/>
    <w:multiLevelType w:val="multilevel"/>
    <w:tmpl w:val="294D3C49"/>
    <w:lvl w:ilvl="0">
      <w:start w:val="1"/>
      <w:numFmt w:val="decimal"/>
      <w:lvlText w:val="%1"/>
      <w:lvlJc w:val="left"/>
      <w:pPr>
        <w:ind w:left="1680" w:hanging="420"/>
      </w:pPr>
      <w:rPr>
        <w:rFonts w:hint="default"/>
        <w:sz w:val="21"/>
        <w:szCs w:val="21"/>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3" w15:restartNumberingAfterBreak="0">
    <w:nsid w:val="2A9A1790"/>
    <w:multiLevelType w:val="hybridMultilevel"/>
    <w:tmpl w:val="A3CA0388"/>
    <w:lvl w:ilvl="0" w:tplc="363AB09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2BE9507A"/>
    <w:multiLevelType w:val="multilevel"/>
    <w:tmpl w:val="A900F0E0"/>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asciiTheme="minorHAnsi" w:hAnsiTheme="minorHAnsi" w:cstheme="minorHAnsi"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623CCE"/>
    <w:multiLevelType w:val="hybridMultilevel"/>
    <w:tmpl w:val="84121F08"/>
    <w:lvl w:ilvl="0" w:tplc="363AB09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32A81756"/>
    <w:multiLevelType w:val="hybridMultilevel"/>
    <w:tmpl w:val="FE7C6E36"/>
    <w:lvl w:ilvl="0" w:tplc="363AB09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2F174B3"/>
    <w:multiLevelType w:val="hybridMultilevel"/>
    <w:tmpl w:val="695A3972"/>
    <w:lvl w:ilvl="0" w:tplc="363AB09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33516EF4"/>
    <w:multiLevelType w:val="hybridMultilevel"/>
    <w:tmpl w:val="036A426E"/>
    <w:lvl w:ilvl="0" w:tplc="BC6E3D2A">
      <w:start w:val="1"/>
      <w:numFmt w:val="decimal"/>
      <w:lvlText w:val="%1．"/>
      <w:lvlJc w:val="left"/>
      <w:pPr>
        <w:ind w:left="907" w:hanging="360"/>
      </w:pPr>
      <w:rPr>
        <w:rFonts w:hint="default"/>
      </w:rPr>
    </w:lvl>
    <w:lvl w:ilvl="1" w:tplc="04090019" w:tentative="1">
      <w:start w:val="1"/>
      <w:numFmt w:val="lowerLetter"/>
      <w:lvlText w:val="%2)"/>
      <w:lvlJc w:val="left"/>
      <w:pPr>
        <w:ind w:left="1387" w:hanging="420"/>
      </w:pPr>
    </w:lvl>
    <w:lvl w:ilvl="2" w:tplc="0409001B" w:tentative="1">
      <w:start w:val="1"/>
      <w:numFmt w:val="lowerRoman"/>
      <w:lvlText w:val="%3."/>
      <w:lvlJc w:val="right"/>
      <w:pPr>
        <w:ind w:left="1807" w:hanging="420"/>
      </w:pPr>
    </w:lvl>
    <w:lvl w:ilvl="3" w:tplc="0409000F" w:tentative="1">
      <w:start w:val="1"/>
      <w:numFmt w:val="decimal"/>
      <w:lvlText w:val="%4."/>
      <w:lvlJc w:val="left"/>
      <w:pPr>
        <w:ind w:left="2227" w:hanging="420"/>
      </w:pPr>
    </w:lvl>
    <w:lvl w:ilvl="4" w:tplc="04090019" w:tentative="1">
      <w:start w:val="1"/>
      <w:numFmt w:val="lowerLetter"/>
      <w:lvlText w:val="%5)"/>
      <w:lvlJc w:val="left"/>
      <w:pPr>
        <w:ind w:left="2647" w:hanging="420"/>
      </w:pPr>
    </w:lvl>
    <w:lvl w:ilvl="5" w:tplc="0409001B" w:tentative="1">
      <w:start w:val="1"/>
      <w:numFmt w:val="lowerRoman"/>
      <w:lvlText w:val="%6."/>
      <w:lvlJc w:val="right"/>
      <w:pPr>
        <w:ind w:left="3067" w:hanging="420"/>
      </w:pPr>
    </w:lvl>
    <w:lvl w:ilvl="6" w:tplc="0409000F" w:tentative="1">
      <w:start w:val="1"/>
      <w:numFmt w:val="decimal"/>
      <w:lvlText w:val="%7."/>
      <w:lvlJc w:val="left"/>
      <w:pPr>
        <w:ind w:left="3487" w:hanging="420"/>
      </w:pPr>
    </w:lvl>
    <w:lvl w:ilvl="7" w:tplc="04090019" w:tentative="1">
      <w:start w:val="1"/>
      <w:numFmt w:val="lowerLetter"/>
      <w:lvlText w:val="%8)"/>
      <w:lvlJc w:val="left"/>
      <w:pPr>
        <w:ind w:left="3907" w:hanging="420"/>
      </w:pPr>
    </w:lvl>
    <w:lvl w:ilvl="8" w:tplc="0409001B" w:tentative="1">
      <w:start w:val="1"/>
      <w:numFmt w:val="lowerRoman"/>
      <w:lvlText w:val="%9."/>
      <w:lvlJc w:val="right"/>
      <w:pPr>
        <w:ind w:left="4327" w:hanging="420"/>
      </w:pPr>
    </w:lvl>
  </w:abstractNum>
  <w:abstractNum w:abstractNumId="19" w15:restartNumberingAfterBreak="0">
    <w:nsid w:val="37846FCC"/>
    <w:multiLevelType w:val="hybridMultilevel"/>
    <w:tmpl w:val="84121F08"/>
    <w:lvl w:ilvl="0" w:tplc="363AB09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39C90166"/>
    <w:multiLevelType w:val="hybridMultilevel"/>
    <w:tmpl w:val="2FD45D7E"/>
    <w:lvl w:ilvl="0" w:tplc="363AB098">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1" w15:restartNumberingAfterBreak="0">
    <w:nsid w:val="3C442E1B"/>
    <w:multiLevelType w:val="hybridMultilevel"/>
    <w:tmpl w:val="2FD45D7E"/>
    <w:lvl w:ilvl="0" w:tplc="363AB098">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2" w15:restartNumberingAfterBreak="0">
    <w:nsid w:val="3DA944BD"/>
    <w:multiLevelType w:val="hybridMultilevel"/>
    <w:tmpl w:val="4DB8F882"/>
    <w:lvl w:ilvl="0" w:tplc="B90EC0F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3EC710AB"/>
    <w:multiLevelType w:val="hybridMultilevel"/>
    <w:tmpl w:val="A3CA0388"/>
    <w:lvl w:ilvl="0" w:tplc="363AB09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3F21032F"/>
    <w:multiLevelType w:val="hybridMultilevel"/>
    <w:tmpl w:val="A3CA0388"/>
    <w:lvl w:ilvl="0" w:tplc="363AB09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42C83781"/>
    <w:multiLevelType w:val="multilevel"/>
    <w:tmpl w:val="34A2AA3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5164CC"/>
    <w:multiLevelType w:val="hybridMultilevel"/>
    <w:tmpl w:val="50C85ACA"/>
    <w:lvl w:ilvl="0" w:tplc="363AB0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465032D6"/>
    <w:multiLevelType w:val="hybridMultilevel"/>
    <w:tmpl w:val="2FD45D7E"/>
    <w:lvl w:ilvl="0" w:tplc="363AB098">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8" w15:restartNumberingAfterBreak="0">
    <w:nsid w:val="48E54EFB"/>
    <w:multiLevelType w:val="hybridMultilevel"/>
    <w:tmpl w:val="A3CA0388"/>
    <w:lvl w:ilvl="0" w:tplc="363AB09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4B820073"/>
    <w:multiLevelType w:val="hybridMultilevel"/>
    <w:tmpl w:val="84121F08"/>
    <w:lvl w:ilvl="0" w:tplc="363AB09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4BAE19A6"/>
    <w:multiLevelType w:val="hybridMultilevel"/>
    <w:tmpl w:val="6618251A"/>
    <w:lvl w:ilvl="0" w:tplc="CF06B16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D06296A"/>
    <w:multiLevelType w:val="hybridMultilevel"/>
    <w:tmpl w:val="F8B61C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D6D1852"/>
    <w:multiLevelType w:val="multilevel"/>
    <w:tmpl w:val="1C429A02"/>
    <w:lvl w:ilvl="0">
      <w:start w:val="1"/>
      <w:numFmt w:val="decimal"/>
      <w:lvlText w:val="%1"/>
      <w:lvlJc w:val="left"/>
      <w:pPr>
        <w:ind w:left="900" w:hanging="420"/>
      </w:pPr>
      <w:rPr>
        <w:rFonts w:hint="default"/>
      </w:rPr>
    </w:lvl>
    <w:lvl w:ilvl="1">
      <w:start w:val="2"/>
      <w:numFmt w:val="decimal"/>
      <w:isLgl/>
      <w:lvlText w:val="%1.%2"/>
      <w:lvlJc w:val="left"/>
      <w:pPr>
        <w:ind w:left="975" w:hanging="49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560" w:hanging="108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1920" w:hanging="1440"/>
      </w:pPr>
      <w:rPr>
        <w:rFonts w:hint="default"/>
      </w:rPr>
    </w:lvl>
  </w:abstractNum>
  <w:abstractNum w:abstractNumId="33" w15:restartNumberingAfterBreak="0">
    <w:nsid w:val="4EA71785"/>
    <w:multiLevelType w:val="hybridMultilevel"/>
    <w:tmpl w:val="9BE6600E"/>
    <w:lvl w:ilvl="0" w:tplc="82821D34">
      <w:start w:val="1"/>
      <w:numFmt w:val="decimal"/>
      <w:lvlText w:val="7.1.%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6565F55"/>
    <w:multiLevelType w:val="hybridMultilevel"/>
    <w:tmpl w:val="EFA41A1C"/>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ACC0F51"/>
    <w:multiLevelType w:val="hybridMultilevel"/>
    <w:tmpl w:val="248C8530"/>
    <w:lvl w:ilvl="0" w:tplc="A71C70D6">
      <w:start w:val="1"/>
      <w:numFmt w:val="decimal"/>
      <w:lvlText w:val="%1、"/>
      <w:lvlJc w:val="left"/>
      <w:pPr>
        <w:ind w:left="360" w:hanging="360"/>
      </w:pPr>
      <w:rPr>
        <w:rFonts w:hint="default"/>
        <w:b/>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D15449A"/>
    <w:multiLevelType w:val="hybridMultilevel"/>
    <w:tmpl w:val="7E40DB98"/>
    <w:lvl w:ilvl="0" w:tplc="71FA1C0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5ED43B6C"/>
    <w:multiLevelType w:val="hybridMultilevel"/>
    <w:tmpl w:val="A3CA0388"/>
    <w:lvl w:ilvl="0" w:tplc="363AB09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6014200C"/>
    <w:multiLevelType w:val="hybridMultilevel"/>
    <w:tmpl w:val="A516B792"/>
    <w:lvl w:ilvl="0" w:tplc="9AA88C60">
      <w:start w:val="2"/>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0377A7C"/>
    <w:multiLevelType w:val="hybridMultilevel"/>
    <w:tmpl w:val="7FA42AB0"/>
    <w:lvl w:ilvl="0" w:tplc="028CF05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15:restartNumberingAfterBreak="0">
    <w:nsid w:val="629B2BF7"/>
    <w:multiLevelType w:val="hybridMultilevel"/>
    <w:tmpl w:val="84121F08"/>
    <w:lvl w:ilvl="0" w:tplc="363AB09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15:restartNumberingAfterBreak="0">
    <w:nsid w:val="67394BE3"/>
    <w:multiLevelType w:val="hybridMultilevel"/>
    <w:tmpl w:val="5F8A882A"/>
    <w:lvl w:ilvl="0" w:tplc="363AB09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15:restartNumberingAfterBreak="0">
    <w:nsid w:val="688034BC"/>
    <w:multiLevelType w:val="hybridMultilevel"/>
    <w:tmpl w:val="A3CA0388"/>
    <w:lvl w:ilvl="0" w:tplc="363AB09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3" w15:restartNumberingAfterBreak="0">
    <w:nsid w:val="7B19343E"/>
    <w:multiLevelType w:val="hybridMultilevel"/>
    <w:tmpl w:val="D1C64B4E"/>
    <w:lvl w:ilvl="0" w:tplc="04090011">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B636A62"/>
    <w:multiLevelType w:val="multilevel"/>
    <w:tmpl w:val="26CE0B12"/>
    <w:lvl w:ilvl="0">
      <w:start w:val="1"/>
      <w:numFmt w:val="decimal"/>
      <w:lvlText w:val="%1"/>
      <w:lvlJc w:val="left"/>
      <w:pPr>
        <w:ind w:left="720" w:hanging="360"/>
      </w:pPr>
      <w:rPr>
        <w:rFonts w:hint="default"/>
      </w:rPr>
    </w:lvl>
    <w:lvl w:ilvl="1">
      <w:start w:val="2"/>
      <w:numFmt w:val="decimal"/>
      <w:isLgl/>
      <w:lvlText w:val="%1.%2"/>
      <w:lvlJc w:val="left"/>
      <w:pPr>
        <w:ind w:left="975" w:hanging="615"/>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5" w15:restartNumberingAfterBreak="0">
    <w:nsid w:val="7B6D62D7"/>
    <w:multiLevelType w:val="hybridMultilevel"/>
    <w:tmpl w:val="5E6CD1FE"/>
    <w:lvl w:ilvl="0" w:tplc="A20AD0B0">
      <w:start w:val="1"/>
      <w:numFmt w:val="bullet"/>
      <w:lvlText w:val="•"/>
      <w:lvlJc w:val="left"/>
      <w:pPr>
        <w:tabs>
          <w:tab w:val="num" w:pos="720"/>
        </w:tabs>
        <w:ind w:left="720" w:hanging="360"/>
      </w:pPr>
      <w:rPr>
        <w:rFonts w:ascii="Times New Roman" w:hAnsi="Times New Roman" w:hint="default"/>
      </w:rPr>
    </w:lvl>
    <w:lvl w:ilvl="1" w:tplc="80689AE4" w:tentative="1">
      <w:start w:val="1"/>
      <w:numFmt w:val="bullet"/>
      <w:lvlText w:val="•"/>
      <w:lvlJc w:val="left"/>
      <w:pPr>
        <w:tabs>
          <w:tab w:val="num" w:pos="1440"/>
        </w:tabs>
        <w:ind w:left="1440" w:hanging="360"/>
      </w:pPr>
      <w:rPr>
        <w:rFonts w:ascii="Times New Roman" w:hAnsi="Times New Roman" w:hint="default"/>
      </w:rPr>
    </w:lvl>
    <w:lvl w:ilvl="2" w:tplc="8C484C08" w:tentative="1">
      <w:start w:val="1"/>
      <w:numFmt w:val="bullet"/>
      <w:lvlText w:val="•"/>
      <w:lvlJc w:val="left"/>
      <w:pPr>
        <w:tabs>
          <w:tab w:val="num" w:pos="2160"/>
        </w:tabs>
        <w:ind w:left="2160" w:hanging="360"/>
      </w:pPr>
      <w:rPr>
        <w:rFonts w:ascii="Times New Roman" w:hAnsi="Times New Roman" w:hint="default"/>
      </w:rPr>
    </w:lvl>
    <w:lvl w:ilvl="3" w:tplc="43AA67C6" w:tentative="1">
      <w:start w:val="1"/>
      <w:numFmt w:val="bullet"/>
      <w:lvlText w:val="•"/>
      <w:lvlJc w:val="left"/>
      <w:pPr>
        <w:tabs>
          <w:tab w:val="num" w:pos="2880"/>
        </w:tabs>
        <w:ind w:left="2880" w:hanging="360"/>
      </w:pPr>
      <w:rPr>
        <w:rFonts w:ascii="Times New Roman" w:hAnsi="Times New Roman" w:hint="default"/>
      </w:rPr>
    </w:lvl>
    <w:lvl w:ilvl="4" w:tplc="95EE3196" w:tentative="1">
      <w:start w:val="1"/>
      <w:numFmt w:val="bullet"/>
      <w:lvlText w:val="•"/>
      <w:lvlJc w:val="left"/>
      <w:pPr>
        <w:tabs>
          <w:tab w:val="num" w:pos="3600"/>
        </w:tabs>
        <w:ind w:left="3600" w:hanging="360"/>
      </w:pPr>
      <w:rPr>
        <w:rFonts w:ascii="Times New Roman" w:hAnsi="Times New Roman" w:hint="default"/>
      </w:rPr>
    </w:lvl>
    <w:lvl w:ilvl="5" w:tplc="CBDA15FE" w:tentative="1">
      <w:start w:val="1"/>
      <w:numFmt w:val="bullet"/>
      <w:lvlText w:val="•"/>
      <w:lvlJc w:val="left"/>
      <w:pPr>
        <w:tabs>
          <w:tab w:val="num" w:pos="4320"/>
        </w:tabs>
        <w:ind w:left="4320" w:hanging="360"/>
      </w:pPr>
      <w:rPr>
        <w:rFonts w:ascii="Times New Roman" w:hAnsi="Times New Roman" w:hint="default"/>
      </w:rPr>
    </w:lvl>
    <w:lvl w:ilvl="6" w:tplc="F46C6EF8" w:tentative="1">
      <w:start w:val="1"/>
      <w:numFmt w:val="bullet"/>
      <w:lvlText w:val="•"/>
      <w:lvlJc w:val="left"/>
      <w:pPr>
        <w:tabs>
          <w:tab w:val="num" w:pos="5040"/>
        </w:tabs>
        <w:ind w:left="5040" w:hanging="360"/>
      </w:pPr>
      <w:rPr>
        <w:rFonts w:ascii="Times New Roman" w:hAnsi="Times New Roman" w:hint="default"/>
      </w:rPr>
    </w:lvl>
    <w:lvl w:ilvl="7" w:tplc="AF84DE2E" w:tentative="1">
      <w:start w:val="1"/>
      <w:numFmt w:val="bullet"/>
      <w:lvlText w:val="•"/>
      <w:lvlJc w:val="left"/>
      <w:pPr>
        <w:tabs>
          <w:tab w:val="num" w:pos="5760"/>
        </w:tabs>
        <w:ind w:left="5760" w:hanging="360"/>
      </w:pPr>
      <w:rPr>
        <w:rFonts w:ascii="Times New Roman" w:hAnsi="Times New Roman" w:hint="default"/>
      </w:rPr>
    </w:lvl>
    <w:lvl w:ilvl="8" w:tplc="3984D92A"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BD43453"/>
    <w:multiLevelType w:val="hybridMultilevel"/>
    <w:tmpl w:val="A3CA0388"/>
    <w:lvl w:ilvl="0" w:tplc="363AB09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7" w15:restartNumberingAfterBreak="0">
    <w:nsid w:val="7F7507A1"/>
    <w:multiLevelType w:val="hybridMultilevel"/>
    <w:tmpl w:val="C77EC1EE"/>
    <w:lvl w:ilvl="0" w:tplc="CF06B16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41"/>
  </w:num>
  <w:num w:numId="4">
    <w:abstractNumId w:val="24"/>
  </w:num>
  <w:num w:numId="5">
    <w:abstractNumId w:val="17"/>
  </w:num>
  <w:num w:numId="6">
    <w:abstractNumId w:val="39"/>
  </w:num>
  <w:num w:numId="7">
    <w:abstractNumId w:val="33"/>
  </w:num>
  <w:num w:numId="8">
    <w:abstractNumId w:val="14"/>
  </w:num>
  <w:num w:numId="9">
    <w:abstractNumId w:val="2"/>
  </w:num>
  <w:num w:numId="10">
    <w:abstractNumId w:val="25"/>
  </w:num>
  <w:num w:numId="11">
    <w:abstractNumId w:val="16"/>
  </w:num>
  <w:num w:numId="12">
    <w:abstractNumId w:val="22"/>
  </w:num>
  <w:num w:numId="13">
    <w:abstractNumId w:val="26"/>
  </w:num>
  <w:num w:numId="14">
    <w:abstractNumId w:val="19"/>
  </w:num>
  <w:num w:numId="15">
    <w:abstractNumId w:val="36"/>
  </w:num>
  <w:num w:numId="16">
    <w:abstractNumId w:val="5"/>
  </w:num>
  <w:num w:numId="17">
    <w:abstractNumId w:val="29"/>
  </w:num>
  <w:num w:numId="18">
    <w:abstractNumId w:val="15"/>
  </w:num>
  <w:num w:numId="19">
    <w:abstractNumId w:val="7"/>
  </w:num>
  <w:num w:numId="20">
    <w:abstractNumId w:val="37"/>
  </w:num>
  <w:num w:numId="21">
    <w:abstractNumId w:val="23"/>
  </w:num>
  <w:num w:numId="22">
    <w:abstractNumId w:val="32"/>
  </w:num>
  <w:num w:numId="23">
    <w:abstractNumId w:val="28"/>
  </w:num>
  <w:num w:numId="24">
    <w:abstractNumId w:val="13"/>
  </w:num>
  <w:num w:numId="25">
    <w:abstractNumId w:val="47"/>
  </w:num>
  <w:num w:numId="26">
    <w:abstractNumId w:val="30"/>
  </w:num>
  <w:num w:numId="27">
    <w:abstractNumId w:val="12"/>
  </w:num>
  <w:num w:numId="28">
    <w:abstractNumId w:val="20"/>
  </w:num>
  <w:num w:numId="29">
    <w:abstractNumId w:val="21"/>
  </w:num>
  <w:num w:numId="30">
    <w:abstractNumId w:val="27"/>
  </w:num>
  <w:num w:numId="31">
    <w:abstractNumId w:val="40"/>
  </w:num>
  <w:num w:numId="32">
    <w:abstractNumId w:val="42"/>
  </w:num>
  <w:num w:numId="33">
    <w:abstractNumId w:val="46"/>
  </w:num>
  <w:num w:numId="34">
    <w:abstractNumId w:val="44"/>
  </w:num>
  <w:num w:numId="35">
    <w:abstractNumId w:val="8"/>
  </w:num>
  <w:num w:numId="36">
    <w:abstractNumId w:val="34"/>
  </w:num>
  <w:num w:numId="37">
    <w:abstractNumId w:val="35"/>
  </w:num>
  <w:num w:numId="38">
    <w:abstractNumId w:val="9"/>
  </w:num>
  <w:num w:numId="39">
    <w:abstractNumId w:val="6"/>
  </w:num>
  <w:num w:numId="40">
    <w:abstractNumId w:val="4"/>
  </w:num>
  <w:num w:numId="41">
    <w:abstractNumId w:val="3"/>
  </w:num>
  <w:num w:numId="42">
    <w:abstractNumId w:val="45"/>
  </w:num>
  <w:num w:numId="43">
    <w:abstractNumId w:val="43"/>
  </w:num>
  <w:num w:numId="44">
    <w:abstractNumId w:val="38"/>
  </w:num>
  <w:num w:numId="45">
    <w:abstractNumId w:val="11"/>
  </w:num>
  <w:num w:numId="46">
    <w:abstractNumId w:val="1"/>
  </w:num>
  <w:num w:numId="47">
    <w:abstractNumId w:val="31"/>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D49"/>
    <w:rsid w:val="00007075"/>
    <w:rsid w:val="00011235"/>
    <w:rsid w:val="00030F02"/>
    <w:rsid w:val="00034656"/>
    <w:rsid w:val="0003592E"/>
    <w:rsid w:val="0003663B"/>
    <w:rsid w:val="000558A2"/>
    <w:rsid w:val="000572C2"/>
    <w:rsid w:val="000869C7"/>
    <w:rsid w:val="000A7ADE"/>
    <w:rsid w:val="000B1356"/>
    <w:rsid w:val="000E6BB2"/>
    <w:rsid w:val="000F7051"/>
    <w:rsid w:val="00102F2D"/>
    <w:rsid w:val="00107E15"/>
    <w:rsid w:val="001157AD"/>
    <w:rsid w:val="0012004C"/>
    <w:rsid w:val="00123892"/>
    <w:rsid w:val="00127EAE"/>
    <w:rsid w:val="001560B6"/>
    <w:rsid w:val="00166449"/>
    <w:rsid w:val="00180157"/>
    <w:rsid w:val="001B6D56"/>
    <w:rsid w:val="001C717A"/>
    <w:rsid w:val="001D171B"/>
    <w:rsid w:val="001D2EF6"/>
    <w:rsid w:val="001D300B"/>
    <w:rsid w:val="001E510A"/>
    <w:rsid w:val="00200FCA"/>
    <w:rsid w:val="0020434E"/>
    <w:rsid w:val="00205FA2"/>
    <w:rsid w:val="00214300"/>
    <w:rsid w:val="0022077A"/>
    <w:rsid w:val="00226448"/>
    <w:rsid w:val="00242D4E"/>
    <w:rsid w:val="002443D4"/>
    <w:rsid w:val="002578ED"/>
    <w:rsid w:val="002748D6"/>
    <w:rsid w:val="00281E02"/>
    <w:rsid w:val="00283CCA"/>
    <w:rsid w:val="00284733"/>
    <w:rsid w:val="0029322F"/>
    <w:rsid w:val="002D4A65"/>
    <w:rsid w:val="002E748D"/>
    <w:rsid w:val="003001DE"/>
    <w:rsid w:val="0030696B"/>
    <w:rsid w:val="00312084"/>
    <w:rsid w:val="00313668"/>
    <w:rsid w:val="00317813"/>
    <w:rsid w:val="00330C5F"/>
    <w:rsid w:val="003401F3"/>
    <w:rsid w:val="00341BA1"/>
    <w:rsid w:val="00345D52"/>
    <w:rsid w:val="00354F2F"/>
    <w:rsid w:val="003555BC"/>
    <w:rsid w:val="00357727"/>
    <w:rsid w:val="00362183"/>
    <w:rsid w:val="00371288"/>
    <w:rsid w:val="003809EC"/>
    <w:rsid w:val="00382F46"/>
    <w:rsid w:val="00383B0D"/>
    <w:rsid w:val="003931BC"/>
    <w:rsid w:val="003A14EC"/>
    <w:rsid w:val="003A5414"/>
    <w:rsid w:val="003C7B55"/>
    <w:rsid w:val="003D1AE5"/>
    <w:rsid w:val="003E14CB"/>
    <w:rsid w:val="0040144D"/>
    <w:rsid w:val="004203E1"/>
    <w:rsid w:val="004523F0"/>
    <w:rsid w:val="00455018"/>
    <w:rsid w:val="0048793F"/>
    <w:rsid w:val="00490A82"/>
    <w:rsid w:val="004A077A"/>
    <w:rsid w:val="004A096C"/>
    <w:rsid w:val="004A5D62"/>
    <w:rsid w:val="004B04BC"/>
    <w:rsid w:val="004B2770"/>
    <w:rsid w:val="004C2194"/>
    <w:rsid w:val="004C63D1"/>
    <w:rsid w:val="004D2E64"/>
    <w:rsid w:val="004D535D"/>
    <w:rsid w:val="004F363A"/>
    <w:rsid w:val="00501CD9"/>
    <w:rsid w:val="00531537"/>
    <w:rsid w:val="005451BF"/>
    <w:rsid w:val="00556A83"/>
    <w:rsid w:val="005612EE"/>
    <w:rsid w:val="00565F5C"/>
    <w:rsid w:val="00594138"/>
    <w:rsid w:val="00595DCA"/>
    <w:rsid w:val="0059784C"/>
    <w:rsid w:val="005A7E63"/>
    <w:rsid w:val="005C0A5B"/>
    <w:rsid w:val="005C1140"/>
    <w:rsid w:val="005E2784"/>
    <w:rsid w:val="005F5188"/>
    <w:rsid w:val="00602471"/>
    <w:rsid w:val="00604BA1"/>
    <w:rsid w:val="006232F9"/>
    <w:rsid w:val="00645143"/>
    <w:rsid w:val="00663EBA"/>
    <w:rsid w:val="00664347"/>
    <w:rsid w:val="00665FC7"/>
    <w:rsid w:val="00684AE5"/>
    <w:rsid w:val="00691AE8"/>
    <w:rsid w:val="006B3BCE"/>
    <w:rsid w:val="006C1567"/>
    <w:rsid w:val="006D30CB"/>
    <w:rsid w:val="006D39F9"/>
    <w:rsid w:val="006E07B3"/>
    <w:rsid w:val="006E65E7"/>
    <w:rsid w:val="006F5D49"/>
    <w:rsid w:val="00705DB9"/>
    <w:rsid w:val="00715F22"/>
    <w:rsid w:val="00716989"/>
    <w:rsid w:val="007462CE"/>
    <w:rsid w:val="00760D77"/>
    <w:rsid w:val="00783119"/>
    <w:rsid w:val="00797F6A"/>
    <w:rsid w:val="007B2BF3"/>
    <w:rsid w:val="007B64F0"/>
    <w:rsid w:val="007C5CC4"/>
    <w:rsid w:val="007D3370"/>
    <w:rsid w:val="007D78F2"/>
    <w:rsid w:val="007E135B"/>
    <w:rsid w:val="007F2792"/>
    <w:rsid w:val="007F2AC0"/>
    <w:rsid w:val="00811058"/>
    <w:rsid w:val="00813B03"/>
    <w:rsid w:val="00816203"/>
    <w:rsid w:val="00822AE2"/>
    <w:rsid w:val="00825D1C"/>
    <w:rsid w:val="00831AB4"/>
    <w:rsid w:val="00831BEA"/>
    <w:rsid w:val="00844E57"/>
    <w:rsid w:val="008459E4"/>
    <w:rsid w:val="008573AB"/>
    <w:rsid w:val="00860DFA"/>
    <w:rsid w:val="00885D27"/>
    <w:rsid w:val="00893FE2"/>
    <w:rsid w:val="008A15CB"/>
    <w:rsid w:val="008A5FF5"/>
    <w:rsid w:val="008B2204"/>
    <w:rsid w:val="008C7BF9"/>
    <w:rsid w:val="008D6A28"/>
    <w:rsid w:val="008E66B2"/>
    <w:rsid w:val="008F4AB5"/>
    <w:rsid w:val="009076B5"/>
    <w:rsid w:val="009310D0"/>
    <w:rsid w:val="009334D6"/>
    <w:rsid w:val="00957AFE"/>
    <w:rsid w:val="009806B1"/>
    <w:rsid w:val="00983A03"/>
    <w:rsid w:val="00987649"/>
    <w:rsid w:val="00997A4D"/>
    <w:rsid w:val="009A13B5"/>
    <w:rsid w:val="009A74CD"/>
    <w:rsid w:val="009C26BC"/>
    <w:rsid w:val="009E33FB"/>
    <w:rsid w:val="009E378B"/>
    <w:rsid w:val="009F3903"/>
    <w:rsid w:val="009F7433"/>
    <w:rsid w:val="00A06660"/>
    <w:rsid w:val="00A12A4F"/>
    <w:rsid w:val="00A24A8C"/>
    <w:rsid w:val="00A33431"/>
    <w:rsid w:val="00A33843"/>
    <w:rsid w:val="00A3462F"/>
    <w:rsid w:val="00A348F5"/>
    <w:rsid w:val="00A3591F"/>
    <w:rsid w:val="00A37EC5"/>
    <w:rsid w:val="00A440CB"/>
    <w:rsid w:val="00A52D38"/>
    <w:rsid w:val="00A54E87"/>
    <w:rsid w:val="00A55197"/>
    <w:rsid w:val="00A65A5E"/>
    <w:rsid w:val="00A71943"/>
    <w:rsid w:val="00A74FA7"/>
    <w:rsid w:val="00A972A5"/>
    <w:rsid w:val="00A97D2E"/>
    <w:rsid w:val="00AA1DD7"/>
    <w:rsid w:val="00AA330B"/>
    <w:rsid w:val="00AB49EB"/>
    <w:rsid w:val="00AD5C4B"/>
    <w:rsid w:val="00AD6B00"/>
    <w:rsid w:val="00AE0EFE"/>
    <w:rsid w:val="00AE4DC3"/>
    <w:rsid w:val="00B138AE"/>
    <w:rsid w:val="00B17AED"/>
    <w:rsid w:val="00B17C35"/>
    <w:rsid w:val="00B254FB"/>
    <w:rsid w:val="00B37734"/>
    <w:rsid w:val="00B44062"/>
    <w:rsid w:val="00B47FF3"/>
    <w:rsid w:val="00B61E5B"/>
    <w:rsid w:val="00B7391D"/>
    <w:rsid w:val="00B847E6"/>
    <w:rsid w:val="00B85C62"/>
    <w:rsid w:val="00BE00DE"/>
    <w:rsid w:val="00BF092B"/>
    <w:rsid w:val="00C069EC"/>
    <w:rsid w:val="00C15490"/>
    <w:rsid w:val="00C175E2"/>
    <w:rsid w:val="00C216C6"/>
    <w:rsid w:val="00C31A0B"/>
    <w:rsid w:val="00C35898"/>
    <w:rsid w:val="00C66221"/>
    <w:rsid w:val="00C74FC7"/>
    <w:rsid w:val="00C805FB"/>
    <w:rsid w:val="00CA11FD"/>
    <w:rsid w:val="00CA5201"/>
    <w:rsid w:val="00CB490E"/>
    <w:rsid w:val="00CC0FFC"/>
    <w:rsid w:val="00CC1C9C"/>
    <w:rsid w:val="00CD5928"/>
    <w:rsid w:val="00CE24C3"/>
    <w:rsid w:val="00CE302B"/>
    <w:rsid w:val="00D1113A"/>
    <w:rsid w:val="00D33D57"/>
    <w:rsid w:val="00D36D07"/>
    <w:rsid w:val="00D41AF4"/>
    <w:rsid w:val="00D53A31"/>
    <w:rsid w:val="00D559D9"/>
    <w:rsid w:val="00D5614A"/>
    <w:rsid w:val="00D56775"/>
    <w:rsid w:val="00D65D0C"/>
    <w:rsid w:val="00D717EA"/>
    <w:rsid w:val="00D71965"/>
    <w:rsid w:val="00D917D9"/>
    <w:rsid w:val="00D921E5"/>
    <w:rsid w:val="00DA05B9"/>
    <w:rsid w:val="00DC666D"/>
    <w:rsid w:val="00DC6FC6"/>
    <w:rsid w:val="00DC770C"/>
    <w:rsid w:val="00DD2BE6"/>
    <w:rsid w:val="00DD3986"/>
    <w:rsid w:val="00DE3E14"/>
    <w:rsid w:val="00E03840"/>
    <w:rsid w:val="00E4165D"/>
    <w:rsid w:val="00E438BF"/>
    <w:rsid w:val="00E5000E"/>
    <w:rsid w:val="00E6059B"/>
    <w:rsid w:val="00E62296"/>
    <w:rsid w:val="00E82374"/>
    <w:rsid w:val="00E86FDA"/>
    <w:rsid w:val="00E95FA3"/>
    <w:rsid w:val="00E96420"/>
    <w:rsid w:val="00EA01E2"/>
    <w:rsid w:val="00EA32BB"/>
    <w:rsid w:val="00EB0EF2"/>
    <w:rsid w:val="00EB3BFE"/>
    <w:rsid w:val="00EC1D49"/>
    <w:rsid w:val="00EF3DD8"/>
    <w:rsid w:val="00F13DB7"/>
    <w:rsid w:val="00F2751A"/>
    <w:rsid w:val="00F27F5D"/>
    <w:rsid w:val="00F30C05"/>
    <w:rsid w:val="00F369B7"/>
    <w:rsid w:val="00F36E2F"/>
    <w:rsid w:val="00F37ED1"/>
    <w:rsid w:val="00F44184"/>
    <w:rsid w:val="00F46225"/>
    <w:rsid w:val="00F46BE9"/>
    <w:rsid w:val="00F711E5"/>
    <w:rsid w:val="00F76707"/>
    <w:rsid w:val="00F7686B"/>
    <w:rsid w:val="00F82C1C"/>
    <w:rsid w:val="00F82EC8"/>
    <w:rsid w:val="00F90178"/>
    <w:rsid w:val="00FB1B24"/>
    <w:rsid w:val="00FB50C4"/>
    <w:rsid w:val="00FF4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31555"/>
  <w15:chartTrackingRefBased/>
  <w15:docId w15:val="{6B3218D9-4FD6-48C1-BAB5-C4756CE3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10"/>
    <w:next w:val="a"/>
    <w:link w:val="11"/>
    <w:uiPriority w:val="9"/>
    <w:qFormat/>
    <w:rsid w:val="00226448"/>
    <w:pPr>
      <w:ind w:firstLineChars="0" w:firstLine="0"/>
      <w:jc w:val="center"/>
      <w:outlineLvl w:val="0"/>
    </w:pPr>
    <w:rPr>
      <w:b/>
      <w:sz w:val="32"/>
    </w:rPr>
  </w:style>
  <w:style w:type="paragraph" w:styleId="2">
    <w:name w:val="heading 2"/>
    <w:basedOn w:val="10"/>
    <w:next w:val="a"/>
    <w:link w:val="20"/>
    <w:uiPriority w:val="9"/>
    <w:unhideWhenUsed/>
    <w:qFormat/>
    <w:rsid w:val="00226448"/>
    <w:pPr>
      <w:adjustRightInd w:val="0"/>
      <w:ind w:firstLineChars="0" w:firstLine="0"/>
      <w:jc w:val="center"/>
      <w:outlineLvl w:val="1"/>
    </w:pPr>
    <w:rPr>
      <w:b/>
      <w:sz w:val="28"/>
    </w:rPr>
  </w:style>
  <w:style w:type="paragraph" w:styleId="3">
    <w:name w:val="heading 3"/>
    <w:basedOn w:val="a"/>
    <w:next w:val="a"/>
    <w:link w:val="30"/>
    <w:uiPriority w:val="9"/>
    <w:unhideWhenUsed/>
    <w:qFormat/>
    <w:rsid w:val="006D30C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1"/>
    <w:basedOn w:val="a"/>
    <w:link w:val="1Char"/>
    <w:qFormat/>
    <w:rsid w:val="00226448"/>
    <w:pPr>
      <w:spacing w:line="360" w:lineRule="auto"/>
      <w:ind w:firstLineChars="200" w:firstLine="480"/>
      <w:jc w:val="left"/>
    </w:pPr>
    <w:rPr>
      <w:sz w:val="24"/>
    </w:rPr>
  </w:style>
  <w:style w:type="paragraph" w:styleId="a3">
    <w:name w:val="header"/>
    <w:basedOn w:val="a"/>
    <w:link w:val="a4"/>
    <w:unhideWhenUsed/>
    <w:rsid w:val="00D71965"/>
    <w:pPr>
      <w:pBdr>
        <w:bottom w:val="single" w:sz="6" w:space="1" w:color="auto"/>
      </w:pBdr>
      <w:tabs>
        <w:tab w:val="center" w:pos="4153"/>
        <w:tab w:val="right" w:pos="8306"/>
      </w:tabs>
      <w:snapToGrid w:val="0"/>
      <w:jc w:val="center"/>
    </w:pPr>
    <w:rPr>
      <w:sz w:val="18"/>
      <w:szCs w:val="18"/>
    </w:rPr>
  </w:style>
  <w:style w:type="character" w:customStyle="1" w:styleId="1Char">
    <w:name w:val="样式1 Char"/>
    <w:basedOn w:val="a0"/>
    <w:link w:val="10"/>
    <w:rsid w:val="00226448"/>
    <w:rPr>
      <w:sz w:val="24"/>
    </w:rPr>
  </w:style>
  <w:style w:type="character" w:customStyle="1" w:styleId="a4">
    <w:name w:val="页眉 字符"/>
    <w:basedOn w:val="a0"/>
    <w:link w:val="a3"/>
    <w:uiPriority w:val="99"/>
    <w:rsid w:val="00D71965"/>
    <w:rPr>
      <w:sz w:val="18"/>
      <w:szCs w:val="18"/>
    </w:rPr>
  </w:style>
  <w:style w:type="paragraph" w:styleId="a5">
    <w:name w:val="footer"/>
    <w:basedOn w:val="a"/>
    <w:link w:val="a6"/>
    <w:uiPriority w:val="99"/>
    <w:unhideWhenUsed/>
    <w:qFormat/>
    <w:rsid w:val="00D71965"/>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D71965"/>
    <w:rPr>
      <w:sz w:val="18"/>
      <w:szCs w:val="18"/>
    </w:rPr>
  </w:style>
  <w:style w:type="character" w:customStyle="1" w:styleId="11">
    <w:name w:val="标题 1 字符"/>
    <w:basedOn w:val="a0"/>
    <w:link w:val="1"/>
    <w:uiPriority w:val="9"/>
    <w:rsid w:val="00226448"/>
    <w:rPr>
      <w:b/>
      <w:sz w:val="32"/>
    </w:rPr>
  </w:style>
  <w:style w:type="paragraph" w:styleId="a7">
    <w:name w:val="Date"/>
    <w:basedOn w:val="a"/>
    <w:next w:val="a"/>
    <w:link w:val="a8"/>
    <w:uiPriority w:val="99"/>
    <w:semiHidden/>
    <w:unhideWhenUsed/>
    <w:rsid w:val="009E33FB"/>
    <w:pPr>
      <w:ind w:leftChars="2500" w:left="100"/>
    </w:pPr>
  </w:style>
  <w:style w:type="character" w:customStyle="1" w:styleId="a8">
    <w:name w:val="日期 字符"/>
    <w:basedOn w:val="a0"/>
    <w:link w:val="a7"/>
    <w:uiPriority w:val="99"/>
    <w:semiHidden/>
    <w:rsid w:val="009E33FB"/>
  </w:style>
  <w:style w:type="character" w:customStyle="1" w:styleId="20">
    <w:name w:val="标题 2 字符"/>
    <w:basedOn w:val="a0"/>
    <w:link w:val="2"/>
    <w:uiPriority w:val="9"/>
    <w:rsid w:val="00226448"/>
    <w:rPr>
      <w:b/>
      <w:sz w:val="28"/>
    </w:rPr>
  </w:style>
  <w:style w:type="table" w:styleId="a9">
    <w:name w:val="Table Grid"/>
    <w:basedOn w:val="a1"/>
    <w:uiPriority w:val="39"/>
    <w:qFormat/>
    <w:rsid w:val="00226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D53A31"/>
    <w:pPr>
      <w:keepNext/>
      <w:keepLines/>
      <w:widowControl/>
      <w:spacing w:before="240" w:line="259" w:lineRule="auto"/>
      <w:jc w:val="left"/>
      <w:outlineLvl w:val="9"/>
    </w:pPr>
    <w:rPr>
      <w:rFonts w:asciiTheme="majorHAnsi" w:eastAsiaTheme="majorEastAsia" w:hAnsiTheme="majorHAnsi" w:cstheme="majorBidi"/>
      <w:b w:val="0"/>
      <w:color w:val="2E74B5" w:themeColor="accent1" w:themeShade="BF"/>
      <w:kern w:val="0"/>
      <w:szCs w:val="32"/>
    </w:rPr>
  </w:style>
  <w:style w:type="paragraph" w:styleId="TOC1">
    <w:name w:val="toc 1"/>
    <w:basedOn w:val="a"/>
    <w:next w:val="a"/>
    <w:autoRedefine/>
    <w:uiPriority w:val="39"/>
    <w:unhideWhenUsed/>
    <w:rsid w:val="00D53A31"/>
  </w:style>
  <w:style w:type="paragraph" w:styleId="TOC2">
    <w:name w:val="toc 2"/>
    <w:basedOn w:val="a"/>
    <w:next w:val="a"/>
    <w:autoRedefine/>
    <w:uiPriority w:val="39"/>
    <w:unhideWhenUsed/>
    <w:rsid w:val="00D53A31"/>
    <w:pPr>
      <w:ind w:leftChars="200" w:left="420"/>
    </w:pPr>
  </w:style>
  <w:style w:type="character" w:styleId="aa">
    <w:name w:val="Hyperlink"/>
    <w:basedOn w:val="a0"/>
    <w:uiPriority w:val="99"/>
    <w:unhideWhenUsed/>
    <w:rsid w:val="00D53A31"/>
    <w:rPr>
      <w:color w:val="0563C1" w:themeColor="hyperlink"/>
      <w:u w:val="single"/>
    </w:rPr>
  </w:style>
  <w:style w:type="character" w:customStyle="1" w:styleId="30">
    <w:name w:val="标题 3 字符"/>
    <w:basedOn w:val="a0"/>
    <w:link w:val="3"/>
    <w:uiPriority w:val="9"/>
    <w:rsid w:val="006D30CB"/>
    <w:rPr>
      <w:b/>
      <w:bCs/>
      <w:sz w:val="32"/>
      <w:szCs w:val="32"/>
    </w:rPr>
  </w:style>
  <w:style w:type="paragraph" w:styleId="ab">
    <w:name w:val="List Paragraph"/>
    <w:aliases w:val="Normal"/>
    <w:basedOn w:val="a"/>
    <w:link w:val="ac"/>
    <w:uiPriority w:val="34"/>
    <w:qFormat/>
    <w:rsid w:val="000E6BB2"/>
    <w:pPr>
      <w:ind w:firstLineChars="200" w:firstLine="420"/>
    </w:pPr>
  </w:style>
  <w:style w:type="character" w:customStyle="1" w:styleId="ac">
    <w:name w:val="列表段落 字符"/>
    <w:aliases w:val="Normal 字符"/>
    <w:basedOn w:val="a0"/>
    <w:link w:val="ab"/>
    <w:uiPriority w:val="34"/>
    <w:locked/>
    <w:rsid w:val="00166449"/>
  </w:style>
  <w:style w:type="paragraph" w:customStyle="1" w:styleId="Default">
    <w:name w:val="Default"/>
    <w:unhideWhenUsed/>
    <w:qFormat/>
    <w:rsid w:val="005451BF"/>
    <w:pPr>
      <w:widowControl w:val="0"/>
      <w:autoSpaceDE w:val="0"/>
      <w:autoSpaceDN w:val="0"/>
      <w:adjustRightInd w:val="0"/>
    </w:pPr>
    <w:rPr>
      <w:rFonts w:ascii="宋体" w:eastAsia="宋体" w:hAnsi="宋体"/>
      <w:color w:val="000000"/>
      <w:kern w:val="0"/>
      <w:sz w:val="24"/>
      <w:szCs w:val="20"/>
    </w:rPr>
  </w:style>
  <w:style w:type="paragraph" w:styleId="TOC3">
    <w:name w:val="toc 3"/>
    <w:basedOn w:val="a"/>
    <w:next w:val="a"/>
    <w:autoRedefine/>
    <w:uiPriority w:val="39"/>
    <w:unhideWhenUsed/>
    <w:rsid w:val="00A440CB"/>
    <w:pPr>
      <w:ind w:leftChars="400" w:left="840"/>
    </w:pPr>
  </w:style>
  <w:style w:type="character" w:styleId="ad">
    <w:name w:val="annotation reference"/>
    <w:basedOn w:val="a0"/>
    <w:uiPriority w:val="99"/>
    <w:semiHidden/>
    <w:unhideWhenUsed/>
    <w:rsid w:val="00831BEA"/>
    <w:rPr>
      <w:sz w:val="21"/>
      <w:szCs w:val="21"/>
    </w:rPr>
  </w:style>
  <w:style w:type="paragraph" w:styleId="ae">
    <w:name w:val="annotation text"/>
    <w:basedOn w:val="a"/>
    <w:link w:val="af"/>
    <w:uiPriority w:val="99"/>
    <w:semiHidden/>
    <w:unhideWhenUsed/>
    <w:rsid w:val="00831BEA"/>
    <w:pPr>
      <w:jc w:val="left"/>
    </w:pPr>
  </w:style>
  <w:style w:type="character" w:customStyle="1" w:styleId="af">
    <w:name w:val="批注文字 字符"/>
    <w:basedOn w:val="a0"/>
    <w:link w:val="ae"/>
    <w:uiPriority w:val="99"/>
    <w:semiHidden/>
    <w:rsid w:val="00831BEA"/>
  </w:style>
  <w:style w:type="paragraph" w:styleId="af0">
    <w:name w:val="Balloon Text"/>
    <w:basedOn w:val="a"/>
    <w:link w:val="af1"/>
    <w:unhideWhenUsed/>
    <w:rsid w:val="00831BEA"/>
    <w:rPr>
      <w:sz w:val="18"/>
      <w:szCs w:val="18"/>
    </w:rPr>
  </w:style>
  <w:style w:type="character" w:customStyle="1" w:styleId="af1">
    <w:name w:val="批注框文本 字符"/>
    <w:basedOn w:val="a0"/>
    <w:link w:val="af0"/>
    <w:rsid w:val="00831BEA"/>
    <w:rPr>
      <w:sz w:val="18"/>
      <w:szCs w:val="18"/>
    </w:rPr>
  </w:style>
  <w:style w:type="character" w:customStyle="1" w:styleId="Char">
    <w:name w:val="页脚 Char"/>
    <w:uiPriority w:val="99"/>
    <w:rsid w:val="00F7686B"/>
    <w:rPr>
      <w:rFonts w:eastAsia="宋体"/>
      <w:kern w:val="2"/>
      <w:sz w:val="18"/>
      <w:szCs w:val="18"/>
      <w:lang w:val="en-US" w:eastAsia="zh-CN" w:bidi="ar-SA"/>
    </w:rPr>
  </w:style>
  <w:style w:type="character" w:styleId="af2">
    <w:name w:val="page number"/>
    <w:basedOn w:val="a0"/>
    <w:rsid w:val="00F7686B"/>
  </w:style>
  <w:style w:type="paragraph" w:styleId="af3">
    <w:name w:val="footnote text"/>
    <w:basedOn w:val="a"/>
    <w:link w:val="12"/>
    <w:rsid w:val="00F7686B"/>
    <w:pPr>
      <w:snapToGrid w:val="0"/>
      <w:jc w:val="left"/>
    </w:pPr>
    <w:rPr>
      <w:rFonts w:ascii="Times New Roman" w:eastAsia="宋体" w:hAnsi="Times New Roman" w:cs="Times New Roman"/>
      <w:sz w:val="18"/>
      <w:szCs w:val="18"/>
    </w:rPr>
  </w:style>
  <w:style w:type="character" w:customStyle="1" w:styleId="af4">
    <w:name w:val="脚注文本 字符"/>
    <w:basedOn w:val="a0"/>
    <w:uiPriority w:val="99"/>
    <w:semiHidden/>
    <w:rsid w:val="00F7686B"/>
    <w:rPr>
      <w:sz w:val="18"/>
      <w:szCs w:val="18"/>
    </w:rPr>
  </w:style>
  <w:style w:type="character" w:customStyle="1" w:styleId="12">
    <w:name w:val="脚注文本 字符1"/>
    <w:link w:val="af3"/>
    <w:rsid w:val="00F7686B"/>
    <w:rPr>
      <w:rFonts w:ascii="Times New Roman" w:eastAsia="宋体" w:hAnsi="Times New Roman" w:cs="Times New Roman"/>
      <w:sz w:val="18"/>
      <w:szCs w:val="18"/>
    </w:rPr>
  </w:style>
  <w:style w:type="character" w:styleId="af5">
    <w:name w:val="footnote reference"/>
    <w:rsid w:val="00F7686B"/>
    <w:rPr>
      <w:vertAlign w:val="superscript"/>
    </w:rPr>
  </w:style>
  <w:style w:type="table" w:customStyle="1" w:styleId="TableNormal">
    <w:name w:val="Table Normal"/>
    <w:rsid w:val="00F7686B"/>
    <w:pPr>
      <w:pBdr>
        <w:top w:val="nil"/>
        <w:left w:val="nil"/>
        <w:bottom w:val="nil"/>
        <w:right w:val="nil"/>
        <w:between w:val="nil"/>
        <w:bar w:val="nil"/>
      </w:pBdr>
    </w:pPr>
    <w:rPr>
      <w:rFonts w:ascii="Times New Roman" w:eastAsia="宋体"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21">
    <w:name w:val="表格样式 2"/>
    <w:rsid w:val="00F7686B"/>
    <w:pPr>
      <w:pBdr>
        <w:top w:val="nil"/>
        <w:left w:val="nil"/>
        <w:bottom w:val="nil"/>
        <w:right w:val="nil"/>
        <w:between w:val="nil"/>
        <w:bar w:val="nil"/>
      </w:pBdr>
    </w:pPr>
    <w:rPr>
      <w:rFonts w:ascii="Helvetica" w:eastAsia="Helvetica" w:hAnsi="Helvetica" w:cs="Helvetica"/>
      <w:color w:val="000000"/>
      <w:kern w:val="0"/>
      <w:sz w:val="20"/>
      <w:szCs w:val="20"/>
      <w:bdr w:val="nil"/>
    </w:rPr>
  </w:style>
  <w:style w:type="character" w:customStyle="1" w:styleId="Char0">
    <w:name w:val="页眉 Char"/>
    <w:rsid w:val="00F7686B"/>
    <w:rPr>
      <w:kern w:val="2"/>
      <w:sz w:val="18"/>
      <w:szCs w:val="18"/>
    </w:rPr>
  </w:style>
  <w:style w:type="paragraph" w:customStyle="1" w:styleId="af6">
    <w:name w:val="表格标题"/>
    <w:basedOn w:val="a"/>
    <w:link w:val="Char1"/>
    <w:qFormat/>
    <w:rsid w:val="00F7686B"/>
    <w:pPr>
      <w:snapToGrid w:val="0"/>
      <w:spacing w:afterLines="50" w:after="190"/>
      <w:jc w:val="center"/>
    </w:pPr>
    <w:rPr>
      <w:rFonts w:ascii="Calibri" w:eastAsia="宋体" w:hAnsi="Calibri" w:cs="Calibri"/>
      <w:sz w:val="24"/>
    </w:rPr>
  </w:style>
  <w:style w:type="character" w:customStyle="1" w:styleId="Char1">
    <w:name w:val="表格标题 Char"/>
    <w:link w:val="af6"/>
    <w:rsid w:val="00F7686B"/>
    <w:rPr>
      <w:rFonts w:ascii="Calibri" w:eastAsia="宋体" w:hAnsi="Calibri"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299310">
      <w:bodyDiv w:val="1"/>
      <w:marLeft w:val="0"/>
      <w:marRight w:val="0"/>
      <w:marTop w:val="0"/>
      <w:marBottom w:val="0"/>
      <w:divBdr>
        <w:top w:val="none" w:sz="0" w:space="0" w:color="auto"/>
        <w:left w:val="none" w:sz="0" w:space="0" w:color="auto"/>
        <w:bottom w:val="none" w:sz="0" w:space="0" w:color="auto"/>
        <w:right w:val="none" w:sz="0" w:space="0" w:color="auto"/>
      </w:divBdr>
    </w:div>
    <w:div w:id="126564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jianbiaoku.com/webarbs/book/1893/1671955.shtml"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35B69-7615-42CD-A1BA-1B5FEDC6A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1892</TotalTime>
  <Pages>59</Pages>
  <Words>5471</Words>
  <Characters>31186</Characters>
  <Application>Microsoft Office Word</Application>
  <DocSecurity>0</DocSecurity>
  <Lines>259</Lines>
  <Paragraphs>73</Paragraphs>
  <ScaleCrop>false</ScaleCrop>
  <Company>Microsoft</Company>
  <LinksUpToDate>false</LinksUpToDate>
  <CharactersWithSpaces>36584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LSS</dc:creator>
  <cp:keywords/>
  <dc:description/>
  <cp:lastModifiedBy>miao zhijian</cp:lastModifiedBy>
  <cp:revision>33</cp:revision>
  <dcterms:created xsi:type="dcterms:W3CDTF">2021-03-11T02:47:00Z</dcterms:created>
  <dcterms:modified xsi:type="dcterms:W3CDTF">2021-05-07T03:01:00Z</dcterms:modified>
</cp:coreProperties>
</file>