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AF8F" w14:textId="77777777" w:rsidR="00022979" w:rsidRDefault="00EA335E">
      <w:pPr>
        <w:ind w:firstLine="562"/>
        <w:rPr>
          <w:rFonts w:cs="Times New Roman"/>
          <w:b/>
          <w:sz w:val="28"/>
          <w:szCs w:val="28"/>
        </w:rPr>
      </w:pPr>
      <w:bookmarkStart w:id="0" w:name="_Toc73534122"/>
      <w:r>
        <w:rPr>
          <w:rFonts w:cs="Times New Roman"/>
          <w:b/>
          <w:noProof/>
          <w:sz w:val="28"/>
          <w:szCs w:val="28"/>
        </w:rPr>
        <mc:AlternateContent>
          <mc:Choice Requires="wps">
            <w:drawing>
              <wp:anchor distT="0" distB="0" distL="114300" distR="114300" simplePos="0" relativeHeight="251662336" behindDoc="0" locked="0" layoutInCell="1" allowOverlap="1" wp14:anchorId="5C3FA3CC" wp14:editId="107BAA98">
                <wp:simplePos x="0" y="0"/>
                <wp:positionH relativeFrom="column">
                  <wp:posOffset>2604135</wp:posOffset>
                </wp:positionH>
                <wp:positionV relativeFrom="paragraph">
                  <wp:posOffset>-99060</wp:posOffset>
                </wp:positionV>
                <wp:extent cx="2996565" cy="989965"/>
                <wp:effectExtent l="0" t="0" r="0" b="12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867" cy="989858"/>
                        </a:xfrm>
                        <a:prstGeom prst="rect">
                          <a:avLst/>
                        </a:prstGeom>
                        <a:noFill/>
                        <a:ln>
                          <a:noFill/>
                        </a:ln>
                      </wps:spPr>
                      <wps:txbx>
                        <w:txbxContent>
                          <w:p w14:paraId="21C5E0AE" w14:textId="77777777" w:rsidR="001F0A20" w:rsidRDefault="001F0A20">
                            <w:pPr>
                              <w:ind w:firstLineChars="263" w:firstLine="3156"/>
                              <w:rPr>
                                <w:rFonts w:ascii="Rockwell Condensed" w:eastAsiaTheme="minorEastAsia" w:hAnsi="Rockwell Condensed"/>
                                <w:sz w:val="120"/>
                                <w:szCs w:val="120"/>
                              </w:rPr>
                            </w:pPr>
                            <w:r>
                              <w:rPr>
                                <w:rFonts w:ascii="Rockwell Condensed" w:eastAsiaTheme="minorEastAsia" w:hAnsi="Rockwell Condensed"/>
                                <w:color w:val="000000" w:themeColor="text1"/>
                                <w:sz w:val="120"/>
                                <w:szCs w:val="120"/>
                                <w14:shadow w14:blurRad="38100" w14:dist="19050" w14:dir="2700000" w14:sx="100000" w14:sy="100000" w14:kx="0" w14:ky="0" w14:algn="tl">
                                  <w14:schemeClr w14:val="dk1">
                                    <w14:alpha w14:val="60000"/>
                                  </w14:schemeClr>
                                </w14:shadow>
                              </w:rPr>
                              <w:t>T</w:t>
                            </w:r>
                          </w:p>
                          <w:p w14:paraId="3F492929" w14:textId="77777777" w:rsidR="001F0A20" w:rsidRDefault="001F0A20">
                            <w:pPr>
                              <w:ind w:firstLine="2400"/>
                              <w:rPr>
                                <w:rFonts w:ascii="Rockwell Condensed" w:hAnsi="Rockwell Condensed"/>
                                <w:sz w:val="120"/>
                                <w:szCs w:val="120"/>
                              </w:rPr>
                            </w:pPr>
                            <w:r>
                              <w:rPr>
                                <w:rFonts w:ascii="Rockwell Condensed" w:hAnsi="Rockwell Condensed" w:hint="eastAsia"/>
                                <w:sz w:val="120"/>
                                <w:szCs w:val="120"/>
                              </w:rPr>
                              <w:t>G</w:t>
                            </w:r>
                          </w:p>
                          <w:p w14:paraId="74BCDB57" w14:textId="77777777" w:rsidR="001F0A20" w:rsidRDefault="001F0A20">
                            <w:pPr>
                              <w:ind w:firstLine="2400"/>
                              <w:rPr>
                                <w:rFonts w:ascii="Rockwell Condensed" w:eastAsia="Dotum" w:hAnsi="Rockwell Condensed"/>
                                <w:sz w:val="120"/>
                                <w:szCs w:val="120"/>
                              </w:rPr>
                            </w:pPr>
                            <w:r>
                              <w:rPr>
                                <w:rFonts w:ascii="Rockwell Condensed" w:hAnsi="Rockwell Condensed" w:hint="eastAsia"/>
                                <w:sz w:val="120"/>
                                <w:szCs w:val="120"/>
                              </w:rPr>
                              <w:t>GJG</w:t>
                            </w:r>
                            <w:r>
                              <w:rPr>
                                <w:rFonts w:ascii="Rockwell Condensed" w:eastAsia="Dotum" w:hAnsi="Rockwell Condensed"/>
                                <w:sz w:val="120"/>
                                <w:szCs w:val="120"/>
                              </w:rPr>
                              <w:t>GJ</w:t>
                            </w:r>
                          </w:p>
                        </w:txbxContent>
                      </wps:txbx>
                      <wps:bodyPr rot="0" vert="horz" wrap="square" lIns="91440" tIns="45720" rIns="91440" bIns="45720" anchor="t" anchorCtr="0" upright="1">
                        <a:noAutofit/>
                      </wps:bodyPr>
                    </wps:wsp>
                  </a:graphicData>
                </a:graphic>
              </wp:anchor>
            </w:drawing>
          </mc:Choice>
          <mc:Fallback>
            <w:pict>
              <v:shapetype w14:anchorId="5C3FA3CC" id="_x0000_t202" coordsize="21600,21600" o:spt="202" path="m,l,21600r21600,l21600,xe">
                <v:stroke joinstyle="miter"/>
                <v:path gradientshapeok="t" o:connecttype="rect"/>
              </v:shapetype>
              <v:shape id="文本框 7" o:spid="_x0000_s1026" type="#_x0000_t202" style="position:absolute;left:0;text-align:left;margin-left:205.05pt;margin-top:-7.8pt;width:235.95pt;height:77.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" filled="f" stroked="f">
                <v:textbox>
                  <w:txbxContent>
                    <w:p w14:paraId="21C5E0AE" w14:textId="77777777" w:rsidR="001F0A20" w:rsidRDefault="001F0A20">
                      <w:pPr>
                        <w:ind w:firstLineChars="263" w:firstLine="3156"/>
                        <w:rPr>
                          <w:rFonts w:ascii="Rockwell Condensed" w:eastAsiaTheme="minorEastAsia" w:hAnsi="Rockwell Condensed"/>
                          <w:sz w:val="120"/>
                          <w:szCs w:val="120"/>
                        </w:rPr>
                      </w:pPr>
                      <w:r>
                        <w:rPr>
                          <w:rFonts w:ascii="Rockwell Condensed" w:eastAsiaTheme="minorEastAsia" w:hAnsi="Rockwell Condensed"/>
                          <w:color w:val="000000" w:themeColor="text1"/>
                          <w:sz w:val="120"/>
                          <w:szCs w:val="120"/>
                          <w14:shadow w14:blurRad="38100" w14:dist="19050" w14:dir="2700000" w14:sx="100000" w14:sy="100000" w14:kx="0" w14:ky="0" w14:algn="tl">
                            <w14:schemeClr w14:val="dk1">
                              <w14:alpha w14:val="60000"/>
                            </w14:schemeClr>
                          </w14:shadow>
                        </w:rPr>
                        <w:t>T</w:t>
                      </w:r>
                    </w:p>
                    <w:p w14:paraId="3F492929" w14:textId="77777777" w:rsidR="001F0A20" w:rsidRDefault="001F0A20">
                      <w:pPr>
                        <w:ind w:firstLine="2400"/>
                        <w:rPr>
                          <w:rFonts w:ascii="Rockwell Condensed" w:hAnsi="Rockwell Condensed"/>
                          <w:sz w:val="120"/>
                          <w:szCs w:val="120"/>
                        </w:rPr>
                      </w:pPr>
                      <w:r>
                        <w:rPr>
                          <w:rFonts w:ascii="Rockwell Condensed" w:hAnsi="Rockwell Condensed" w:hint="eastAsia"/>
                          <w:sz w:val="120"/>
                          <w:szCs w:val="120"/>
                        </w:rPr>
                        <w:t>G</w:t>
                      </w:r>
                    </w:p>
                    <w:p w14:paraId="74BCDB57" w14:textId="77777777" w:rsidR="001F0A20" w:rsidRDefault="001F0A20">
                      <w:pPr>
                        <w:ind w:firstLine="2400"/>
                        <w:rPr>
                          <w:rFonts w:ascii="Rockwell Condensed" w:eastAsia="Dotum" w:hAnsi="Rockwell Condensed"/>
                          <w:sz w:val="120"/>
                          <w:szCs w:val="120"/>
                        </w:rPr>
                      </w:pPr>
                      <w:r>
                        <w:rPr>
                          <w:rFonts w:ascii="Rockwell Condensed" w:hAnsi="Rockwell Condensed" w:hint="eastAsia"/>
                          <w:sz w:val="120"/>
                          <w:szCs w:val="120"/>
                        </w:rPr>
                        <w:t>GJG</w:t>
                      </w:r>
                      <w:r>
                        <w:rPr>
                          <w:rFonts w:ascii="Rockwell Condensed" w:eastAsia="Dotum" w:hAnsi="Rockwell Condensed"/>
                          <w:sz w:val="120"/>
                          <w:szCs w:val="120"/>
                        </w:rPr>
                        <w:t>GJ</w:t>
                      </w:r>
                    </w:p>
                  </w:txbxContent>
                </v:textbox>
              </v:shape>
            </w:pict>
          </mc:Fallback>
        </mc:AlternateContent>
      </w:r>
      <w:r>
        <w:rPr>
          <w:rFonts w:cs="Times New Roman"/>
          <w:b/>
          <w:sz w:val="28"/>
          <w:szCs w:val="28"/>
        </w:rPr>
        <w:t>XXX</w:t>
      </w:r>
    </w:p>
    <w:p w14:paraId="6965FF5A" w14:textId="77777777" w:rsidR="00022979" w:rsidRDefault="00EA335E">
      <w:pPr>
        <w:ind w:firstLine="643"/>
        <w:jc w:val="center"/>
        <w:rPr>
          <w:rFonts w:eastAsia="黑体" w:cs="Times New Roman"/>
          <w:b/>
          <w:sz w:val="32"/>
          <w:szCs w:val="32"/>
        </w:rPr>
      </w:pPr>
      <w:r>
        <w:rPr>
          <w:rFonts w:eastAsia="黑体" w:cs="Times New Roman"/>
          <w:b/>
          <w:sz w:val="32"/>
          <w:szCs w:val="32"/>
        </w:rPr>
        <w:t>中</w:t>
      </w:r>
      <w:r>
        <w:rPr>
          <w:rFonts w:eastAsia="黑体" w:cs="Times New Roman"/>
          <w:b/>
          <w:sz w:val="32"/>
          <w:szCs w:val="32"/>
        </w:rPr>
        <w:t xml:space="preserve"> </w:t>
      </w:r>
      <w:r>
        <w:rPr>
          <w:rFonts w:eastAsia="黑体" w:cs="Times New Roman"/>
          <w:b/>
          <w:sz w:val="32"/>
          <w:szCs w:val="32"/>
        </w:rPr>
        <w:t>国</w:t>
      </w:r>
      <w:r>
        <w:rPr>
          <w:rFonts w:eastAsia="黑体" w:cs="Times New Roman"/>
          <w:b/>
          <w:sz w:val="32"/>
          <w:szCs w:val="32"/>
        </w:rPr>
        <w:t xml:space="preserve"> </w:t>
      </w:r>
      <w:r>
        <w:rPr>
          <w:rFonts w:eastAsia="黑体" w:cs="Times New Roman"/>
          <w:b/>
          <w:sz w:val="32"/>
          <w:szCs w:val="32"/>
        </w:rPr>
        <w:t>建</w:t>
      </w:r>
      <w:r>
        <w:rPr>
          <w:rFonts w:eastAsia="黑体" w:cs="Times New Roman"/>
          <w:b/>
          <w:sz w:val="32"/>
          <w:szCs w:val="32"/>
        </w:rPr>
        <w:t xml:space="preserve"> </w:t>
      </w:r>
      <w:r>
        <w:rPr>
          <w:rFonts w:eastAsia="黑体" w:cs="Times New Roman"/>
          <w:b/>
          <w:sz w:val="32"/>
          <w:szCs w:val="32"/>
        </w:rPr>
        <w:t>筑</w:t>
      </w:r>
      <w:r>
        <w:rPr>
          <w:rFonts w:eastAsia="黑体" w:cs="Times New Roman"/>
          <w:b/>
          <w:sz w:val="32"/>
          <w:szCs w:val="32"/>
        </w:rPr>
        <w:t xml:space="preserve"> </w:t>
      </w:r>
      <w:r>
        <w:rPr>
          <w:rFonts w:eastAsia="黑体" w:cs="Times New Roman"/>
          <w:b/>
          <w:sz w:val="32"/>
          <w:szCs w:val="32"/>
        </w:rPr>
        <w:t>学</w:t>
      </w:r>
      <w:r>
        <w:rPr>
          <w:rFonts w:eastAsia="黑体" w:cs="Times New Roman"/>
          <w:b/>
          <w:sz w:val="32"/>
          <w:szCs w:val="32"/>
        </w:rPr>
        <w:t xml:space="preserve"> </w:t>
      </w:r>
      <w:r>
        <w:rPr>
          <w:rFonts w:eastAsia="黑体" w:cs="Times New Roman"/>
          <w:b/>
          <w:sz w:val="32"/>
          <w:szCs w:val="32"/>
        </w:rPr>
        <w:t>会</w:t>
      </w:r>
      <w:r>
        <w:rPr>
          <w:rFonts w:eastAsia="黑体" w:cs="Times New Roman"/>
          <w:b/>
          <w:sz w:val="32"/>
          <w:szCs w:val="32"/>
        </w:rPr>
        <w:t xml:space="preserve"> </w:t>
      </w:r>
      <w:r>
        <w:rPr>
          <w:rFonts w:eastAsia="黑体" w:cs="Times New Roman"/>
          <w:b/>
          <w:sz w:val="32"/>
          <w:szCs w:val="32"/>
        </w:rPr>
        <w:t>标</w:t>
      </w:r>
      <w:r>
        <w:rPr>
          <w:rFonts w:eastAsia="黑体" w:cs="Times New Roman"/>
          <w:b/>
          <w:sz w:val="32"/>
          <w:szCs w:val="32"/>
        </w:rPr>
        <w:t xml:space="preserve"> </w:t>
      </w:r>
      <w:r>
        <w:rPr>
          <w:rFonts w:eastAsia="黑体" w:cs="Times New Roman"/>
          <w:b/>
          <w:sz w:val="32"/>
          <w:szCs w:val="32"/>
        </w:rPr>
        <w:t>准</w:t>
      </w:r>
    </w:p>
    <w:p w14:paraId="09020A06" w14:textId="77777777" w:rsidR="00022979" w:rsidRDefault="00022979">
      <w:pPr>
        <w:ind w:firstLine="562"/>
        <w:rPr>
          <w:rFonts w:cs="Times New Roman"/>
          <w:b/>
          <w:sz w:val="28"/>
          <w:szCs w:val="28"/>
        </w:rPr>
      </w:pPr>
    </w:p>
    <w:p w14:paraId="2E4731FE" w14:textId="77777777" w:rsidR="00022979" w:rsidRDefault="00EA335E">
      <w:pPr>
        <w:tabs>
          <w:tab w:val="left" w:pos="6615"/>
          <w:tab w:val="left" w:pos="7245"/>
        </w:tabs>
        <w:spacing w:line="240" w:lineRule="auto"/>
        <w:ind w:firstLineChars="100" w:firstLine="281"/>
        <w:rPr>
          <w:rFonts w:cs="Times New Roman"/>
          <w:b/>
          <w:sz w:val="28"/>
          <w:szCs w:val="28"/>
        </w:rPr>
      </w:pPr>
      <w:r>
        <w:rPr>
          <w:rFonts w:cs="Times New Roman"/>
          <w:b/>
          <w:sz w:val="28"/>
          <w:szCs w:val="28"/>
        </w:rPr>
        <w:t xml:space="preserve">                                          T/ASC X</w:t>
      </w:r>
      <w:r>
        <w:rPr>
          <w:rFonts w:cs="Times New Roman"/>
          <w:b/>
          <w:sz w:val="28"/>
          <w:szCs w:val="28"/>
        </w:rPr>
        <w:t>－</w:t>
      </w:r>
      <w:r>
        <w:rPr>
          <w:rFonts w:cs="Times New Roman"/>
          <w:b/>
          <w:sz w:val="28"/>
          <w:szCs w:val="28"/>
        </w:rPr>
        <w:t xml:space="preserve">20XX  </w:t>
      </w:r>
    </w:p>
    <w:p w14:paraId="7C559E62" w14:textId="77777777" w:rsidR="00022979" w:rsidRDefault="00EA335E">
      <w:pPr>
        <w:tabs>
          <w:tab w:val="left" w:pos="6510"/>
        </w:tabs>
        <w:spacing w:line="240" w:lineRule="auto"/>
        <w:ind w:firstLine="562"/>
        <w:rPr>
          <w:rFonts w:cs="Times New Roman"/>
          <w:b/>
          <w:sz w:val="28"/>
          <w:szCs w:val="28"/>
        </w:rPr>
      </w:pPr>
      <w:r>
        <w:rPr>
          <w:rFonts w:cs="Times New Roman"/>
          <w:b/>
          <w:sz w:val="28"/>
          <w:szCs w:val="28"/>
        </w:rPr>
        <w:t xml:space="preserve">                                     </w:t>
      </w:r>
      <w:r>
        <w:rPr>
          <w:rFonts w:cs="Times New Roman"/>
          <w:b/>
          <w:sz w:val="28"/>
          <w:szCs w:val="28"/>
        </w:rPr>
        <w:t>备案号：</w:t>
      </w:r>
      <w:r>
        <w:rPr>
          <w:rFonts w:cs="Times New Roman"/>
          <w:b/>
          <w:sz w:val="28"/>
          <w:szCs w:val="28"/>
        </w:rPr>
        <w:t xml:space="preserve"> J     </w:t>
      </w:r>
      <w:r>
        <w:rPr>
          <w:rFonts w:cs="Times New Roman"/>
          <w:b/>
          <w:sz w:val="28"/>
          <w:szCs w:val="28"/>
        </w:rPr>
        <w:t>－</w:t>
      </w:r>
      <w:r>
        <w:rPr>
          <w:rFonts w:cs="Times New Roman"/>
          <w:b/>
          <w:sz w:val="28"/>
          <w:szCs w:val="28"/>
        </w:rPr>
        <w:t xml:space="preserve">20XX  </w:t>
      </w:r>
    </w:p>
    <w:p w14:paraId="7BAA0FE2" w14:textId="77777777" w:rsidR="00022979" w:rsidRDefault="00EA335E">
      <w:pPr>
        <w:ind w:firstLine="560"/>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14:anchorId="734C48C1" wp14:editId="50901584">
                <wp:simplePos x="0" y="0"/>
                <wp:positionH relativeFrom="column">
                  <wp:posOffset>-19050</wp:posOffset>
                </wp:positionH>
                <wp:positionV relativeFrom="paragraph">
                  <wp:posOffset>49530</wp:posOffset>
                </wp:positionV>
                <wp:extent cx="5514340" cy="0"/>
                <wp:effectExtent l="6350" t="11430" r="29210" b="26670"/>
                <wp:wrapNone/>
                <wp:docPr id="2" name="直线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连接符 6" o:spid="_x0000_s1026" o:spt="20" style="position:absolute;left:0pt;margin-left:-1.5pt;margin-top:3.9pt;height:0pt;width:434.2pt;z-index:251660288;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922cdQAAAAG&#10;AQAADwAAAAAAAAABACAAAAAiAAAAZHJzL2Rvd25yZXYueG1sUEsBAhQAFAAAAAgAh07iQO3ieQ7n&#10;AQAAqgMAAA4AAAAAAAAAAQAgAAAAIwEAAGRycy9lMm9Eb2MueG1sUEsFBgAAAAAGAAYAWQEAAHwF&#10;AAAAAA==&#10;">
                <v:fill on="f" focussize="0,0"/>
                <v:stroke color="#000000" joinstyle="round"/>
                <v:imagedata o:title=""/>
                <o:lock v:ext="edit" aspectratio="f"/>
              </v:line>
            </w:pict>
          </mc:Fallback>
        </mc:AlternateContent>
      </w:r>
    </w:p>
    <w:p w14:paraId="41480D0A" w14:textId="77777777" w:rsidR="001E49AA" w:rsidRPr="001E49AA" w:rsidRDefault="001E49AA" w:rsidP="001E49AA">
      <w:pPr>
        <w:ind w:firstLineChars="0" w:firstLine="0"/>
        <w:jc w:val="center"/>
        <w:rPr>
          <w:rFonts w:ascii="宋体" w:hAnsi="宋体" w:cs="宋体"/>
          <w:b/>
          <w:bCs/>
          <w:sz w:val="44"/>
          <w:szCs w:val="44"/>
        </w:rPr>
      </w:pPr>
      <w:bookmarkStart w:id="1" w:name="OLE_LINK1"/>
      <w:bookmarkStart w:id="2" w:name="OLE_LINK2"/>
      <w:r w:rsidRPr="001E49AA">
        <w:rPr>
          <w:rFonts w:ascii="宋体" w:hAnsi="宋体" w:cs="宋体" w:hint="eastAsia"/>
          <w:b/>
          <w:bCs/>
          <w:sz w:val="44"/>
          <w:szCs w:val="44"/>
        </w:rPr>
        <w:t>智能医院评价标准</w:t>
      </w:r>
    </w:p>
    <w:bookmarkEnd w:id="1"/>
    <w:bookmarkEnd w:id="2"/>
    <w:p w14:paraId="3B73CBAF" w14:textId="77777777" w:rsidR="001E49AA" w:rsidRPr="001E49AA" w:rsidRDefault="001E49AA" w:rsidP="001E49AA">
      <w:pPr>
        <w:ind w:firstLineChars="0" w:firstLine="0"/>
        <w:jc w:val="center"/>
        <w:rPr>
          <w:rFonts w:eastAsia="仿宋_GB2312" w:cs="Times New Roman"/>
          <w:sz w:val="28"/>
          <w:szCs w:val="28"/>
        </w:rPr>
      </w:pPr>
      <w:r w:rsidRPr="001E49AA">
        <w:rPr>
          <w:rFonts w:eastAsia="仿宋_GB2312" w:cs="Times New Roman"/>
          <w:sz w:val="28"/>
          <w:szCs w:val="28"/>
        </w:rPr>
        <w:t>Evaluation Standard for intelligent hospital</w:t>
      </w:r>
    </w:p>
    <w:p w14:paraId="0D971750" w14:textId="77777777" w:rsidR="00022979" w:rsidRDefault="00EA335E" w:rsidP="00EA335E">
      <w:pPr>
        <w:ind w:firstLineChars="0" w:firstLine="0"/>
        <w:jc w:val="center"/>
        <w:rPr>
          <w:rFonts w:ascii="宋体" w:hAnsi="宋体" w:cs="宋体"/>
          <w:b/>
          <w:bCs/>
          <w:sz w:val="28"/>
          <w:szCs w:val="28"/>
        </w:rPr>
      </w:pPr>
      <w:r>
        <w:rPr>
          <w:rFonts w:ascii="宋体" w:hAnsi="宋体" w:cs="宋体" w:hint="eastAsia"/>
          <w:b/>
          <w:bCs/>
          <w:sz w:val="28"/>
          <w:szCs w:val="28"/>
        </w:rPr>
        <w:t>（征求意见稿）</w:t>
      </w:r>
    </w:p>
    <w:p w14:paraId="78661487" w14:textId="6229BDDD" w:rsidR="00022979" w:rsidRDefault="00022979">
      <w:pPr>
        <w:ind w:firstLine="560"/>
        <w:rPr>
          <w:rFonts w:cs="Times New Roman"/>
          <w:sz w:val="28"/>
          <w:szCs w:val="28"/>
        </w:rPr>
      </w:pPr>
    </w:p>
    <w:p w14:paraId="7665ACE3" w14:textId="35A665FE" w:rsidR="001E49AA" w:rsidRDefault="001E49AA">
      <w:pPr>
        <w:ind w:firstLine="560"/>
        <w:rPr>
          <w:rFonts w:cs="Times New Roman"/>
          <w:sz w:val="28"/>
          <w:szCs w:val="28"/>
        </w:rPr>
      </w:pPr>
    </w:p>
    <w:p w14:paraId="4BA39FE8" w14:textId="77777777" w:rsidR="001E49AA" w:rsidRDefault="001E49AA">
      <w:pPr>
        <w:ind w:firstLine="560"/>
        <w:rPr>
          <w:rFonts w:cs="Times New Roman"/>
          <w:sz w:val="28"/>
          <w:szCs w:val="28"/>
        </w:rPr>
      </w:pPr>
    </w:p>
    <w:p w14:paraId="7F2E6F48" w14:textId="77777777" w:rsidR="00022979" w:rsidRDefault="00022979">
      <w:pPr>
        <w:ind w:firstLine="560"/>
        <w:rPr>
          <w:rFonts w:cs="Times New Roman"/>
          <w:sz w:val="28"/>
          <w:szCs w:val="28"/>
        </w:rPr>
      </w:pPr>
    </w:p>
    <w:p w14:paraId="33702142" w14:textId="77777777" w:rsidR="00022979" w:rsidRDefault="00022979">
      <w:pPr>
        <w:ind w:firstLine="560"/>
        <w:rPr>
          <w:rFonts w:cs="Times New Roman"/>
          <w:sz w:val="28"/>
          <w:szCs w:val="28"/>
        </w:rPr>
      </w:pPr>
    </w:p>
    <w:p w14:paraId="6FB89D71" w14:textId="77777777" w:rsidR="00022979" w:rsidRDefault="00022979">
      <w:pPr>
        <w:ind w:firstLine="560"/>
        <w:rPr>
          <w:rFonts w:cs="Times New Roman"/>
          <w:sz w:val="28"/>
          <w:szCs w:val="28"/>
        </w:rPr>
      </w:pPr>
    </w:p>
    <w:p w14:paraId="187CE84C" w14:textId="77777777" w:rsidR="00022979" w:rsidRDefault="00022979">
      <w:pPr>
        <w:ind w:firstLine="560"/>
        <w:rPr>
          <w:rFonts w:cs="Times New Roman"/>
          <w:sz w:val="28"/>
          <w:szCs w:val="28"/>
        </w:rPr>
      </w:pPr>
    </w:p>
    <w:p w14:paraId="0AE862FC" w14:textId="77777777" w:rsidR="00022979" w:rsidRDefault="00022979">
      <w:pPr>
        <w:ind w:firstLine="560"/>
        <w:rPr>
          <w:rFonts w:cs="Times New Roman"/>
          <w:sz w:val="28"/>
          <w:szCs w:val="28"/>
        </w:rPr>
      </w:pPr>
    </w:p>
    <w:p w14:paraId="102A19F1" w14:textId="77777777" w:rsidR="00022979" w:rsidRDefault="00EA335E">
      <w:pPr>
        <w:ind w:firstLineChars="0" w:firstLine="0"/>
        <w:rPr>
          <w:rFonts w:eastAsia="黑体" w:cs="Times New Roman"/>
          <w:b/>
          <w:sz w:val="28"/>
          <w:szCs w:val="28"/>
        </w:rPr>
      </w:pPr>
      <w:r>
        <w:rPr>
          <w:rFonts w:eastAsia="黑体" w:cs="Times New Roman"/>
          <w:b/>
          <w:sz w:val="28"/>
          <w:szCs w:val="28"/>
        </w:rPr>
        <w:t xml:space="preserve">20XX  </w:t>
      </w:r>
      <w:r>
        <w:rPr>
          <w:rFonts w:eastAsia="黑体" w:cs="Times New Roman"/>
          <w:b/>
          <w:sz w:val="28"/>
          <w:szCs w:val="28"/>
        </w:rPr>
        <w:t>－</w:t>
      </w:r>
      <w:r>
        <w:rPr>
          <w:rFonts w:eastAsia="黑体" w:cs="Times New Roman"/>
          <w:b/>
          <w:sz w:val="28"/>
          <w:szCs w:val="28"/>
        </w:rPr>
        <w:t xml:space="preserve">   </w:t>
      </w:r>
      <w:r>
        <w:rPr>
          <w:rFonts w:eastAsia="黑体" w:cs="Times New Roman"/>
          <w:b/>
          <w:sz w:val="28"/>
          <w:szCs w:val="28"/>
        </w:rPr>
        <w:t>－</w:t>
      </w:r>
      <w:r>
        <w:rPr>
          <w:rFonts w:eastAsia="黑体" w:cs="Times New Roman"/>
          <w:b/>
          <w:sz w:val="28"/>
          <w:szCs w:val="28"/>
        </w:rPr>
        <w:t xml:space="preserve">   </w:t>
      </w:r>
      <w:r>
        <w:rPr>
          <w:rFonts w:eastAsia="黑体" w:cs="Times New Roman"/>
          <w:b/>
          <w:sz w:val="28"/>
          <w:szCs w:val="28"/>
        </w:rPr>
        <w:t>发布</w:t>
      </w:r>
      <w:r>
        <w:rPr>
          <w:rFonts w:eastAsia="黑体" w:cs="Times New Roman"/>
          <w:b/>
          <w:sz w:val="28"/>
          <w:szCs w:val="28"/>
        </w:rPr>
        <w:t xml:space="preserve">               20XX </w:t>
      </w:r>
      <w:r>
        <w:rPr>
          <w:rFonts w:eastAsia="黑体" w:cs="Times New Roman"/>
          <w:b/>
          <w:sz w:val="28"/>
          <w:szCs w:val="28"/>
        </w:rPr>
        <w:t>－</w:t>
      </w:r>
      <w:r>
        <w:rPr>
          <w:rFonts w:eastAsia="黑体" w:cs="Times New Roman"/>
          <w:b/>
          <w:sz w:val="28"/>
          <w:szCs w:val="28"/>
        </w:rPr>
        <w:t xml:space="preserve">   </w:t>
      </w:r>
      <w:r>
        <w:rPr>
          <w:rFonts w:eastAsia="黑体" w:cs="Times New Roman"/>
          <w:b/>
          <w:sz w:val="28"/>
          <w:szCs w:val="28"/>
        </w:rPr>
        <w:t>－</w:t>
      </w:r>
      <w:r>
        <w:rPr>
          <w:rFonts w:eastAsia="黑体" w:cs="Times New Roman"/>
          <w:b/>
          <w:sz w:val="28"/>
          <w:szCs w:val="28"/>
        </w:rPr>
        <w:t xml:space="preserve">   </w:t>
      </w:r>
      <w:r>
        <w:rPr>
          <w:rFonts w:eastAsia="黑体" w:cs="Times New Roman"/>
          <w:b/>
          <w:sz w:val="28"/>
          <w:szCs w:val="28"/>
        </w:rPr>
        <w:t>实施</w:t>
      </w:r>
    </w:p>
    <w:p w14:paraId="3A31F576" w14:textId="77777777" w:rsidR="00022979" w:rsidRDefault="00022979">
      <w:pPr>
        <w:ind w:firstLine="560"/>
        <w:rPr>
          <w:rFonts w:cs="Times New Roman"/>
          <w:sz w:val="28"/>
          <w:szCs w:val="28"/>
        </w:rPr>
      </w:pPr>
    </w:p>
    <w:p w14:paraId="29A29193" w14:textId="77777777" w:rsidR="00022979" w:rsidRDefault="00EA335E">
      <w:pPr>
        <w:ind w:firstLine="560"/>
        <w:rPr>
          <w:rFonts w:cs="Times New Roman"/>
          <w:sz w:val="28"/>
          <w:szCs w:val="28"/>
        </w:rPr>
      </w:pPr>
      <w:r>
        <w:rPr>
          <w:rFonts w:cs="Times New Roman"/>
          <w:noProof/>
          <w:sz w:val="28"/>
          <w:szCs w:val="28"/>
        </w:rPr>
        <mc:AlternateContent>
          <mc:Choice Requires="wps">
            <w:drawing>
              <wp:anchor distT="0" distB="0" distL="114300" distR="114300" simplePos="0" relativeHeight="251661312" behindDoc="0" locked="0" layoutInCell="1" allowOverlap="1" wp14:anchorId="4296371A" wp14:editId="17CCCB98">
                <wp:simplePos x="0" y="0"/>
                <wp:positionH relativeFrom="column">
                  <wp:posOffset>-66040</wp:posOffset>
                </wp:positionH>
                <wp:positionV relativeFrom="paragraph">
                  <wp:posOffset>24765</wp:posOffset>
                </wp:positionV>
                <wp:extent cx="5514340" cy="0"/>
                <wp:effectExtent l="10160" t="12065" r="25400" b="26035"/>
                <wp:wrapNone/>
                <wp:docPr id="3" name="直线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连接符 1" o:spid="_x0000_s1026" o:spt="20" style="position:absolute;left:0pt;margin-left:-5.2pt;margin-top:1.95pt;height:0pt;width:434.2pt;z-index:251661312;mso-width-relative:page;mso-height-relative:page;" filled="f" stroked="t" coordsize="21600,21600" o:gfxdata="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hCf9PVAAAA&#10;BwEAAA8AAAAAAAAAAQAgAAAAIgAAAGRycy9kb3ducmV2LnhtbFBLAQIUABQAAAAIAIdO4kAhG69c&#10;5wEAAKoDAAAOAAAAAAAAAAEAIAAAACQBAABkcnMvZTJvRG9jLnhtbFBLBQYAAAAABgAGAFkBAAB9&#10;BQAAAAA=&#10;">
                <v:fill on="f" focussize="0,0"/>
                <v:stroke color="#000000" joinstyle="round"/>
                <v:imagedata o:title=""/>
                <o:lock v:ext="edit" aspectratio="f"/>
              </v:line>
            </w:pict>
          </mc:Fallback>
        </mc:AlternateContent>
      </w:r>
    </w:p>
    <w:p w14:paraId="5CB788D8" w14:textId="77777777" w:rsidR="00022979" w:rsidRDefault="00EA335E">
      <w:pPr>
        <w:ind w:firstLine="643"/>
        <w:jc w:val="center"/>
        <w:rPr>
          <w:rFonts w:eastAsia="黑体" w:cs="Times New Roman"/>
          <w:b/>
          <w:sz w:val="32"/>
          <w:szCs w:val="32"/>
        </w:rPr>
        <w:sectPr w:rsidR="0002297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720"/>
          <w:titlePg/>
          <w:docGrid w:type="lines" w:linePitch="312"/>
        </w:sectPr>
      </w:pPr>
      <w:r>
        <w:rPr>
          <w:rFonts w:eastAsia="黑体" w:cs="Times New Roman"/>
          <w:b/>
          <w:sz w:val="32"/>
          <w:szCs w:val="32"/>
        </w:rPr>
        <w:t>中</w:t>
      </w:r>
      <w:r>
        <w:rPr>
          <w:rFonts w:eastAsia="黑体" w:cs="Times New Roman"/>
          <w:b/>
          <w:sz w:val="32"/>
          <w:szCs w:val="32"/>
        </w:rPr>
        <w:t xml:space="preserve">  </w:t>
      </w:r>
      <w:r>
        <w:rPr>
          <w:rFonts w:eastAsia="黑体" w:cs="Times New Roman"/>
          <w:b/>
          <w:sz w:val="32"/>
          <w:szCs w:val="32"/>
        </w:rPr>
        <w:t>国</w:t>
      </w:r>
      <w:r>
        <w:rPr>
          <w:rFonts w:eastAsia="黑体" w:cs="Times New Roman"/>
          <w:b/>
          <w:sz w:val="32"/>
          <w:szCs w:val="32"/>
        </w:rPr>
        <w:t xml:space="preserve">  </w:t>
      </w:r>
      <w:r>
        <w:rPr>
          <w:rFonts w:eastAsia="黑体" w:cs="Times New Roman"/>
          <w:b/>
          <w:sz w:val="32"/>
          <w:szCs w:val="32"/>
        </w:rPr>
        <w:t>建</w:t>
      </w:r>
      <w:r>
        <w:rPr>
          <w:rFonts w:eastAsia="黑体" w:cs="Times New Roman"/>
          <w:b/>
          <w:sz w:val="32"/>
          <w:szCs w:val="32"/>
        </w:rPr>
        <w:t xml:space="preserve">  </w:t>
      </w:r>
      <w:r>
        <w:rPr>
          <w:rFonts w:eastAsia="黑体" w:cs="Times New Roman"/>
          <w:b/>
          <w:sz w:val="32"/>
          <w:szCs w:val="32"/>
        </w:rPr>
        <w:t>筑</w:t>
      </w:r>
      <w:r>
        <w:rPr>
          <w:rFonts w:eastAsia="黑体" w:cs="Times New Roman"/>
          <w:b/>
          <w:sz w:val="32"/>
          <w:szCs w:val="32"/>
        </w:rPr>
        <w:t xml:space="preserve">  </w:t>
      </w:r>
      <w:r>
        <w:rPr>
          <w:rFonts w:eastAsia="黑体" w:cs="Times New Roman"/>
          <w:b/>
          <w:sz w:val="32"/>
          <w:szCs w:val="32"/>
        </w:rPr>
        <w:t>学</w:t>
      </w:r>
      <w:r>
        <w:rPr>
          <w:rFonts w:eastAsia="黑体" w:cs="Times New Roman"/>
          <w:b/>
          <w:sz w:val="32"/>
          <w:szCs w:val="32"/>
        </w:rPr>
        <w:t xml:space="preserve">  </w:t>
      </w:r>
      <w:r>
        <w:rPr>
          <w:rFonts w:eastAsia="黑体" w:cs="Times New Roman"/>
          <w:b/>
          <w:sz w:val="32"/>
          <w:szCs w:val="32"/>
        </w:rPr>
        <w:t>会</w:t>
      </w:r>
      <w:r>
        <w:rPr>
          <w:rFonts w:eastAsia="黑体" w:cs="Times New Roman"/>
          <w:b/>
          <w:sz w:val="32"/>
          <w:szCs w:val="32"/>
        </w:rPr>
        <w:t xml:space="preserve">  </w:t>
      </w:r>
      <w:r>
        <w:rPr>
          <w:rFonts w:eastAsia="黑体" w:cs="Times New Roman"/>
          <w:b/>
          <w:sz w:val="32"/>
          <w:szCs w:val="32"/>
        </w:rPr>
        <w:t>发</w:t>
      </w:r>
      <w:r>
        <w:rPr>
          <w:rFonts w:eastAsia="黑体" w:cs="Times New Roman" w:hint="eastAsia"/>
          <w:b/>
          <w:sz w:val="32"/>
          <w:szCs w:val="32"/>
        </w:rPr>
        <w:t>布</w:t>
      </w:r>
    </w:p>
    <w:p w14:paraId="0809BB83" w14:textId="77777777" w:rsidR="00022979" w:rsidRDefault="00EA335E">
      <w:pPr>
        <w:ind w:firstLine="480"/>
        <w:jc w:val="center"/>
        <w:rPr>
          <w:rFonts w:ascii="黑体" w:eastAsia="黑体" w:hAnsi="黑体"/>
          <w:sz w:val="24"/>
          <w:szCs w:val="24"/>
        </w:rPr>
      </w:pPr>
      <w:bookmarkStart w:id="3" w:name="_Toc73534123"/>
      <w:bookmarkEnd w:id="0"/>
      <w:r>
        <w:rPr>
          <w:rFonts w:ascii="黑体" w:eastAsia="黑体" w:hAnsi="黑体" w:hint="eastAsia"/>
          <w:sz w:val="24"/>
          <w:szCs w:val="24"/>
        </w:rPr>
        <w:lastRenderedPageBreak/>
        <w:t xml:space="preserve">前 </w:t>
      </w:r>
      <w:r>
        <w:rPr>
          <w:rFonts w:ascii="黑体" w:eastAsia="黑体" w:hAnsi="黑体"/>
          <w:sz w:val="24"/>
          <w:szCs w:val="24"/>
        </w:rPr>
        <w:t xml:space="preserve">  </w:t>
      </w:r>
      <w:r>
        <w:rPr>
          <w:rFonts w:ascii="黑体" w:eastAsia="黑体" w:hAnsi="黑体" w:hint="eastAsia"/>
          <w:sz w:val="24"/>
          <w:szCs w:val="24"/>
        </w:rPr>
        <w:t>言</w:t>
      </w:r>
      <w:bookmarkEnd w:id="3"/>
    </w:p>
    <w:p w14:paraId="786B396C" w14:textId="77777777" w:rsidR="00022979" w:rsidRDefault="00022979">
      <w:pPr>
        <w:ind w:firstLine="420"/>
        <w:jc w:val="center"/>
        <w:rPr>
          <w:rFonts w:ascii="黑体" w:eastAsia="黑体" w:hAnsi="黑体"/>
        </w:rPr>
      </w:pPr>
    </w:p>
    <w:p w14:paraId="05EDCEC0" w14:textId="5832704B" w:rsidR="00022979" w:rsidRDefault="00EA335E" w:rsidP="009075FE">
      <w:pPr>
        <w:ind w:firstLine="420"/>
      </w:pPr>
      <w:r>
        <w:rPr>
          <w:rFonts w:hint="eastAsia"/>
        </w:rPr>
        <w:t>根据中国建筑学会《</w:t>
      </w:r>
      <w:r w:rsidR="00B97E47" w:rsidRPr="00B97E47">
        <w:rPr>
          <w:rFonts w:hint="eastAsia"/>
        </w:rPr>
        <w:t>关于发布</w:t>
      </w:r>
      <w:r w:rsidR="00B97E47">
        <w:rPr>
          <w:rFonts w:hint="eastAsia"/>
        </w:rPr>
        <w:t>&lt;</w:t>
      </w:r>
      <w:r w:rsidR="00B97E47" w:rsidRPr="00B97E47">
        <w:rPr>
          <w:rFonts w:hint="eastAsia"/>
        </w:rPr>
        <w:t>2023</w:t>
      </w:r>
      <w:r w:rsidR="00B97E47" w:rsidRPr="00B97E47">
        <w:rPr>
          <w:rFonts w:hint="eastAsia"/>
        </w:rPr>
        <w:t>年中国建筑学会标准编制计划（第一批）</w:t>
      </w:r>
      <w:r w:rsidR="00B97E47">
        <w:rPr>
          <w:rFonts w:hint="eastAsia"/>
        </w:rPr>
        <w:t>&gt;</w:t>
      </w:r>
      <w:r w:rsidR="00B97E47" w:rsidRPr="00B97E47">
        <w:rPr>
          <w:rFonts w:hint="eastAsia"/>
        </w:rPr>
        <w:t>的通知</w:t>
      </w:r>
      <w:r w:rsidR="00B97E47">
        <w:rPr>
          <w:rFonts w:hint="eastAsia"/>
        </w:rPr>
        <w:t>》</w:t>
      </w:r>
      <w:r>
        <w:rPr>
          <w:rFonts w:hint="eastAsia"/>
        </w:rPr>
        <w:t>的要求，</w:t>
      </w:r>
      <w:r w:rsidR="009075FE" w:rsidRPr="009075FE">
        <w:rPr>
          <w:rFonts w:hint="eastAsia"/>
        </w:rPr>
        <w:t>本标准编制组经广泛调查研究，认真开展专题研究，总结实践经验，参考国内外有关标准，并在广泛征求意见的基础上，制订了本标准</w:t>
      </w:r>
      <w:r>
        <w:rPr>
          <w:rFonts w:hint="eastAsia"/>
        </w:rPr>
        <w:t>。</w:t>
      </w:r>
    </w:p>
    <w:p w14:paraId="38ECE7F9" w14:textId="4705CC68" w:rsidR="00022979" w:rsidRPr="00BB6DEA" w:rsidRDefault="00EA335E" w:rsidP="00BB6DEA">
      <w:pPr>
        <w:ind w:firstLine="420"/>
      </w:pPr>
      <w:r>
        <w:rPr>
          <w:rFonts w:hint="eastAsia"/>
        </w:rPr>
        <w:t>本标准</w:t>
      </w:r>
      <w:r w:rsidR="00BB6DEA">
        <w:rPr>
          <w:rFonts w:hint="eastAsia"/>
        </w:rPr>
        <w:t>共分</w:t>
      </w:r>
      <w:r w:rsidR="00BB6DEA">
        <w:rPr>
          <w:rFonts w:hint="eastAsia"/>
        </w:rPr>
        <w:t>5</w:t>
      </w:r>
      <w:r w:rsidR="00BB6DEA">
        <w:rPr>
          <w:rFonts w:hint="eastAsia"/>
        </w:rPr>
        <w:t>章内容，</w:t>
      </w:r>
      <w:r>
        <w:rPr>
          <w:rFonts w:hint="eastAsia"/>
        </w:rPr>
        <w:t>主要内容</w:t>
      </w:r>
      <w:r w:rsidR="00BB6DEA">
        <w:rPr>
          <w:rFonts w:hint="eastAsia"/>
        </w:rPr>
        <w:t>包括</w:t>
      </w:r>
      <w:r>
        <w:rPr>
          <w:rFonts w:hint="eastAsia"/>
        </w:rPr>
        <w:t>：</w:t>
      </w:r>
      <w:r w:rsidR="00BB6DEA" w:rsidRPr="0085129C">
        <w:rPr>
          <w:rFonts w:hint="eastAsia"/>
        </w:rPr>
        <w:t>总则、术语、基本规定、</w:t>
      </w:r>
      <w:r w:rsidR="00D47B45">
        <w:rPr>
          <w:rFonts w:hint="eastAsia"/>
        </w:rPr>
        <w:t>评价准则与评价指标</w:t>
      </w:r>
      <w:r w:rsidR="00BB6DEA">
        <w:rPr>
          <w:rFonts w:hint="eastAsia"/>
        </w:rPr>
        <w:t>、</w:t>
      </w:r>
      <w:r w:rsidR="00D47B45">
        <w:rPr>
          <w:rFonts w:hint="eastAsia"/>
        </w:rPr>
        <w:t>评价流程</w:t>
      </w:r>
      <w:r w:rsidR="004C1919">
        <w:rPr>
          <w:rFonts w:hint="eastAsia"/>
        </w:rPr>
        <w:t>（包括控制项评价、评分项评价、创新项评价、评价结果和等级划分）</w:t>
      </w:r>
      <w:r>
        <w:rPr>
          <w:rFonts w:hint="eastAsia"/>
        </w:rPr>
        <w:t>。</w:t>
      </w:r>
      <w:r w:rsidR="00BB6DEA" w:rsidRPr="00BB6DEA">
        <w:rPr>
          <w:rFonts w:hint="eastAsia"/>
        </w:rPr>
        <w:t>本标准由中国建筑学会归口管理，由华中科技大学负责具体技术内容的解释。执行过程中如有修改意见或建议，请寄送至华中科技大学（地址：湖北省武汉市洪山区</w:t>
      </w:r>
      <w:proofErr w:type="gramStart"/>
      <w:r w:rsidR="00BB6DEA" w:rsidRPr="00BB6DEA">
        <w:rPr>
          <w:rFonts w:hint="eastAsia"/>
        </w:rPr>
        <w:t>珞喻路</w:t>
      </w:r>
      <w:proofErr w:type="gramEnd"/>
      <w:r w:rsidR="00BB6DEA" w:rsidRPr="00BB6DEA">
        <w:rPr>
          <w:rFonts w:hint="eastAsia"/>
        </w:rPr>
        <w:t>1037</w:t>
      </w:r>
      <w:r w:rsidR="00BB6DEA" w:rsidRPr="00BB6DEA">
        <w:rPr>
          <w:rFonts w:hint="eastAsia"/>
        </w:rPr>
        <w:t>号，邮编：</w:t>
      </w:r>
      <w:r w:rsidR="00BB6DEA" w:rsidRPr="00BB6DEA">
        <w:rPr>
          <w:rFonts w:hint="eastAsia"/>
        </w:rPr>
        <w:t>430074</w:t>
      </w:r>
      <w:r w:rsidR="00BB6DEA" w:rsidRPr="00BB6DEA">
        <w:rPr>
          <w:rFonts w:hint="eastAsia"/>
        </w:rPr>
        <w:t>）。</w:t>
      </w:r>
    </w:p>
    <w:p w14:paraId="738C16B8" w14:textId="77777777" w:rsidR="00022979" w:rsidRDefault="00EA335E">
      <w:pPr>
        <w:ind w:leftChars="41" w:left="86" w:rightChars="41" w:right="86" w:firstLineChars="213" w:firstLine="469"/>
        <w:rPr>
          <w:rFonts w:eastAsia="黑体" w:cs="Times New Roman"/>
          <w:sz w:val="22"/>
        </w:rPr>
      </w:pPr>
      <w:r>
        <w:rPr>
          <w:rFonts w:eastAsia="黑体" w:cs="Times New Roman" w:hint="eastAsia"/>
          <w:sz w:val="22"/>
        </w:rPr>
        <w:t>本标准主编单位：</w:t>
      </w:r>
    </w:p>
    <w:p w14:paraId="605073D3" w14:textId="77777777" w:rsidR="00022979" w:rsidRDefault="00022979">
      <w:pPr>
        <w:ind w:leftChars="41" w:left="86" w:rightChars="41" w:right="86" w:firstLineChars="213" w:firstLine="469"/>
        <w:rPr>
          <w:rFonts w:eastAsia="黑体" w:cs="Times New Roman"/>
          <w:sz w:val="22"/>
        </w:rPr>
      </w:pPr>
    </w:p>
    <w:p w14:paraId="09783D8C" w14:textId="77777777" w:rsidR="00022979" w:rsidRDefault="00EA335E">
      <w:pPr>
        <w:ind w:leftChars="41" w:left="86" w:rightChars="41" w:right="86" w:firstLineChars="213" w:firstLine="469"/>
        <w:rPr>
          <w:rFonts w:eastAsia="黑体" w:cs="Times New Roman"/>
          <w:sz w:val="22"/>
        </w:rPr>
      </w:pPr>
      <w:r>
        <w:rPr>
          <w:rFonts w:eastAsia="黑体" w:cs="Times New Roman" w:hint="eastAsia"/>
          <w:sz w:val="22"/>
        </w:rPr>
        <w:t>本标准参编单位：</w:t>
      </w:r>
    </w:p>
    <w:p w14:paraId="64DDD9CE" w14:textId="77777777" w:rsidR="00022979" w:rsidRDefault="00022979">
      <w:pPr>
        <w:ind w:leftChars="41" w:left="86" w:rightChars="41" w:right="86" w:firstLineChars="213" w:firstLine="469"/>
        <w:rPr>
          <w:rFonts w:eastAsia="黑体" w:cs="Times New Roman"/>
          <w:sz w:val="22"/>
        </w:rPr>
      </w:pPr>
    </w:p>
    <w:p w14:paraId="2DF9ABA6" w14:textId="77777777" w:rsidR="00022979" w:rsidRDefault="00EA335E">
      <w:pPr>
        <w:ind w:leftChars="41" w:left="86" w:rightChars="41" w:right="86" w:firstLineChars="213" w:firstLine="469"/>
        <w:rPr>
          <w:rFonts w:eastAsia="黑体" w:cs="Times New Roman"/>
          <w:sz w:val="22"/>
        </w:rPr>
      </w:pPr>
      <w:bookmarkStart w:id="4" w:name="_Toc15077"/>
      <w:bookmarkStart w:id="5" w:name="_Toc24843"/>
      <w:r>
        <w:rPr>
          <w:rFonts w:eastAsia="黑体" w:cs="Times New Roman" w:hint="eastAsia"/>
          <w:sz w:val="22"/>
        </w:rPr>
        <w:t>本标准主要起草人员：</w:t>
      </w:r>
      <w:bookmarkEnd w:id="4"/>
      <w:bookmarkEnd w:id="5"/>
    </w:p>
    <w:tbl>
      <w:tblPr>
        <w:tblW w:w="8619" w:type="dxa"/>
        <w:tblInd w:w="675" w:type="dxa"/>
        <w:tblLayout w:type="fixed"/>
        <w:tblLook w:val="04A0" w:firstRow="1" w:lastRow="0" w:firstColumn="1" w:lastColumn="0" w:noHBand="0" w:noVBand="1"/>
      </w:tblPr>
      <w:tblGrid>
        <w:gridCol w:w="861"/>
        <w:gridCol w:w="862"/>
        <w:gridCol w:w="862"/>
        <w:gridCol w:w="862"/>
        <w:gridCol w:w="862"/>
        <w:gridCol w:w="862"/>
        <w:gridCol w:w="862"/>
        <w:gridCol w:w="862"/>
        <w:gridCol w:w="862"/>
        <w:gridCol w:w="862"/>
      </w:tblGrid>
      <w:tr w:rsidR="00022979" w14:paraId="09F8CD28" w14:textId="77777777">
        <w:trPr>
          <w:trHeight w:hRule="exact" w:val="397"/>
        </w:trPr>
        <w:tc>
          <w:tcPr>
            <w:tcW w:w="861" w:type="dxa"/>
            <w:tcBorders>
              <w:top w:val="nil"/>
              <w:left w:val="nil"/>
              <w:bottom w:val="nil"/>
              <w:right w:val="nil"/>
              <w:tl2br w:val="nil"/>
              <w:tr2bl w:val="nil"/>
            </w:tcBorders>
          </w:tcPr>
          <w:p w14:paraId="5E3AC3CA"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0F75F6F9"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3B907916"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30821789"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09CDB4BF"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339BABED"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761F60D6"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2CD2E55C" w14:textId="77777777" w:rsidR="00022979" w:rsidRDefault="00022979">
            <w:pPr>
              <w:pStyle w:val="afffff0"/>
              <w:ind w:leftChars="0" w:left="0" w:rightChars="-24" w:right="-50"/>
              <w:rPr>
                <w:rFonts w:cs="Times New Roman" w:hint="default"/>
              </w:rPr>
            </w:pPr>
          </w:p>
        </w:tc>
        <w:tc>
          <w:tcPr>
            <w:tcW w:w="862" w:type="dxa"/>
            <w:tcBorders>
              <w:top w:val="nil"/>
              <w:left w:val="nil"/>
              <w:bottom w:val="nil"/>
              <w:right w:val="nil"/>
              <w:tl2br w:val="nil"/>
              <w:tr2bl w:val="nil"/>
            </w:tcBorders>
          </w:tcPr>
          <w:p w14:paraId="31B5B864"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236F901F" w14:textId="77777777" w:rsidR="00022979" w:rsidRDefault="00022979">
            <w:pPr>
              <w:pStyle w:val="afffff0"/>
              <w:ind w:leftChars="-5" w:left="-10" w:rightChars="-24" w:right="-50"/>
              <w:rPr>
                <w:rFonts w:cs="Times New Roman" w:hint="default"/>
              </w:rPr>
            </w:pPr>
          </w:p>
        </w:tc>
      </w:tr>
      <w:tr w:rsidR="00022979" w14:paraId="2012E1CC" w14:textId="77777777">
        <w:trPr>
          <w:trHeight w:hRule="exact" w:val="397"/>
        </w:trPr>
        <w:tc>
          <w:tcPr>
            <w:tcW w:w="861" w:type="dxa"/>
            <w:tcBorders>
              <w:top w:val="nil"/>
              <w:left w:val="nil"/>
              <w:bottom w:val="nil"/>
              <w:right w:val="nil"/>
              <w:tl2br w:val="nil"/>
              <w:tr2bl w:val="nil"/>
            </w:tcBorders>
          </w:tcPr>
          <w:p w14:paraId="28E32D7B" w14:textId="77777777" w:rsidR="00022979" w:rsidRDefault="00022979">
            <w:pPr>
              <w:pStyle w:val="afffff0"/>
              <w:ind w:leftChars="0" w:left="0" w:rightChars="-24" w:right="-50"/>
              <w:rPr>
                <w:rFonts w:cs="Times New Roman" w:hint="default"/>
              </w:rPr>
            </w:pPr>
          </w:p>
        </w:tc>
        <w:tc>
          <w:tcPr>
            <w:tcW w:w="862" w:type="dxa"/>
            <w:tcBorders>
              <w:top w:val="nil"/>
              <w:left w:val="nil"/>
              <w:bottom w:val="nil"/>
              <w:right w:val="nil"/>
              <w:tl2br w:val="nil"/>
              <w:tr2bl w:val="nil"/>
            </w:tcBorders>
          </w:tcPr>
          <w:p w14:paraId="2E549922"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7E8371D5"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13B2F955"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5413FC95"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1DCDBDA4"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78F10A6D"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5229ED3C" w14:textId="77777777" w:rsidR="00022979" w:rsidRDefault="00022979">
            <w:pPr>
              <w:pStyle w:val="afffff0"/>
              <w:ind w:leftChars="0" w:left="0" w:rightChars="-24" w:right="-50"/>
              <w:rPr>
                <w:rFonts w:cs="Times New Roman" w:hint="default"/>
              </w:rPr>
            </w:pPr>
          </w:p>
        </w:tc>
        <w:tc>
          <w:tcPr>
            <w:tcW w:w="862" w:type="dxa"/>
            <w:tcBorders>
              <w:top w:val="nil"/>
              <w:left w:val="nil"/>
              <w:bottom w:val="nil"/>
              <w:right w:val="nil"/>
              <w:tl2br w:val="nil"/>
              <w:tr2bl w:val="nil"/>
            </w:tcBorders>
          </w:tcPr>
          <w:p w14:paraId="2D7EF788"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7AEAE2FC" w14:textId="77777777" w:rsidR="00022979" w:rsidRDefault="00022979">
            <w:pPr>
              <w:pStyle w:val="afffff0"/>
              <w:ind w:leftChars="-5" w:left="-10" w:rightChars="-24" w:right="-50"/>
              <w:rPr>
                <w:rFonts w:cs="Times New Roman" w:hint="default"/>
              </w:rPr>
            </w:pPr>
          </w:p>
        </w:tc>
      </w:tr>
      <w:tr w:rsidR="00022979" w14:paraId="483E203D" w14:textId="77777777">
        <w:trPr>
          <w:trHeight w:hRule="exact" w:val="397"/>
        </w:trPr>
        <w:tc>
          <w:tcPr>
            <w:tcW w:w="861" w:type="dxa"/>
            <w:tcBorders>
              <w:top w:val="nil"/>
              <w:left w:val="nil"/>
              <w:bottom w:val="nil"/>
              <w:right w:val="nil"/>
              <w:tl2br w:val="nil"/>
              <w:tr2bl w:val="nil"/>
            </w:tcBorders>
          </w:tcPr>
          <w:p w14:paraId="0F6D1984"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67789E97"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1968E531"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682D5693"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2E5F3413"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155D7B3F"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3E4DD829"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4B6A602E" w14:textId="77777777" w:rsidR="00022979" w:rsidRDefault="00022979">
            <w:pPr>
              <w:pStyle w:val="afffff0"/>
              <w:ind w:leftChars="0" w:left="0" w:rightChars="-24" w:right="-50"/>
              <w:rPr>
                <w:rFonts w:cs="Times New Roman" w:hint="default"/>
              </w:rPr>
            </w:pPr>
          </w:p>
        </w:tc>
        <w:tc>
          <w:tcPr>
            <w:tcW w:w="862" w:type="dxa"/>
            <w:tcBorders>
              <w:top w:val="nil"/>
              <w:left w:val="nil"/>
              <w:bottom w:val="nil"/>
              <w:right w:val="nil"/>
              <w:tl2br w:val="nil"/>
              <w:tr2bl w:val="nil"/>
            </w:tcBorders>
          </w:tcPr>
          <w:p w14:paraId="4AF8A2E5"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3F8E1165" w14:textId="77777777" w:rsidR="00022979" w:rsidRDefault="00022979">
            <w:pPr>
              <w:pStyle w:val="afffff0"/>
              <w:ind w:leftChars="-5" w:left="-10" w:rightChars="-24" w:right="-50"/>
              <w:rPr>
                <w:rFonts w:cs="Times New Roman" w:hint="default"/>
              </w:rPr>
            </w:pPr>
          </w:p>
        </w:tc>
      </w:tr>
    </w:tbl>
    <w:p w14:paraId="1267A81E" w14:textId="77777777" w:rsidR="00022979" w:rsidRDefault="00EA335E">
      <w:pPr>
        <w:ind w:leftChars="41" w:left="86" w:rightChars="41" w:right="86" w:firstLineChars="213" w:firstLine="469"/>
        <w:rPr>
          <w:rFonts w:eastAsia="黑体" w:cs="Times New Roman"/>
          <w:sz w:val="22"/>
        </w:rPr>
      </w:pPr>
      <w:bookmarkStart w:id="6" w:name="_Toc7127"/>
      <w:bookmarkStart w:id="7" w:name="_Toc4379"/>
      <w:r>
        <w:rPr>
          <w:rFonts w:eastAsia="黑体" w:cs="Times New Roman" w:hint="eastAsia"/>
          <w:sz w:val="22"/>
        </w:rPr>
        <w:t>本标准主要审查人员：</w:t>
      </w:r>
      <w:bookmarkEnd w:id="6"/>
      <w:bookmarkEnd w:id="7"/>
    </w:p>
    <w:tbl>
      <w:tblPr>
        <w:tblW w:w="8619" w:type="dxa"/>
        <w:tblInd w:w="675" w:type="dxa"/>
        <w:tblLayout w:type="fixed"/>
        <w:tblLook w:val="04A0" w:firstRow="1" w:lastRow="0" w:firstColumn="1" w:lastColumn="0" w:noHBand="0" w:noVBand="1"/>
      </w:tblPr>
      <w:tblGrid>
        <w:gridCol w:w="861"/>
        <w:gridCol w:w="862"/>
        <w:gridCol w:w="862"/>
        <w:gridCol w:w="862"/>
        <w:gridCol w:w="862"/>
        <w:gridCol w:w="862"/>
        <w:gridCol w:w="862"/>
        <w:gridCol w:w="862"/>
        <w:gridCol w:w="862"/>
        <w:gridCol w:w="862"/>
      </w:tblGrid>
      <w:tr w:rsidR="00022979" w14:paraId="10B31EF7" w14:textId="77777777">
        <w:trPr>
          <w:trHeight w:hRule="exact" w:val="397"/>
        </w:trPr>
        <w:tc>
          <w:tcPr>
            <w:tcW w:w="861" w:type="dxa"/>
            <w:tcBorders>
              <w:top w:val="nil"/>
              <w:left w:val="nil"/>
              <w:bottom w:val="nil"/>
              <w:right w:val="nil"/>
              <w:tl2br w:val="nil"/>
              <w:tr2bl w:val="nil"/>
            </w:tcBorders>
          </w:tcPr>
          <w:p w14:paraId="2DA94637"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51F7721D"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1CE19CFA"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164FDF84"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113E8361"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2642CB19"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6B765406" w14:textId="77777777" w:rsidR="00022979" w:rsidRDefault="00022979">
            <w:pPr>
              <w:pStyle w:val="afffff0"/>
              <w:ind w:leftChars="-5" w:left="-10" w:rightChars="-24" w:right="-50"/>
              <w:rPr>
                <w:rFonts w:cs="Times New Roman" w:hint="default"/>
                <w:spacing w:val="105"/>
              </w:rPr>
            </w:pPr>
          </w:p>
        </w:tc>
        <w:tc>
          <w:tcPr>
            <w:tcW w:w="862" w:type="dxa"/>
            <w:tcBorders>
              <w:top w:val="nil"/>
              <w:left w:val="nil"/>
              <w:bottom w:val="nil"/>
              <w:right w:val="nil"/>
              <w:tl2br w:val="nil"/>
              <w:tr2bl w:val="nil"/>
            </w:tcBorders>
          </w:tcPr>
          <w:p w14:paraId="35825122"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636F4F01" w14:textId="77777777" w:rsidR="00022979" w:rsidRDefault="00022979">
            <w:pPr>
              <w:pStyle w:val="afffff0"/>
              <w:ind w:leftChars="0" w:left="0" w:rightChars="-24" w:right="-50"/>
              <w:rPr>
                <w:rFonts w:cs="Times New Roman" w:hint="default"/>
              </w:rPr>
            </w:pPr>
          </w:p>
        </w:tc>
        <w:tc>
          <w:tcPr>
            <w:tcW w:w="862" w:type="dxa"/>
            <w:tcBorders>
              <w:top w:val="nil"/>
              <w:left w:val="nil"/>
              <w:bottom w:val="nil"/>
              <w:right w:val="nil"/>
              <w:tl2br w:val="nil"/>
              <w:tr2bl w:val="nil"/>
            </w:tcBorders>
          </w:tcPr>
          <w:p w14:paraId="4036C868" w14:textId="77777777" w:rsidR="00022979" w:rsidRDefault="00022979">
            <w:pPr>
              <w:pStyle w:val="afffff0"/>
              <w:ind w:leftChars="-5" w:left="-10" w:rightChars="-24" w:right="-50"/>
              <w:rPr>
                <w:rFonts w:cs="Times New Roman" w:hint="default"/>
              </w:rPr>
            </w:pPr>
          </w:p>
        </w:tc>
      </w:tr>
      <w:tr w:rsidR="00022979" w14:paraId="393166B9" w14:textId="77777777">
        <w:trPr>
          <w:trHeight w:hRule="exact" w:val="397"/>
        </w:trPr>
        <w:tc>
          <w:tcPr>
            <w:tcW w:w="861" w:type="dxa"/>
            <w:tcBorders>
              <w:top w:val="nil"/>
              <w:left w:val="nil"/>
              <w:bottom w:val="nil"/>
              <w:right w:val="nil"/>
              <w:tl2br w:val="nil"/>
              <w:tr2bl w:val="nil"/>
            </w:tcBorders>
          </w:tcPr>
          <w:p w14:paraId="42B7B3C3" w14:textId="77777777" w:rsidR="00022979" w:rsidRDefault="00022979">
            <w:pPr>
              <w:pStyle w:val="afffff0"/>
              <w:ind w:leftChars="0" w:left="0" w:rightChars="-24" w:right="-50"/>
              <w:rPr>
                <w:rFonts w:cs="Times New Roman" w:hint="default"/>
              </w:rPr>
            </w:pPr>
          </w:p>
        </w:tc>
        <w:tc>
          <w:tcPr>
            <w:tcW w:w="862" w:type="dxa"/>
            <w:tcBorders>
              <w:top w:val="nil"/>
              <w:left w:val="nil"/>
              <w:bottom w:val="nil"/>
              <w:right w:val="nil"/>
              <w:tl2br w:val="nil"/>
              <w:tr2bl w:val="nil"/>
            </w:tcBorders>
          </w:tcPr>
          <w:p w14:paraId="1C780500"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43649D94"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05FE02AC"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7CB93408"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680E15E8"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7F6B60FC" w14:textId="77777777" w:rsidR="00022979" w:rsidRDefault="00022979">
            <w:pPr>
              <w:pStyle w:val="afffff0"/>
              <w:ind w:leftChars="-5" w:left="-10" w:rightChars="-24" w:right="-50"/>
              <w:rPr>
                <w:rFonts w:cs="Times New Roman" w:hint="default"/>
                <w:spacing w:val="105"/>
              </w:rPr>
            </w:pPr>
          </w:p>
        </w:tc>
        <w:tc>
          <w:tcPr>
            <w:tcW w:w="862" w:type="dxa"/>
            <w:tcBorders>
              <w:top w:val="nil"/>
              <w:left w:val="nil"/>
              <w:bottom w:val="nil"/>
              <w:right w:val="nil"/>
              <w:tl2br w:val="nil"/>
              <w:tr2bl w:val="nil"/>
            </w:tcBorders>
          </w:tcPr>
          <w:p w14:paraId="55749F7A"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7616F5F1" w14:textId="77777777" w:rsidR="00022979" w:rsidRDefault="00022979">
            <w:pPr>
              <w:pStyle w:val="afffff0"/>
              <w:ind w:leftChars="0" w:left="0" w:rightChars="-24" w:right="-50"/>
              <w:rPr>
                <w:rFonts w:cs="Times New Roman" w:hint="default"/>
              </w:rPr>
            </w:pPr>
          </w:p>
        </w:tc>
        <w:tc>
          <w:tcPr>
            <w:tcW w:w="862" w:type="dxa"/>
            <w:tcBorders>
              <w:top w:val="nil"/>
              <w:left w:val="nil"/>
              <w:bottom w:val="nil"/>
              <w:right w:val="nil"/>
              <w:tl2br w:val="nil"/>
              <w:tr2bl w:val="nil"/>
            </w:tcBorders>
          </w:tcPr>
          <w:p w14:paraId="69E60A98" w14:textId="77777777" w:rsidR="00022979" w:rsidRDefault="00022979">
            <w:pPr>
              <w:pStyle w:val="afffff0"/>
              <w:ind w:leftChars="-5" w:left="-10" w:rightChars="-24" w:right="-50"/>
              <w:rPr>
                <w:rFonts w:cs="Times New Roman" w:hint="default"/>
              </w:rPr>
            </w:pPr>
          </w:p>
        </w:tc>
      </w:tr>
      <w:tr w:rsidR="00022979" w14:paraId="27B80C30" w14:textId="77777777">
        <w:trPr>
          <w:trHeight w:hRule="exact" w:val="397"/>
        </w:trPr>
        <w:tc>
          <w:tcPr>
            <w:tcW w:w="861" w:type="dxa"/>
            <w:tcBorders>
              <w:top w:val="nil"/>
              <w:left w:val="nil"/>
              <w:bottom w:val="nil"/>
              <w:right w:val="nil"/>
              <w:tl2br w:val="nil"/>
              <w:tr2bl w:val="nil"/>
            </w:tcBorders>
          </w:tcPr>
          <w:p w14:paraId="373EAA90" w14:textId="77777777" w:rsidR="00022979" w:rsidRDefault="00022979">
            <w:pPr>
              <w:pStyle w:val="afffff0"/>
              <w:ind w:leftChars="0" w:left="0" w:rightChars="-24" w:right="-50"/>
              <w:rPr>
                <w:rFonts w:cs="Times New Roman" w:hint="default"/>
              </w:rPr>
            </w:pPr>
          </w:p>
        </w:tc>
        <w:tc>
          <w:tcPr>
            <w:tcW w:w="862" w:type="dxa"/>
            <w:tcBorders>
              <w:top w:val="nil"/>
              <w:left w:val="nil"/>
              <w:bottom w:val="nil"/>
              <w:right w:val="nil"/>
              <w:tl2br w:val="nil"/>
              <w:tr2bl w:val="nil"/>
            </w:tcBorders>
          </w:tcPr>
          <w:p w14:paraId="7A222A9B"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0BC9636A"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47F78A96"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7E8C755B"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6D7F0E3B"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3E51D61C" w14:textId="77777777" w:rsidR="00022979" w:rsidRDefault="00022979">
            <w:pPr>
              <w:pStyle w:val="afffff0"/>
              <w:ind w:leftChars="-5" w:left="-10" w:rightChars="-24" w:right="-50"/>
              <w:rPr>
                <w:rFonts w:cs="Times New Roman" w:hint="default"/>
                <w:spacing w:val="105"/>
              </w:rPr>
            </w:pPr>
          </w:p>
        </w:tc>
        <w:tc>
          <w:tcPr>
            <w:tcW w:w="862" w:type="dxa"/>
            <w:tcBorders>
              <w:top w:val="nil"/>
              <w:left w:val="nil"/>
              <w:bottom w:val="nil"/>
              <w:right w:val="nil"/>
              <w:tl2br w:val="nil"/>
              <w:tr2bl w:val="nil"/>
            </w:tcBorders>
          </w:tcPr>
          <w:p w14:paraId="648FC091" w14:textId="77777777" w:rsidR="00022979" w:rsidRDefault="00022979">
            <w:pPr>
              <w:pStyle w:val="afffff0"/>
              <w:ind w:leftChars="-5" w:left="-10" w:rightChars="-24" w:right="-50"/>
              <w:rPr>
                <w:rFonts w:cs="Times New Roman" w:hint="default"/>
              </w:rPr>
            </w:pPr>
          </w:p>
        </w:tc>
        <w:tc>
          <w:tcPr>
            <w:tcW w:w="862" w:type="dxa"/>
            <w:tcBorders>
              <w:top w:val="nil"/>
              <w:left w:val="nil"/>
              <w:bottom w:val="nil"/>
              <w:right w:val="nil"/>
              <w:tl2br w:val="nil"/>
              <w:tr2bl w:val="nil"/>
            </w:tcBorders>
          </w:tcPr>
          <w:p w14:paraId="79DB770E" w14:textId="77777777" w:rsidR="00022979" w:rsidRDefault="00022979">
            <w:pPr>
              <w:pStyle w:val="afffff0"/>
              <w:ind w:leftChars="0" w:left="0" w:rightChars="-24" w:right="-50"/>
              <w:rPr>
                <w:rFonts w:cs="Times New Roman" w:hint="default"/>
              </w:rPr>
            </w:pPr>
          </w:p>
        </w:tc>
        <w:tc>
          <w:tcPr>
            <w:tcW w:w="862" w:type="dxa"/>
            <w:tcBorders>
              <w:top w:val="nil"/>
              <w:left w:val="nil"/>
              <w:bottom w:val="nil"/>
              <w:right w:val="nil"/>
              <w:tl2br w:val="nil"/>
              <w:tr2bl w:val="nil"/>
            </w:tcBorders>
          </w:tcPr>
          <w:p w14:paraId="73734201" w14:textId="77777777" w:rsidR="00022979" w:rsidRDefault="00022979">
            <w:pPr>
              <w:pStyle w:val="afffff0"/>
              <w:ind w:leftChars="-5" w:left="-10" w:rightChars="-24" w:right="-50"/>
              <w:rPr>
                <w:rFonts w:cs="Times New Roman" w:hint="default"/>
              </w:rPr>
            </w:pPr>
          </w:p>
        </w:tc>
      </w:tr>
    </w:tbl>
    <w:p w14:paraId="5AB84F99" w14:textId="77777777" w:rsidR="00022979" w:rsidRDefault="00022979">
      <w:pPr>
        <w:ind w:firstLineChars="0" w:firstLine="0"/>
        <w:sectPr w:rsidR="00022979">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pPr>
    </w:p>
    <w:p w14:paraId="734549EE" w14:textId="77777777" w:rsidR="008A0D7F" w:rsidRDefault="00EA335E">
      <w:pPr>
        <w:pStyle w:val="TOC1"/>
        <w:tabs>
          <w:tab w:val="right" w:leader="dot" w:pos="8296"/>
        </w:tabs>
        <w:spacing w:before="120" w:after="120"/>
        <w:ind w:right="210" w:firstLineChars="0" w:firstLine="0"/>
        <w:jc w:val="center"/>
        <w:rPr>
          <w:noProof/>
        </w:rPr>
      </w:pPr>
      <w:r>
        <w:rPr>
          <w:rFonts w:ascii="黑体" w:eastAsia="黑体" w:hAnsi="黑体" w:cs="黑体" w:hint="eastAsia"/>
          <w:b/>
          <w:sz w:val="24"/>
          <w:szCs w:val="24"/>
        </w:rPr>
        <w:lastRenderedPageBreak/>
        <w:t>目   次</w:t>
      </w:r>
      <w:r>
        <w:rPr>
          <w:rFonts w:ascii="宋体" w:hAnsi="宋体"/>
          <w:b/>
          <w:sz w:val="24"/>
          <w:szCs w:val="24"/>
        </w:rPr>
        <w:fldChar w:fldCharType="begin"/>
      </w:r>
      <w:r>
        <w:rPr>
          <w:rFonts w:ascii="宋体" w:hAnsi="宋体"/>
          <w:b/>
          <w:sz w:val="24"/>
          <w:szCs w:val="24"/>
        </w:rPr>
        <w:instrText xml:space="preserve"> TOC \o "1-2" \h \z \u </w:instrText>
      </w:r>
      <w:r>
        <w:rPr>
          <w:rFonts w:ascii="宋体" w:hAnsi="宋体"/>
          <w:b/>
          <w:sz w:val="24"/>
          <w:szCs w:val="24"/>
        </w:rPr>
        <w:fldChar w:fldCharType="separate"/>
      </w:r>
    </w:p>
    <w:p w14:paraId="4432368F" w14:textId="1731D0C1" w:rsidR="008A0D7F" w:rsidRDefault="00000000">
      <w:pPr>
        <w:pStyle w:val="TOC1"/>
        <w:tabs>
          <w:tab w:val="left" w:pos="840"/>
          <w:tab w:val="right" w:leader="dot" w:pos="9628"/>
        </w:tabs>
        <w:ind w:firstLine="420"/>
        <w:rPr>
          <w:rFonts w:asciiTheme="minorHAnsi" w:eastAsiaTheme="minorEastAsia" w:hAnsiTheme="minorHAnsi"/>
          <w:noProof/>
        </w:rPr>
      </w:pPr>
      <w:hyperlink w:anchor="_Toc132291575" w:history="1">
        <w:r w:rsidR="008A0D7F" w:rsidRPr="00D0412D">
          <w:rPr>
            <w:rStyle w:val="affff9"/>
            <w:b/>
            <w:noProof/>
          </w:rPr>
          <w:t>1</w:t>
        </w:r>
        <w:r w:rsidR="008A0D7F">
          <w:rPr>
            <w:rFonts w:asciiTheme="minorHAnsi" w:eastAsiaTheme="minorEastAsia" w:hAnsiTheme="minorHAnsi"/>
            <w:noProof/>
          </w:rPr>
          <w:tab/>
        </w:r>
        <w:r w:rsidR="008A0D7F" w:rsidRPr="00D0412D">
          <w:rPr>
            <w:rStyle w:val="affff9"/>
            <w:noProof/>
          </w:rPr>
          <w:t>总</w:t>
        </w:r>
        <w:r w:rsidR="008A0D7F" w:rsidRPr="00D0412D">
          <w:rPr>
            <w:rStyle w:val="affff9"/>
            <w:noProof/>
          </w:rPr>
          <w:t xml:space="preserve"> </w:t>
        </w:r>
        <w:r w:rsidR="008A0D7F" w:rsidRPr="00D0412D">
          <w:rPr>
            <w:rStyle w:val="affff9"/>
            <w:noProof/>
          </w:rPr>
          <w:t>则</w:t>
        </w:r>
        <w:r w:rsidR="008A0D7F">
          <w:rPr>
            <w:noProof/>
            <w:webHidden/>
          </w:rPr>
          <w:tab/>
        </w:r>
        <w:r w:rsidR="008A0D7F">
          <w:rPr>
            <w:noProof/>
            <w:webHidden/>
          </w:rPr>
          <w:fldChar w:fldCharType="begin"/>
        </w:r>
        <w:r w:rsidR="008A0D7F">
          <w:rPr>
            <w:noProof/>
            <w:webHidden/>
          </w:rPr>
          <w:instrText xml:space="preserve"> PAGEREF _Toc132291575 \h </w:instrText>
        </w:r>
        <w:r w:rsidR="008A0D7F">
          <w:rPr>
            <w:noProof/>
            <w:webHidden/>
          </w:rPr>
        </w:r>
        <w:r w:rsidR="008A0D7F">
          <w:rPr>
            <w:noProof/>
            <w:webHidden/>
          </w:rPr>
          <w:fldChar w:fldCharType="separate"/>
        </w:r>
        <w:r w:rsidR="008A0D7F">
          <w:rPr>
            <w:noProof/>
            <w:webHidden/>
          </w:rPr>
          <w:t>1</w:t>
        </w:r>
        <w:r w:rsidR="008A0D7F">
          <w:rPr>
            <w:noProof/>
            <w:webHidden/>
          </w:rPr>
          <w:fldChar w:fldCharType="end"/>
        </w:r>
      </w:hyperlink>
    </w:p>
    <w:p w14:paraId="5563D29B" w14:textId="6CEF1789" w:rsidR="008A0D7F" w:rsidRDefault="00000000">
      <w:pPr>
        <w:pStyle w:val="TOC1"/>
        <w:tabs>
          <w:tab w:val="left" w:pos="840"/>
          <w:tab w:val="right" w:leader="dot" w:pos="9628"/>
        </w:tabs>
        <w:ind w:firstLine="420"/>
        <w:rPr>
          <w:rFonts w:asciiTheme="minorHAnsi" w:eastAsiaTheme="minorEastAsia" w:hAnsiTheme="minorHAnsi"/>
          <w:noProof/>
        </w:rPr>
      </w:pPr>
      <w:hyperlink w:anchor="_Toc132291576" w:history="1">
        <w:r w:rsidR="008A0D7F" w:rsidRPr="00D0412D">
          <w:rPr>
            <w:rStyle w:val="affff9"/>
            <w:b/>
            <w:noProof/>
          </w:rPr>
          <w:t>2</w:t>
        </w:r>
        <w:r w:rsidR="008A0D7F">
          <w:rPr>
            <w:rFonts w:asciiTheme="minorHAnsi" w:eastAsiaTheme="minorEastAsia" w:hAnsiTheme="minorHAnsi"/>
            <w:noProof/>
          </w:rPr>
          <w:tab/>
        </w:r>
        <w:r w:rsidR="008A0D7F" w:rsidRPr="00D0412D">
          <w:rPr>
            <w:rStyle w:val="affff9"/>
            <w:noProof/>
          </w:rPr>
          <w:t>术语</w:t>
        </w:r>
        <w:r w:rsidR="008A0D7F">
          <w:rPr>
            <w:noProof/>
            <w:webHidden/>
          </w:rPr>
          <w:tab/>
        </w:r>
        <w:r w:rsidR="008A0D7F">
          <w:rPr>
            <w:noProof/>
            <w:webHidden/>
          </w:rPr>
          <w:fldChar w:fldCharType="begin"/>
        </w:r>
        <w:r w:rsidR="008A0D7F">
          <w:rPr>
            <w:noProof/>
            <w:webHidden/>
          </w:rPr>
          <w:instrText xml:space="preserve"> PAGEREF _Toc132291576 \h </w:instrText>
        </w:r>
        <w:r w:rsidR="008A0D7F">
          <w:rPr>
            <w:noProof/>
            <w:webHidden/>
          </w:rPr>
        </w:r>
        <w:r w:rsidR="008A0D7F">
          <w:rPr>
            <w:noProof/>
            <w:webHidden/>
          </w:rPr>
          <w:fldChar w:fldCharType="separate"/>
        </w:r>
        <w:r w:rsidR="008A0D7F">
          <w:rPr>
            <w:noProof/>
            <w:webHidden/>
          </w:rPr>
          <w:t>2</w:t>
        </w:r>
        <w:r w:rsidR="008A0D7F">
          <w:rPr>
            <w:noProof/>
            <w:webHidden/>
          </w:rPr>
          <w:fldChar w:fldCharType="end"/>
        </w:r>
      </w:hyperlink>
    </w:p>
    <w:p w14:paraId="71936929" w14:textId="36FA8653" w:rsidR="008A0D7F" w:rsidRDefault="00000000">
      <w:pPr>
        <w:pStyle w:val="TOC1"/>
        <w:tabs>
          <w:tab w:val="left" w:pos="840"/>
          <w:tab w:val="right" w:leader="dot" w:pos="9628"/>
        </w:tabs>
        <w:ind w:firstLine="420"/>
        <w:rPr>
          <w:rFonts w:asciiTheme="minorHAnsi" w:eastAsiaTheme="minorEastAsia" w:hAnsiTheme="minorHAnsi"/>
          <w:noProof/>
        </w:rPr>
      </w:pPr>
      <w:hyperlink w:anchor="_Toc132291577" w:history="1">
        <w:r w:rsidR="008A0D7F" w:rsidRPr="00D0412D">
          <w:rPr>
            <w:rStyle w:val="affff9"/>
            <w:b/>
            <w:noProof/>
          </w:rPr>
          <w:t>3</w:t>
        </w:r>
        <w:r w:rsidR="008A0D7F">
          <w:rPr>
            <w:rFonts w:asciiTheme="minorHAnsi" w:eastAsiaTheme="minorEastAsia" w:hAnsiTheme="minorHAnsi"/>
            <w:noProof/>
          </w:rPr>
          <w:tab/>
        </w:r>
        <w:r w:rsidR="008A0D7F" w:rsidRPr="00D0412D">
          <w:rPr>
            <w:rStyle w:val="affff9"/>
            <w:noProof/>
          </w:rPr>
          <w:t>基本规定</w:t>
        </w:r>
        <w:r w:rsidR="008A0D7F">
          <w:rPr>
            <w:noProof/>
            <w:webHidden/>
          </w:rPr>
          <w:tab/>
        </w:r>
        <w:r w:rsidR="008A0D7F">
          <w:rPr>
            <w:noProof/>
            <w:webHidden/>
          </w:rPr>
          <w:fldChar w:fldCharType="begin"/>
        </w:r>
        <w:r w:rsidR="008A0D7F">
          <w:rPr>
            <w:noProof/>
            <w:webHidden/>
          </w:rPr>
          <w:instrText xml:space="preserve"> PAGEREF _Toc132291577 \h </w:instrText>
        </w:r>
        <w:r w:rsidR="008A0D7F">
          <w:rPr>
            <w:noProof/>
            <w:webHidden/>
          </w:rPr>
        </w:r>
        <w:r w:rsidR="008A0D7F">
          <w:rPr>
            <w:noProof/>
            <w:webHidden/>
          </w:rPr>
          <w:fldChar w:fldCharType="separate"/>
        </w:r>
        <w:r w:rsidR="008A0D7F">
          <w:rPr>
            <w:noProof/>
            <w:webHidden/>
          </w:rPr>
          <w:t>3</w:t>
        </w:r>
        <w:r w:rsidR="008A0D7F">
          <w:rPr>
            <w:noProof/>
            <w:webHidden/>
          </w:rPr>
          <w:fldChar w:fldCharType="end"/>
        </w:r>
      </w:hyperlink>
    </w:p>
    <w:p w14:paraId="3F363677" w14:textId="25BD48D3" w:rsidR="008A0D7F" w:rsidRDefault="00000000">
      <w:pPr>
        <w:pStyle w:val="TOC1"/>
        <w:tabs>
          <w:tab w:val="left" w:pos="840"/>
          <w:tab w:val="right" w:leader="dot" w:pos="9628"/>
        </w:tabs>
        <w:ind w:firstLine="420"/>
        <w:rPr>
          <w:rFonts w:asciiTheme="minorHAnsi" w:eastAsiaTheme="minorEastAsia" w:hAnsiTheme="minorHAnsi"/>
          <w:noProof/>
        </w:rPr>
      </w:pPr>
      <w:hyperlink w:anchor="_Toc132291578" w:history="1">
        <w:r w:rsidR="008A0D7F" w:rsidRPr="00D0412D">
          <w:rPr>
            <w:rStyle w:val="affff9"/>
            <w:b/>
            <w:noProof/>
          </w:rPr>
          <w:t>4</w:t>
        </w:r>
        <w:r w:rsidR="008A0D7F">
          <w:rPr>
            <w:rFonts w:asciiTheme="minorHAnsi" w:eastAsiaTheme="minorEastAsia" w:hAnsiTheme="minorHAnsi"/>
            <w:noProof/>
          </w:rPr>
          <w:tab/>
        </w:r>
        <w:r w:rsidR="008A0D7F" w:rsidRPr="00D0412D">
          <w:rPr>
            <w:rStyle w:val="affff9"/>
            <w:noProof/>
          </w:rPr>
          <w:t>评价流程</w:t>
        </w:r>
        <w:r w:rsidR="008A0D7F">
          <w:rPr>
            <w:noProof/>
            <w:webHidden/>
          </w:rPr>
          <w:tab/>
        </w:r>
        <w:r w:rsidR="008A0D7F">
          <w:rPr>
            <w:noProof/>
            <w:webHidden/>
          </w:rPr>
          <w:fldChar w:fldCharType="begin"/>
        </w:r>
        <w:r w:rsidR="008A0D7F">
          <w:rPr>
            <w:noProof/>
            <w:webHidden/>
          </w:rPr>
          <w:instrText xml:space="preserve"> PAGEREF _Toc132291578 \h </w:instrText>
        </w:r>
        <w:r w:rsidR="008A0D7F">
          <w:rPr>
            <w:noProof/>
            <w:webHidden/>
          </w:rPr>
        </w:r>
        <w:r w:rsidR="008A0D7F">
          <w:rPr>
            <w:noProof/>
            <w:webHidden/>
          </w:rPr>
          <w:fldChar w:fldCharType="separate"/>
        </w:r>
        <w:r w:rsidR="008A0D7F">
          <w:rPr>
            <w:noProof/>
            <w:webHidden/>
          </w:rPr>
          <w:t>4</w:t>
        </w:r>
        <w:r w:rsidR="008A0D7F">
          <w:rPr>
            <w:noProof/>
            <w:webHidden/>
          </w:rPr>
          <w:fldChar w:fldCharType="end"/>
        </w:r>
      </w:hyperlink>
    </w:p>
    <w:p w14:paraId="1DD454B7" w14:textId="703A46B9" w:rsidR="008A0D7F" w:rsidRDefault="00000000">
      <w:pPr>
        <w:pStyle w:val="TOC2"/>
        <w:tabs>
          <w:tab w:val="left" w:pos="1470"/>
          <w:tab w:val="right" w:leader="dot" w:pos="9628"/>
        </w:tabs>
        <w:ind w:firstLine="420"/>
        <w:rPr>
          <w:rFonts w:asciiTheme="minorHAnsi" w:eastAsiaTheme="minorEastAsia" w:hAnsiTheme="minorHAnsi"/>
          <w:noProof/>
        </w:rPr>
      </w:pPr>
      <w:hyperlink w:anchor="_Toc132291579" w:history="1">
        <w:r w:rsidR="008A0D7F" w:rsidRPr="00D0412D">
          <w:rPr>
            <w:rStyle w:val="affff9"/>
            <w:noProof/>
          </w:rPr>
          <w:t>4.1.</w:t>
        </w:r>
        <w:r w:rsidR="008A0D7F">
          <w:rPr>
            <w:rFonts w:asciiTheme="minorHAnsi" w:eastAsiaTheme="minorEastAsia" w:hAnsiTheme="minorHAnsi"/>
            <w:noProof/>
          </w:rPr>
          <w:tab/>
        </w:r>
        <w:r w:rsidR="008A0D7F" w:rsidRPr="00D0412D">
          <w:rPr>
            <w:rStyle w:val="affff9"/>
            <w:noProof/>
          </w:rPr>
          <w:t>评价准则</w:t>
        </w:r>
        <w:r w:rsidR="008A0D7F">
          <w:rPr>
            <w:noProof/>
            <w:webHidden/>
          </w:rPr>
          <w:tab/>
        </w:r>
        <w:r w:rsidR="008A0D7F">
          <w:rPr>
            <w:noProof/>
            <w:webHidden/>
          </w:rPr>
          <w:fldChar w:fldCharType="begin"/>
        </w:r>
        <w:r w:rsidR="008A0D7F">
          <w:rPr>
            <w:noProof/>
            <w:webHidden/>
          </w:rPr>
          <w:instrText xml:space="preserve"> PAGEREF _Toc132291579 \h </w:instrText>
        </w:r>
        <w:r w:rsidR="008A0D7F">
          <w:rPr>
            <w:noProof/>
            <w:webHidden/>
          </w:rPr>
        </w:r>
        <w:r w:rsidR="008A0D7F">
          <w:rPr>
            <w:noProof/>
            <w:webHidden/>
          </w:rPr>
          <w:fldChar w:fldCharType="separate"/>
        </w:r>
        <w:r w:rsidR="008A0D7F">
          <w:rPr>
            <w:noProof/>
            <w:webHidden/>
          </w:rPr>
          <w:t>4</w:t>
        </w:r>
        <w:r w:rsidR="008A0D7F">
          <w:rPr>
            <w:noProof/>
            <w:webHidden/>
          </w:rPr>
          <w:fldChar w:fldCharType="end"/>
        </w:r>
      </w:hyperlink>
    </w:p>
    <w:p w14:paraId="75C2B004" w14:textId="1E4F264D" w:rsidR="008A0D7F" w:rsidRDefault="00000000">
      <w:pPr>
        <w:pStyle w:val="TOC2"/>
        <w:tabs>
          <w:tab w:val="left" w:pos="1470"/>
          <w:tab w:val="right" w:leader="dot" w:pos="9628"/>
        </w:tabs>
        <w:ind w:firstLine="420"/>
        <w:rPr>
          <w:rFonts w:asciiTheme="minorHAnsi" w:eastAsiaTheme="minorEastAsia" w:hAnsiTheme="minorHAnsi"/>
          <w:noProof/>
        </w:rPr>
      </w:pPr>
      <w:hyperlink w:anchor="_Toc132291580" w:history="1">
        <w:r w:rsidR="008A0D7F" w:rsidRPr="00D0412D">
          <w:rPr>
            <w:rStyle w:val="affff9"/>
            <w:noProof/>
          </w:rPr>
          <w:t>4.2.</w:t>
        </w:r>
        <w:r w:rsidR="008A0D7F">
          <w:rPr>
            <w:rFonts w:asciiTheme="minorHAnsi" w:eastAsiaTheme="minorEastAsia" w:hAnsiTheme="minorHAnsi"/>
            <w:noProof/>
          </w:rPr>
          <w:tab/>
        </w:r>
        <w:r w:rsidR="008A0D7F" w:rsidRPr="00D0412D">
          <w:rPr>
            <w:rStyle w:val="affff9"/>
            <w:noProof/>
          </w:rPr>
          <w:t>评价指标</w:t>
        </w:r>
        <w:r w:rsidR="008A0D7F">
          <w:rPr>
            <w:noProof/>
            <w:webHidden/>
          </w:rPr>
          <w:tab/>
        </w:r>
        <w:r w:rsidR="008A0D7F">
          <w:rPr>
            <w:noProof/>
            <w:webHidden/>
          </w:rPr>
          <w:fldChar w:fldCharType="begin"/>
        </w:r>
        <w:r w:rsidR="008A0D7F">
          <w:rPr>
            <w:noProof/>
            <w:webHidden/>
          </w:rPr>
          <w:instrText xml:space="preserve"> PAGEREF _Toc132291580 \h </w:instrText>
        </w:r>
        <w:r w:rsidR="008A0D7F">
          <w:rPr>
            <w:noProof/>
            <w:webHidden/>
          </w:rPr>
        </w:r>
        <w:r w:rsidR="008A0D7F">
          <w:rPr>
            <w:noProof/>
            <w:webHidden/>
          </w:rPr>
          <w:fldChar w:fldCharType="separate"/>
        </w:r>
        <w:r w:rsidR="008A0D7F">
          <w:rPr>
            <w:noProof/>
            <w:webHidden/>
          </w:rPr>
          <w:t>4</w:t>
        </w:r>
        <w:r w:rsidR="008A0D7F">
          <w:rPr>
            <w:noProof/>
            <w:webHidden/>
          </w:rPr>
          <w:fldChar w:fldCharType="end"/>
        </w:r>
      </w:hyperlink>
    </w:p>
    <w:p w14:paraId="48E78ADB" w14:textId="12C74391" w:rsidR="008A0D7F" w:rsidRDefault="00000000">
      <w:pPr>
        <w:pStyle w:val="TOC1"/>
        <w:tabs>
          <w:tab w:val="left" w:pos="840"/>
          <w:tab w:val="right" w:leader="dot" w:pos="9628"/>
        </w:tabs>
        <w:ind w:firstLine="420"/>
        <w:rPr>
          <w:rFonts w:asciiTheme="minorHAnsi" w:eastAsiaTheme="minorEastAsia" w:hAnsiTheme="minorHAnsi"/>
          <w:noProof/>
        </w:rPr>
      </w:pPr>
      <w:hyperlink w:anchor="_Toc132291581" w:history="1">
        <w:r w:rsidR="008A0D7F" w:rsidRPr="00D0412D">
          <w:rPr>
            <w:rStyle w:val="affff9"/>
            <w:b/>
            <w:noProof/>
          </w:rPr>
          <w:t>5</w:t>
        </w:r>
        <w:r w:rsidR="008A0D7F">
          <w:rPr>
            <w:rFonts w:asciiTheme="minorHAnsi" w:eastAsiaTheme="minorEastAsia" w:hAnsiTheme="minorHAnsi"/>
            <w:noProof/>
          </w:rPr>
          <w:tab/>
        </w:r>
        <w:r w:rsidR="008A0D7F" w:rsidRPr="00D0412D">
          <w:rPr>
            <w:rStyle w:val="affff9"/>
            <w:noProof/>
          </w:rPr>
          <w:t>评价流程</w:t>
        </w:r>
        <w:r w:rsidR="008A0D7F">
          <w:rPr>
            <w:noProof/>
            <w:webHidden/>
          </w:rPr>
          <w:tab/>
        </w:r>
        <w:r w:rsidR="008A0D7F">
          <w:rPr>
            <w:noProof/>
            <w:webHidden/>
          </w:rPr>
          <w:fldChar w:fldCharType="begin"/>
        </w:r>
        <w:r w:rsidR="008A0D7F">
          <w:rPr>
            <w:noProof/>
            <w:webHidden/>
          </w:rPr>
          <w:instrText xml:space="preserve"> PAGEREF _Toc132291581 \h </w:instrText>
        </w:r>
        <w:r w:rsidR="008A0D7F">
          <w:rPr>
            <w:noProof/>
            <w:webHidden/>
          </w:rPr>
        </w:r>
        <w:r w:rsidR="008A0D7F">
          <w:rPr>
            <w:noProof/>
            <w:webHidden/>
          </w:rPr>
          <w:fldChar w:fldCharType="separate"/>
        </w:r>
        <w:r w:rsidR="008A0D7F">
          <w:rPr>
            <w:noProof/>
            <w:webHidden/>
          </w:rPr>
          <w:t>5</w:t>
        </w:r>
        <w:r w:rsidR="008A0D7F">
          <w:rPr>
            <w:noProof/>
            <w:webHidden/>
          </w:rPr>
          <w:fldChar w:fldCharType="end"/>
        </w:r>
      </w:hyperlink>
    </w:p>
    <w:p w14:paraId="75C6C1B5" w14:textId="18805796" w:rsidR="008A0D7F" w:rsidRDefault="00000000">
      <w:pPr>
        <w:pStyle w:val="TOC2"/>
        <w:tabs>
          <w:tab w:val="left" w:pos="1470"/>
          <w:tab w:val="right" w:leader="dot" w:pos="9628"/>
        </w:tabs>
        <w:ind w:firstLine="420"/>
        <w:rPr>
          <w:rFonts w:asciiTheme="minorHAnsi" w:eastAsiaTheme="minorEastAsia" w:hAnsiTheme="minorHAnsi"/>
          <w:noProof/>
        </w:rPr>
      </w:pPr>
      <w:hyperlink w:anchor="_Toc132291582" w:history="1">
        <w:r w:rsidR="008A0D7F" w:rsidRPr="00D0412D">
          <w:rPr>
            <w:rStyle w:val="affff9"/>
            <w:noProof/>
          </w:rPr>
          <w:t>5.1.</w:t>
        </w:r>
        <w:r w:rsidR="008A0D7F">
          <w:rPr>
            <w:rFonts w:asciiTheme="minorHAnsi" w:eastAsiaTheme="minorEastAsia" w:hAnsiTheme="minorHAnsi"/>
            <w:noProof/>
          </w:rPr>
          <w:tab/>
        </w:r>
        <w:r w:rsidR="008A0D7F" w:rsidRPr="00D0412D">
          <w:rPr>
            <w:rStyle w:val="affff9"/>
            <w:noProof/>
          </w:rPr>
          <w:t>基本要求</w:t>
        </w:r>
        <w:r w:rsidR="008A0D7F">
          <w:rPr>
            <w:noProof/>
            <w:webHidden/>
          </w:rPr>
          <w:tab/>
        </w:r>
        <w:r w:rsidR="008A0D7F">
          <w:rPr>
            <w:noProof/>
            <w:webHidden/>
          </w:rPr>
          <w:fldChar w:fldCharType="begin"/>
        </w:r>
        <w:r w:rsidR="008A0D7F">
          <w:rPr>
            <w:noProof/>
            <w:webHidden/>
          </w:rPr>
          <w:instrText xml:space="preserve"> PAGEREF _Toc132291582 \h </w:instrText>
        </w:r>
        <w:r w:rsidR="008A0D7F">
          <w:rPr>
            <w:noProof/>
            <w:webHidden/>
          </w:rPr>
        </w:r>
        <w:r w:rsidR="008A0D7F">
          <w:rPr>
            <w:noProof/>
            <w:webHidden/>
          </w:rPr>
          <w:fldChar w:fldCharType="separate"/>
        </w:r>
        <w:r w:rsidR="008A0D7F">
          <w:rPr>
            <w:noProof/>
            <w:webHidden/>
          </w:rPr>
          <w:t>5</w:t>
        </w:r>
        <w:r w:rsidR="008A0D7F">
          <w:rPr>
            <w:noProof/>
            <w:webHidden/>
          </w:rPr>
          <w:fldChar w:fldCharType="end"/>
        </w:r>
      </w:hyperlink>
    </w:p>
    <w:p w14:paraId="650227E6" w14:textId="5A3FE957" w:rsidR="008A0D7F" w:rsidRDefault="00000000">
      <w:pPr>
        <w:pStyle w:val="TOC2"/>
        <w:tabs>
          <w:tab w:val="left" w:pos="1470"/>
          <w:tab w:val="right" w:leader="dot" w:pos="9628"/>
        </w:tabs>
        <w:ind w:firstLine="420"/>
        <w:rPr>
          <w:rFonts w:asciiTheme="minorHAnsi" w:eastAsiaTheme="minorEastAsia" w:hAnsiTheme="minorHAnsi"/>
          <w:noProof/>
        </w:rPr>
      </w:pPr>
      <w:hyperlink w:anchor="_Toc132291583" w:history="1">
        <w:r w:rsidR="008A0D7F" w:rsidRPr="00D0412D">
          <w:rPr>
            <w:rStyle w:val="affff9"/>
            <w:noProof/>
          </w:rPr>
          <w:t>5.2.</w:t>
        </w:r>
        <w:r w:rsidR="008A0D7F">
          <w:rPr>
            <w:rFonts w:asciiTheme="minorHAnsi" w:eastAsiaTheme="minorEastAsia" w:hAnsiTheme="minorHAnsi"/>
            <w:noProof/>
          </w:rPr>
          <w:tab/>
        </w:r>
        <w:r w:rsidR="008A0D7F" w:rsidRPr="00D0412D">
          <w:rPr>
            <w:rStyle w:val="affff9"/>
            <w:noProof/>
          </w:rPr>
          <w:t>控制项评价</w:t>
        </w:r>
        <w:r w:rsidR="008A0D7F">
          <w:rPr>
            <w:noProof/>
            <w:webHidden/>
          </w:rPr>
          <w:tab/>
        </w:r>
        <w:r w:rsidR="008A0D7F">
          <w:rPr>
            <w:noProof/>
            <w:webHidden/>
          </w:rPr>
          <w:fldChar w:fldCharType="begin"/>
        </w:r>
        <w:r w:rsidR="008A0D7F">
          <w:rPr>
            <w:noProof/>
            <w:webHidden/>
          </w:rPr>
          <w:instrText xml:space="preserve"> PAGEREF _Toc132291583 \h </w:instrText>
        </w:r>
        <w:r w:rsidR="008A0D7F">
          <w:rPr>
            <w:noProof/>
            <w:webHidden/>
          </w:rPr>
        </w:r>
        <w:r w:rsidR="008A0D7F">
          <w:rPr>
            <w:noProof/>
            <w:webHidden/>
          </w:rPr>
          <w:fldChar w:fldCharType="separate"/>
        </w:r>
        <w:r w:rsidR="008A0D7F">
          <w:rPr>
            <w:noProof/>
            <w:webHidden/>
          </w:rPr>
          <w:t>5</w:t>
        </w:r>
        <w:r w:rsidR="008A0D7F">
          <w:rPr>
            <w:noProof/>
            <w:webHidden/>
          </w:rPr>
          <w:fldChar w:fldCharType="end"/>
        </w:r>
      </w:hyperlink>
    </w:p>
    <w:p w14:paraId="1EC1992B" w14:textId="197A864C" w:rsidR="008A0D7F" w:rsidRDefault="00000000">
      <w:pPr>
        <w:pStyle w:val="TOC2"/>
        <w:tabs>
          <w:tab w:val="left" w:pos="1470"/>
          <w:tab w:val="right" w:leader="dot" w:pos="9628"/>
        </w:tabs>
        <w:ind w:firstLine="420"/>
        <w:rPr>
          <w:rFonts w:asciiTheme="minorHAnsi" w:eastAsiaTheme="minorEastAsia" w:hAnsiTheme="minorHAnsi"/>
          <w:noProof/>
        </w:rPr>
      </w:pPr>
      <w:hyperlink w:anchor="_Toc132291584" w:history="1">
        <w:r w:rsidR="008A0D7F" w:rsidRPr="00D0412D">
          <w:rPr>
            <w:rStyle w:val="affff9"/>
            <w:noProof/>
          </w:rPr>
          <w:t>5.3.</w:t>
        </w:r>
        <w:r w:rsidR="008A0D7F">
          <w:rPr>
            <w:rFonts w:asciiTheme="minorHAnsi" w:eastAsiaTheme="minorEastAsia" w:hAnsiTheme="minorHAnsi"/>
            <w:noProof/>
          </w:rPr>
          <w:tab/>
        </w:r>
        <w:r w:rsidR="008A0D7F" w:rsidRPr="00D0412D">
          <w:rPr>
            <w:rStyle w:val="affff9"/>
            <w:noProof/>
          </w:rPr>
          <w:t>评分项评价</w:t>
        </w:r>
        <w:r w:rsidR="008A0D7F">
          <w:rPr>
            <w:noProof/>
            <w:webHidden/>
          </w:rPr>
          <w:tab/>
        </w:r>
        <w:r w:rsidR="008A0D7F">
          <w:rPr>
            <w:noProof/>
            <w:webHidden/>
          </w:rPr>
          <w:fldChar w:fldCharType="begin"/>
        </w:r>
        <w:r w:rsidR="008A0D7F">
          <w:rPr>
            <w:noProof/>
            <w:webHidden/>
          </w:rPr>
          <w:instrText xml:space="preserve"> PAGEREF _Toc132291584 \h </w:instrText>
        </w:r>
        <w:r w:rsidR="008A0D7F">
          <w:rPr>
            <w:noProof/>
            <w:webHidden/>
          </w:rPr>
        </w:r>
        <w:r w:rsidR="008A0D7F">
          <w:rPr>
            <w:noProof/>
            <w:webHidden/>
          </w:rPr>
          <w:fldChar w:fldCharType="separate"/>
        </w:r>
        <w:r w:rsidR="008A0D7F">
          <w:rPr>
            <w:noProof/>
            <w:webHidden/>
          </w:rPr>
          <w:t>7</w:t>
        </w:r>
        <w:r w:rsidR="008A0D7F">
          <w:rPr>
            <w:noProof/>
            <w:webHidden/>
          </w:rPr>
          <w:fldChar w:fldCharType="end"/>
        </w:r>
      </w:hyperlink>
    </w:p>
    <w:p w14:paraId="041DCEB5" w14:textId="2EB7AF36" w:rsidR="008A0D7F" w:rsidRDefault="00000000">
      <w:pPr>
        <w:pStyle w:val="TOC2"/>
        <w:tabs>
          <w:tab w:val="left" w:pos="1470"/>
          <w:tab w:val="right" w:leader="dot" w:pos="9628"/>
        </w:tabs>
        <w:ind w:firstLine="420"/>
        <w:rPr>
          <w:rFonts w:asciiTheme="minorHAnsi" w:eastAsiaTheme="minorEastAsia" w:hAnsiTheme="minorHAnsi"/>
          <w:noProof/>
        </w:rPr>
      </w:pPr>
      <w:hyperlink w:anchor="_Toc132291585" w:history="1">
        <w:r w:rsidR="008A0D7F" w:rsidRPr="00D0412D">
          <w:rPr>
            <w:rStyle w:val="affff9"/>
            <w:noProof/>
          </w:rPr>
          <w:t>5.4.</w:t>
        </w:r>
        <w:r w:rsidR="008A0D7F">
          <w:rPr>
            <w:rFonts w:asciiTheme="minorHAnsi" w:eastAsiaTheme="minorEastAsia" w:hAnsiTheme="minorHAnsi"/>
            <w:noProof/>
          </w:rPr>
          <w:tab/>
        </w:r>
        <w:r w:rsidR="008A0D7F" w:rsidRPr="00D0412D">
          <w:rPr>
            <w:rStyle w:val="affff9"/>
            <w:noProof/>
          </w:rPr>
          <w:t>评创新项评价</w:t>
        </w:r>
        <w:r w:rsidR="008A0D7F">
          <w:rPr>
            <w:noProof/>
            <w:webHidden/>
          </w:rPr>
          <w:tab/>
        </w:r>
        <w:r w:rsidR="008A0D7F">
          <w:rPr>
            <w:noProof/>
            <w:webHidden/>
          </w:rPr>
          <w:fldChar w:fldCharType="begin"/>
        </w:r>
        <w:r w:rsidR="008A0D7F">
          <w:rPr>
            <w:noProof/>
            <w:webHidden/>
          </w:rPr>
          <w:instrText xml:space="preserve"> PAGEREF _Toc132291585 \h </w:instrText>
        </w:r>
        <w:r w:rsidR="008A0D7F">
          <w:rPr>
            <w:noProof/>
            <w:webHidden/>
          </w:rPr>
        </w:r>
        <w:r w:rsidR="008A0D7F">
          <w:rPr>
            <w:noProof/>
            <w:webHidden/>
          </w:rPr>
          <w:fldChar w:fldCharType="separate"/>
        </w:r>
        <w:r w:rsidR="008A0D7F">
          <w:rPr>
            <w:noProof/>
            <w:webHidden/>
          </w:rPr>
          <w:t>9</w:t>
        </w:r>
        <w:r w:rsidR="008A0D7F">
          <w:rPr>
            <w:noProof/>
            <w:webHidden/>
          </w:rPr>
          <w:fldChar w:fldCharType="end"/>
        </w:r>
      </w:hyperlink>
    </w:p>
    <w:p w14:paraId="068F9F31" w14:textId="25648D33" w:rsidR="008A0D7F" w:rsidRDefault="00000000">
      <w:pPr>
        <w:pStyle w:val="TOC2"/>
        <w:tabs>
          <w:tab w:val="left" w:pos="1470"/>
          <w:tab w:val="right" w:leader="dot" w:pos="9628"/>
        </w:tabs>
        <w:ind w:firstLine="420"/>
        <w:rPr>
          <w:rFonts w:asciiTheme="minorHAnsi" w:eastAsiaTheme="minorEastAsia" w:hAnsiTheme="minorHAnsi"/>
          <w:noProof/>
        </w:rPr>
      </w:pPr>
      <w:hyperlink w:anchor="_Toc132291586" w:history="1">
        <w:r w:rsidR="008A0D7F" w:rsidRPr="00D0412D">
          <w:rPr>
            <w:rStyle w:val="affff9"/>
            <w:noProof/>
          </w:rPr>
          <w:t>5.5.</w:t>
        </w:r>
        <w:r w:rsidR="008A0D7F">
          <w:rPr>
            <w:rFonts w:asciiTheme="minorHAnsi" w:eastAsiaTheme="minorEastAsia" w:hAnsiTheme="minorHAnsi"/>
            <w:noProof/>
          </w:rPr>
          <w:tab/>
        </w:r>
        <w:r w:rsidR="008A0D7F" w:rsidRPr="00D0412D">
          <w:rPr>
            <w:rStyle w:val="affff9"/>
            <w:noProof/>
          </w:rPr>
          <w:t>评价结果和等级划分</w:t>
        </w:r>
        <w:r w:rsidR="008A0D7F">
          <w:rPr>
            <w:noProof/>
            <w:webHidden/>
          </w:rPr>
          <w:tab/>
        </w:r>
        <w:r w:rsidR="008A0D7F">
          <w:rPr>
            <w:noProof/>
            <w:webHidden/>
          </w:rPr>
          <w:fldChar w:fldCharType="begin"/>
        </w:r>
        <w:r w:rsidR="008A0D7F">
          <w:rPr>
            <w:noProof/>
            <w:webHidden/>
          </w:rPr>
          <w:instrText xml:space="preserve"> PAGEREF _Toc132291586 \h </w:instrText>
        </w:r>
        <w:r w:rsidR="008A0D7F">
          <w:rPr>
            <w:noProof/>
            <w:webHidden/>
          </w:rPr>
        </w:r>
        <w:r w:rsidR="008A0D7F">
          <w:rPr>
            <w:noProof/>
            <w:webHidden/>
          </w:rPr>
          <w:fldChar w:fldCharType="separate"/>
        </w:r>
        <w:r w:rsidR="008A0D7F">
          <w:rPr>
            <w:noProof/>
            <w:webHidden/>
          </w:rPr>
          <w:t>10</w:t>
        </w:r>
        <w:r w:rsidR="008A0D7F">
          <w:rPr>
            <w:noProof/>
            <w:webHidden/>
          </w:rPr>
          <w:fldChar w:fldCharType="end"/>
        </w:r>
      </w:hyperlink>
    </w:p>
    <w:p w14:paraId="4EDADF6F" w14:textId="75501FBC" w:rsidR="008A0D7F" w:rsidRDefault="00000000">
      <w:pPr>
        <w:pStyle w:val="TOC1"/>
        <w:tabs>
          <w:tab w:val="right" w:leader="dot" w:pos="9628"/>
        </w:tabs>
        <w:ind w:firstLine="420"/>
        <w:rPr>
          <w:rFonts w:asciiTheme="minorHAnsi" w:eastAsiaTheme="minorEastAsia" w:hAnsiTheme="minorHAnsi"/>
          <w:noProof/>
        </w:rPr>
      </w:pPr>
      <w:hyperlink w:anchor="_Toc132291587" w:history="1">
        <w:r w:rsidR="008A0D7F" w:rsidRPr="00D0412D">
          <w:rPr>
            <w:rStyle w:val="affff9"/>
            <w:noProof/>
          </w:rPr>
          <w:t>附录</w:t>
        </w:r>
        <w:r w:rsidR="008A0D7F" w:rsidRPr="00D0412D">
          <w:rPr>
            <w:rStyle w:val="affff9"/>
            <w:noProof/>
          </w:rPr>
          <w:t>A</w:t>
        </w:r>
        <w:r w:rsidR="008A0D7F">
          <w:rPr>
            <w:noProof/>
            <w:webHidden/>
          </w:rPr>
          <w:tab/>
        </w:r>
        <w:r w:rsidR="008A0D7F">
          <w:rPr>
            <w:noProof/>
            <w:webHidden/>
          </w:rPr>
          <w:fldChar w:fldCharType="begin"/>
        </w:r>
        <w:r w:rsidR="008A0D7F">
          <w:rPr>
            <w:noProof/>
            <w:webHidden/>
          </w:rPr>
          <w:instrText xml:space="preserve"> PAGEREF _Toc132291587 \h </w:instrText>
        </w:r>
        <w:r w:rsidR="008A0D7F">
          <w:rPr>
            <w:noProof/>
            <w:webHidden/>
          </w:rPr>
        </w:r>
        <w:r w:rsidR="008A0D7F">
          <w:rPr>
            <w:noProof/>
            <w:webHidden/>
          </w:rPr>
          <w:fldChar w:fldCharType="separate"/>
        </w:r>
        <w:r w:rsidR="008A0D7F">
          <w:rPr>
            <w:noProof/>
            <w:webHidden/>
          </w:rPr>
          <w:t>12</w:t>
        </w:r>
        <w:r w:rsidR="008A0D7F">
          <w:rPr>
            <w:noProof/>
            <w:webHidden/>
          </w:rPr>
          <w:fldChar w:fldCharType="end"/>
        </w:r>
      </w:hyperlink>
    </w:p>
    <w:p w14:paraId="3DBA8DDA" w14:textId="00F6C1FF" w:rsidR="008A0D7F" w:rsidRDefault="00000000">
      <w:pPr>
        <w:pStyle w:val="TOC1"/>
        <w:tabs>
          <w:tab w:val="right" w:leader="dot" w:pos="9628"/>
        </w:tabs>
        <w:ind w:firstLine="420"/>
        <w:rPr>
          <w:rFonts w:asciiTheme="minorHAnsi" w:eastAsiaTheme="minorEastAsia" w:hAnsiTheme="minorHAnsi"/>
          <w:noProof/>
        </w:rPr>
      </w:pPr>
      <w:hyperlink w:anchor="_Toc132291588" w:history="1">
        <w:r w:rsidR="008A0D7F" w:rsidRPr="00D0412D">
          <w:rPr>
            <w:rStyle w:val="affff9"/>
            <w:noProof/>
          </w:rPr>
          <w:t>本标准用词说明</w:t>
        </w:r>
        <w:r w:rsidR="008A0D7F">
          <w:rPr>
            <w:noProof/>
            <w:webHidden/>
          </w:rPr>
          <w:tab/>
        </w:r>
        <w:r w:rsidR="008A0D7F">
          <w:rPr>
            <w:noProof/>
            <w:webHidden/>
          </w:rPr>
          <w:fldChar w:fldCharType="begin"/>
        </w:r>
        <w:r w:rsidR="008A0D7F">
          <w:rPr>
            <w:noProof/>
            <w:webHidden/>
          </w:rPr>
          <w:instrText xml:space="preserve"> PAGEREF _Toc132291588 \h </w:instrText>
        </w:r>
        <w:r w:rsidR="008A0D7F">
          <w:rPr>
            <w:noProof/>
            <w:webHidden/>
          </w:rPr>
        </w:r>
        <w:r w:rsidR="008A0D7F">
          <w:rPr>
            <w:noProof/>
            <w:webHidden/>
          </w:rPr>
          <w:fldChar w:fldCharType="separate"/>
        </w:r>
        <w:r w:rsidR="008A0D7F">
          <w:rPr>
            <w:noProof/>
            <w:webHidden/>
          </w:rPr>
          <w:t>26</w:t>
        </w:r>
        <w:r w:rsidR="008A0D7F">
          <w:rPr>
            <w:noProof/>
            <w:webHidden/>
          </w:rPr>
          <w:fldChar w:fldCharType="end"/>
        </w:r>
      </w:hyperlink>
    </w:p>
    <w:p w14:paraId="38E0A695" w14:textId="1C2DEC64" w:rsidR="008A0D7F" w:rsidRDefault="00000000">
      <w:pPr>
        <w:pStyle w:val="TOC1"/>
        <w:tabs>
          <w:tab w:val="right" w:leader="dot" w:pos="9628"/>
        </w:tabs>
        <w:ind w:firstLine="420"/>
        <w:rPr>
          <w:rFonts w:asciiTheme="minorHAnsi" w:eastAsiaTheme="minorEastAsia" w:hAnsiTheme="minorHAnsi"/>
          <w:noProof/>
        </w:rPr>
      </w:pPr>
      <w:hyperlink w:anchor="_Toc132291589" w:history="1">
        <w:r w:rsidR="008A0D7F" w:rsidRPr="00D0412D">
          <w:rPr>
            <w:rStyle w:val="affff9"/>
            <w:noProof/>
          </w:rPr>
          <w:t>引用标准名录</w:t>
        </w:r>
        <w:r w:rsidR="008A0D7F">
          <w:rPr>
            <w:noProof/>
            <w:webHidden/>
          </w:rPr>
          <w:tab/>
        </w:r>
        <w:r w:rsidR="008A0D7F">
          <w:rPr>
            <w:noProof/>
            <w:webHidden/>
          </w:rPr>
          <w:fldChar w:fldCharType="begin"/>
        </w:r>
        <w:r w:rsidR="008A0D7F">
          <w:rPr>
            <w:noProof/>
            <w:webHidden/>
          </w:rPr>
          <w:instrText xml:space="preserve"> PAGEREF _Toc132291589 \h </w:instrText>
        </w:r>
        <w:r w:rsidR="008A0D7F">
          <w:rPr>
            <w:noProof/>
            <w:webHidden/>
          </w:rPr>
        </w:r>
        <w:r w:rsidR="008A0D7F">
          <w:rPr>
            <w:noProof/>
            <w:webHidden/>
          </w:rPr>
          <w:fldChar w:fldCharType="separate"/>
        </w:r>
        <w:r w:rsidR="008A0D7F">
          <w:rPr>
            <w:noProof/>
            <w:webHidden/>
          </w:rPr>
          <w:t>27</w:t>
        </w:r>
        <w:r w:rsidR="008A0D7F">
          <w:rPr>
            <w:noProof/>
            <w:webHidden/>
          </w:rPr>
          <w:fldChar w:fldCharType="end"/>
        </w:r>
      </w:hyperlink>
    </w:p>
    <w:p w14:paraId="32049320" w14:textId="77777777" w:rsidR="00022979" w:rsidRDefault="00EA335E">
      <w:pPr>
        <w:tabs>
          <w:tab w:val="right" w:leader="dot" w:pos="8296"/>
        </w:tabs>
        <w:spacing w:before="156" w:after="89"/>
        <w:ind w:left="692" w:right="210" w:firstLineChars="2100" w:firstLine="4410"/>
        <w:jc w:val="center"/>
        <w:rPr>
          <w:rFonts w:eastAsia="Times New Roman" w:cs="Times New Roman"/>
          <w:b/>
          <w:sz w:val="28"/>
          <w:szCs w:val="24"/>
        </w:rPr>
      </w:pPr>
      <w:r>
        <w:rPr>
          <w:rFonts w:ascii="宋体" w:hAnsi="宋体"/>
        </w:rPr>
        <w:fldChar w:fldCharType="end"/>
      </w:r>
      <w:bookmarkStart w:id="8" w:name="_Toc3466"/>
      <w:bookmarkStart w:id="9" w:name="_Toc73534124"/>
      <w:bookmarkStart w:id="10" w:name="_Toc55832543"/>
      <w:bookmarkStart w:id="11" w:name="_Toc31994"/>
      <w:bookmarkStart w:id="12" w:name="_Toc73624443"/>
    </w:p>
    <w:p w14:paraId="748CFADA" w14:textId="77777777" w:rsidR="00022979" w:rsidRDefault="00EA335E">
      <w:pPr>
        <w:ind w:firstLine="562"/>
        <w:jc w:val="left"/>
        <w:rPr>
          <w:rFonts w:eastAsia="Times New Roman" w:cs="Times New Roman"/>
          <w:b/>
          <w:sz w:val="28"/>
          <w:szCs w:val="24"/>
        </w:rPr>
      </w:pPr>
      <w:r>
        <w:rPr>
          <w:rFonts w:eastAsia="Times New Roman" w:cs="Times New Roman"/>
          <w:b/>
          <w:sz w:val="28"/>
          <w:szCs w:val="24"/>
        </w:rPr>
        <w:br w:type="page"/>
      </w:r>
    </w:p>
    <w:p w14:paraId="5F80814B" w14:textId="77777777" w:rsidR="00022979" w:rsidRPr="00F90F02" w:rsidRDefault="00EA335E">
      <w:pPr>
        <w:spacing w:after="89"/>
        <w:ind w:left="692" w:right="210" w:firstLine="562"/>
        <w:jc w:val="center"/>
        <w:rPr>
          <w:rFonts w:eastAsia="Times New Roman" w:cs="Times New Roman"/>
          <w:b/>
          <w:sz w:val="24"/>
        </w:rPr>
      </w:pPr>
      <w:r w:rsidRPr="00F90F02">
        <w:rPr>
          <w:rFonts w:eastAsia="Times New Roman" w:cs="Times New Roman"/>
          <w:b/>
          <w:sz w:val="28"/>
          <w:szCs w:val="24"/>
        </w:rPr>
        <w:lastRenderedPageBreak/>
        <w:t>Contents</w:t>
      </w:r>
      <w:r w:rsidRPr="00F90F02">
        <w:rPr>
          <w:rFonts w:eastAsia="Times New Roman" w:cs="Times New Roman"/>
          <w:b/>
          <w:sz w:val="24"/>
        </w:rPr>
        <w:t xml:space="preserve"> </w:t>
      </w:r>
    </w:p>
    <w:p w14:paraId="5FECFD13" w14:textId="0129C5CE" w:rsidR="00022979" w:rsidRPr="00F90F02" w:rsidRDefault="00000000">
      <w:pPr>
        <w:pStyle w:val="TOC1"/>
        <w:tabs>
          <w:tab w:val="right" w:leader="dot" w:pos="9620"/>
        </w:tabs>
        <w:ind w:left="210" w:right="210" w:firstLine="420"/>
        <w:rPr>
          <w:rFonts w:asciiTheme="minorHAnsi" w:eastAsiaTheme="minorEastAsia" w:hAnsiTheme="minorHAnsi"/>
        </w:rPr>
      </w:pPr>
      <w:hyperlink w:anchor="_总_则" w:history="1">
        <w:r w:rsidR="00EA335E" w:rsidRPr="00F90F02">
          <w:rPr>
            <w:rStyle w:val="affff9"/>
            <w:color w:val="auto"/>
            <w:u w:val="none"/>
          </w:rPr>
          <w:t>1</w:t>
        </w:r>
        <w:r w:rsidR="00EA335E" w:rsidRPr="00F90F02">
          <w:rPr>
            <w:rStyle w:val="affff9"/>
            <w:rFonts w:ascii="Arial" w:eastAsia="Arial" w:hAnsi="Arial" w:cs="Arial"/>
            <w:color w:val="auto"/>
            <w:u w:val="none"/>
          </w:rPr>
          <w:t xml:space="preserve"> </w:t>
        </w:r>
        <w:r w:rsidR="00EA335E" w:rsidRPr="00F90F02">
          <w:rPr>
            <w:rStyle w:val="affff9"/>
            <w:color w:val="auto"/>
            <w:u w:val="none"/>
          </w:rPr>
          <w:t xml:space="preserve">General </w:t>
        </w:r>
        <w:r w:rsidR="00EA335E" w:rsidRPr="00F90F02">
          <w:rPr>
            <w:rStyle w:val="affff9"/>
            <w:rFonts w:hint="eastAsia"/>
            <w:color w:val="auto"/>
            <w:u w:val="none"/>
          </w:rPr>
          <w:t>P</w:t>
        </w:r>
        <w:r w:rsidR="00EA335E" w:rsidRPr="00F90F02">
          <w:rPr>
            <w:rStyle w:val="affff9"/>
            <w:color w:val="auto"/>
            <w:u w:val="none"/>
          </w:rPr>
          <w:t>rovisions</w:t>
        </w:r>
        <w:r w:rsidR="00EA335E" w:rsidRPr="00F90F02">
          <w:tab/>
        </w:r>
        <w:r w:rsidR="00EA335E" w:rsidRPr="00F90F02">
          <w:rPr>
            <w:rFonts w:hint="eastAsia"/>
          </w:rPr>
          <w:t>1</w:t>
        </w:r>
      </w:hyperlink>
      <w:r w:rsidR="00771C4A" w:rsidRPr="00F90F02">
        <w:rPr>
          <w:rFonts w:asciiTheme="minorHAnsi" w:eastAsiaTheme="minorEastAsia" w:hAnsiTheme="minorHAnsi"/>
        </w:rPr>
        <w:t xml:space="preserve"> </w:t>
      </w:r>
    </w:p>
    <w:p w14:paraId="21B5B226" w14:textId="30CF0DE2" w:rsidR="00022979" w:rsidRPr="00F90F02" w:rsidRDefault="00000000">
      <w:pPr>
        <w:pStyle w:val="TOC1"/>
        <w:tabs>
          <w:tab w:val="right" w:leader="dot" w:pos="9620"/>
        </w:tabs>
        <w:ind w:left="210" w:right="210" w:firstLine="420"/>
        <w:rPr>
          <w:rFonts w:asciiTheme="minorHAnsi" w:eastAsiaTheme="minorEastAsia" w:hAnsiTheme="minorHAnsi"/>
        </w:rPr>
      </w:pPr>
      <w:hyperlink w:anchor="_术语" w:history="1">
        <w:r w:rsidR="00EA335E" w:rsidRPr="00F90F02">
          <w:rPr>
            <w:rStyle w:val="affff9"/>
            <w:color w:val="auto"/>
            <w:u w:val="none"/>
          </w:rPr>
          <w:t>2 Terms</w:t>
        </w:r>
        <w:r w:rsidR="00EA335E" w:rsidRPr="00F90F02">
          <w:tab/>
        </w:r>
        <w:r w:rsidR="00EA335E" w:rsidRPr="00F90F02">
          <w:rPr>
            <w:rFonts w:hint="eastAsia"/>
          </w:rPr>
          <w:t>2</w:t>
        </w:r>
      </w:hyperlink>
    </w:p>
    <w:p w14:paraId="52801307" w14:textId="1EC01FA6" w:rsidR="00022979" w:rsidRPr="00F90F02" w:rsidRDefault="00000000">
      <w:pPr>
        <w:pStyle w:val="TOC1"/>
        <w:tabs>
          <w:tab w:val="right" w:leader="dot" w:pos="9620"/>
        </w:tabs>
        <w:ind w:left="210" w:right="210" w:firstLine="420"/>
        <w:rPr>
          <w:rFonts w:asciiTheme="minorHAnsi" w:eastAsiaTheme="minorEastAsia" w:hAnsiTheme="minorHAnsi"/>
        </w:rPr>
      </w:pPr>
      <w:hyperlink w:anchor="_基本规定" w:history="1">
        <w:r w:rsidR="00EA335E" w:rsidRPr="00F90F02">
          <w:rPr>
            <w:rStyle w:val="affff9"/>
            <w:rFonts w:eastAsia="Times New Roman"/>
            <w:color w:val="auto"/>
            <w:u w:val="none"/>
          </w:rPr>
          <w:t>3</w:t>
        </w:r>
        <w:r w:rsidR="00EA335E" w:rsidRPr="00F90F02">
          <w:rPr>
            <w:rStyle w:val="affff9"/>
            <w:rFonts w:ascii="Arial" w:eastAsia="Arial" w:hAnsi="Arial" w:cs="Arial"/>
            <w:color w:val="auto"/>
            <w:u w:val="none"/>
          </w:rPr>
          <w:t xml:space="preserve"> </w:t>
        </w:r>
        <w:r w:rsidR="00EA335E" w:rsidRPr="00F90F02">
          <w:rPr>
            <w:rStyle w:val="affff9"/>
            <w:color w:val="auto"/>
            <w:u w:val="none"/>
          </w:rPr>
          <w:t>Basic Requirements</w:t>
        </w:r>
        <w:r w:rsidR="00EA335E" w:rsidRPr="00F90F02">
          <w:tab/>
        </w:r>
        <w:r w:rsidR="00771C4A" w:rsidRPr="00F90F02">
          <w:t>3</w:t>
        </w:r>
      </w:hyperlink>
    </w:p>
    <w:p w14:paraId="1666C85D" w14:textId="4DFCA1D7" w:rsidR="00022979" w:rsidRPr="00F90F02" w:rsidRDefault="00000000">
      <w:pPr>
        <w:pStyle w:val="TOC1"/>
        <w:tabs>
          <w:tab w:val="right" w:leader="dot" w:pos="9620"/>
        </w:tabs>
        <w:ind w:left="210" w:right="210" w:firstLine="420"/>
        <w:rPr>
          <w:rFonts w:asciiTheme="minorHAnsi" w:eastAsiaTheme="minorEastAsia" w:hAnsiTheme="minorHAnsi"/>
        </w:rPr>
      </w:pPr>
      <w:hyperlink w:anchor="_评价准则与评价指标" w:history="1">
        <w:r w:rsidR="00771C4A" w:rsidRPr="00F90F02">
          <w:rPr>
            <w:rFonts w:hint="eastAsia"/>
          </w:rPr>
          <w:t>4 Assessment Criteria and Indicators</w:t>
        </w:r>
        <w:r w:rsidR="00771C4A" w:rsidRPr="00F90F02">
          <w:rPr>
            <w:rFonts w:hint="eastAsia"/>
          </w:rPr>
          <w:tab/>
          <w:t>4</w:t>
        </w:r>
      </w:hyperlink>
    </w:p>
    <w:p w14:paraId="002162F1" w14:textId="0E235A7D" w:rsidR="00022979" w:rsidRPr="00F90F02" w:rsidRDefault="00000000">
      <w:pPr>
        <w:pStyle w:val="TOC2"/>
        <w:tabs>
          <w:tab w:val="right" w:leader="dot" w:pos="9620"/>
        </w:tabs>
        <w:ind w:right="210" w:firstLine="420"/>
        <w:rPr>
          <w:rFonts w:asciiTheme="minorHAnsi" w:eastAsiaTheme="minorEastAsia" w:hAnsiTheme="minorHAnsi"/>
        </w:rPr>
      </w:pPr>
      <w:hyperlink w:anchor="_评价准则" w:history="1">
        <w:r w:rsidR="00771C4A" w:rsidRPr="00F90F02">
          <w:rPr>
            <w:rFonts w:hint="eastAsia"/>
          </w:rPr>
          <w:t>4.1. Assessment Criteria</w:t>
        </w:r>
        <w:r w:rsidR="00771C4A" w:rsidRPr="00F90F02">
          <w:rPr>
            <w:rFonts w:hint="eastAsia"/>
          </w:rPr>
          <w:tab/>
          <w:t>4</w:t>
        </w:r>
      </w:hyperlink>
    </w:p>
    <w:p w14:paraId="1BDD7226" w14:textId="75DA069B" w:rsidR="00022979" w:rsidRPr="0092684E" w:rsidRDefault="00771C4A">
      <w:pPr>
        <w:pStyle w:val="TOC2"/>
        <w:tabs>
          <w:tab w:val="right" w:leader="dot" w:pos="9620"/>
        </w:tabs>
        <w:ind w:right="210" w:firstLine="420"/>
        <w:rPr>
          <w:rStyle w:val="affff9"/>
          <w:color w:val="auto"/>
          <w:u w:val="none"/>
        </w:rPr>
      </w:pPr>
      <w:r w:rsidRPr="0092684E">
        <w:rPr>
          <w:rStyle w:val="affff9"/>
          <w:color w:val="auto"/>
          <w:u w:val="none"/>
        </w:rPr>
        <w:fldChar w:fldCharType="begin"/>
      </w:r>
      <w:r w:rsidRPr="0092684E">
        <w:rPr>
          <w:rStyle w:val="affff9"/>
          <w:color w:val="auto"/>
          <w:u w:val="none"/>
        </w:rPr>
        <w:instrText xml:space="preserve"> HYPERLINK  \l "</w:instrText>
      </w:r>
      <w:r w:rsidRPr="0092684E">
        <w:rPr>
          <w:rStyle w:val="affff9"/>
          <w:rFonts w:hint="eastAsia"/>
          <w:color w:val="auto"/>
          <w:u w:val="none"/>
        </w:rPr>
        <w:instrText>_</w:instrText>
      </w:r>
      <w:r w:rsidRPr="0092684E">
        <w:rPr>
          <w:rStyle w:val="affff9"/>
          <w:rFonts w:hint="eastAsia"/>
          <w:color w:val="auto"/>
          <w:u w:val="none"/>
        </w:rPr>
        <w:instrText>评价指标</w:instrText>
      </w:r>
      <w:r w:rsidRPr="0092684E">
        <w:rPr>
          <w:rStyle w:val="affff9"/>
          <w:color w:val="auto"/>
          <w:u w:val="none"/>
        </w:rPr>
        <w:instrText xml:space="preserve">" </w:instrText>
      </w:r>
      <w:r w:rsidRPr="0092684E">
        <w:rPr>
          <w:rStyle w:val="affff9"/>
          <w:color w:val="auto"/>
          <w:u w:val="none"/>
        </w:rPr>
      </w:r>
      <w:r w:rsidRPr="0092684E">
        <w:rPr>
          <w:rStyle w:val="affff9"/>
          <w:color w:val="auto"/>
          <w:u w:val="none"/>
        </w:rPr>
        <w:fldChar w:fldCharType="separate"/>
      </w:r>
      <w:r w:rsidR="00EA335E" w:rsidRPr="0092684E">
        <w:rPr>
          <w:rStyle w:val="affff9"/>
          <w:color w:val="auto"/>
          <w:u w:val="none"/>
        </w:rPr>
        <w:t xml:space="preserve">4.2. </w:t>
      </w:r>
      <w:r w:rsidR="007019E5" w:rsidRPr="0092684E">
        <w:rPr>
          <w:rStyle w:val="affff9"/>
          <w:color w:val="auto"/>
          <w:u w:val="none"/>
        </w:rPr>
        <w:t>Assessment Indicators</w:t>
      </w:r>
      <w:r w:rsidR="00EA335E" w:rsidRPr="0092684E">
        <w:rPr>
          <w:rStyle w:val="affff9"/>
          <w:color w:val="auto"/>
          <w:u w:val="none"/>
        </w:rPr>
        <w:tab/>
      </w:r>
      <w:r w:rsidRPr="0092684E">
        <w:rPr>
          <w:rStyle w:val="affff9"/>
          <w:color w:val="auto"/>
          <w:u w:val="none"/>
        </w:rPr>
        <w:t>4</w:t>
      </w:r>
    </w:p>
    <w:p w14:paraId="180C1A5F" w14:textId="296CF48A" w:rsidR="00022979" w:rsidRPr="00F90F02" w:rsidRDefault="00771C4A">
      <w:pPr>
        <w:pStyle w:val="TOC1"/>
        <w:tabs>
          <w:tab w:val="right" w:leader="dot" w:pos="9620"/>
        </w:tabs>
        <w:ind w:left="210" w:right="210" w:firstLine="420"/>
        <w:rPr>
          <w:rFonts w:asciiTheme="minorHAnsi" w:hAnsiTheme="minorHAnsi"/>
        </w:rPr>
      </w:pPr>
      <w:r w:rsidRPr="0092684E">
        <w:rPr>
          <w:rStyle w:val="affff9"/>
          <w:color w:val="auto"/>
          <w:u w:val="none"/>
        </w:rPr>
        <w:fldChar w:fldCharType="end"/>
      </w:r>
      <w:hyperlink w:anchor="_评价流程" w:history="1">
        <w:r w:rsidRPr="00F90F02">
          <w:rPr>
            <w:rFonts w:hint="eastAsia"/>
          </w:rPr>
          <w:t>5 Assessment Flow</w:t>
        </w:r>
        <w:r w:rsidRPr="00F90F02">
          <w:rPr>
            <w:rFonts w:hint="eastAsia"/>
          </w:rPr>
          <w:tab/>
        </w:r>
        <w:r w:rsidR="003E7B04" w:rsidRPr="00F90F02">
          <w:t>5</w:t>
        </w:r>
      </w:hyperlink>
    </w:p>
    <w:p w14:paraId="235C752C" w14:textId="00DB51DE" w:rsidR="00022979" w:rsidRPr="00F90F02" w:rsidRDefault="00000000">
      <w:pPr>
        <w:pStyle w:val="TOC2"/>
        <w:tabs>
          <w:tab w:val="right" w:leader="dot" w:pos="9620"/>
        </w:tabs>
        <w:ind w:right="210" w:firstLine="420"/>
        <w:rPr>
          <w:rFonts w:asciiTheme="minorHAnsi" w:hAnsiTheme="minorHAnsi"/>
        </w:rPr>
      </w:pPr>
      <w:hyperlink w:anchor="_基本要求" w:history="1">
        <w:r w:rsidR="00EA335E" w:rsidRPr="00F90F02">
          <w:rPr>
            <w:rStyle w:val="affff9"/>
            <w:color w:val="auto"/>
            <w:u w:val="none"/>
          </w:rPr>
          <w:t>5.1.</w:t>
        </w:r>
        <w:r w:rsidR="00EB5975" w:rsidRPr="00F90F02">
          <w:t xml:space="preserve"> </w:t>
        </w:r>
        <w:r w:rsidR="00EB5975" w:rsidRPr="00F90F02">
          <w:rPr>
            <w:rStyle w:val="affff9"/>
            <w:color w:val="auto"/>
            <w:u w:val="none"/>
          </w:rPr>
          <w:t>Basic Requirements</w:t>
        </w:r>
        <w:r w:rsidR="00EA335E" w:rsidRPr="00F90F02">
          <w:tab/>
        </w:r>
        <w:r w:rsidR="003E7B04" w:rsidRPr="00F90F02">
          <w:t>5</w:t>
        </w:r>
      </w:hyperlink>
    </w:p>
    <w:p w14:paraId="2D07D77A" w14:textId="4D79DFA1" w:rsidR="00022979" w:rsidRPr="00F90F02" w:rsidRDefault="00000000">
      <w:pPr>
        <w:pStyle w:val="TOC2"/>
        <w:tabs>
          <w:tab w:val="right" w:leader="dot" w:pos="9620"/>
        </w:tabs>
        <w:ind w:right="210" w:firstLine="420"/>
        <w:rPr>
          <w:rFonts w:asciiTheme="minorHAnsi" w:hAnsiTheme="minorHAnsi"/>
        </w:rPr>
      </w:pPr>
      <w:hyperlink w:anchor="_控制项评价" w:history="1">
        <w:r w:rsidR="00EA335E" w:rsidRPr="00F90F02">
          <w:rPr>
            <w:rStyle w:val="affff9"/>
            <w:color w:val="auto"/>
            <w:u w:val="none"/>
          </w:rPr>
          <w:t>5.2.</w:t>
        </w:r>
        <w:r w:rsidR="00EA335E" w:rsidRPr="00F90F02">
          <w:rPr>
            <w:rStyle w:val="affff9"/>
            <w:rFonts w:ascii="Arial" w:eastAsia="Arial" w:hAnsi="Arial" w:cs="Arial"/>
            <w:color w:val="auto"/>
            <w:u w:val="none"/>
          </w:rPr>
          <w:t xml:space="preserve"> </w:t>
        </w:r>
        <w:r w:rsidR="00EB5975" w:rsidRPr="00F90F02">
          <w:rPr>
            <w:rStyle w:val="affff9"/>
            <w:color w:val="auto"/>
            <w:u w:val="none"/>
          </w:rPr>
          <w:t>Pre</w:t>
        </w:r>
        <w:r w:rsidR="0070514A" w:rsidRPr="00F90F02">
          <w:rPr>
            <w:rStyle w:val="affff9"/>
            <w:color w:val="auto"/>
            <w:u w:val="none"/>
          </w:rPr>
          <w:t>re</w:t>
        </w:r>
        <w:r w:rsidR="00EB5975" w:rsidRPr="00F90F02">
          <w:rPr>
            <w:rStyle w:val="affff9"/>
            <w:color w:val="auto"/>
            <w:u w:val="none"/>
          </w:rPr>
          <w:t xml:space="preserve">quisite </w:t>
        </w:r>
        <w:r w:rsidR="0070514A" w:rsidRPr="00F90F02">
          <w:rPr>
            <w:rStyle w:val="affff9"/>
            <w:color w:val="auto"/>
            <w:u w:val="none"/>
          </w:rPr>
          <w:t>Items</w:t>
        </w:r>
        <w:r w:rsidR="00EA335E" w:rsidRPr="00F90F02">
          <w:tab/>
        </w:r>
        <w:r w:rsidR="003E7B04" w:rsidRPr="00F90F02">
          <w:t>5</w:t>
        </w:r>
      </w:hyperlink>
    </w:p>
    <w:p w14:paraId="20E22988" w14:textId="48B0CFE9" w:rsidR="00022979" w:rsidRPr="00F90F02" w:rsidRDefault="00000000">
      <w:pPr>
        <w:pStyle w:val="TOC2"/>
        <w:tabs>
          <w:tab w:val="right" w:leader="dot" w:pos="9620"/>
        </w:tabs>
        <w:ind w:right="210" w:firstLine="420"/>
      </w:pPr>
      <w:hyperlink w:anchor="_评分项评价" w:history="1">
        <w:r w:rsidR="00EA335E" w:rsidRPr="00F90F02">
          <w:rPr>
            <w:rStyle w:val="affff9"/>
            <w:rFonts w:eastAsia="Times New Roman" w:cs="Times New Roman"/>
            <w:color w:val="auto"/>
            <w:u w:val="none"/>
          </w:rPr>
          <w:t>5.3.</w:t>
        </w:r>
        <w:r w:rsidR="008A0D7F">
          <w:rPr>
            <w:rStyle w:val="affff9"/>
            <w:rFonts w:eastAsia="Times New Roman" w:cs="Times New Roman"/>
            <w:color w:val="auto"/>
            <w:u w:val="none"/>
          </w:rPr>
          <w:t xml:space="preserve"> </w:t>
        </w:r>
        <w:r w:rsidR="0070514A" w:rsidRPr="00F90F02">
          <w:rPr>
            <w:rStyle w:val="affff9"/>
            <w:color w:val="auto"/>
            <w:u w:val="none"/>
          </w:rPr>
          <w:t>Scoring Items</w:t>
        </w:r>
        <w:r w:rsidR="00EA335E" w:rsidRPr="00F90F02">
          <w:tab/>
        </w:r>
        <w:r w:rsidR="003E7B04" w:rsidRPr="00F90F02">
          <w:t>7</w:t>
        </w:r>
      </w:hyperlink>
    </w:p>
    <w:p w14:paraId="0D94566D" w14:textId="4224FD7A" w:rsidR="0070514A" w:rsidRPr="00F90F02" w:rsidRDefault="00000000" w:rsidP="0070514A">
      <w:pPr>
        <w:pStyle w:val="TOC2"/>
        <w:tabs>
          <w:tab w:val="right" w:leader="dot" w:pos="9620"/>
        </w:tabs>
        <w:ind w:right="210" w:firstLine="420"/>
        <w:rPr>
          <w:rFonts w:asciiTheme="minorHAnsi" w:hAnsiTheme="minorHAnsi"/>
        </w:rPr>
      </w:pPr>
      <w:hyperlink w:anchor="_评创新项评价" w:history="1">
        <w:r w:rsidR="0070514A" w:rsidRPr="00F90F02">
          <w:rPr>
            <w:rStyle w:val="affff9"/>
            <w:color w:val="auto"/>
            <w:u w:val="none"/>
          </w:rPr>
          <w:t>5.4.</w:t>
        </w:r>
        <w:r w:rsidR="008A0D7F">
          <w:rPr>
            <w:rStyle w:val="affff9"/>
            <w:color w:val="auto"/>
            <w:u w:val="none"/>
          </w:rPr>
          <w:t xml:space="preserve"> </w:t>
        </w:r>
        <w:r w:rsidR="0070514A" w:rsidRPr="00F90F02">
          <w:rPr>
            <w:rStyle w:val="affff9"/>
            <w:color w:val="auto"/>
            <w:u w:val="none"/>
          </w:rPr>
          <w:t>Innovation Items</w:t>
        </w:r>
        <w:r w:rsidR="0070514A" w:rsidRPr="00F90F02">
          <w:tab/>
        </w:r>
        <w:r w:rsidR="003E7B04" w:rsidRPr="00F90F02">
          <w:t>9</w:t>
        </w:r>
      </w:hyperlink>
    </w:p>
    <w:p w14:paraId="126D7E56" w14:textId="201D1760" w:rsidR="0070514A" w:rsidRPr="00F90F02" w:rsidRDefault="00000000" w:rsidP="0070514A">
      <w:pPr>
        <w:pStyle w:val="TOC2"/>
        <w:tabs>
          <w:tab w:val="right" w:leader="dot" w:pos="9620"/>
        </w:tabs>
        <w:ind w:right="210" w:firstLine="420"/>
      </w:pPr>
      <w:hyperlink w:anchor="_评价结果和等级划分" w:history="1">
        <w:r w:rsidR="0070514A" w:rsidRPr="00F90F02">
          <w:rPr>
            <w:rStyle w:val="affff9"/>
            <w:color w:val="auto"/>
            <w:u w:val="none"/>
          </w:rPr>
          <w:t>5.5.</w:t>
        </w:r>
        <w:r w:rsidR="008A0D7F">
          <w:rPr>
            <w:rStyle w:val="affff9"/>
            <w:color w:val="auto"/>
            <w:u w:val="none"/>
          </w:rPr>
          <w:t xml:space="preserve"> </w:t>
        </w:r>
        <w:r w:rsidR="0070514A" w:rsidRPr="00F90F02">
          <w:rPr>
            <w:rStyle w:val="affff9"/>
            <w:color w:val="auto"/>
            <w:u w:val="none"/>
          </w:rPr>
          <w:t>Assessment and rating</w:t>
        </w:r>
        <w:r w:rsidR="0070514A" w:rsidRPr="00F90F02">
          <w:tab/>
        </w:r>
        <w:r w:rsidR="003E7B04" w:rsidRPr="00F90F02">
          <w:t>10</w:t>
        </w:r>
      </w:hyperlink>
    </w:p>
    <w:p w14:paraId="7422C635" w14:textId="1E298145" w:rsidR="0070514A" w:rsidRPr="00F90F02" w:rsidRDefault="00000000" w:rsidP="0070514A">
      <w:pPr>
        <w:pStyle w:val="TOC1"/>
        <w:tabs>
          <w:tab w:val="right" w:leader="dot" w:pos="9620"/>
        </w:tabs>
        <w:ind w:left="210" w:right="210" w:firstLine="420"/>
        <w:rPr>
          <w:rFonts w:asciiTheme="minorHAnsi" w:hAnsiTheme="minorHAnsi"/>
        </w:rPr>
      </w:pPr>
      <w:hyperlink w:anchor="_附录A" w:history="1">
        <w:r w:rsidR="0070514A" w:rsidRPr="00F90F02">
          <w:rPr>
            <w:rStyle w:val="affff9"/>
            <w:rFonts w:eastAsia="Times New Roman"/>
            <w:color w:val="auto"/>
            <w:u w:val="none"/>
          </w:rPr>
          <w:t>Appendix A</w:t>
        </w:r>
        <w:r w:rsidR="0070514A" w:rsidRPr="00F90F02">
          <w:tab/>
        </w:r>
        <w:r w:rsidR="003E7B04" w:rsidRPr="00F90F02">
          <w:t>12</w:t>
        </w:r>
      </w:hyperlink>
    </w:p>
    <w:p w14:paraId="1F600174" w14:textId="24EBB3E8" w:rsidR="00022979" w:rsidRPr="00F90F02" w:rsidRDefault="0070514A" w:rsidP="0070514A">
      <w:pPr>
        <w:pStyle w:val="TOC1"/>
        <w:tabs>
          <w:tab w:val="right" w:leader="dot" w:pos="9620"/>
        </w:tabs>
        <w:ind w:right="210" w:firstLineChars="295" w:firstLine="619"/>
      </w:pPr>
      <w:r w:rsidRPr="00F90F02">
        <w:rPr>
          <w:rStyle w:val="affff9"/>
          <w:rFonts w:hint="eastAsia"/>
          <w:color w:val="auto"/>
          <w:u w:val="none"/>
        </w:rPr>
        <w:t>Explanation</w:t>
      </w:r>
      <w:r w:rsidRPr="00F90F02">
        <w:rPr>
          <w:rStyle w:val="affff9"/>
          <w:color w:val="auto"/>
          <w:u w:val="none"/>
        </w:rPr>
        <w:t xml:space="preserve"> </w:t>
      </w:r>
      <w:r w:rsidRPr="00F90F02">
        <w:rPr>
          <w:rStyle w:val="affff9"/>
          <w:rFonts w:hint="eastAsia"/>
          <w:color w:val="auto"/>
          <w:u w:val="none"/>
        </w:rPr>
        <w:t>of</w:t>
      </w:r>
      <w:r w:rsidRPr="00F90F02">
        <w:rPr>
          <w:rStyle w:val="affff9"/>
          <w:color w:val="auto"/>
          <w:u w:val="none"/>
        </w:rPr>
        <w:t xml:space="preserve"> </w:t>
      </w:r>
      <w:r w:rsidRPr="00F90F02">
        <w:rPr>
          <w:rStyle w:val="affff9"/>
          <w:rFonts w:hint="eastAsia"/>
          <w:color w:val="auto"/>
          <w:u w:val="none"/>
        </w:rPr>
        <w:t>Wording</w:t>
      </w:r>
      <w:r w:rsidRPr="00F90F02">
        <w:rPr>
          <w:rStyle w:val="affff9"/>
          <w:color w:val="auto"/>
          <w:u w:val="none"/>
        </w:rPr>
        <w:t xml:space="preserve"> </w:t>
      </w:r>
      <w:r w:rsidRPr="00F90F02">
        <w:rPr>
          <w:rStyle w:val="affff9"/>
          <w:rFonts w:hint="eastAsia"/>
          <w:color w:val="auto"/>
          <w:u w:val="none"/>
        </w:rPr>
        <w:t>in</w:t>
      </w:r>
      <w:r w:rsidRPr="00F90F02">
        <w:rPr>
          <w:rStyle w:val="affff9"/>
          <w:color w:val="auto"/>
          <w:u w:val="none"/>
        </w:rPr>
        <w:t xml:space="preserve"> This Standard </w:t>
      </w:r>
      <w:hyperlink w:anchor="_本标准用词说明" w:history="1">
        <w:r w:rsidR="00EA335E" w:rsidRPr="00F90F02">
          <w:tab/>
        </w:r>
        <w:r w:rsidR="003E7B04" w:rsidRPr="00F90F02">
          <w:t>26</w:t>
        </w:r>
      </w:hyperlink>
    </w:p>
    <w:p w14:paraId="67A677D1" w14:textId="426CC19E" w:rsidR="0070514A" w:rsidRPr="00F90F02" w:rsidRDefault="0070514A" w:rsidP="0070514A">
      <w:pPr>
        <w:pStyle w:val="TOC1"/>
        <w:tabs>
          <w:tab w:val="right" w:leader="dot" w:pos="9620"/>
        </w:tabs>
        <w:ind w:right="210" w:firstLineChars="295" w:firstLine="619"/>
        <w:rPr>
          <w:rFonts w:asciiTheme="minorHAnsi" w:hAnsiTheme="minorHAnsi"/>
        </w:rPr>
      </w:pPr>
      <w:r w:rsidRPr="00F90F02">
        <w:rPr>
          <w:rStyle w:val="affff9"/>
          <w:rFonts w:hint="eastAsia"/>
          <w:color w:val="auto"/>
          <w:u w:val="none"/>
        </w:rPr>
        <w:t>L</w:t>
      </w:r>
      <w:r w:rsidRPr="00F90F02">
        <w:rPr>
          <w:rStyle w:val="affff9"/>
          <w:color w:val="auto"/>
          <w:u w:val="none"/>
        </w:rPr>
        <w:t xml:space="preserve">ist </w:t>
      </w:r>
      <w:r w:rsidRPr="00F90F02">
        <w:rPr>
          <w:rStyle w:val="affff9"/>
          <w:rFonts w:hint="eastAsia"/>
          <w:color w:val="auto"/>
          <w:u w:val="none"/>
        </w:rPr>
        <w:t>o</w:t>
      </w:r>
      <w:r w:rsidRPr="00F90F02">
        <w:rPr>
          <w:rStyle w:val="affff9"/>
          <w:color w:val="auto"/>
          <w:u w:val="none"/>
        </w:rPr>
        <w:t xml:space="preserve">f Quoted Standards </w:t>
      </w:r>
      <w:hyperlink w:anchor="_引用标准名录" w:history="1">
        <w:r w:rsidRPr="00F90F02">
          <w:tab/>
        </w:r>
        <w:r w:rsidR="003E7B04" w:rsidRPr="00F90F02">
          <w:t>27</w:t>
        </w:r>
      </w:hyperlink>
    </w:p>
    <w:p w14:paraId="650ECFA4" w14:textId="77777777" w:rsidR="00022979" w:rsidRDefault="00022979">
      <w:pPr>
        <w:pStyle w:val="1"/>
        <w:numPr>
          <w:ilvl w:val="255"/>
          <w:numId w:val="0"/>
        </w:numPr>
        <w:spacing w:before="156" w:after="468"/>
        <w:jc w:val="both"/>
        <w:sectPr w:rsidR="00022979">
          <w:footerReference w:type="default" r:id="rId21"/>
          <w:pgSz w:w="11906" w:h="16838"/>
          <w:pgMar w:top="879" w:right="1134" w:bottom="992" w:left="1134" w:header="851" w:footer="992" w:gutter="0"/>
          <w:pgNumType w:start="1"/>
          <w:cols w:space="0"/>
          <w:docGrid w:type="lines" w:linePitch="312"/>
        </w:sectPr>
      </w:pPr>
    </w:p>
    <w:p w14:paraId="0440B972" w14:textId="2BED0DC8" w:rsidR="00022979" w:rsidRDefault="00EA335E">
      <w:pPr>
        <w:pStyle w:val="1"/>
        <w:spacing w:before="156" w:after="468"/>
      </w:pPr>
      <w:bookmarkStart w:id="13" w:name="_总_则"/>
      <w:bookmarkStart w:id="14" w:name="_Toc32169"/>
      <w:bookmarkStart w:id="15" w:name="_Toc351"/>
      <w:bookmarkStart w:id="16" w:name="_Toc128752269"/>
      <w:bookmarkStart w:id="17" w:name="_Toc128752366"/>
      <w:bookmarkStart w:id="18" w:name="_Toc132291575"/>
      <w:bookmarkEnd w:id="13"/>
      <w:r>
        <w:rPr>
          <w:rFonts w:hint="eastAsia"/>
        </w:rPr>
        <w:lastRenderedPageBreak/>
        <w:t>总</w:t>
      </w:r>
      <w:r>
        <w:rPr>
          <w:rFonts w:hint="eastAsia"/>
        </w:rPr>
        <w:t xml:space="preserve"> </w:t>
      </w:r>
      <w:r>
        <w:rPr>
          <w:rFonts w:hint="eastAsia"/>
        </w:rPr>
        <w:t>则</w:t>
      </w:r>
      <w:bookmarkEnd w:id="8"/>
      <w:bookmarkEnd w:id="9"/>
      <w:bookmarkEnd w:id="10"/>
      <w:bookmarkEnd w:id="11"/>
      <w:bookmarkEnd w:id="12"/>
      <w:bookmarkEnd w:id="14"/>
      <w:bookmarkEnd w:id="15"/>
      <w:bookmarkEnd w:id="16"/>
      <w:bookmarkEnd w:id="17"/>
      <w:bookmarkEnd w:id="18"/>
    </w:p>
    <w:p w14:paraId="42170F59" w14:textId="77777777" w:rsidR="00022979" w:rsidRPr="003A3C31" w:rsidRDefault="00EA335E">
      <w:pPr>
        <w:pStyle w:val="3"/>
        <w:numPr>
          <w:ilvl w:val="255"/>
          <w:numId w:val="0"/>
        </w:numPr>
        <w:tabs>
          <w:tab w:val="clear" w:pos="440"/>
          <w:tab w:val="clear" w:pos="463"/>
        </w:tabs>
      </w:pPr>
      <w:r>
        <w:rPr>
          <w:rFonts w:hint="eastAsia"/>
          <w:b/>
          <w:bCs w:val="0"/>
        </w:rPr>
        <w:t>1.0.1.</w:t>
      </w:r>
      <w:r>
        <w:rPr>
          <w:rFonts w:hint="eastAsia"/>
        </w:rPr>
        <w:t xml:space="preserve">   </w:t>
      </w:r>
      <w:r w:rsidR="003A3C31" w:rsidRPr="003A3C31">
        <w:rPr>
          <w:rFonts w:hint="eastAsia"/>
        </w:rPr>
        <w:t>为科学引导和规范管理智能医院评价、评奖与标识工作，提升医疗智能化水平，加强医院与患者之间信息的互联共享，推进医院智能化管理和发展，制定本标准。</w:t>
      </w:r>
    </w:p>
    <w:p w14:paraId="09B4A75F" w14:textId="77777777" w:rsidR="00022979" w:rsidRPr="003A3C31" w:rsidRDefault="00EA335E">
      <w:pPr>
        <w:pStyle w:val="3"/>
        <w:numPr>
          <w:ilvl w:val="255"/>
          <w:numId w:val="0"/>
        </w:numPr>
        <w:tabs>
          <w:tab w:val="clear" w:pos="440"/>
          <w:tab w:val="clear" w:pos="463"/>
        </w:tabs>
      </w:pPr>
      <w:r>
        <w:rPr>
          <w:rFonts w:hint="eastAsia"/>
          <w:b/>
          <w:bCs w:val="0"/>
        </w:rPr>
        <w:t>1.0.2.</w:t>
      </w:r>
      <w:r w:rsidR="003A3C31">
        <w:rPr>
          <w:b/>
          <w:bCs w:val="0"/>
        </w:rPr>
        <w:t xml:space="preserve">   </w:t>
      </w:r>
      <w:r w:rsidR="003A3C31" w:rsidRPr="003A3C31">
        <w:rPr>
          <w:rFonts w:hint="eastAsia"/>
        </w:rPr>
        <w:t>本文件适用于各类新建、改建、扩建的二级医院、三级医院的评价，其他类型医院在技术条件相同时可参照本文件使用。</w:t>
      </w:r>
    </w:p>
    <w:p w14:paraId="72859969" w14:textId="77777777" w:rsidR="00022979" w:rsidRDefault="00EA335E">
      <w:pPr>
        <w:pStyle w:val="3"/>
        <w:numPr>
          <w:ilvl w:val="255"/>
          <w:numId w:val="0"/>
        </w:numPr>
        <w:tabs>
          <w:tab w:val="clear" w:pos="440"/>
          <w:tab w:val="clear" w:pos="463"/>
        </w:tabs>
      </w:pPr>
      <w:r>
        <w:rPr>
          <w:rFonts w:hint="eastAsia"/>
          <w:b/>
          <w:bCs w:val="0"/>
        </w:rPr>
        <w:t>1.0.3.</w:t>
      </w:r>
      <w:r>
        <w:rPr>
          <w:rFonts w:hint="eastAsia"/>
        </w:rPr>
        <w:t xml:space="preserve">    </w:t>
      </w:r>
      <w:r w:rsidR="003A3C31">
        <w:rPr>
          <w:rFonts w:hint="eastAsia"/>
        </w:rPr>
        <w:t>智能医院建设与管理</w:t>
      </w:r>
      <w:r>
        <w:rPr>
          <w:rFonts w:hint="eastAsia"/>
        </w:rPr>
        <w:t>除应符合本标准的规定外，尚应符合国家现行有关标准的规定。</w:t>
      </w:r>
      <w:r>
        <w:br w:type="page"/>
      </w:r>
    </w:p>
    <w:p w14:paraId="0A5B504D" w14:textId="77777777" w:rsidR="00022979" w:rsidRDefault="00EA335E">
      <w:pPr>
        <w:pStyle w:val="1"/>
        <w:spacing w:before="156" w:after="468"/>
      </w:pPr>
      <w:bookmarkStart w:id="19" w:name="_术语"/>
      <w:bookmarkStart w:id="20" w:name="_Toc26330"/>
      <w:bookmarkStart w:id="21" w:name="_Toc32138"/>
      <w:bookmarkStart w:id="22" w:name="_Toc7563"/>
      <w:bookmarkStart w:id="23" w:name="_Toc73534125"/>
      <w:bookmarkStart w:id="24" w:name="_Toc73624444"/>
      <w:bookmarkStart w:id="25" w:name="_Toc151"/>
      <w:bookmarkStart w:id="26" w:name="_Toc55832544"/>
      <w:bookmarkStart w:id="27" w:name="_Toc128752270"/>
      <w:bookmarkStart w:id="28" w:name="_Toc128752367"/>
      <w:bookmarkStart w:id="29" w:name="_Toc132291576"/>
      <w:bookmarkEnd w:id="19"/>
      <w:r>
        <w:rPr>
          <w:rFonts w:hint="eastAsia"/>
        </w:rPr>
        <w:lastRenderedPageBreak/>
        <w:t>术语</w:t>
      </w:r>
      <w:bookmarkEnd w:id="20"/>
      <w:bookmarkEnd w:id="21"/>
      <w:bookmarkEnd w:id="22"/>
      <w:bookmarkEnd w:id="23"/>
      <w:bookmarkEnd w:id="24"/>
      <w:bookmarkEnd w:id="25"/>
      <w:bookmarkEnd w:id="26"/>
      <w:bookmarkEnd w:id="27"/>
      <w:bookmarkEnd w:id="28"/>
      <w:bookmarkEnd w:id="29"/>
    </w:p>
    <w:p w14:paraId="49263627" w14:textId="01EC675A" w:rsidR="00022979" w:rsidRDefault="00EA335E">
      <w:pPr>
        <w:pStyle w:val="3"/>
        <w:numPr>
          <w:ilvl w:val="255"/>
          <w:numId w:val="0"/>
        </w:numPr>
        <w:tabs>
          <w:tab w:val="clear" w:pos="440"/>
          <w:tab w:val="clear" w:pos="463"/>
        </w:tabs>
      </w:pPr>
      <w:r>
        <w:rPr>
          <w:rFonts w:hint="eastAsia"/>
          <w:b/>
          <w:bCs w:val="0"/>
        </w:rPr>
        <w:t xml:space="preserve">2.0.1. </w:t>
      </w:r>
      <w:r>
        <w:rPr>
          <w:rFonts w:hint="eastAsia"/>
        </w:rPr>
        <w:t xml:space="preserve">   </w:t>
      </w:r>
      <w:r w:rsidR="003A3C31" w:rsidRPr="003A3C31">
        <w:rPr>
          <w:rFonts w:hint="eastAsia"/>
        </w:rPr>
        <w:t>智能医院</w:t>
      </w:r>
      <w:r>
        <w:tab/>
      </w:r>
      <w:r>
        <w:tab/>
      </w:r>
      <w:r w:rsidR="003A2577">
        <w:t>I</w:t>
      </w:r>
      <w:r w:rsidR="003A3C31" w:rsidRPr="003A3C31">
        <w:t>ntelligent hospital</w:t>
      </w:r>
    </w:p>
    <w:p w14:paraId="59F86164" w14:textId="4BBED126" w:rsidR="00022979" w:rsidRPr="003A3C31" w:rsidRDefault="004136D0" w:rsidP="004136D0">
      <w:pPr>
        <w:ind w:firstLine="420"/>
        <w:rPr>
          <w:rFonts w:ascii="Arial" w:hAnsi="Arial" w:cs="Arial"/>
          <w:szCs w:val="21"/>
          <w:shd w:val="clear" w:color="auto" w:fill="FFFFFF"/>
        </w:rPr>
      </w:pPr>
      <w:r w:rsidRPr="004136D0">
        <w:rPr>
          <w:rFonts w:ascii="Arial" w:hAnsi="Arial" w:cs="Arial" w:hint="eastAsia"/>
          <w:szCs w:val="21"/>
          <w:shd w:val="clear" w:color="auto" w:fill="FFFFFF"/>
        </w:rPr>
        <w:t>面向患者、医护、管理者的需求，综合利用云计算、大数据、物联网、移动互联网和人工智能等各类智能化技术，构建集架构、系统、应用、管理等为一体的平台，具有对使用者及建筑物相关信息进行感知、传输、推理和决策的综合能力，从而为相关人员提供健康、安全、高效、节能的医疗建筑，以及建立互联、物联、感知、智能的医疗、管理、服务环境。</w:t>
      </w:r>
    </w:p>
    <w:p w14:paraId="782ACF13" w14:textId="6545A163" w:rsidR="00022979" w:rsidRDefault="00EA335E">
      <w:pPr>
        <w:pStyle w:val="3"/>
        <w:numPr>
          <w:ilvl w:val="255"/>
          <w:numId w:val="0"/>
        </w:numPr>
        <w:tabs>
          <w:tab w:val="clear" w:pos="440"/>
          <w:tab w:val="clear" w:pos="463"/>
        </w:tabs>
      </w:pPr>
      <w:r>
        <w:rPr>
          <w:rFonts w:hint="eastAsia"/>
          <w:b/>
          <w:bCs w:val="0"/>
        </w:rPr>
        <w:t xml:space="preserve">2.0.2. </w:t>
      </w:r>
      <w:r>
        <w:rPr>
          <w:rFonts w:hint="eastAsia"/>
        </w:rPr>
        <w:t xml:space="preserve">   </w:t>
      </w:r>
      <w:r w:rsidR="003A3C31" w:rsidRPr="003A3C31">
        <w:rPr>
          <w:rFonts w:hint="eastAsia"/>
        </w:rPr>
        <w:t>建筑智能化</w:t>
      </w:r>
      <w:r>
        <w:tab/>
      </w:r>
      <w:r>
        <w:tab/>
      </w:r>
      <w:r w:rsidR="003A2577">
        <w:t>I</w:t>
      </w:r>
      <w:r w:rsidR="003A3C31" w:rsidRPr="003A3C31">
        <w:t>ntelligent building</w:t>
      </w:r>
    </w:p>
    <w:p w14:paraId="1D570AAF" w14:textId="77777777" w:rsidR="00022979" w:rsidRDefault="003A3C31">
      <w:pPr>
        <w:ind w:firstLine="420"/>
      </w:pPr>
      <w:r w:rsidRPr="003A3C31">
        <w:rPr>
          <w:rFonts w:hint="eastAsia"/>
        </w:rPr>
        <w:t>以建筑物为平台，基于对各类智能化信息的综合应用，集架构、系统、应用、管理及优化组合为一体，具有感知、传输、记忆、推理、判断和决策的综合智慧能力，形成以人、建筑、环境互为协调的整合体，为人们提供安全、高效、便利及可持续发展功能环境的建筑。</w:t>
      </w:r>
    </w:p>
    <w:p w14:paraId="03082128" w14:textId="3B4D4DED" w:rsidR="00022979" w:rsidRDefault="00EA335E">
      <w:pPr>
        <w:pStyle w:val="3"/>
        <w:numPr>
          <w:ilvl w:val="255"/>
          <w:numId w:val="0"/>
        </w:numPr>
        <w:tabs>
          <w:tab w:val="clear" w:pos="440"/>
          <w:tab w:val="clear" w:pos="463"/>
        </w:tabs>
      </w:pPr>
      <w:r>
        <w:rPr>
          <w:rFonts w:hint="eastAsia"/>
          <w:b/>
          <w:bCs w:val="0"/>
        </w:rPr>
        <w:t xml:space="preserve">2.0.3. </w:t>
      </w:r>
      <w:r>
        <w:rPr>
          <w:rFonts w:hint="eastAsia"/>
        </w:rPr>
        <w:t xml:space="preserve">   </w:t>
      </w:r>
      <w:r w:rsidR="003A3C31" w:rsidRPr="003A3C31">
        <w:rPr>
          <w:rFonts w:hint="eastAsia"/>
        </w:rPr>
        <w:t>服务智能化</w:t>
      </w:r>
      <w:r>
        <w:tab/>
      </w:r>
      <w:r>
        <w:tab/>
      </w:r>
      <w:r w:rsidR="003A2577">
        <w:t>S</w:t>
      </w:r>
      <w:r w:rsidR="003A3C31" w:rsidRPr="003A3C31">
        <w:t>ervice intelligence</w:t>
      </w:r>
    </w:p>
    <w:p w14:paraId="69EC9C46" w14:textId="77777777" w:rsidR="00022979" w:rsidRDefault="003A3C31" w:rsidP="003A3C31">
      <w:pPr>
        <w:ind w:firstLine="420"/>
      </w:pPr>
      <w:r w:rsidRPr="003A3C31">
        <w:rPr>
          <w:rFonts w:hint="eastAsia"/>
        </w:rPr>
        <w:t>针对患者实际就医需求，以提升患者就医体验为目标，利用大数据、人工智能、物联网等信息化技术，为患者提供覆盖诊前、诊中、诊后的全流程、闭环化、个性化、智能化医疗服务，构建院内院外、线上线下一体化服务体系，提供以患者为中心的智能服务。</w:t>
      </w:r>
    </w:p>
    <w:p w14:paraId="29991DC8" w14:textId="1FB34A5A" w:rsidR="00022979" w:rsidRDefault="00EA335E">
      <w:pPr>
        <w:pStyle w:val="3"/>
        <w:numPr>
          <w:ilvl w:val="255"/>
          <w:numId w:val="0"/>
        </w:numPr>
        <w:tabs>
          <w:tab w:val="clear" w:pos="440"/>
          <w:tab w:val="clear" w:pos="463"/>
        </w:tabs>
      </w:pPr>
      <w:r>
        <w:rPr>
          <w:rFonts w:hint="eastAsia"/>
          <w:b/>
          <w:bCs w:val="0"/>
        </w:rPr>
        <w:t xml:space="preserve">2.0.4. </w:t>
      </w:r>
      <w:r>
        <w:rPr>
          <w:rFonts w:hint="eastAsia"/>
        </w:rPr>
        <w:t xml:space="preserve">   </w:t>
      </w:r>
      <w:r w:rsidR="003A2577" w:rsidRPr="003A2577">
        <w:rPr>
          <w:rFonts w:hint="eastAsia"/>
        </w:rPr>
        <w:t>医院信息化</w:t>
      </w:r>
      <w:r>
        <w:tab/>
      </w:r>
      <w:r>
        <w:tab/>
      </w:r>
      <w:r w:rsidR="003A2577">
        <w:t>H</w:t>
      </w:r>
      <w:r w:rsidR="003A2577" w:rsidRPr="003A2577">
        <w:t>ospital informatization</w:t>
      </w:r>
    </w:p>
    <w:p w14:paraId="72185C3E" w14:textId="77777777" w:rsidR="00022979" w:rsidRDefault="003A2577" w:rsidP="003A2577">
      <w:pPr>
        <w:ind w:firstLine="420"/>
      </w:pPr>
      <w:r w:rsidRPr="003A2577">
        <w:rPr>
          <w:rFonts w:hint="eastAsia"/>
        </w:rPr>
        <w:t>基于信息化平台、</w:t>
      </w:r>
      <w:r w:rsidRPr="003A2577">
        <w:rPr>
          <w:rFonts w:hint="eastAsia"/>
        </w:rPr>
        <w:t xml:space="preserve"> HIS </w:t>
      </w:r>
      <w:r w:rsidRPr="003A2577">
        <w:rPr>
          <w:rFonts w:hint="eastAsia"/>
        </w:rPr>
        <w:t>系统的整体建设，以电子病历和医院信息平台为核心，整合医院各医疗系统的数据，为医护人员提供信息化协同的诊疗办公环境，从而提升医护人员的工作效率，使医生有更多的时间为患者服务。</w:t>
      </w:r>
    </w:p>
    <w:p w14:paraId="7402497E" w14:textId="3C381C96" w:rsidR="00022979" w:rsidRDefault="00EA335E">
      <w:pPr>
        <w:pStyle w:val="3"/>
        <w:numPr>
          <w:ilvl w:val="255"/>
          <w:numId w:val="0"/>
        </w:numPr>
        <w:tabs>
          <w:tab w:val="clear" w:pos="440"/>
          <w:tab w:val="clear" w:pos="463"/>
        </w:tabs>
      </w:pPr>
      <w:r>
        <w:rPr>
          <w:rFonts w:hint="eastAsia"/>
          <w:b/>
          <w:bCs w:val="0"/>
        </w:rPr>
        <w:t xml:space="preserve">2.0.5. </w:t>
      </w:r>
      <w:r>
        <w:rPr>
          <w:rFonts w:hint="eastAsia"/>
        </w:rPr>
        <w:t xml:space="preserve">   </w:t>
      </w:r>
      <w:r w:rsidR="003A2577" w:rsidRPr="003A2577">
        <w:rPr>
          <w:rFonts w:hint="eastAsia"/>
        </w:rPr>
        <w:t>运维智能化</w:t>
      </w:r>
      <w:r>
        <w:tab/>
      </w:r>
      <w:r>
        <w:tab/>
      </w:r>
      <w:r w:rsidR="003A2577">
        <w:t>I</w:t>
      </w:r>
      <w:r w:rsidR="003A2577" w:rsidRPr="003A2577">
        <w:t>ntelligent operation and maintenance</w:t>
      </w:r>
    </w:p>
    <w:p w14:paraId="16CA5F1C" w14:textId="77777777" w:rsidR="00022979" w:rsidRDefault="003A2577" w:rsidP="003A2577">
      <w:pPr>
        <w:ind w:firstLine="420"/>
      </w:pPr>
      <w:r w:rsidRPr="003A2577">
        <w:rPr>
          <w:rFonts w:hint="eastAsia"/>
        </w:rPr>
        <w:t>综合物联网、大数据、人工智能等信息技术，搭建智能医院运</w:t>
      </w:r>
      <w:proofErr w:type="gramStart"/>
      <w:r w:rsidRPr="003A2577">
        <w:rPr>
          <w:rFonts w:hint="eastAsia"/>
        </w:rPr>
        <w:t>维管理</w:t>
      </w:r>
      <w:proofErr w:type="gramEnd"/>
      <w:r w:rsidRPr="003A2577">
        <w:rPr>
          <w:rFonts w:hint="eastAsia"/>
        </w:rPr>
        <w:t>平台，实现医院设备设施和能源消耗实时监控、业务故障智能定位，确保医院业务稳定运行，故障快速恢复，提升患者就医体验。</w:t>
      </w:r>
    </w:p>
    <w:p w14:paraId="24704A63" w14:textId="4FAD81AE" w:rsidR="00022979" w:rsidRDefault="00EA335E">
      <w:pPr>
        <w:pStyle w:val="3"/>
        <w:numPr>
          <w:ilvl w:val="255"/>
          <w:numId w:val="0"/>
        </w:numPr>
        <w:tabs>
          <w:tab w:val="clear" w:pos="440"/>
          <w:tab w:val="clear" w:pos="463"/>
        </w:tabs>
      </w:pPr>
      <w:r>
        <w:rPr>
          <w:rFonts w:hint="eastAsia"/>
          <w:b/>
          <w:bCs w:val="0"/>
        </w:rPr>
        <w:t xml:space="preserve">2.0.6. </w:t>
      </w:r>
      <w:r>
        <w:rPr>
          <w:rFonts w:hint="eastAsia"/>
        </w:rPr>
        <w:t xml:space="preserve">   </w:t>
      </w:r>
      <w:r w:rsidR="003A2577" w:rsidRPr="003A2577">
        <w:rPr>
          <w:rFonts w:hint="eastAsia"/>
        </w:rPr>
        <w:t>管理智能化</w:t>
      </w:r>
      <w:r>
        <w:tab/>
      </w:r>
      <w:r>
        <w:tab/>
      </w:r>
      <w:r w:rsidR="003A2577">
        <w:t>I</w:t>
      </w:r>
      <w:r w:rsidR="003A2577" w:rsidRPr="003A2577">
        <w:rPr>
          <w:rFonts w:hint="eastAsia"/>
        </w:rPr>
        <w:t>ntelligent management</w:t>
      </w:r>
    </w:p>
    <w:p w14:paraId="262B82A5" w14:textId="69F37F66" w:rsidR="009F1AF6" w:rsidRDefault="003A2577" w:rsidP="009F1AF6">
      <w:pPr>
        <w:ind w:firstLine="420"/>
        <w:sectPr w:rsidR="009F1AF6">
          <w:footerReference w:type="default" r:id="rId22"/>
          <w:pgSz w:w="11906" w:h="16838"/>
          <w:pgMar w:top="1134" w:right="1230" w:bottom="1559" w:left="1134" w:header="851" w:footer="992" w:gutter="0"/>
          <w:pgNumType w:start="1"/>
          <w:cols w:space="425"/>
          <w:docGrid w:type="lines" w:linePitch="312"/>
        </w:sectPr>
      </w:pPr>
      <w:r w:rsidRPr="003A2577">
        <w:rPr>
          <w:rFonts w:hint="eastAsia"/>
        </w:rPr>
        <w:t>运用大数据、物联网等信息技术，实现医疗护理管理、人力资源管理、财务资产管理、药品耗材管理、教学科研管理、办公管理的精细化，提高医院综合管理水平</w:t>
      </w:r>
      <w:r w:rsidR="009F1AF6">
        <w:rPr>
          <w:rFonts w:hint="eastAsia"/>
        </w:rPr>
        <w:t>。</w:t>
      </w:r>
    </w:p>
    <w:p w14:paraId="45E70134" w14:textId="77777777" w:rsidR="00022979" w:rsidRDefault="00EA335E">
      <w:pPr>
        <w:pStyle w:val="1"/>
        <w:spacing w:before="156" w:after="468"/>
      </w:pPr>
      <w:bookmarkStart w:id="30" w:name="_基本规定"/>
      <w:bookmarkStart w:id="31" w:name="_Toc14385"/>
      <w:bookmarkStart w:id="32" w:name="_Toc1937"/>
      <w:bookmarkStart w:id="33" w:name="_Toc11001"/>
      <w:bookmarkStart w:id="34" w:name="_Toc55832545"/>
      <w:bookmarkStart w:id="35" w:name="_Toc13330"/>
      <w:bookmarkStart w:id="36" w:name="_Toc73534126"/>
      <w:bookmarkStart w:id="37" w:name="_Toc73624447"/>
      <w:bookmarkStart w:id="38" w:name="_Toc128752271"/>
      <w:bookmarkStart w:id="39" w:name="_Toc128752368"/>
      <w:bookmarkStart w:id="40" w:name="_Toc132291577"/>
      <w:bookmarkEnd w:id="30"/>
      <w:r>
        <w:rPr>
          <w:rFonts w:hint="eastAsia"/>
        </w:rPr>
        <w:lastRenderedPageBreak/>
        <w:t>基本规定</w:t>
      </w:r>
      <w:bookmarkEnd w:id="31"/>
      <w:bookmarkEnd w:id="32"/>
      <w:bookmarkEnd w:id="33"/>
      <w:bookmarkEnd w:id="34"/>
      <w:bookmarkEnd w:id="35"/>
      <w:bookmarkEnd w:id="36"/>
      <w:bookmarkEnd w:id="37"/>
      <w:bookmarkEnd w:id="38"/>
      <w:bookmarkEnd w:id="39"/>
      <w:bookmarkEnd w:id="40"/>
    </w:p>
    <w:p w14:paraId="4A25F3CC" w14:textId="3AE7DB7F" w:rsidR="00022979" w:rsidRDefault="00EA335E">
      <w:pPr>
        <w:pStyle w:val="3"/>
        <w:numPr>
          <w:ilvl w:val="255"/>
          <w:numId w:val="0"/>
        </w:numPr>
        <w:tabs>
          <w:tab w:val="clear" w:pos="440"/>
          <w:tab w:val="clear" w:pos="463"/>
        </w:tabs>
      </w:pPr>
      <w:r>
        <w:rPr>
          <w:rFonts w:hint="eastAsia"/>
          <w:b/>
          <w:bCs w:val="0"/>
        </w:rPr>
        <w:t xml:space="preserve">3.0.1. </w:t>
      </w:r>
      <w:r>
        <w:rPr>
          <w:rFonts w:hint="eastAsia"/>
        </w:rPr>
        <w:t xml:space="preserve">   </w:t>
      </w:r>
      <w:r w:rsidR="00BD2131">
        <w:rPr>
          <w:rFonts w:hint="eastAsia"/>
        </w:rPr>
        <w:t>智能医院评价指标体系</w:t>
      </w:r>
      <w:r w:rsidR="00BD2131" w:rsidRPr="001C0D2E">
        <w:rPr>
          <w:rFonts w:hint="eastAsia"/>
        </w:rPr>
        <w:t>由建筑智能化、医疗智能化、服务智能化、管理智能化、运维智能化五类指标体系</w:t>
      </w:r>
      <w:r w:rsidR="00BD2131">
        <w:rPr>
          <w:rFonts w:hint="eastAsia"/>
        </w:rPr>
        <w:t>以及创新项组成</w:t>
      </w:r>
      <w:r w:rsidR="00BD2131" w:rsidRPr="00D1426E">
        <w:rPr>
          <w:rFonts w:hint="eastAsia"/>
        </w:rPr>
        <w:t>。</w:t>
      </w:r>
    </w:p>
    <w:p w14:paraId="2D06A3AA" w14:textId="3A760F28" w:rsidR="00022979" w:rsidRDefault="00EA335E">
      <w:pPr>
        <w:pStyle w:val="3"/>
        <w:numPr>
          <w:ilvl w:val="255"/>
          <w:numId w:val="0"/>
        </w:numPr>
        <w:tabs>
          <w:tab w:val="clear" w:pos="440"/>
          <w:tab w:val="clear" w:pos="463"/>
        </w:tabs>
      </w:pPr>
      <w:r>
        <w:rPr>
          <w:rFonts w:hint="eastAsia"/>
          <w:b/>
          <w:bCs w:val="0"/>
        </w:rPr>
        <w:t xml:space="preserve">3.0.2. </w:t>
      </w:r>
      <w:r>
        <w:rPr>
          <w:rFonts w:hint="eastAsia"/>
        </w:rPr>
        <w:t xml:space="preserve">   </w:t>
      </w:r>
      <w:r w:rsidR="001E7810">
        <w:rPr>
          <w:rFonts w:hint="eastAsia"/>
        </w:rPr>
        <w:t>每类指标包括控制项和</w:t>
      </w:r>
      <w:proofErr w:type="gramStart"/>
      <w:r w:rsidR="001E7810">
        <w:rPr>
          <w:rFonts w:hint="eastAsia"/>
        </w:rPr>
        <w:t>评分项两部分</w:t>
      </w:r>
      <w:proofErr w:type="gramEnd"/>
      <w:r w:rsidR="001E7810">
        <w:rPr>
          <w:rFonts w:hint="eastAsia"/>
        </w:rPr>
        <w:t>，</w:t>
      </w:r>
      <w:r w:rsidR="00341D10">
        <w:rPr>
          <w:rFonts w:hint="eastAsia"/>
        </w:rPr>
        <w:t>首先对医院的建设及管理进行控制项评价，</w:t>
      </w:r>
      <w:r w:rsidR="001E7810" w:rsidRPr="001E7810">
        <w:rPr>
          <w:rFonts w:hint="eastAsia"/>
        </w:rPr>
        <w:t>控制项是智能医院的必备条款，智能医院必须满足本标准中所有控制项要求，只有控制项都达到要求时才可以进行下一步评分项的评价。</w:t>
      </w:r>
      <w:r w:rsidR="00841947">
        <w:rPr>
          <w:rFonts w:hint="eastAsia"/>
        </w:rPr>
        <w:t>同时，为鼓励医院提升管理和创新，评价体系增设创新项。</w:t>
      </w:r>
    </w:p>
    <w:p w14:paraId="0EE92A34" w14:textId="068E7B0A" w:rsidR="00BD2131" w:rsidRDefault="00EA335E">
      <w:pPr>
        <w:pStyle w:val="3"/>
        <w:numPr>
          <w:ilvl w:val="255"/>
          <w:numId w:val="0"/>
        </w:numPr>
        <w:tabs>
          <w:tab w:val="clear" w:pos="440"/>
          <w:tab w:val="clear" w:pos="463"/>
        </w:tabs>
      </w:pPr>
      <w:r>
        <w:rPr>
          <w:rFonts w:hint="eastAsia"/>
          <w:b/>
          <w:bCs w:val="0"/>
        </w:rPr>
        <w:t xml:space="preserve">3.0.3. </w:t>
      </w:r>
      <w:r>
        <w:rPr>
          <w:rFonts w:hint="eastAsia"/>
        </w:rPr>
        <w:t xml:space="preserve">   </w:t>
      </w:r>
      <w:r w:rsidR="00003BCC">
        <w:rPr>
          <w:rFonts w:hint="eastAsia"/>
        </w:rPr>
        <w:t>智能医院应按照总得分确定智能医院等级。</w:t>
      </w:r>
      <w:r w:rsidR="005A62DB" w:rsidRPr="00AA5C54">
        <w:rPr>
          <w:rFonts w:cs="宋体" w:hint="eastAsia"/>
          <w:color w:val="000000"/>
          <w:lang w:bidi="zh-TW"/>
        </w:rPr>
        <w:t>智能医院分为</w:t>
      </w:r>
      <w:proofErr w:type="gramStart"/>
      <w:r w:rsidR="005A62DB" w:rsidRPr="00AA5C54">
        <w:rPr>
          <w:rFonts w:cs="宋体" w:hint="eastAsia"/>
          <w:color w:val="000000"/>
          <w:lang w:bidi="zh-TW"/>
        </w:rPr>
        <w:t>一</w:t>
      </w:r>
      <w:proofErr w:type="gramEnd"/>
      <w:r w:rsidR="005A62DB" w:rsidRPr="00AA5C54">
        <w:rPr>
          <w:rFonts w:cs="宋体" w:hint="eastAsia"/>
          <w:color w:val="000000"/>
          <w:lang w:bidi="zh-TW"/>
        </w:rPr>
        <w:t>星级、二星级、三星级</w:t>
      </w:r>
      <w:r w:rsidR="005A62DB" w:rsidRPr="00AA5C54">
        <w:rPr>
          <w:rFonts w:cs="宋体" w:hint="eastAsia"/>
          <w:color w:val="000000"/>
          <w:lang w:bidi="zh-TW"/>
        </w:rPr>
        <w:t>3</w:t>
      </w:r>
      <w:r w:rsidR="005A62DB" w:rsidRPr="00AA5C54">
        <w:rPr>
          <w:rFonts w:cs="宋体" w:hint="eastAsia"/>
          <w:color w:val="000000"/>
          <w:lang w:bidi="zh-TW"/>
        </w:rPr>
        <w:t>个等级。</w:t>
      </w:r>
      <w:r w:rsidR="005A62DB" w:rsidRPr="00AA5C54">
        <w:rPr>
          <w:rFonts w:cs="宋体" w:hint="eastAsia"/>
          <w:color w:val="000000"/>
          <w:lang w:bidi="zh-TW"/>
        </w:rPr>
        <w:t>3</w:t>
      </w:r>
      <w:r w:rsidR="005A62DB" w:rsidRPr="00AA5C54">
        <w:rPr>
          <w:rFonts w:cs="宋体" w:hint="eastAsia"/>
          <w:color w:val="000000"/>
          <w:lang w:bidi="zh-TW"/>
        </w:rPr>
        <w:t>个等级的智能医院均应满足本标准所有控制项的要求，且每类指标的评分项得分不应小于</w:t>
      </w:r>
      <w:r w:rsidR="005A62DB" w:rsidRPr="00AA5C54">
        <w:rPr>
          <w:rFonts w:cs="宋体" w:hint="eastAsia"/>
          <w:color w:val="000000"/>
          <w:lang w:bidi="zh-TW"/>
        </w:rPr>
        <w:t>40</w:t>
      </w:r>
      <w:r w:rsidR="005A62DB" w:rsidRPr="00AA5C54">
        <w:rPr>
          <w:rFonts w:cs="宋体" w:hint="eastAsia"/>
          <w:color w:val="000000"/>
          <w:lang w:bidi="zh-TW"/>
        </w:rPr>
        <w:t>分。</w:t>
      </w:r>
      <w:r w:rsidR="00224BEE" w:rsidRPr="00AA5C54">
        <w:rPr>
          <w:rFonts w:cs="宋体" w:hint="eastAsia"/>
          <w:color w:val="000000"/>
          <w:lang w:bidi="zh-TW"/>
        </w:rPr>
        <w:t>二级医院</w:t>
      </w:r>
      <w:r w:rsidR="00224BEE" w:rsidRPr="00AA5C54">
        <w:rPr>
          <w:rFonts w:cs="宋体" w:hint="eastAsia"/>
          <w:color w:val="000000"/>
          <w:lang w:bidi="zh-TW"/>
        </w:rPr>
        <w:t>3</w:t>
      </w:r>
      <w:r w:rsidR="00224BEE" w:rsidRPr="00AA5C54">
        <w:rPr>
          <w:rFonts w:cs="宋体" w:hint="eastAsia"/>
          <w:color w:val="000000"/>
          <w:lang w:bidi="zh-TW"/>
        </w:rPr>
        <w:t>个等级的最低总得分分别为</w:t>
      </w:r>
      <w:r w:rsidR="00224BEE" w:rsidRPr="00AA5C54">
        <w:rPr>
          <w:rFonts w:cs="宋体" w:hint="eastAsia"/>
          <w:color w:val="000000"/>
          <w:lang w:bidi="zh-TW"/>
        </w:rPr>
        <w:t>50</w:t>
      </w:r>
      <w:r w:rsidR="00224BEE" w:rsidRPr="00AA5C54">
        <w:rPr>
          <w:rFonts w:cs="宋体" w:hint="eastAsia"/>
          <w:color w:val="000000"/>
          <w:lang w:bidi="zh-TW"/>
        </w:rPr>
        <w:t>分、</w:t>
      </w:r>
      <w:r w:rsidR="00224BEE" w:rsidRPr="00AA5C54">
        <w:rPr>
          <w:rFonts w:cs="宋体" w:hint="eastAsia"/>
          <w:color w:val="000000"/>
          <w:lang w:bidi="zh-TW"/>
        </w:rPr>
        <w:t>60</w:t>
      </w:r>
      <w:r w:rsidR="00224BEE" w:rsidRPr="00AA5C54">
        <w:rPr>
          <w:rFonts w:cs="宋体" w:hint="eastAsia"/>
          <w:color w:val="000000"/>
          <w:lang w:bidi="zh-TW"/>
        </w:rPr>
        <w:t>分、</w:t>
      </w:r>
      <w:r w:rsidR="00224BEE" w:rsidRPr="00AA5C54">
        <w:rPr>
          <w:rFonts w:cs="宋体" w:hint="eastAsia"/>
          <w:color w:val="000000"/>
          <w:lang w:bidi="zh-TW"/>
        </w:rPr>
        <w:t>70</w:t>
      </w:r>
      <w:r w:rsidR="00224BEE" w:rsidRPr="00AA5C54">
        <w:rPr>
          <w:rFonts w:cs="宋体" w:hint="eastAsia"/>
          <w:color w:val="000000"/>
          <w:lang w:bidi="zh-TW"/>
        </w:rPr>
        <w:t>分；三级医院</w:t>
      </w:r>
      <w:r w:rsidR="00224BEE" w:rsidRPr="00AA5C54">
        <w:rPr>
          <w:rFonts w:cs="宋体" w:hint="eastAsia"/>
          <w:color w:val="000000"/>
          <w:lang w:bidi="zh-TW"/>
        </w:rPr>
        <w:t>3</w:t>
      </w:r>
      <w:r w:rsidR="00224BEE" w:rsidRPr="00AA5C54">
        <w:rPr>
          <w:rFonts w:cs="宋体" w:hint="eastAsia"/>
          <w:color w:val="000000"/>
          <w:lang w:bidi="zh-TW"/>
        </w:rPr>
        <w:t>个等级的最低总得分分别为</w:t>
      </w:r>
      <w:r w:rsidR="00224BEE" w:rsidRPr="00AA5C54">
        <w:rPr>
          <w:rFonts w:cs="宋体" w:hint="eastAsia"/>
          <w:color w:val="000000"/>
          <w:lang w:bidi="zh-TW"/>
        </w:rPr>
        <w:t>60</w:t>
      </w:r>
      <w:r w:rsidR="00224BEE" w:rsidRPr="00AA5C54">
        <w:rPr>
          <w:rFonts w:cs="宋体" w:hint="eastAsia"/>
          <w:color w:val="000000"/>
          <w:lang w:bidi="zh-TW"/>
        </w:rPr>
        <w:t>分、</w:t>
      </w:r>
      <w:r w:rsidR="00224BEE" w:rsidRPr="00AA5C54">
        <w:rPr>
          <w:rFonts w:cs="宋体" w:hint="eastAsia"/>
          <w:color w:val="000000"/>
          <w:lang w:bidi="zh-TW"/>
        </w:rPr>
        <w:t>70</w:t>
      </w:r>
      <w:r w:rsidR="00224BEE" w:rsidRPr="00AA5C54">
        <w:rPr>
          <w:rFonts w:cs="宋体" w:hint="eastAsia"/>
          <w:color w:val="000000"/>
          <w:lang w:bidi="zh-TW"/>
        </w:rPr>
        <w:t>分、</w:t>
      </w:r>
      <w:r w:rsidR="00224BEE" w:rsidRPr="00AA5C54">
        <w:rPr>
          <w:rFonts w:cs="宋体" w:hint="eastAsia"/>
          <w:color w:val="000000"/>
          <w:lang w:bidi="zh-TW"/>
        </w:rPr>
        <w:t>80</w:t>
      </w:r>
      <w:r w:rsidR="00224BEE" w:rsidRPr="00AA5C54">
        <w:rPr>
          <w:rFonts w:cs="宋体" w:hint="eastAsia"/>
          <w:color w:val="000000"/>
          <w:lang w:bidi="zh-TW"/>
        </w:rPr>
        <w:t>分。</w:t>
      </w:r>
    </w:p>
    <w:p w14:paraId="72C18054" w14:textId="39F0CD57" w:rsidR="00022979" w:rsidRDefault="00BD2131">
      <w:pPr>
        <w:pStyle w:val="3"/>
        <w:numPr>
          <w:ilvl w:val="255"/>
          <w:numId w:val="0"/>
        </w:numPr>
        <w:tabs>
          <w:tab w:val="clear" w:pos="440"/>
          <w:tab w:val="clear" w:pos="463"/>
        </w:tabs>
      </w:pPr>
      <w:r>
        <w:rPr>
          <w:rFonts w:hint="eastAsia"/>
          <w:b/>
          <w:bCs w:val="0"/>
        </w:rPr>
        <w:t>3.0.</w:t>
      </w:r>
      <w:r>
        <w:rPr>
          <w:b/>
          <w:bCs w:val="0"/>
        </w:rPr>
        <w:t>4</w:t>
      </w:r>
      <w:r>
        <w:rPr>
          <w:rFonts w:hint="eastAsia"/>
          <w:b/>
          <w:bCs w:val="0"/>
        </w:rPr>
        <w:t>.</w:t>
      </w:r>
      <w:r>
        <w:rPr>
          <w:b/>
          <w:bCs w:val="0"/>
        </w:rPr>
        <w:tab/>
      </w:r>
      <w:r w:rsidR="0048427A">
        <w:rPr>
          <w:rFonts w:hint="eastAsia"/>
        </w:rPr>
        <w:t>应运用智能技术对医院进行智能化规划、建设、管理和运维，构建智能建筑系统，提升医院服务能力，为相关人员提供健康、安全、高效、节能的医疗建筑与环境。</w:t>
      </w:r>
    </w:p>
    <w:p w14:paraId="046512FA" w14:textId="04C685E6" w:rsidR="00022979" w:rsidRDefault="00EA335E">
      <w:pPr>
        <w:pStyle w:val="3"/>
        <w:numPr>
          <w:ilvl w:val="255"/>
          <w:numId w:val="0"/>
        </w:numPr>
        <w:tabs>
          <w:tab w:val="clear" w:pos="440"/>
          <w:tab w:val="clear" w:pos="463"/>
        </w:tabs>
      </w:pPr>
      <w:r>
        <w:rPr>
          <w:rFonts w:hint="eastAsia"/>
          <w:b/>
          <w:bCs w:val="0"/>
        </w:rPr>
        <w:t>3.0.</w:t>
      </w:r>
      <w:r w:rsidR="00BD2131">
        <w:rPr>
          <w:b/>
          <w:bCs w:val="0"/>
        </w:rPr>
        <w:t>5</w:t>
      </w:r>
      <w:r>
        <w:rPr>
          <w:rFonts w:hint="eastAsia"/>
          <w:b/>
          <w:bCs w:val="0"/>
        </w:rPr>
        <w:t xml:space="preserve">. </w:t>
      </w:r>
      <w:r>
        <w:rPr>
          <w:rFonts w:hint="eastAsia"/>
        </w:rPr>
        <w:t xml:space="preserve">   </w:t>
      </w:r>
      <w:r w:rsidR="00710BB3">
        <w:rPr>
          <w:rFonts w:hint="eastAsia"/>
        </w:rPr>
        <w:t>申请评价方</w:t>
      </w:r>
      <w:r w:rsidR="00966BB2">
        <w:rPr>
          <w:rFonts w:hint="eastAsia"/>
        </w:rPr>
        <w:t>应对智能医院的</w:t>
      </w:r>
      <w:r w:rsidR="00966BB2" w:rsidRPr="00966BB2">
        <w:rPr>
          <w:rFonts w:hint="eastAsia"/>
        </w:rPr>
        <w:t>规划设计、施工建造及运</w:t>
      </w:r>
      <w:proofErr w:type="gramStart"/>
      <w:r w:rsidR="00966BB2" w:rsidRPr="00966BB2">
        <w:rPr>
          <w:rFonts w:hint="eastAsia"/>
        </w:rPr>
        <w:t>维管理</w:t>
      </w:r>
      <w:proofErr w:type="gramEnd"/>
      <w:r w:rsidR="00966BB2" w:rsidRPr="00966BB2">
        <w:rPr>
          <w:rFonts w:hint="eastAsia"/>
        </w:rPr>
        <w:t>的全寿命周期进行</w:t>
      </w:r>
      <w:r w:rsidR="00966BB2">
        <w:rPr>
          <w:rFonts w:hint="eastAsia"/>
        </w:rPr>
        <w:t>控制申请评价时应依据本标准的要求提交相关文件和技术资料。</w:t>
      </w:r>
    </w:p>
    <w:p w14:paraId="43FC4017" w14:textId="77777777" w:rsidR="00F70C5A" w:rsidRDefault="00EA335E" w:rsidP="00966BB2">
      <w:pPr>
        <w:pStyle w:val="3"/>
        <w:numPr>
          <w:ilvl w:val="255"/>
          <w:numId w:val="0"/>
        </w:numPr>
        <w:tabs>
          <w:tab w:val="clear" w:pos="440"/>
          <w:tab w:val="clear" w:pos="463"/>
        </w:tabs>
        <w:sectPr w:rsidR="00F70C5A" w:rsidSect="009F1AF6">
          <w:pgSz w:w="11906" w:h="16838"/>
          <w:pgMar w:top="1134" w:right="1230" w:bottom="1559" w:left="1134" w:header="851" w:footer="992" w:gutter="0"/>
          <w:cols w:space="425"/>
          <w:docGrid w:type="lines" w:linePitch="312"/>
        </w:sectPr>
      </w:pPr>
      <w:r>
        <w:rPr>
          <w:rFonts w:hint="eastAsia"/>
          <w:b/>
          <w:bCs w:val="0"/>
        </w:rPr>
        <w:t>3.0.</w:t>
      </w:r>
      <w:r w:rsidR="00BD2131">
        <w:rPr>
          <w:b/>
          <w:bCs w:val="0"/>
        </w:rPr>
        <w:t>6</w:t>
      </w:r>
      <w:r>
        <w:rPr>
          <w:rFonts w:hint="eastAsia"/>
          <w:b/>
          <w:bCs w:val="0"/>
        </w:rPr>
        <w:t xml:space="preserve">. </w:t>
      </w:r>
      <w:r>
        <w:rPr>
          <w:rFonts w:hint="eastAsia"/>
        </w:rPr>
        <w:t xml:space="preserve">   </w:t>
      </w:r>
      <w:r w:rsidR="00710BB3">
        <w:rPr>
          <w:rFonts w:hint="eastAsia"/>
        </w:rPr>
        <w:t>评价机构应按本标准的有关要求，对申请评价方提交的报告、文件进行审查，并对申请评价的医院进行现场勘验，出具评价报告，且应按总得分确定智能医院的等级。</w:t>
      </w:r>
    </w:p>
    <w:p w14:paraId="6C836CAD" w14:textId="2B8D9F83" w:rsidR="00022979" w:rsidRDefault="00F70C5A" w:rsidP="00F70C5A">
      <w:pPr>
        <w:pStyle w:val="1"/>
        <w:spacing w:before="156" w:after="468"/>
      </w:pPr>
      <w:bookmarkStart w:id="41" w:name="_评价准则与评价指标"/>
      <w:bookmarkStart w:id="42" w:name="_Toc132291578"/>
      <w:bookmarkEnd w:id="41"/>
      <w:r>
        <w:rPr>
          <w:rFonts w:hint="eastAsia"/>
        </w:rPr>
        <w:lastRenderedPageBreak/>
        <w:t>评价流程</w:t>
      </w:r>
      <w:bookmarkEnd w:id="42"/>
    </w:p>
    <w:p w14:paraId="08ED2CF3" w14:textId="77777777" w:rsidR="00022979" w:rsidRDefault="00773FB5">
      <w:pPr>
        <w:pStyle w:val="2"/>
      </w:pPr>
      <w:bookmarkStart w:id="43" w:name="_评价准则"/>
      <w:bookmarkStart w:id="44" w:name="_Toc128752370"/>
      <w:bookmarkStart w:id="45" w:name="_Toc132291579"/>
      <w:bookmarkEnd w:id="43"/>
      <w:r>
        <w:rPr>
          <w:rFonts w:hint="eastAsia"/>
        </w:rPr>
        <w:t>评价准则</w:t>
      </w:r>
      <w:bookmarkEnd w:id="44"/>
      <w:bookmarkEnd w:id="45"/>
    </w:p>
    <w:p w14:paraId="0DE222BF" w14:textId="77777777" w:rsidR="00022979" w:rsidRDefault="00773FB5" w:rsidP="00773FB5">
      <w:pPr>
        <w:pStyle w:val="3"/>
        <w:tabs>
          <w:tab w:val="clear" w:pos="440"/>
          <w:tab w:val="clear" w:pos="463"/>
          <w:tab w:val="left" w:pos="444"/>
        </w:tabs>
      </w:pPr>
      <w:r w:rsidRPr="00773FB5">
        <w:rPr>
          <w:rFonts w:hint="eastAsia"/>
        </w:rPr>
        <w:t>智能医院建设与管理评价遵循全面性、客观性、科学性，评价指标设定以反映医院智能化发展水平为原则，旨在指导医院以问题和需求为导向持续加强智能化建设、智能化管理运维、提供智慧服务，为进一步建立智能医院奠定基础。</w:t>
      </w:r>
    </w:p>
    <w:p w14:paraId="375BC344" w14:textId="77777777" w:rsidR="00773FB5" w:rsidRDefault="00773FB5" w:rsidP="00773FB5">
      <w:pPr>
        <w:pStyle w:val="2"/>
      </w:pPr>
      <w:bookmarkStart w:id="46" w:name="_评价指标"/>
      <w:bookmarkStart w:id="47" w:name="_Toc128752371"/>
      <w:bookmarkStart w:id="48" w:name="_Toc132291580"/>
      <w:bookmarkEnd w:id="46"/>
      <w:r>
        <w:rPr>
          <w:rFonts w:hint="eastAsia"/>
        </w:rPr>
        <w:t>评价指标</w:t>
      </w:r>
      <w:bookmarkEnd w:id="47"/>
      <w:bookmarkEnd w:id="48"/>
    </w:p>
    <w:p w14:paraId="565EE54A" w14:textId="77777777" w:rsidR="00773FB5" w:rsidRPr="00773FB5" w:rsidRDefault="00773FB5" w:rsidP="00773FB5">
      <w:pPr>
        <w:ind w:firstLine="420"/>
      </w:pPr>
    </w:p>
    <w:p w14:paraId="118F1CB4" w14:textId="77777777" w:rsidR="00022979" w:rsidRDefault="00773FB5">
      <w:pPr>
        <w:pStyle w:val="3"/>
      </w:pPr>
      <w:r w:rsidRPr="00773FB5">
        <w:rPr>
          <w:rFonts w:hint="eastAsia"/>
        </w:rPr>
        <w:t>智能医院评价指标体系由建筑智能化、医疗智能化、服务智能化、管理智能化、运维智能化</w:t>
      </w:r>
      <w:r w:rsidRPr="00773FB5">
        <w:rPr>
          <w:rFonts w:hint="eastAsia"/>
        </w:rPr>
        <w:t>5</w:t>
      </w:r>
      <w:r w:rsidRPr="00773FB5">
        <w:rPr>
          <w:rFonts w:hint="eastAsia"/>
        </w:rPr>
        <w:t>类指标体系组成</w:t>
      </w:r>
      <w:r>
        <w:rPr>
          <w:rFonts w:hint="eastAsia"/>
        </w:rPr>
        <w:t>。</w:t>
      </w:r>
    </w:p>
    <w:p w14:paraId="3A4CF08B" w14:textId="77777777" w:rsidR="00773FB5" w:rsidRDefault="00773FB5" w:rsidP="00773FB5">
      <w:pPr>
        <w:pStyle w:val="affffb"/>
        <w:numPr>
          <w:ilvl w:val="0"/>
          <w:numId w:val="3"/>
        </w:numPr>
        <w:ind w:firstLineChars="0"/>
      </w:pPr>
      <w:bookmarkStart w:id="49" w:name="_Hlk128409461"/>
      <w:r w:rsidRPr="00773FB5">
        <w:rPr>
          <w:rFonts w:hint="eastAsia"/>
        </w:rPr>
        <w:t>建筑智能化评价指标，用于综合评价医疗建筑物智能化的发展水平。</w:t>
      </w:r>
    </w:p>
    <w:p w14:paraId="34B4E574" w14:textId="77777777" w:rsidR="00773FB5" w:rsidRDefault="00773FB5" w:rsidP="00773FB5">
      <w:pPr>
        <w:pStyle w:val="affffb"/>
        <w:numPr>
          <w:ilvl w:val="0"/>
          <w:numId w:val="3"/>
        </w:numPr>
        <w:ind w:firstLineChars="0"/>
      </w:pPr>
      <w:r>
        <w:rPr>
          <w:rFonts w:hint="eastAsia"/>
        </w:rPr>
        <w:t>服务智能化评价指标，用于评价面向患者提供的智能化服务的发展水平。</w:t>
      </w:r>
    </w:p>
    <w:p w14:paraId="1AD36EA1" w14:textId="77777777" w:rsidR="00773FB5" w:rsidRDefault="00773FB5" w:rsidP="00773FB5">
      <w:pPr>
        <w:pStyle w:val="affffb"/>
        <w:numPr>
          <w:ilvl w:val="0"/>
          <w:numId w:val="3"/>
        </w:numPr>
        <w:ind w:firstLineChars="0"/>
      </w:pPr>
      <w:r>
        <w:rPr>
          <w:rFonts w:hint="eastAsia"/>
        </w:rPr>
        <w:t>医院信息化评价指标，用于评价医院信息化诊疗的发展水平。</w:t>
      </w:r>
    </w:p>
    <w:p w14:paraId="3C47E803" w14:textId="77777777" w:rsidR="00773FB5" w:rsidRDefault="00773FB5" w:rsidP="00773FB5">
      <w:pPr>
        <w:pStyle w:val="affffb"/>
        <w:numPr>
          <w:ilvl w:val="0"/>
          <w:numId w:val="3"/>
        </w:numPr>
        <w:ind w:firstLineChars="0"/>
      </w:pPr>
      <w:r>
        <w:rPr>
          <w:rFonts w:hint="eastAsia"/>
        </w:rPr>
        <w:t>运维智能化评价指标，用于评价医院运营维护智能化的发展水平。</w:t>
      </w:r>
    </w:p>
    <w:p w14:paraId="2D9C868B" w14:textId="77777777" w:rsidR="00773FB5" w:rsidRDefault="00773FB5" w:rsidP="00F15B99">
      <w:pPr>
        <w:pStyle w:val="affffb"/>
        <w:numPr>
          <w:ilvl w:val="0"/>
          <w:numId w:val="3"/>
        </w:numPr>
        <w:ind w:firstLineChars="0"/>
      </w:pPr>
      <w:r>
        <w:rPr>
          <w:rFonts w:hint="eastAsia"/>
        </w:rPr>
        <w:t>管理智能化评价指标，用于评价医院管理智能化的发展水平。</w:t>
      </w:r>
      <w:bookmarkEnd w:id="49"/>
      <w:r w:rsidR="00F15B99">
        <w:br w:type="page"/>
      </w:r>
    </w:p>
    <w:p w14:paraId="68E258F6" w14:textId="77777777" w:rsidR="00022979" w:rsidRDefault="00773FB5">
      <w:pPr>
        <w:pStyle w:val="1"/>
        <w:spacing w:before="156" w:after="468"/>
      </w:pPr>
      <w:bookmarkStart w:id="50" w:name="_评价流程"/>
      <w:bookmarkStart w:id="51" w:name="_Toc128752273"/>
      <w:bookmarkStart w:id="52" w:name="_Toc128752372"/>
      <w:bookmarkStart w:id="53" w:name="_Toc132291581"/>
      <w:bookmarkEnd w:id="50"/>
      <w:r>
        <w:rPr>
          <w:rFonts w:hint="eastAsia"/>
        </w:rPr>
        <w:lastRenderedPageBreak/>
        <w:t>评价流程</w:t>
      </w:r>
      <w:bookmarkEnd w:id="51"/>
      <w:bookmarkEnd w:id="52"/>
      <w:bookmarkEnd w:id="53"/>
    </w:p>
    <w:p w14:paraId="4E7BC6BC" w14:textId="77777777" w:rsidR="00022979" w:rsidRDefault="00773FB5">
      <w:pPr>
        <w:pStyle w:val="2"/>
      </w:pPr>
      <w:bookmarkStart w:id="54" w:name="_基本要求"/>
      <w:bookmarkStart w:id="55" w:name="_Toc128752373"/>
      <w:bookmarkStart w:id="56" w:name="_Toc132291582"/>
      <w:bookmarkEnd w:id="54"/>
      <w:r>
        <w:rPr>
          <w:rFonts w:hint="eastAsia"/>
        </w:rPr>
        <w:t>基本要求</w:t>
      </w:r>
      <w:bookmarkEnd w:id="55"/>
      <w:bookmarkEnd w:id="56"/>
    </w:p>
    <w:p w14:paraId="7D83ED50" w14:textId="77777777" w:rsidR="00F15B99" w:rsidRDefault="00EA335E" w:rsidP="00F15B99">
      <w:pPr>
        <w:pStyle w:val="3"/>
        <w:tabs>
          <w:tab w:val="clear" w:pos="440"/>
          <w:tab w:val="clear" w:pos="463"/>
        </w:tabs>
      </w:pPr>
      <w:r>
        <w:rPr>
          <w:rFonts w:hint="eastAsia"/>
        </w:rPr>
        <w:t>智能化集成系统应符合《智能建筑设计标准》</w:t>
      </w:r>
      <w:r>
        <w:rPr>
          <w:rFonts w:hint="eastAsia"/>
        </w:rPr>
        <w:t>GB 50314</w:t>
      </w:r>
      <w:r>
        <w:rPr>
          <w:rFonts w:hint="eastAsia"/>
        </w:rPr>
        <w:t>规定的要求，将各类子系统</w:t>
      </w:r>
      <w:r>
        <w:t>集成到中央管理系统</w:t>
      </w:r>
      <w:r>
        <w:rPr>
          <w:rFonts w:hint="eastAsia"/>
        </w:rPr>
        <w:t>，</w:t>
      </w:r>
      <w:r>
        <w:t>对各子系统的信息资源进行</w:t>
      </w:r>
      <w:r>
        <w:rPr>
          <w:rFonts w:hint="eastAsia"/>
        </w:rPr>
        <w:t>共</w:t>
      </w:r>
      <w:r>
        <w:t>享，</w:t>
      </w:r>
      <w:r>
        <w:rPr>
          <w:rFonts w:hint="eastAsia"/>
        </w:rPr>
        <w:t>以</w:t>
      </w:r>
      <w:r>
        <w:t>实现综合管理。</w:t>
      </w:r>
      <w:r w:rsidR="00773FB5">
        <w:rPr>
          <w:rFonts w:hint="eastAsia"/>
        </w:rPr>
        <w:t>智能医院评价指标体系是智能医院评价、评奖和标识工作的指导标准，由建筑智能化、医疗智能化、服务智能化、管理智能化、运维智能化五类指标体系组成，每类指标包括控制项和</w:t>
      </w:r>
      <w:proofErr w:type="gramStart"/>
      <w:r w:rsidR="00773FB5">
        <w:rPr>
          <w:rFonts w:hint="eastAsia"/>
        </w:rPr>
        <w:t>评分项两部分</w:t>
      </w:r>
      <w:proofErr w:type="gramEnd"/>
      <w:r w:rsidR="00773FB5">
        <w:rPr>
          <w:rFonts w:hint="eastAsia"/>
        </w:rPr>
        <w:t>，并且控制项是智能医院的必备条款，智能医院必须满足本标准中所有控制项要求，只有控制项都达到要求时才可以进行下一步评分项的评价。同时，为鼓励医院在建设和运营过程中降低建筑能耗，提升管理水平和创新能力，评价指标体系增设创新。</w:t>
      </w:r>
    </w:p>
    <w:p w14:paraId="49342028" w14:textId="77777777" w:rsidR="00022979" w:rsidRDefault="00773FB5" w:rsidP="00F15B99">
      <w:pPr>
        <w:ind w:left="420" w:firstLine="420"/>
      </w:pPr>
      <w:r w:rsidRPr="00F15B99">
        <w:rPr>
          <w:rFonts w:hint="eastAsia"/>
        </w:rPr>
        <w:t>供选择参考评分</w:t>
      </w:r>
      <w:proofErr w:type="gramStart"/>
      <w:r w:rsidRPr="00F15B99">
        <w:rPr>
          <w:rFonts w:hint="eastAsia"/>
        </w:rPr>
        <w:t>项评价</w:t>
      </w:r>
      <w:proofErr w:type="gramEnd"/>
      <w:r w:rsidRPr="00F15B99">
        <w:rPr>
          <w:rFonts w:hint="eastAsia"/>
        </w:rPr>
        <w:t>指标见附录</w:t>
      </w:r>
      <w:r w:rsidRPr="00F15B99">
        <w:rPr>
          <w:rFonts w:hint="eastAsia"/>
        </w:rPr>
        <w:t>A</w:t>
      </w:r>
      <w:r w:rsidRPr="00F15B99">
        <w:rPr>
          <w:rFonts w:hint="eastAsia"/>
        </w:rPr>
        <w:t>。</w:t>
      </w:r>
    </w:p>
    <w:p w14:paraId="6FC26F60" w14:textId="77777777" w:rsidR="00022979" w:rsidRDefault="00F15B99">
      <w:pPr>
        <w:pStyle w:val="2"/>
      </w:pPr>
      <w:bookmarkStart w:id="57" w:name="_控制项评价"/>
      <w:bookmarkStart w:id="58" w:name="_Toc128752374"/>
      <w:bookmarkStart w:id="59" w:name="_Toc132291583"/>
      <w:bookmarkEnd w:id="57"/>
      <w:r>
        <w:rPr>
          <w:rFonts w:hint="eastAsia"/>
        </w:rPr>
        <w:t>控制项评价</w:t>
      </w:r>
      <w:bookmarkEnd w:id="58"/>
      <w:bookmarkEnd w:id="59"/>
    </w:p>
    <w:p w14:paraId="1137B5B5" w14:textId="4F9725BB" w:rsidR="00022979" w:rsidRDefault="00F15B99">
      <w:pPr>
        <w:pStyle w:val="3"/>
      </w:pPr>
      <w:r>
        <w:rPr>
          <w:rFonts w:hint="eastAsia"/>
        </w:rPr>
        <w:t>建筑智能化控制</w:t>
      </w:r>
      <w:proofErr w:type="gramStart"/>
      <w:r>
        <w:rPr>
          <w:rFonts w:hint="eastAsia"/>
        </w:rPr>
        <w:t>项评价</w:t>
      </w:r>
      <w:proofErr w:type="gramEnd"/>
      <w:r w:rsidR="00103068">
        <w:rPr>
          <w:rFonts w:hint="eastAsia"/>
        </w:rPr>
        <w:t>符合下列规定：</w:t>
      </w:r>
    </w:p>
    <w:p w14:paraId="5E5BD83E" w14:textId="77777777" w:rsidR="000F74CB" w:rsidRDefault="000F74CB" w:rsidP="000F74CB">
      <w:pPr>
        <w:pStyle w:val="affffb"/>
        <w:numPr>
          <w:ilvl w:val="0"/>
          <w:numId w:val="4"/>
        </w:numPr>
        <w:ind w:firstLineChars="0"/>
      </w:pPr>
      <w:r>
        <w:rPr>
          <w:rFonts w:hint="eastAsia"/>
        </w:rPr>
        <w:t>智能医院建设策划阶段应具有明确的医疗、服务、管理功能需求指标；</w:t>
      </w:r>
    </w:p>
    <w:p w14:paraId="0483ABA7" w14:textId="77777777" w:rsidR="000F74CB" w:rsidRDefault="000F74CB" w:rsidP="000F74CB">
      <w:pPr>
        <w:pStyle w:val="affffb"/>
        <w:numPr>
          <w:ilvl w:val="0"/>
          <w:numId w:val="4"/>
        </w:numPr>
        <w:ind w:firstLineChars="0"/>
      </w:pPr>
      <w:r>
        <w:rPr>
          <w:rFonts w:hint="eastAsia"/>
        </w:rPr>
        <w:t>智能医院建筑的设计、施工、验收要严格执行医院建筑安全的相关国家标准规定；</w:t>
      </w:r>
    </w:p>
    <w:p w14:paraId="4A5CD313" w14:textId="77777777" w:rsidR="000F74CB" w:rsidRDefault="000F74CB" w:rsidP="000F74CB">
      <w:pPr>
        <w:pStyle w:val="affffb"/>
        <w:numPr>
          <w:ilvl w:val="0"/>
          <w:numId w:val="4"/>
        </w:numPr>
        <w:ind w:firstLineChars="0"/>
      </w:pPr>
      <w:r>
        <w:rPr>
          <w:rFonts w:hint="eastAsia"/>
        </w:rPr>
        <w:t>医院符合医院总体规划。在建筑全生命周期内，规划应具有适应未来变化和发展的灵活性，为智能设施体系预留机房、公共环境等特定相应的空间；</w:t>
      </w:r>
    </w:p>
    <w:p w14:paraId="661A5C96" w14:textId="77777777" w:rsidR="000F74CB" w:rsidRDefault="000F74CB" w:rsidP="000F74CB">
      <w:pPr>
        <w:pStyle w:val="affffb"/>
        <w:numPr>
          <w:ilvl w:val="0"/>
          <w:numId w:val="4"/>
        </w:numPr>
        <w:ind w:firstLineChars="0"/>
      </w:pPr>
      <w:r>
        <w:rPr>
          <w:rFonts w:hint="eastAsia"/>
        </w:rPr>
        <w:t>建筑平面布局中机房周围应避免高湿、电磁辐射及振动的影响；</w:t>
      </w:r>
    </w:p>
    <w:p w14:paraId="1C5EDAC9" w14:textId="77777777" w:rsidR="000F74CB" w:rsidRDefault="000F74CB" w:rsidP="000F74CB">
      <w:pPr>
        <w:pStyle w:val="affffb"/>
        <w:numPr>
          <w:ilvl w:val="0"/>
          <w:numId w:val="4"/>
        </w:numPr>
        <w:ind w:firstLineChars="0"/>
      </w:pPr>
      <w:r>
        <w:rPr>
          <w:rFonts w:hint="eastAsia"/>
        </w:rPr>
        <w:t>医院的医疗工艺设计、选址、总平面设计等应符合《综合医院建筑设计规范》</w:t>
      </w:r>
      <w:r>
        <w:rPr>
          <w:rFonts w:hint="eastAsia"/>
        </w:rPr>
        <w:t>GB 51039</w:t>
      </w:r>
      <w:r>
        <w:rPr>
          <w:rFonts w:hint="eastAsia"/>
        </w:rPr>
        <w:t>的有关规定；</w:t>
      </w:r>
    </w:p>
    <w:p w14:paraId="7DFC00E5" w14:textId="77777777" w:rsidR="000F74CB" w:rsidRDefault="000F74CB" w:rsidP="000F74CB">
      <w:pPr>
        <w:pStyle w:val="affffb"/>
        <w:numPr>
          <w:ilvl w:val="0"/>
          <w:numId w:val="4"/>
        </w:numPr>
        <w:ind w:firstLineChars="0"/>
      </w:pPr>
      <w:r>
        <w:rPr>
          <w:rFonts w:hint="eastAsia"/>
        </w:rPr>
        <w:t>医院建筑室内光系统、温湿度、室内静压、室内空气品质等应符合《绿色医院建筑评价标准》</w:t>
      </w:r>
      <w:r>
        <w:rPr>
          <w:rFonts w:hint="eastAsia"/>
        </w:rPr>
        <w:t>GB/T 51153</w:t>
      </w:r>
      <w:r>
        <w:rPr>
          <w:rFonts w:hint="eastAsia"/>
        </w:rPr>
        <w:t>的有关规定；</w:t>
      </w:r>
    </w:p>
    <w:p w14:paraId="47BB5404" w14:textId="77777777" w:rsidR="000F74CB" w:rsidRDefault="000F74CB" w:rsidP="000F74CB">
      <w:pPr>
        <w:pStyle w:val="affffb"/>
        <w:numPr>
          <w:ilvl w:val="0"/>
          <w:numId w:val="4"/>
        </w:numPr>
        <w:ind w:firstLineChars="0"/>
      </w:pPr>
      <w:r>
        <w:rPr>
          <w:rFonts w:hint="eastAsia"/>
        </w:rPr>
        <w:t>医院应根据需求进行智能化系统总体架构设计，并应满足医院总体规划要求；</w:t>
      </w:r>
    </w:p>
    <w:p w14:paraId="7892FCFC" w14:textId="77777777" w:rsidR="000F74CB" w:rsidRDefault="000F74CB" w:rsidP="000F74CB">
      <w:pPr>
        <w:pStyle w:val="affffb"/>
        <w:numPr>
          <w:ilvl w:val="0"/>
          <w:numId w:val="4"/>
        </w:numPr>
        <w:ind w:firstLineChars="0"/>
      </w:pPr>
      <w:r>
        <w:rPr>
          <w:rFonts w:hint="eastAsia"/>
        </w:rPr>
        <w:t>不同等级综合医院和专科医院的医疗设备的配置，应按国家相关规定执行，符合《医疗机构基本标准》的有关规定；</w:t>
      </w:r>
    </w:p>
    <w:p w14:paraId="3A004017" w14:textId="77777777" w:rsidR="000F74CB" w:rsidRDefault="000F74CB" w:rsidP="000F74CB">
      <w:pPr>
        <w:pStyle w:val="affffb"/>
        <w:numPr>
          <w:ilvl w:val="0"/>
          <w:numId w:val="4"/>
        </w:numPr>
        <w:ind w:firstLineChars="0"/>
      </w:pPr>
      <w:r>
        <w:rPr>
          <w:rFonts w:hint="eastAsia"/>
        </w:rPr>
        <w:t>传染病医院应为隔离病人和易感者设置“三区二缓冲二通道”，且建筑设计应符合《传染病医院建筑设计规范》</w:t>
      </w:r>
      <w:r>
        <w:rPr>
          <w:rFonts w:hint="eastAsia"/>
        </w:rPr>
        <w:t>GB 50849</w:t>
      </w:r>
      <w:r>
        <w:rPr>
          <w:rFonts w:hint="eastAsia"/>
        </w:rPr>
        <w:t>的有关规定；</w:t>
      </w:r>
    </w:p>
    <w:p w14:paraId="36A7859A" w14:textId="77777777" w:rsidR="000F74CB" w:rsidRDefault="000F74CB" w:rsidP="000F74CB">
      <w:pPr>
        <w:pStyle w:val="affffb"/>
        <w:numPr>
          <w:ilvl w:val="0"/>
          <w:numId w:val="4"/>
        </w:numPr>
        <w:ind w:firstLineChars="0"/>
      </w:pPr>
      <w:r>
        <w:rPr>
          <w:rFonts w:hint="eastAsia"/>
        </w:rPr>
        <w:t>医院应设置有智能化建筑信息系统，</w:t>
      </w:r>
      <w:proofErr w:type="gramStart"/>
      <w:r>
        <w:rPr>
          <w:rFonts w:hint="eastAsia"/>
        </w:rPr>
        <w:t>且建筑</w:t>
      </w:r>
      <w:proofErr w:type="gramEnd"/>
      <w:r>
        <w:rPr>
          <w:rFonts w:hint="eastAsia"/>
        </w:rPr>
        <w:t>信息系统应设置安全保密措施，应建立相应的管理制度，应与公共安全系统等安全相关的管理接口；</w:t>
      </w:r>
    </w:p>
    <w:p w14:paraId="53BD3737" w14:textId="77777777" w:rsidR="000F74CB" w:rsidRDefault="000F74CB" w:rsidP="000F74CB">
      <w:pPr>
        <w:pStyle w:val="affffb"/>
        <w:numPr>
          <w:ilvl w:val="0"/>
          <w:numId w:val="4"/>
        </w:numPr>
        <w:ind w:firstLineChars="0"/>
      </w:pPr>
      <w:r>
        <w:rPr>
          <w:rFonts w:hint="eastAsia"/>
        </w:rPr>
        <w:t>智能化系统的子系统设置应满足医院应用水平及管理模式要求，并应具备可持续发展的条件。</w:t>
      </w:r>
    </w:p>
    <w:p w14:paraId="1CFC23C1" w14:textId="77777777" w:rsidR="000F74CB" w:rsidRDefault="000F74CB" w:rsidP="000F74CB">
      <w:pPr>
        <w:pStyle w:val="affffb"/>
        <w:numPr>
          <w:ilvl w:val="0"/>
          <w:numId w:val="4"/>
        </w:numPr>
        <w:ind w:firstLineChars="0"/>
      </w:pPr>
      <w:r>
        <w:rPr>
          <w:rFonts w:hint="eastAsia"/>
        </w:rPr>
        <w:lastRenderedPageBreak/>
        <w:t>智能化系统的设计除应符合本规范的规定外，还应符合《智能建筑设计标准》</w:t>
      </w:r>
      <w:r>
        <w:rPr>
          <w:rFonts w:hint="eastAsia"/>
        </w:rPr>
        <w:t>GB 50314</w:t>
      </w:r>
      <w:r>
        <w:rPr>
          <w:rFonts w:hint="eastAsia"/>
        </w:rPr>
        <w:t>对医疗建筑信息接入系统的规定；</w:t>
      </w:r>
    </w:p>
    <w:p w14:paraId="0FF476BD" w14:textId="77777777" w:rsidR="000F74CB" w:rsidRDefault="000F74CB" w:rsidP="000F74CB">
      <w:pPr>
        <w:pStyle w:val="affffb"/>
        <w:numPr>
          <w:ilvl w:val="0"/>
          <w:numId w:val="4"/>
        </w:numPr>
        <w:ind w:firstLineChars="0"/>
      </w:pPr>
      <w:r>
        <w:rPr>
          <w:rFonts w:hint="eastAsia"/>
        </w:rPr>
        <w:t>医院建筑智能化信息系统应设置信息导引及发布系统，且应在医院大厅、挂号及药物收费处、门急诊候诊厅等公共场所配置发布各类医疗服务信息的显示屏和供患者查询的多媒体信息查询端机，并应与医院信息管理系统互联。</w:t>
      </w:r>
    </w:p>
    <w:p w14:paraId="6C1B2694" w14:textId="6654BA97" w:rsidR="00022979" w:rsidRDefault="008E7D5A">
      <w:pPr>
        <w:pStyle w:val="3"/>
      </w:pPr>
      <w:r>
        <w:rPr>
          <w:rFonts w:hint="eastAsia"/>
        </w:rPr>
        <w:t>服务智能化</w:t>
      </w:r>
      <w:r w:rsidR="00103068">
        <w:rPr>
          <w:rFonts w:hint="eastAsia"/>
        </w:rPr>
        <w:t>控制</w:t>
      </w:r>
      <w:proofErr w:type="gramStart"/>
      <w:r w:rsidR="00103068">
        <w:rPr>
          <w:rFonts w:hint="eastAsia"/>
        </w:rPr>
        <w:t>项评价</w:t>
      </w:r>
      <w:proofErr w:type="gramEnd"/>
      <w:r w:rsidR="00103068">
        <w:rPr>
          <w:rFonts w:hint="eastAsia"/>
        </w:rPr>
        <w:t>符合下列规定：</w:t>
      </w:r>
    </w:p>
    <w:p w14:paraId="15EBECDE" w14:textId="77777777" w:rsidR="000F74CB" w:rsidRDefault="000F74CB" w:rsidP="000F74CB">
      <w:pPr>
        <w:pStyle w:val="affffb"/>
        <w:numPr>
          <w:ilvl w:val="0"/>
          <w:numId w:val="5"/>
        </w:numPr>
        <w:ind w:firstLineChars="0"/>
      </w:pPr>
      <w:r>
        <w:rPr>
          <w:rFonts w:hint="eastAsia"/>
        </w:rPr>
        <w:t>医院设有患者服务信息系统，提供自助预约挂号、快速问诊分诊、线上支付、个人健康档案、电子病历等基础功能；</w:t>
      </w:r>
    </w:p>
    <w:p w14:paraId="16EAB22E" w14:textId="77777777" w:rsidR="000F74CB" w:rsidRDefault="000F74CB" w:rsidP="000F74CB">
      <w:pPr>
        <w:pStyle w:val="affffb"/>
        <w:numPr>
          <w:ilvl w:val="0"/>
          <w:numId w:val="5"/>
        </w:numPr>
        <w:ind w:firstLineChars="0"/>
      </w:pPr>
      <w:r>
        <w:rPr>
          <w:rFonts w:hint="eastAsia"/>
        </w:rPr>
        <w:t>患者能够通过信息化手段获取医疗服务信息；</w:t>
      </w:r>
    </w:p>
    <w:p w14:paraId="44C244A9" w14:textId="77777777" w:rsidR="000F74CB" w:rsidRDefault="000F74CB" w:rsidP="000F74CB">
      <w:pPr>
        <w:pStyle w:val="affffb"/>
        <w:numPr>
          <w:ilvl w:val="0"/>
          <w:numId w:val="5"/>
        </w:numPr>
        <w:ind w:firstLineChars="0"/>
      </w:pPr>
      <w:r>
        <w:rPr>
          <w:rFonts w:hint="eastAsia"/>
        </w:rPr>
        <w:t>从急诊、门诊到住院有合理连贯的流程，无纸化服务覆盖门急诊挂号、缴费支付、电子票据、电子病历、医技检查报告单等医疗业务；</w:t>
      </w:r>
    </w:p>
    <w:p w14:paraId="75646EE4" w14:textId="3BA48713" w:rsidR="008E7D5A" w:rsidRDefault="000F74CB" w:rsidP="000F74CB">
      <w:pPr>
        <w:pStyle w:val="affffb"/>
        <w:numPr>
          <w:ilvl w:val="0"/>
          <w:numId w:val="5"/>
        </w:numPr>
        <w:ind w:firstLineChars="0"/>
      </w:pPr>
      <w:r>
        <w:rPr>
          <w:rFonts w:hint="eastAsia"/>
        </w:rPr>
        <w:t>医院在挂号、收费、检查、检验、入出院、药事服务等环节中，面向患者提供信息化服务超过</w:t>
      </w:r>
      <w:r>
        <w:rPr>
          <w:rFonts w:hint="eastAsia"/>
        </w:rPr>
        <w:t>3</w:t>
      </w:r>
      <w:r>
        <w:rPr>
          <w:rFonts w:hint="eastAsia"/>
        </w:rPr>
        <w:t>个</w:t>
      </w:r>
      <w:r>
        <w:t>.</w:t>
      </w:r>
    </w:p>
    <w:p w14:paraId="28FF0815" w14:textId="33E4B556" w:rsidR="0064738E" w:rsidRDefault="0064738E" w:rsidP="0064738E">
      <w:pPr>
        <w:pStyle w:val="3"/>
      </w:pPr>
      <w:r>
        <w:rPr>
          <w:rFonts w:hint="eastAsia"/>
        </w:rPr>
        <w:t>医院信息化</w:t>
      </w:r>
      <w:r w:rsidR="00103068">
        <w:rPr>
          <w:rFonts w:hint="eastAsia"/>
        </w:rPr>
        <w:t>控制</w:t>
      </w:r>
      <w:proofErr w:type="gramStart"/>
      <w:r w:rsidR="00103068">
        <w:rPr>
          <w:rFonts w:hint="eastAsia"/>
        </w:rPr>
        <w:t>项评价</w:t>
      </w:r>
      <w:proofErr w:type="gramEnd"/>
      <w:r w:rsidR="00103068">
        <w:rPr>
          <w:rFonts w:hint="eastAsia"/>
        </w:rPr>
        <w:t>符合下列规定：</w:t>
      </w:r>
    </w:p>
    <w:p w14:paraId="46AD9067" w14:textId="77777777" w:rsidR="000F74CB" w:rsidRDefault="000F74CB" w:rsidP="000F74CB">
      <w:pPr>
        <w:pStyle w:val="affffb"/>
        <w:numPr>
          <w:ilvl w:val="0"/>
          <w:numId w:val="6"/>
        </w:numPr>
        <w:ind w:firstLineChars="0"/>
      </w:pPr>
      <w:bookmarkStart w:id="60" w:name="_Hlk128409752"/>
      <w:r>
        <w:rPr>
          <w:rFonts w:hint="eastAsia"/>
        </w:rPr>
        <w:t>医院应建立以电子病历为核心的医院诊疗信息化系统，且电子病历数据符合国家标准。</w:t>
      </w:r>
    </w:p>
    <w:p w14:paraId="0B899716" w14:textId="77777777" w:rsidR="000F74CB" w:rsidRDefault="000F74CB" w:rsidP="000F74CB">
      <w:pPr>
        <w:pStyle w:val="affffb"/>
        <w:numPr>
          <w:ilvl w:val="0"/>
          <w:numId w:val="6"/>
        </w:numPr>
        <w:ind w:firstLineChars="0"/>
      </w:pPr>
      <w:r>
        <w:rPr>
          <w:rFonts w:hint="eastAsia"/>
        </w:rPr>
        <w:t>病人在电子病历系统中具有唯一识别标识；</w:t>
      </w:r>
    </w:p>
    <w:p w14:paraId="3875EE66" w14:textId="77777777" w:rsidR="000F74CB" w:rsidRDefault="000F74CB" w:rsidP="000F74CB">
      <w:pPr>
        <w:pStyle w:val="affffb"/>
        <w:numPr>
          <w:ilvl w:val="0"/>
          <w:numId w:val="6"/>
        </w:numPr>
        <w:ind w:firstLineChars="0"/>
      </w:pPr>
      <w:r>
        <w:rPr>
          <w:rFonts w:hint="eastAsia"/>
        </w:rPr>
        <w:t>使用计算机系统处理医疗业务数据，所使用的软件系统可以是通用或专用软件，可以是单机</w:t>
      </w:r>
      <w:proofErr w:type="gramStart"/>
      <w:r>
        <w:rPr>
          <w:rFonts w:hint="eastAsia"/>
        </w:rPr>
        <w:t>版独立</w:t>
      </w:r>
      <w:proofErr w:type="gramEnd"/>
      <w:r>
        <w:rPr>
          <w:rFonts w:hint="eastAsia"/>
        </w:rPr>
        <w:t>运行的系统；</w:t>
      </w:r>
    </w:p>
    <w:p w14:paraId="1F479CDE" w14:textId="77777777" w:rsidR="000F74CB" w:rsidRDefault="000F74CB" w:rsidP="000F74CB">
      <w:pPr>
        <w:pStyle w:val="affffb"/>
        <w:numPr>
          <w:ilvl w:val="0"/>
          <w:numId w:val="6"/>
        </w:numPr>
        <w:ind w:firstLineChars="0"/>
      </w:pPr>
      <w:r>
        <w:rPr>
          <w:rFonts w:hint="eastAsia"/>
        </w:rPr>
        <w:t>住院医嘱、检查、治疗相关信息、住院药品等信息处理使用计算机系统，并能够通过移动存储设备、复制文件等方式将数据导出供后续应用处理；</w:t>
      </w:r>
    </w:p>
    <w:p w14:paraId="1959B403" w14:textId="77777777" w:rsidR="000F74CB" w:rsidRDefault="000F74CB" w:rsidP="000F74CB">
      <w:pPr>
        <w:pStyle w:val="affffb"/>
        <w:numPr>
          <w:ilvl w:val="0"/>
          <w:numId w:val="6"/>
        </w:numPr>
        <w:ind w:firstLineChars="0"/>
      </w:pPr>
      <w:r>
        <w:rPr>
          <w:rFonts w:hint="eastAsia"/>
        </w:rPr>
        <w:t>病案首页、住院医嘱、病程记录、门诊处方有分级访问控制机制，可以按照使用部门内部的等级划分进行访问控制；</w:t>
      </w:r>
    </w:p>
    <w:p w14:paraId="215B95E2" w14:textId="77777777" w:rsidR="000F74CB" w:rsidRDefault="000F74CB" w:rsidP="000F74CB">
      <w:pPr>
        <w:pStyle w:val="affffb"/>
        <w:numPr>
          <w:ilvl w:val="0"/>
          <w:numId w:val="6"/>
        </w:numPr>
        <w:ind w:firstLineChars="0"/>
      </w:pPr>
      <w:r>
        <w:rPr>
          <w:rFonts w:hint="eastAsia"/>
        </w:rPr>
        <w:t>诊疗系统医疗信息应设置加密程序，且应对数据备份；</w:t>
      </w:r>
    </w:p>
    <w:p w14:paraId="5191BAD2" w14:textId="77777777" w:rsidR="000F74CB" w:rsidRDefault="000F74CB" w:rsidP="000F74CB">
      <w:pPr>
        <w:pStyle w:val="affffb"/>
        <w:numPr>
          <w:ilvl w:val="0"/>
          <w:numId w:val="6"/>
        </w:numPr>
        <w:ind w:firstLineChars="0"/>
      </w:pPr>
      <w:r>
        <w:rPr>
          <w:rFonts w:hint="eastAsia"/>
        </w:rPr>
        <w:t>诊疗系统医疗信息应具有完整的运行维护记录；</w:t>
      </w:r>
    </w:p>
    <w:p w14:paraId="5EB8DB36" w14:textId="77777777" w:rsidR="000F74CB" w:rsidRDefault="000F74CB" w:rsidP="000F74CB">
      <w:pPr>
        <w:pStyle w:val="affffb"/>
        <w:numPr>
          <w:ilvl w:val="0"/>
          <w:numId w:val="6"/>
        </w:numPr>
        <w:ind w:firstLineChars="0"/>
      </w:pPr>
      <w:r>
        <w:rPr>
          <w:rFonts w:hint="eastAsia"/>
        </w:rPr>
        <w:t>医院诊疗系统应有医疗行业从业人员全流程参与设计，并有相关的会议纪要；</w:t>
      </w:r>
    </w:p>
    <w:p w14:paraId="74BE870C" w14:textId="77777777" w:rsidR="000F74CB" w:rsidRDefault="000F74CB" w:rsidP="000F74CB">
      <w:pPr>
        <w:pStyle w:val="affffb"/>
        <w:numPr>
          <w:ilvl w:val="0"/>
          <w:numId w:val="6"/>
        </w:numPr>
        <w:ind w:firstLineChars="0"/>
      </w:pPr>
      <w:r>
        <w:rPr>
          <w:rFonts w:hint="eastAsia"/>
        </w:rPr>
        <w:t>应设置公共服务安全体系，保护患者隐私，并切实保障各项医疗活动均符合法律、法规、条例、部门规章和行业规范的要求。</w:t>
      </w:r>
    </w:p>
    <w:bookmarkEnd w:id="60"/>
    <w:p w14:paraId="6695AAE9" w14:textId="5AA9D74C" w:rsidR="00022979" w:rsidRDefault="0064738E">
      <w:pPr>
        <w:pStyle w:val="3"/>
      </w:pPr>
      <w:r>
        <w:rPr>
          <w:rFonts w:hint="eastAsia"/>
        </w:rPr>
        <w:t>运维智能化</w:t>
      </w:r>
      <w:r w:rsidR="00103068">
        <w:rPr>
          <w:rFonts w:hint="eastAsia"/>
        </w:rPr>
        <w:t>控制</w:t>
      </w:r>
      <w:proofErr w:type="gramStart"/>
      <w:r w:rsidR="00103068">
        <w:rPr>
          <w:rFonts w:hint="eastAsia"/>
        </w:rPr>
        <w:t>项评价</w:t>
      </w:r>
      <w:proofErr w:type="gramEnd"/>
      <w:r w:rsidR="00103068">
        <w:rPr>
          <w:rFonts w:hint="eastAsia"/>
        </w:rPr>
        <w:t>符合下列规定：</w:t>
      </w:r>
    </w:p>
    <w:p w14:paraId="244FA2D7" w14:textId="77777777" w:rsidR="000F74CB" w:rsidRDefault="000F74CB" w:rsidP="000F74CB">
      <w:pPr>
        <w:pStyle w:val="affffb"/>
        <w:numPr>
          <w:ilvl w:val="0"/>
          <w:numId w:val="7"/>
        </w:numPr>
        <w:ind w:firstLineChars="0"/>
      </w:pPr>
      <w:r>
        <w:rPr>
          <w:rFonts w:hint="eastAsia"/>
        </w:rPr>
        <w:t>以大数据平台和机器学习（算法平台）为核心，运用信息化手段对医院进行运营和维护管理；</w:t>
      </w:r>
    </w:p>
    <w:p w14:paraId="1E26D757" w14:textId="77777777" w:rsidR="000F74CB" w:rsidRDefault="000F74CB" w:rsidP="000F74CB">
      <w:pPr>
        <w:pStyle w:val="affffb"/>
        <w:numPr>
          <w:ilvl w:val="0"/>
          <w:numId w:val="7"/>
        </w:numPr>
        <w:ind w:firstLineChars="0"/>
      </w:pPr>
      <w:r>
        <w:rPr>
          <w:rFonts w:hint="eastAsia"/>
        </w:rPr>
        <w:t>智能运</w:t>
      </w:r>
      <w:proofErr w:type="gramStart"/>
      <w:r>
        <w:rPr>
          <w:rFonts w:hint="eastAsia"/>
        </w:rPr>
        <w:t>维需要</w:t>
      </w:r>
      <w:proofErr w:type="gramEnd"/>
      <w:r>
        <w:rPr>
          <w:rFonts w:hint="eastAsia"/>
        </w:rPr>
        <w:t>与监控、服务台、自动化系统联动，智能运</w:t>
      </w:r>
      <w:proofErr w:type="gramStart"/>
      <w:r>
        <w:rPr>
          <w:rFonts w:hint="eastAsia"/>
        </w:rPr>
        <w:t>维需要</w:t>
      </w:r>
      <w:proofErr w:type="gramEnd"/>
      <w:r>
        <w:rPr>
          <w:rFonts w:hint="eastAsia"/>
        </w:rPr>
        <w:t>从各个监控系统中抽取数据、面</w:t>
      </w:r>
      <w:r>
        <w:rPr>
          <w:rFonts w:hint="eastAsia"/>
        </w:rPr>
        <w:lastRenderedPageBreak/>
        <w:t>向用户提供服务、并有执行智能运</w:t>
      </w:r>
      <w:proofErr w:type="gramStart"/>
      <w:r>
        <w:rPr>
          <w:rFonts w:hint="eastAsia"/>
        </w:rPr>
        <w:t>维产生</w:t>
      </w:r>
      <w:proofErr w:type="gramEnd"/>
      <w:r>
        <w:rPr>
          <w:rFonts w:hint="eastAsia"/>
        </w:rPr>
        <w:t>决策模型的自动化系统；</w:t>
      </w:r>
    </w:p>
    <w:p w14:paraId="531FF826" w14:textId="77777777" w:rsidR="000F74CB" w:rsidRDefault="000F74CB" w:rsidP="000F74CB">
      <w:pPr>
        <w:pStyle w:val="affffb"/>
        <w:numPr>
          <w:ilvl w:val="0"/>
          <w:numId w:val="7"/>
        </w:numPr>
        <w:ind w:firstLineChars="0"/>
      </w:pPr>
      <w:r>
        <w:rPr>
          <w:rFonts w:hint="eastAsia"/>
        </w:rPr>
        <w:t>应制定合理的运</w:t>
      </w:r>
      <w:proofErr w:type="gramStart"/>
      <w:r>
        <w:rPr>
          <w:rFonts w:hint="eastAsia"/>
        </w:rPr>
        <w:t>维系统</w:t>
      </w:r>
      <w:proofErr w:type="gramEnd"/>
      <w:r>
        <w:rPr>
          <w:rFonts w:hint="eastAsia"/>
        </w:rPr>
        <w:t>管理制度；</w:t>
      </w:r>
    </w:p>
    <w:p w14:paraId="0C7FB7F4" w14:textId="77777777" w:rsidR="000F74CB" w:rsidRDefault="000F74CB" w:rsidP="000F74CB">
      <w:pPr>
        <w:pStyle w:val="affffb"/>
        <w:numPr>
          <w:ilvl w:val="0"/>
          <w:numId w:val="7"/>
        </w:numPr>
        <w:ind w:firstLineChars="0"/>
      </w:pPr>
      <w:r>
        <w:rPr>
          <w:rFonts w:hint="eastAsia"/>
        </w:rPr>
        <w:t>具备</w:t>
      </w:r>
      <w:proofErr w:type="gramStart"/>
      <w:r>
        <w:rPr>
          <w:rFonts w:hint="eastAsia"/>
        </w:rPr>
        <w:t>跨技术</w:t>
      </w:r>
      <w:proofErr w:type="gramEnd"/>
      <w:r>
        <w:rPr>
          <w:rFonts w:hint="eastAsia"/>
        </w:rPr>
        <w:t>领域的综合性运维人才；</w:t>
      </w:r>
    </w:p>
    <w:p w14:paraId="3AD940F7" w14:textId="3CBCF7A8" w:rsidR="0064738E" w:rsidRDefault="000F74CB" w:rsidP="000F74CB">
      <w:pPr>
        <w:pStyle w:val="affffb"/>
        <w:numPr>
          <w:ilvl w:val="0"/>
          <w:numId w:val="7"/>
        </w:numPr>
        <w:ind w:firstLineChars="0"/>
      </w:pPr>
      <w:r>
        <w:rPr>
          <w:rFonts w:hint="eastAsia"/>
        </w:rPr>
        <w:t>具有完整的网络安全制度体系。</w:t>
      </w:r>
    </w:p>
    <w:p w14:paraId="3B9E1E9E" w14:textId="674B47EE" w:rsidR="00022979" w:rsidRDefault="0064738E">
      <w:pPr>
        <w:pStyle w:val="3"/>
      </w:pPr>
      <w:r>
        <w:rPr>
          <w:rFonts w:hint="eastAsia"/>
        </w:rPr>
        <w:t>管理智能化</w:t>
      </w:r>
      <w:r w:rsidR="00103068">
        <w:rPr>
          <w:rFonts w:hint="eastAsia"/>
        </w:rPr>
        <w:t>控制</w:t>
      </w:r>
      <w:proofErr w:type="gramStart"/>
      <w:r w:rsidR="00103068">
        <w:rPr>
          <w:rFonts w:hint="eastAsia"/>
        </w:rPr>
        <w:t>项评价</w:t>
      </w:r>
      <w:proofErr w:type="gramEnd"/>
      <w:r w:rsidR="00103068">
        <w:rPr>
          <w:rFonts w:hint="eastAsia"/>
        </w:rPr>
        <w:t>符合下列规定：</w:t>
      </w:r>
    </w:p>
    <w:p w14:paraId="12D04B22" w14:textId="77777777" w:rsidR="000F74CB" w:rsidRDefault="000F74CB" w:rsidP="000F74CB">
      <w:pPr>
        <w:pStyle w:val="affffb"/>
        <w:numPr>
          <w:ilvl w:val="0"/>
          <w:numId w:val="8"/>
        </w:numPr>
        <w:ind w:firstLineChars="0"/>
      </w:pPr>
      <w:r>
        <w:rPr>
          <w:rFonts w:hint="eastAsia"/>
        </w:rPr>
        <w:t>运用信息化手段开展医院管理；</w:t>
      </w:r>
    </w:p>
    <w:p w14:paraId="5BDF1E28" w14:textId="77777777" w:rsidR="000F74CB" w:rsidRDefault="000F74CB" w:rsidP="000F74CB">
      <w:pPr>
        <w:pStyle w:val="affffb"/>
        <w:numPr>
          <w:ilvl w:val="0"/>
          <w:numId w:val="8"/>
        </w:numPr>
        <w:ind w:firstLineChars="0"/>
      </w:pPr>
      <w:r>
        <w:rPr>
          <w:rFonts w:hint="eastAsia"/>
        </w:rPr>
        <w:t>建立具备数据共享功能的医院管理信息系统，使用信息系统处理医院管理的有关数据；</w:t>
      </w:r>
    </w:p>
    <w:p w14:paraId="725BF80E" w14:textId="06D28389" w:rsidR="0064738E" w:rsidRPr="0064738E" w:rsidRDefault="000F74CB" w:rsidP="00942AA2">
      <w:pPr>
        <w:pStyle w:val="affffb"/>
        <w:numPr>
          <w:ilvl w:val="0"/>
          <w:numId w:val="8"/>
        </w:numPr>
        <w:ind w:firstLineChars="0"/>
      </w:pPr>
      <w:r>
        <w:rPr>
          <w:rFonts w:hint="eastAsia"/>
        </w:rPr>
        <w:t>重要管理信息系统具备应急预案并定期进行演练，当出现系统故障时，可恢复关键业务</w:t>
      </w:r>
      <w:r w:rsidR="00942AA2">
        <w:rPr>
          <w:rFonts w:hint="eastAsia"/>
        </w:rPr>
        <w:t>。</w:t>
      </w:r>
      <w:r w:rsidR="00942AA2" w:rsidRPr="0064738E">
        <w:t xml:space="preserve"> </w:t>
      </w:r>
    </w:p>
    <w:p w14:paraId="4D4835EF" w14:textId="34416AD1" w:rsidR="00022979" w:rsidRDefault="0064738E">
      <w:pPr>
        <w:pStyle w:val="2"/>
      </w:pPr>
      <w:bookmarkStart w:id="61" w:name="_评分项评价"/>
      <w:bookmarkStart w:id="62" w:name="_Toc128752375"/>
      <w:bookmarkStart w:id="63" w:name="_Toc132291584"/>
      <w:bookmarkEnd w:id="61"/>
      <w:r>
        <w:rPr>
          <w:rFonts w:hint="eastAsia"/>
        </w:rPr>
        <w:t>评分项评价</w:t>
      </w:r>
      <w:bookmarkEnd w:id="62"/>
      <w:bookmarkEnd w:id="63"/>
    </w:p>
    <w:p w14:paraId="6649ED9C" w14:textId="65B7C149" w:rsidR="0064738E" w:rsidRDefault="0064738E" w:rsidP="0064738E">
      <w:pPr>
        <w:pStyle w:val="3"/>
        <w:tabs>
          <w:tab w:val="clear" w:pos="440"/>
          <w:tab w:val="clear" w:pos="463"/>
          <w:tab w:val="left" w:pos="444"/>
        </w:tabs>
      </w:pPr>
      <w:bookmarkStart w:id="64" w:name="_Hlk119660798"/>
      <w:r w:rsidRPr="0064738E">
        <w:rPr>
          <w:rFonts w:hint="eastAsia"/>
        </w:rPr>
        <w:t>建筑智能化评分</w:t>
      </w:r>
      <w:proofErr w:type="gramStart"/>
      <w:r w:rsidRPr="0064738E">
        <w:rPr>
          <w:rFonts w:hint="eastAsia"/>
        </w:rPr>
        <w:t>项评价</w:t>
      </w:r>
      <w:bookmarkEnd w:id="64"/>
      <w:proofErr w:type="gramEnd"/>
      <w:r w:rsidR="00103068">
        <w:rPr>
          <w:rFonts w:hint="eastAsia"/>
        </w:rPr>
        <w:t>符合下列规定：</w:t>
      </w:r>
    </w:p>
    <w:p w14:paraId="70ABFA0A" w14:textId="30515C16" w:rsidR="00942AA2" w:rsidRDefault="00942AA2" w:rsidP="00942AA2">
      <w:pPr>
        <w:pStyle w:val="affffb"/>
        <w:numPr>
          <w:ilvl w:val="0"/>
          <w:numId w:val="9"/>
        </w:numPr>
        <w:ind w:firstLineChars="0"/>
      </w:pPr>
      <w:r>
        <w:rPr>
          <w:rFonts w:hint="eastAsia"/>
        </w:rPr>
        <w:t>建筑智能化评价宜对建筑规划、设施设备智能化、医院信息系统这</w:t>
      </w:r>
      <w:r>
        <w:rPr>
          <w:rFonts w:hint="eastAsia"/>
        </w:rPr>
        <w:t>3</w:t>
      </w:r>
      <w:r>
        <w:rPr>
          <w:rFonts w:hint="eastAsia"/>
        </w:rPr>
        <w:t>个一级指标进行评价，符合《综合医院建筑设计规范》</w:t>
      </w:r>
      <w:r>
        <w:rPr>
          <w:rFonts w:hint="eastAsia"/>
        </w:rPr>
        <w:t>GB 51039</w:t>
      </w:r>
      <w:r>
        <w:rPr>
          <w:rFonts w:hint="eastAsia"/>
        </w:rPr>
        <w:t>、《建筑电气与智能化通用规范》</w:t>
      </w:r>
      <w:r>
        <w:rPr>
          <w:rFonts w:hint="eastAsia"/>
        </w:rPr>
        <w:t>GB 55024</w:t>
      </w:r>
      <w:r>
        <w:rPr>
          <w:rFonts w:hint="eastAsia"/>
        </w:rPr>
        <w:t>、《安全防范工程通用规范》</w:t>
      </w:r>
      <w:r>
        <w:rPr>
          <w:rFonts w:hint="eastAsia"/>
        </w:rPr>
        <w:t>GB 55029</w:t>
      </w:r>
      <w:r>
        <w:rPr>
          <w:rFonts w:hint="eastAsia"/>
        </w:rPr>
        <w:t>、《绿色建筑评价标准》</w:t>
      </w:r>
      <w:r>
        <w:rPr>
          <w:rFonts w:hint="eastAsia"/>
        </w:rPr>
        <w:t>GB/T 50378</w:t>
      </w:r>
      <w:r>
        <w:rPr>
          <w:rFonts w:hint="eastAsia"/>
        </w:rPr>
        <w:t>的规定，评分用</w:t>
      </w:r>
      <m:oMath>
        <m:sSub>
          <m:sSubPr>
            <m:ctrlPr>
              <w:rPr>
                <w:rFonts w:ascii="Cambria Math" w:hAnsi="Cambria Math"/>
                <w:bCs/>
              </w:rPr>
            </m:ctrlPr>
          </m:sSubPr>
          <m:e>
            <m:r>
              <w:rPr>
                <w:rFonts w:ascii="Cambria Math" w:hAnsi="Cambria Math"/>
              </w:rPr>
              <m:t>Q</m:t>
            </m:r>
          </m:e>
          <m:sub>
            <m:r>
              <m:rPr>
                <m:sty m:val="p"/>
              </m:rPr>
              <w:rPr>
                <w:rFonts w:ascii="Cambria Math" w:hAnsi="Cambria Math"/>
              </w:rPr>
              <m:t>1</m:t>
            </m:r>
          </m:sub>
        </m:sSub>
      </m:oMath>
      <w:r>
        <w:rPr>
          <w:rFonts w:hint="eastAsia"/>
        </w:rPr>
        <w:t>表示；</w:t>
      </w:r>
    </w:p>
    <w:p w14:paraId="10A44D1E" w14:textId="77777777" w:rsidR="00942AA2" w:rsidRDefault="00942AA2" w:rsidP="00942AA2">
      <w:pPr>
        <w:pStyle w:val="affffb"/>
        <w:numPr>
          <w:ilvl w:val="0"/>
          <w:numId w:val="9"/>
        </w:numPr>
        <w:ind w:firstLineChars="0"/>
      </w:pPr>
      <w:r>
        <w:rPr>
          <w:rFonts w:hint="eastAsia"/>
        </w:rPr>
        <w:t>建筑规划宜对医院选址、空间设计、物理环境这</w:t>
      </w:r>
      <w:r>
        <w:rPr>
          <w:rFonts w:hint="eastAsia"/>
        </w:rPr>
        <w:t>3</w:t>
      </w:r>
      <w:r>
        <w:rPr>
          <w:rFonts w:hint="eastAsia"/>
        </w:rPr>
        <w:t>个二级指标进行评分，总分为</w:t>
      </w:r>
      <w:r>
        <w:rPr>
          <w:rFonts w:hint="eastAsia"/>
        </w:rPr>
        <w:t>20</w:t>
      </w:r>
      <w:r>
        <w:rPr>
          <w:rFonts w:hint="eastAsia"/>
        </w:rPr>
        <w:t>分；</w:t>
      </w:r>
    </w:p>
    <w:p w14:paraId="0A2F3891" w14:textId="77777777" w:rsidR="00942AA2" w:rsidRDefault="00942AA2" w:rsidP="00942AA2">
      <w:pPr>
        <w:pStyle w:val="affffb"/>
        <w:numPr>
          <w:ilvl w:val="0"/>
          <w:numId w:val="9"/>
        </w:numPr>
        <w:ind w:firstLineChars="0"/>
      </w:pPr>
      <w:r>
        <w:rPr>
          <w:rFonts w:hint="eastAsia"/>
        </w:rPr>
        <w:t>设施设备智能化宜对智能监测、智能管控、智能预警这</w:t>
      </w:r>
      <w:r>
        <w:rPr>
          <w:rFonts w:hint="eastAsia"/>
        </w:rPr>
        <w:t>3</w:t>
      </w:r>
      <w:r>
        <w:rPr>
          <w:rFonts w:hint="eastAsia"/>
        </w:rPr>
        <w:t>个二级指标进行评分，总分为</w:t>
      </w:r>
      <w:r>
        <w:rPr>
          <w:rFonts w:hint="eastAsia"/>
        </w:rPr>
        <w:t>20</w:t>
      </w:r>
      <w:r>
        <w:rPr>
          <w:rFonts w:hint="eastAsia"/>
        </w:rPr>
        <w:t>分；</w:t>
      </w:r>
    </w:p>
    <w:p w14:paraId="4714FA15" w14:textId="2FC13279" w:rsidR="0064738E" w:rsidRPr="003E7997" w:rsidRDefault="00942AA2" w:rsidP="00942AA2">
      <w:pPr>
        <w:pStyle w:val="affffb"/>
        <w:numPr>
          <w:ilvl w:val="0"/>
          <w:numId w:val="9"/>
        </w:numPr>
        <w:ind w:firstLineChars="0"/>
      </w:pPr>
      <w:r>
        <w:rPr>
          <w:rFonts w:hint="eastAsia"/>
        </w:rPr>
        <w:t>医院信息系统宜对信息设施系统、信息化应用系统、公共安全系统、智能化集成系统、机房系统这</w:t>
      </w:r>
      <w:r>
        <w:rPr>
          <w:rFonts w:hint="eastAsia"/>
        </w:rPr>
        <w:t>5</w:t>
      </w:r>
      <w:r>
        <w:rPr>
          <w:rFonts w:hint="eastAsia"/>
        </w:rPr>
        <w:t>个二级指标进行评分，总分为</w:t>
      </w:r>
      <w:r>
        <w:rPr>
          <w:rFonts w:hint="eastAsia"/>
        </w:rPr>
        <w:t>60</w:t>
      </w:r>
      <w:r>
        <w:rPr>
          <w:rFonts w:hint="eastAsia"/>
        </w:rPr>
        <w:t>分。</w:t>
      </w:r>
    </w:p>
    <w:p w14:paraId="0ACAC4F5" w14:textId="14C45D5A" w:rsidR="00DC5EFA" w:rsidRDefault="00DC5EFA" w:rsidP="00DC5EFA">
      <w:pPr>
        <w:pStyle w:val="3"/>
        <w:tabs>
          <w:tab w:val="clear" w:pos="440"/>
          <w:tab w:val="clear" w:pos="463"/>
        </w:tabs>
      </w:pPr>
      <w:r w:rsidRPr="00DC5EFA">
        <w:rPr>
          <w:rFonts w:hint="eastAsia"/>
        </w:rPr>
        <w:t>服务智能化评分</w:t>
      </w:r>
      <w:proofErr w:type="gramStart"/>
      <w:r w:rsidRPr="00DC5EFA">
        <w:rPr>
          <w:rFonts w:hint="eastAsia"/>
        </w:rPr>
        <w:t>项评价</w:t>
      </w:r>
      <w:proofErr w:type="gramEnd"/>
      <w:r w:rsidR="00F94456">
        <w:rPr>
          <w:rFonts w:hint="eastAsia"/>
        </w:rPr>
        <w:t>符合下列规定：</w:t>
      </w:r>
    </w:p>
    <w:p w14:paraId="019A6F0D" w14:textId="170579AC" w:rsidR="00942AA2" w:rsidRDefault="00942AA2" w:rsidP="00942AA2">
      <w:pPr>
        <w:pStyle w:val="affffb"/>
        <w:numPr>
          <w:ilvl w:val="0"/>
          <w:numId w:val="10"/>
        </w:numPr>
        <w:ind w:firstLineChars="0"/>
      </w:pPr>
      <w:r>
        <w:rPr>
          <w:rFonts w:hint="eastAsia"/>
        </w:rPr>
        <w:t>服务智能化评价宜对诊前服务、诊中服务、诊后服务、全程服务、服务安全这</w:t>
      </w:r>
      <w:r>
        <w:rPr>
          <w:rFonts w:hint="eastAsia"/>
        </w:rPr>
        <w:t>5</w:t>
      </w:r>
      <w:r>
        <w:rPr>
          <w:rFonts w:hint="eastAsia"/>
        </w:rPr>
        <w:t>个一级指标进行评价，符合《全国医院信息化建设标准与规范》</w:t>
      </w:r>
      <w:r w:rsidR="001F0A20">
        <w:rPr>
          <w:rFonts w:hint="eastAsia"/>
        </w:rPr>
        <w:t>、</w:t>
      </w:r>
      <w:r w:rsidR="001F0A20" w:rsidRPr="00942AA2">
        <w:rPr>
          <w:rFonts w:hint="eastAsia"/>
          <w:bCs/>
        </w:rPr>
        <w:t>《电子病历系统应用水平分级评价标准》</w:t>
      </w:r>
      <w:r>
        <w:rPr>
          <w:rFonts w:hint="eastAsia"/>
        </w:rPr>
        <w:t>的规定，评分用</w:t>
      </w:r>
      <m:oMath>
        <m:sSub>
          <m:sSubPr>
            <m:ctrlPr>
              <w:rPr>
                <w:rFonts w:ascii="Cambria Math" w:hAnsi="Cambria Math"/>
                <w:bCs/>
              </w:rPr>
            </m:ctrlPr>
          </m:sSubPr>
          <m:e>
            <m:r>
              <w:rPr>
                <w:rFonts w:ascii="Cambria Math" w:hAnsi="Cambria Math"/>
              </w:rPr>
              <m:t>Q</m:t>
            </m:r>
          </m:e>
          <m:sub>
            <m:r>
              <m:rPr>
                <m:sty m:val="p"/>
              </m:rPr>
              <w:rPr>
                <w:rFonts w:ascii="Cambria Math" w:hAnsi="Cambria Math"/>
              </w:rPr>
              <m:t>2</m:t>
            </m:r>
          </m:sub>
        </m:sSub>
      </m:oMath>
      <w:r>
        <w:rPr>
          <w:rFonts w:hint="eastAsia"/>
        </w:rPr>
        <w:t>表示；</w:t>
      </w:r>
    </w:p>
    <w:p w14:paraId="1CA2EEA3" w14:textId="77777777" w:rsidR="00942AA2" w:rsidRDefault="00942AA2" w:rsidP="00942AA2">
      <w:pPr>
        <w:pStyle w:val="affffb"/>
        <w:numPr>
          <w:ilvl w:val="0"/>
          <w:numId w:val="10"/>
        </w:numPr>
        <w:ind w:firstLineChars="0"/>
      </w:pPr>
      <w:r>
        <w:rPr>
          <w:rFonts w:hint="eastAsia"/>
        </w:rPr>
        <w:t>诊前服务宜对智能诊疗预约、智能急救衔接和智能转诊服务这</w:t>
      </w:r>
      <w:r>
        <w:rPr>
          <w:rFonts w:hint="eastAsia"/>
        </w:rPr>
        <w:t>3</w:t>
      </w:r>
      <w:r>
        <w:rPr>
          <w:rFonts w:hint="eastAsia"/>
        </w:rPr>
        <w:t>个二级指标进行评分，总分为</w:t>
      </w:r>
      <w:r>
        <w:rPr>
          <w:rFonts w:hint="eastAsia"/>
        </w:rPr>
        <w:t>24</w:t>
      </w:r>
      <w:r>
        <w:rPr>
          <w:rFonts w:hint="eastAsia"/>
        </w:rPr>
        <w:t>分；</w:t>
      </w:r>
    </w:p>
    <w:p w14:paraId="31A99D70" w14:textId="77777777" w:rsidR="00942AA2" w:rsidRDefault="00942AA2" w:rsidP="00942AA2">
      <w:pPr>
        <w:pStyle w:val="affffb"/>
        <w:numPr>
          <w:ilvl w:val="0"/>
          <w:numId w:val="10"/>
        </w:numPr>
        <w:ind w:firstLineChars="0"/>
      </w:pPr>
      <w:r>
        <w:rPr>
          <w:rFonts w:hint="eastAsia"/>
        </w:rPr>
        <w:t>诊中服务宜对个性化信息推送、标识与智能导航、患者便利保障服务这</w:t>
      </w:r>
      <w:r>
        <w:rPr>
          <w:rFonts w:hint="eastAsia"/>
        </w:rPr>
        <w:t>3</w:t>
      </w:r>
      <w:r>
        <w:rPr>
          <w:rFonts w:hint="eastAsia"/>
        </w:rPr>
        <w:t>个二级指标进行评分，总分为</w:t>
      </w:r>
      <w:r>
        <w:rPr>
          <w:rFonts w:hint="eastAsia"/>
        </w:rPr>
        <w:t xml:space="preserve"> 18</w:t>
      </w:r>
      <w:r>
        <w:rPr>
          <w:rFonts w:hint="eastAsia"/>
        </w:rPr>
        <w:t>分；</w:t>
      </w:r>
    </w:p>
    <w:p w14:paraId="530995D5" w14:textId="77777777" w:rsidR="00942AA2" w:rsidRDefault="00942AA2" w:rsidP="00942AA2">
      <w:pPr>
        <w:pStyle w:val="affffb"/>
        <w:numPr>
          <w:ilvl w:val="0"/>
          <w:numId w:val="10"/>
        </w:numPr>
        <w:ind w:firstLineChars="0"/>
      </w:pPr>
      <w:r>
        <w:rPr>
          <w:rFonts w:hint="eastAsia"/>
        </w:rPr>
        <w:t>诊后服务宜对患者反馈处理、患者诊后管理、药品调剂与配送、家庭服务和基层医师指导这</w:t>
      </w:r>
      <w:r>
        <w:rPr>
          <w:rFonts w:hint="eastAsia"/>
        </w:rPr>
        <w:t>5</w:t>
      </w:r>
      <w:r>
        <w:rPr>
          <w:rFonts w:hint="eastAsia"/>
        </w:rPr>
        <w:t>个二级指标进行评分，总分为</w:t>
      </w:r>
      <w:r>
        <w:rPr>
          <w:rFonts w:hint="eastAsia"/>
        </w:rPr>
        <w:t xml:space="preserve"> 27</w:t>
      </w:r>
      <w:r>
        <w:rPr>
          <w:rFonts w:hint="eastAsia"/>
        </w:rPr>
        <w:t>分；</w:t>
      </w:r>
    </w:p>
    <w:p w14:paraId="31C60128" w14:textId="77777777" w:rsidR="00942AA2" w:rsidRDefault="00942AA2" w:rsidP="00942AA2">
      <w:pPr>
        <w:pStyle w:val="affffb"/>
        <w:numPr>
          <w:ilvl w:val="0"/>
          <w:numId w:val="10"/>
        </w:numPr>
        <w:ind w:firstLineChars="0"/>
      </w:pPr>
      <w:r>
        <w:rPr>
          <w:rFonts w:hint="eastAsia"/>
        </w:rPr>
        <w:t>全程服务宜对智能费用支付、智能导</w:t>
      </w:r>
      <w:proofErr w:type="gramStart"/>
      <w:r>
        <w:rPr>
          <w:rFonts w:hint="eastAsia"/>
        </w:rPr>
        <w:t>医</w:t>
      </w:r>
      <w:proofErr w:type="gramEnd"/>
      <w:r>
        <w:rPr>
          <w:rFonts w:hint="eastAsia"/>
        </w:rPr>
        <w:t>、在线健康宣教和远程医疗这</w:t>
      </w:r>
      <w:r>
        <w:rPr>
          <w:rFonts w:hint="eastAsia"/>
        </w:rPr>
        <w:t>4</w:t>
      </w:r>
      <w:r>
        <w:rPr>
          <w:rFonts w:hint="eastAsia"/>
        </w:rPr>
        <w:t>个二级指标进行评分，总分为</w:t>
      </w:r>
      <w:r>
        <w:rPr>
          <w:rFonts w:hint="eastAsia"/>
        </w:rPr>
        <w:t>20</w:t>
      </w:r>
      <w:r>
        <w:rPr>
          <w:rFonts w:hint="eastAsia"/>
        </w:rPr>
        <w:t>分；</w:t>
      </w:r>
    </w:p>
    <w:p w14:paraId="2CA1A32C" w14:textId="167A8F96" w:rsidR="00022979" w:rsidRDefault="00942AA2" w:rsidP="00942AA2">
      <w:pPr>
        <w:pStyle w:val="affffb"/>
        <w:numPr>
          <w:ilvl w:val="0"/>
          <w:numId w:val="10"/>
        </w:numPr>
        <w:ind w:firstLineChars="0"/>
      </w:pPr>
      <w:r>
        <w:rPr>
          <w:rFonts w:hint="eastAsia"/>
        </w:rPr>
        <w:lastRenderedPageBreak/>
        <w:t>服务</w:t>
      </w:r>
      <w:proofErr w:type="gramStart"/>
      <w:r>
        <w:rPr>
          <w:rFonts w:hint="eastAsia"/>
        </w:rPr>
        <w:t>安全宜</w:t>
      </w:r>
      <w:proofErr w:type="gramEnd"/>
      <w:r>
        <w:rPr>
          <w:rFonts w:hint="eastAsia"/>
        </w:rPr>
        <w:t>对患者信息管理和服务监督这</w:t>
      </w:r>
      <w:r>
        <w:rPr>
          <w:rFonts w:hint="eastAsia"/>
        </w:rPr>
        <w:t>2</w:t>
      </w:r>
      <w:r>
        <w:rPr>
          <w:rFonts w:hint="eastAsia"/>
        </w:rPr>
        <w:t>个二级指标进行评分，总分为</w:t>
      </w:r>
      <w:r>
        <w:rPr>
          <w:rFonts w:hint="eastAsia"/>
        </w:rPr>
        <w:t>11</w:t>
      </w:r>
      <w:r>
        <w:rPr>
          <w:rFonts w:hint="eastAsia"/>
        </w:rPr>
        <w:t>分。</w:t>
      </w:r>
    </w:p>
    <w:p w14:paraId="107B92B4" w14:textId="1A25AC7C" w:rsidR="00AD6C87" w:rsidRDefault="00AD6C87" w:rsidP="00AD6C87">
      <w:pPr>
        <w:pStyle w:val="3"/>
        <w:tabs>
          <w:tab w:val="clear" w:pos="440"/>
          <w:tab w:val="clear" w:pos="463"/>
        </w:tabs>
      </w:pPr>
      <w:r w:rsidRPr="00AD6C87">
        <w:rPr>
          <w:rFonts w:hint="eastAsia"/>
        </w:rPr>
        <w:t>医院信息化评分</w:t>
      </w:r>
      <w:proofErr w:type="gramStart"/>
      <w:r w:rsidRPr="00AD6C87">
        <w:rPr>
          <w:rFonts w:hint="eastAsia"/>
        </w:rPr>
        <w:t>项评价</w:t>
      </w:r>
      <w:proofErr w:type="gramEnd"/>
      <w:r w:rsidR="00F94456">
        <w:rPr>
          <w:rFonts w:hint="eastAsia"/>
        </w:rPr>
        <w:t>符合下列规定：</w:t>
      </w:r>
    </w:p>
    <w:p w14:paraId="7EC616AC" w14:textId="1E447E52" w:rsidR="00942AA2" w:rsidRPr="00942AA2" w:rsidRDefault="00942AA2" w:rsidP="00942AA2">
      <w:pPr>
        <w:pStyle w:val="affffb"/>
        <w:numPr>
          <w:ilvl w:val="0"/>
          <w:numId w:val="11"/>
        </w:numPr>
        <w:ind w:firstLineChars="0"/>
        <w:rPr>
          <w:bCs/>
        </w:rPr>
      </w:pPr>
      <w:r w:rsidRPr="00942AA2">
        <w:rPr>
          <w:rFonts w:hint="eastAsia"/>
          <w:bCs/>
        </w:rPr>
        <w:t>医院信息化宜对门诊救治、病房医护、电子病历基础、医疗保障这</w:t>
      </w:r>
      <w:r w:rsidRPr="00942AA2">
        <w:rPr>
          <w:rFonts w:hint="eastAsia"/>
          <w:bCs/>
        </w:rPr>
        <w:t>4</w:t>
      </w:r>
      <w:r w:rsidRPr="00942AA2">
        <w:rPr>
          <w:rFonts w:hint="eastAsia"/>
          <w:bCs/>
        </w:rPr>
        <w:t>个一级指标进行评价，符合《综合医院建筑设计规范》</w:t>
      </w:r>
      <w:r w:rsidRPr="00942AA2">
        <w:rPr>
          <w:rFonts w:hint="eastAsia"/>
          <w:bCs/>
        </w:rPr>
        <w:t>GB 51039</w:t>
      </w:r>
      <w:r w:rsidRPr="00942AA2">
        <w:rPr>
          <w:rFonts w:hint="eastAsia"/>
          <w:bCs/>
        </w:rPr>
        <w:t>、《全国医院信息化建设标准与规范》、《电子病历系统应用水平分级评价标准》的规定，评分用</w:t>
      </w:r>
      <m:oMath>
        <m:sSub>
          <m:sSubPr>
            <m:ctrlPr>
              <w:rPr>
                <w:rFonts w:ascii="Cambria Math" w:hAnsi="Cambria Math"/>
                <w:bCs/>
              </w:rPr>
            </m:ctrlPr>
          </m:sSubPr>
          <m:e>
            <m:r>
              <w:rPr>
                <w:rFonts w:ascii="Cambria Math" w:hAnsi="Cambria Math"/>
              </w:rPr>
              <m:t>Q</m:t>
            </m:r>
          </m:e>
          <m:sub>
            <m:r>
              <m:rPr>
                <m:sty m:val="p"/>
              </m:rPr>
              <w:rPr>
                <w:rFonts w:ascii="Cambria Math" w:hAnsi="Cambria Math"/>
              </w:rPr>
              <m:t>3</m:t>
            </m:r>
          </m:sub>
        </m:sSub>
      </m:oMath>
      <w:r w:rsidRPr="00942AA2">
        <w:rPr>
          <w:rFonts w:hint="eastAsia"/>
          <w:bCs/>
        </w:rPr>
        <w:t>表示；</w:t>
      </w:r>
    </w:p>
    <w:p w14:paraId="1060AEE3" w14:textId="77777777" w:rsidR="00942AA2" w:rsidRPr="00942AA2" w:rsidRDefault="00942AA2" w:rsidP="00942AA2">
      <w:pPr>
        <w:pStyle w:val="affffb"/>
        <w:numPr>
          <w:ilvl w:val="0"/>
          <w:numId w:val="11"/>
        </w:numPr>
        <w:ind w:firstLineChars="0"/>
        <w:rPr>
          <w:bCs/>
        </w:rPr>
      </w:pPr>
      <w:r w:rsidRPr="00942AA2">
        <w:rPr>
          <w:rFonts w:hint="eastAsia"/>
          <w:bCs/>
        </w:rPr>
        <w:t>门诊救治宜对在线预约与申请、门急诊救治管理、</w:t>
      </w:r>
      <w:r w:rsidRPr="00942AA2">
        <w:rPr>
          <w:rFonts w:hint="eastAsia"/>
          <w:bCs/>
        </w:rPr>
        <w:t>5G+</w:t>
      </w:r>
      <w:r w:rsidRPr="00942AA2">
        <w:rPr>
          <w:rFonts w:hint="eastAsia"/>
          <w:bCs/>
        </w:rPr>
        <w:t>院前急救和智能检验处理与评估这</w:t>
      </w:r>
      <w:r w:rsidRPr="00942AA2">
        <w:rPr>
          <w:rFonts w:hint="eastAsia"/>
          <w:bCs/>
        </w:rPr>
        <w:t>3</w:t>
      </w:r>
      <w:r w:rsidRPr="00942AA2">
        <w:rPr>
          <w:rFonts w:hint="eastAsia"/>
          <w:bCs/>
        </w:rPr>
        <w:t>个二级指标进行评价，总分为</w:t>
      </w:r>
      <w:r w:rsidRPr="00942AA2">
        <w:rPr>
          <w:rFonts w:hint="eastAsia"/>
          <w:bCs/>
        </w:rPr>
        <w:t xml:space="preserve"> 25</w:t>
      </w:r>
      <w:r w:rsidRPr="00942AA2">
        <w:rPr>
          <w:rFonts w:hint="eastAsia"/>
          <w:bCs/>
        </w:rPr>
        <w:t>分；</w:t>
      </w:r>
    </w:p>
    <w:p w14:paraId="6821EB3E" w14:textId="77777777" w:rsidR="00942AA2" w:rsidRPr="00942AA2" w:rsidRDefault="00942AA2" w:rsidP="00942AA2">
      <w:pPr>
        <w:pStyle w:val="affffb"/>
        <w:numPr>
          <w:ilvl w:val="0"/>
          <w:numId w:val="11"/>
        </w:numPr>
        <w:ind w:firstLineChars="0"/>
        <w:rPr>
          <w:bCs/>
        </w:rPr>
      </w:pPr>
      <w:r w:rsidRPr="00942AA2">
        <w:rPr>
          <w:rFonts w:hint="eastAsia"/>
          <w:bCs/>
        </w:rPr>
        <w:t>病房医护宜对患者状态监测、病房信息处理和患者管理与评估这</w:t>
      </w:r>
      <w:r w:rsidRPr="00942AA2">
        <w:rPr>
          <w:rFonts w:hint="eastAsia"/>
          <w:bCs/>
        </w:rPr>
        <w:t>3</w:t>
      </w:r>
      <w:r w:rsidRPr="00942AA2">
        <w:rPr>
          <w:rFonts w:hint="eastAsia"/>
          <w:bCs/>
        </w:rPr>
        <w:t>个二级指标进行评价，总分为</w:t>
      </w:r>
      <w:r w:rsidRPr="00942AA2">
        <w:rPr>
          <w:rFonts w:hint="eastAsia"/>
          <w:bCs/>
        </w:rPr>
        <w:t xml:space="preserve"> 25</w:t>
      </w:r>
      <w:r w:rsidRPr="00942AA2">
        <w:rPr>
          <w:rFonts w:hint="eastAsia"/>
          <w:bCs/>
        </w:rPr>
        <w:t>分；</w:t>
      </w:r>
    </w:p>
    <w:p w14:paraId="784A8CE0" w14:textId="77777777" w:rsidR="00942AA2" w:rsidRPr="00942AA2" w:rsidRDefault="00942AA2" w:rsidP="00942AA2">
      <w:pPr>
        <w:pStyle w:val="affffb"/>
        <w:numPr>
          <w:ilvl w:val="0"/>
          <w:numId w:val="11"/>
        </w:numPr>
        <w:ind w:firstLineChars="0"/>
        <w:rPr>
          <w:bCs/>
        </w:rPr>
      </w:pPr>
      <w:r w:rsidRPr="00942AA2">
        <w:rPr>
          <w:rFonts w:hint="eastAsia"/>
          <w:bCs/>
        </w:rPr>
        <w:t>电子病历基础宜对病历质量控制、病历数据存储、电子认证与签名、基础设施与安全管控和系统灾难恢复体系这</w:t>
      </w:r>
      <w:r w:rsidRPr="00942AA2">
        <w:rPr>
          <w:rFonts w:hint="eastAsia"/>
          <w:bCs/>
        </w:rPr>
        <w:t>5</w:t>
      </w:r>
      <w:r w:rsidRPr="00942AA2">
        <w:rPr>
          <w:rFonts w:hint="eastAsia"/>
          <w:bCs/>
        </w:rPr>
        <w:t>个二级指标，总分为</w:t>
      </w:r>
      <w:r w:rsidRPr="00942AA2">
        <w:rPr>
          <w:rFonts w:hint="eastAsia"/>
          <w:bCs/>
        </w:rPr>
        <w:t>25</w:t>
      </w:r>
      <w:r w:rsidRPr="00942AA2">
        <w:rPr>
          <w:rFonts w:hint="eastAsia"/>
          <w:bCs/>
        </w:rPr>
        <w:t>分；</w:t>
      </w:r>
    </w:p>
    <w:p w14:paraId="2184D924" w14:textId="6D97F77B" w:rsidR="00AD6C87" w:rsidRPr="00942AA2" w:rsidRDefault="00942AA2" w:rsidP="00942AA2">
      <w:pPr>
        <w:pStyle w:val="affffb"/>
        <w:numPr>
          <w:ilvl w:val="0"/>
          <w:numId w:val="11"/>
        </w:numPr>
        <w:ind w:firstLineChars="0"/>
        <w:rPr>
          <w:bCs/>
        </w:rPr>
      </w:pPr>
      <w:r w:rsidRPr="00942AA2">
        <w:rPr>
          <w:rFonts w:hint="eastAsia"/>
          <w:bCs/>
        </w:rPr>
        <w:t>医疗保障宜对智能医生办公、数字化手术室和远程会诊这</w:t>
      </w:r>
      <w:r w:rsidRPr="00942AA2">
        <w:rPr>
          <w:rFonts w:hint="eastAsia"/>
          <w:bCs/>
        </w:rPr>
        <w:t>3</w:t>
      </w:r>
      <w:r w:rsidRPr="00942AA2">
        <w:rPr>
          <w:rFonts w:hint="eastAsia"/>
          <w:bCs/>
        </w:rPr>
        <w:t>个二级进行评分，总分为</w:t>
      </w:r>
      <w:r w:rsidRPr="00942AA2">
        <w:rPr>
          <w:rFonts w:hint="eastAsia"/>
          <w:bCs/>
        </w:rPr>
        <w:t xml:space="preserve"> 25</w:t>
      </w:r>
      <w:r w:rsidRPr="00942AA2">
        <w:rPr>
          <w:rFonts w:hint="eastAsia"/>
          <w:bCs/>
        </w:rPr>
        <w:t>分。</w:t>
      </w:r>
    </w:p>
    <w:p w14:paraId="443DF7EC" w14:textId="6AD196A9" w:rsidR="001E53BB" w:rsidRDefault="001E53BB">
      <w:pPr>
        <w:pStyle w:val="3"/>
      </w:pPr>
      <w:r>
        <w:rPr>
          <w:rFonts w:hint="eastAsia"/>
        </w:rPr>
        <w:t>运维智能化评价性评价</w:t>
      </w:r>
      <w:r w:rsidR="00F94456">
        <w:rPr>
          <w:rFonts w:hint="eastAsia"/>
        </w:rPr>
        <w:t>符合下列规定：</w:t>
      </w:r>
    </w:p>
    <w:p w14:paraId="6D8C6E91" w14:textId="1D081E5E" w:rsidR="00942AA2" w:rsidRPr="00942AA2" w:rsidRDefault="00942AA2" w:rsidP="00942AA2">
      <w:pPr>
        <w:pStyle w:val="affffb"/>
        <w:numPr>
          <w:ilvl w:val="0"/>
          <w:numId w:val="12"/>
        </w:numPr>
        <w:ind w:firstLineChars="0"/>
        <w:rPr>
          <w:bCs/>
        </w:rPr>
      </w:pPr>
      <w:r w:rsidRPr="00942AA2">
        <w:rPr>
          <w:rFonts w:hint="eastAsia"/>
          <w:bCs/>
        </w:rPr>
        <w:t>运维智能化宜对智能数据处理、设施设备运维、运营管理、运行保障管理、基础设施与网络安全管理这</w:t>
      </w:r>
      <w:r w:rsidRPr="00942AA2">
        <w:rPr>
          <w:rFonts w:hint="eastAsia"/>
          <w:bCs/>
        </w:rPr>
        <w:t>5</w:t>
      </w:r>
      <w:r w:rsidRPr="00942AA2">
        <w:rPr>
          <w:rFonts w:hint="eastAsia"/>
          <w:bCs/>
        </w:rPr>
        <w:t>个一级指标进行评价，符合《全国医院信息化建设标准与规范》的规定，评分用</w:t>
      </w:r>
      <m:oMath>
        <m:sSub>
          <m:sSubPr>
            <m:ctrlPr>
              <w:rPr>
                <w:rFonts w:ascii="Cambria Math" w:hAnsi="Cambria Math"/>
                <w:bCs/>
              </w:rPr>
            </m:ctrlPr>
          </m:sSubPr>
          <m:e>
            <m:r>
              <w:rPr>
                <w:rFonts w:ascii="Cambria Math" w:hAnsi="Cambria Math"/>
              </w:rPr>
              <m:t>Q</m:t>
            </m:r>
          </m:e>
          <m:sub>
            <m:r>
              <m:rPr>
                <m:sty m:val="p"/>
              </m:rPr>
              <w:rPr>
                <w:rFonts w:ascii="Cambria Math" w:hAnsi="Cambria Math"/>
              </w:rPr>
              <m:t>4</m:t>
            </m:r>
          </m:sub>
        </m:sSub>
      </m:oMath>
      <w:r w:rsidRPr="00942AA2">
        <w:rPr>
          <w:rFonts w:hint="eastAsia"/>
          <w:bCs/>
        </w:rPr>
        <w:t>表示；</w:t>
      </w:r>
    </w:p>
    <w:p w14:paraId="3F7A9B26" w14:textId="77777777" w:rsidR="00942AA2" w:rsidRPr="00942AA2" w:rsidRDefault="00942AA2" w:rsidP="00942AA2">
      <w:pPr>
        <w:pStyle w:val="affffb"/>
        <w:numPr>
          <w:ilvl w:val="0"/>
          <w:numId w:val="12"/>
        </w:numPr>
        <w:ind w:firstLineChars="0"/>
        <w:rPr>
          <w:bCs/>
        </w:rPr>
      </w:pPr>
      <w:r w:rsidRPr="00942AA2">
        <w:rPr>
          <w:rFonts w:hint="eastAsia"/>
          <w:bCs/>
        </w:rPr>
        <w:t>智能数据处理宜对数据收集、数据分析、数据保密系统、临床数据整合、医院间数据共享、医院数据信息集成平台六个指标进行评价，总分为</w:t>
      </w:r>
      <w:r w:rsidRPr="00942AA2">
        <w:rPr>
          <w:rFonts w:hint="eastAsia"/>
          <w:bCs/>
        </w:rPr>
        <w:t xml:space="preserve"> 23</w:t>
      </w:r>
      <w:r w:rsidRPr="00942AA2">
        <w:rPr>
          <w:rFonts w:hint="eastAsia"/>
          <w:bCs/>
        </w:rPr>
        <w:t>分；</w:t>
      </w:r>
    </w:p>
    <w:p w14:paraId="5D9EDEFD" w14:textId="77777777" w:rsidR="00942AA2" w:rsidRPr="00942AA2" w:rsidRDefault="00942AA2" w:rsidP="00942AA2">
      <w:pPr>
        <w:pStyle w:val="affffb"/>
        <w:numPr>
          <w:ilvl w:val="0"/>
          <w:numId w:val="12"/>
        </w:numPr>
        <w:ind w:firstLineChars="0"/>
        <w:rPr>
          <w:bCs/>
        </w:rPr>
      </w:pPr>
      <w:r w:rsidRPr="00942AA2">
        <w:rPr>
          <w:rFonts w:hint="eastAsia"/>
          <w:bCs/>
        </w:rPr>
        <w:t>设施设备运维对购置管理、使用运维管理、质量管理和效益分析四个指标进行评价，总分为</w:t>
      </w:r>
      <w:r w:rsidRPr="00942AA2">
        <w:rPr>
          <w:rFonts w:hint="eastAsia"/>
          <w:bCs/>
        </w:rPr>
        <w:t xml:space="preserve"> 19</w:t>
      </w:r>
      <w:r w:rsidRPr="00942AA2">
        <w:rPr>
          <w:rFonts w:hint="eastAsia"/>
          <w:bCs/>
        </w:rPr>
        <w:t>分；</w:t>
      </w:r>
    </w:p>
    <w:p w14:paraId="32DD761D" w14:textId="77777777" w:rsidR="00942AA2" w:rsidRPr="00942AA2" w:rsidRDefault="00942AA2" w:rsidP="00942AA2">
      <w:pPr>
        <w:pStyle w:val="affffb"/>
        <w:numPr>
          <w:ilvl w:val="0"/>
          <w:numId w:val="12"/>
        </w:numPr>
        <w:ind w:firstLineChars="0"/>
        <w:rPr>
          <w:bCs/>
        </w:rPr>
      </w:pPr>
      <w:r w:rsidRPr="00942AA2">
        <w:rPr>
          <w:rFonts w:hint="eastAsia"/>
          <w:bCs/>
        </w:rPr>
        <w:t>运营管理宜对成本控制和医疗服务分析评价两个指标进行评价，总分为</w:t>
      </w:r>
      <w:r w:rsidRPr="00942AA2">
        <w:rPr>
          <w:rFonts w:hint="eastAsia"/>
          <w:bCs/>
        </w:rPr>
        <w:t>13</w:t>
      </w:r>
      <w:r w:rsidRPr="00942AA2">
        <w:rPr>
          <w:rFonts w:hint="eastAsia"/>
          <w:bCs/>
        </w:rPr>
        <w:t>分；</w:t>
      </w:r>
    </w:p>
    <w:p w14:paraId="75090715" w14:textId="77777777" w:rsidR="00942AA2" w:rsidRPr="00942AA2" w:rsidRDefault="00942AA2" w:rsidP="00942AA2">
      <w:pPr>
        <w:pStyle w:val="affffb"/>
        <w:numPr>
          <w:ilvl w:val="0"/>
          <w:numId w:val="12"/>
        </w:numPr>
        <w:ind w:firstLineChars="0"/>
        <w:rPr>
          <w:bCs/>
        </w:rPr>
      </w:pPr>
      <w:r w:rsidRPr="00942AA2">
        <w:rPr>
          <w:rFonts w:hint="eastAsia"/>
          <w:bCs/>
        </w:rPr>
        <w:t>运行保障管理宜对后勤服务管理、安全保卫管理、医疗废弃物管理、楼宇管控和信息系统保障管理五个指标进行评价，总分为</w:t>
      </w:r>
      <w:r w:rsidRPr="00942AA2">
        <w:rPr>
          <w:rFonts w:hint="eastAsia"/>
          <w:bCs/>
        </w:rPr>
        <w:t>35</w:t>
      </w:r>
      <w:r w:rsidRPr="00942AA2">
        <w:rPr>
          <w:rFonts w:hint="eastAsia"/>
          <w:bCs/>
        </w:rPr>
        <w:t>分；</w:t>
      </w:r>
    </w:p>
    <w:p w14:paraId="568E54BA" w14:textId="44F1C347" w:rsidR="001E53BB" w:rsidRPr="00942AA2" w:rsidRDefault="00942AA2" w:rsidP="00942AA2">
      <w:pPr>
        <w:pStyle w:val="affffb"/>
        <w:numPr>
          <w:ilvl w:val="0"/>
          <w:numId w:val="12"/>
        </w:numPr>
        <w:ind w:firstLineChars="0"/>
        <w:rPr>
          <w:bCs/>
        </w:rPr>
      </w:pPr>
      <w:r w:rsidRPr="00942AA2">
        <w:rPr>
          <w:rFonts w:hint="eastAsia"/>
          <w:bCs/>
        </w:rPr>
        <w:t>基础设施与网络安全管理宜对基础设施与网络安全管理、网络设备管理进行评价，总分为</w:t>
      </w:r>
      <w:r w:rsidRPr="00942AA2">
        <w:rPr>
          <w:rFonts w:hint="eastAsia"/>
          <w:bCs/>
        </w:rPr>
        <w:t>10</w:t>
      </w:r>
      <w:r w:rsidRPr="00942AA2">
        <w:rPr>
          <w:rFonts w:hint="eastAsia"/>
          <w:bCs/>
        </w:rPr>
        <w:t>分。</w:t>
      </w:r>
    </w:p>
    <w:p w14:paraId="7221FB38" w14:textId="641D5DF0" w:rsidR="004834D0" w:rsidRDefault="004834D0">
      <w:pPr>
        <w:pStyle w:val="3"/>
      </w:pPr>
      <w:r>
        <w:rPr>
          <w:rFonts w:hint="eastAsia"/>
        </w:rPr>
        <w:t>管理智能化评分</w:t>
      </w:r>
      <w:proofErr w:type="gramStart"/>
      <w:r>
        <w:rPr>
          <w:rFonts w:hint="eastAsia"/>
        </w:rPr>
        <w:t>项评价</w:t>
      </w:r>
      <w:proofErr w:type="gramEnd"/>
      <w:r w:rsidR="00F94456">
        <w:rPr>
          <w:rFonts w:hint="eastAsia"/>
        </w:rPr>
        <w:t>符合下列规定：</w:t>
      </w:r>
    </w:p>
    <w:p w14:paraId="4B055163" w14:textId="578DEC5E" w:rsidR="00942AA2" w:rsidRPr="00942AA2" w:rsidRDefault="00942AA2" w:rsidP="00942AA2">
      <w:pPr>
        <w:pStyle w:val="affffb"/>
        <w:numPr>
          <w:ilvl w:val="0"/>
          <w:numId w:val="13"/>
        </w:numPr>
        <w:ind w:firstLineChars="0"/>
        <w:rPr>
          <w:bCs/>
        </w:rPr>
      </w:pPr>
      <w:r w:rsidRPr="00942AA2">
        <w:rPr>
          <w:rFonts w:hint="eastAsia"/>
          <w:bCs/>
        </w:rPr>
        <w:t>管理智能化宜对医疗护理管理、人力资源管理、财务资产管理、药品耗材管理、教学科研管理、办公管理这</w:t>
      </w:r>
      <w:r w:rsidRPr="00942AA2">
        <w:rPr>
          <w:rFonts w:hint="eastAsia"/>
          <w:bCs/>
        </w:rPr>
        <w:t>6</w:t>
      </w:r>
      <w:r w:rsidRPr="00942AA2">
        <w:rPr>
          <w:rFonts w:hint="eastAsia"/>
          <w:bCs/>
        </w:rPr>
        <w:t>个一级指标进行评价，符合《医院智慧管理分级评估标准体系（试行）》、《全国医院信息化建设标准与规范》的规定，评分用</w:t>
      </w:r>
      <m:oMath>
        <m:sSub>
          <m:sSubPr>
            <m:ctrlPr>
              <w:rPr>
                <w:rFonts w:ascii="Cambria Math" w:hAnsi="Cambria Math"/>
                <w:bCs/>
              </w:rPr>
            </m:ctrlPr>
          </m:sSubPr>
          <m:e>
            <m:r>
              <w:rPr>
                <w:rFonts w:ascii="Cambria Math" w:hAnsi="Cambria Math"/>
              </w:rPr>
              <m:t>Q</m:t>
            </m:r>
          </m:e>
          <m:sub>
            <m:r>
              <m:rPr>
                <m:sty m:val="p"/>
              </m:rPr>
              <w:rPr>
                <w:rFonts w:ascii="Cambria Math" w:hAnsi="Cambria Math"/>
              </w:rPr>
              <m:t>5</m:t>
            </m:r>
          </m:sub>
        </m:sSub>
      </m:oMath>
      <w:r w:rsidRPr="00942AA2">
        <w:rPr>
          <w:rFonts w:hint="eastAsia"/>
          <w:bCs/>
        </w:rPr>
        <w:t>表示；</w:t>
      </w:r>
    </w:p>
    <w:p w14:paraId="261021C0" w14:textId="77777777" w:rsidR="00942AA2" w:rsidRPr="00942AA2" w:rsidRDefault="00942AA2" w:rsidP="00942AA2">
      <w:pPr>
        <w:pStyle w:val="affffb"/>
        <w:numPr>
          <w:ilvl w:val="0"/>
          <w:numId w:val="13"/>
        </w:numPr>
        <w:ind w:firstLineChars="0"/>
        <w:rPr>
          <w:bCs/>
        </w:rPr>
      </w:pPr>
      <w:r w:rsidRPr="00942AA2">
        <w:rPr>
          <w:rFonts w:hint="eastAsia"/>
          <w:bCs/>
        </w:rPr>
        <w:t>医疗护理管理宜对医疗、护理质控管理、医疗准入管理、医院感染管理与控制、不良事件管理与和谐医患关系五个指标进行评价，总分为</w:t>
      </w:r>
      <w:r w:rsidRPr="00942AA2">
        <w:rPr>
          <w:rFonts w:hint="eastAsia"/>
          <w:bCs/>
        </w:rPr>
        <w:t xml:space="preserve"> 26</w:t>
      </w:r>
      <w:r w:rsidRPr="00942AA2">
        <w:rPr>
          <w:rFonts w:hint="eastAsia"/>
          <w:bCs/>
        </w:rPr>
        <w:t>分；</w:t>
      </w:r>
    </w:p>
    <w:p w14:paraId="53EB93F9" w14:textId="77777777" w:rsidR="00942AA2" w:rsidRPr="00942AA2" w:rsidRDefault="00942AA2" w:rsidP="00942AA2">
      <w:pPr>
        <w:pStyle w:val="affffb"/>
        <w:numPr>
          <w:ilvl w:val="0"/>
          <w:numId w:val="13"/>
        </w:numPr>
        <w:ind w:firstLineChars="0"/>
        <w:rPr>
          <w:bCs/>
        </w:rPr>
      </w:pPr>
      <w:r w:rsidRPr="00942AA2">
        <w:rPr>
          <w:rFonts w:hint="eastAsia"/>
          <w:bCs/>
        </w:rPr>
        <w:lastRenderedPageBreak/>
        <w:t>人力资源管理宜对人力资源规划、人事管理和人员考核与薪酬管理三个指标进行评价，总分为</w:t>
      </w:r>
      <w:r w:rsidRPr="00942AA2">
        <w:rPr>
          <w:rFonts w:hint="eastAsia"/>
          <w:bCs/>
        </w:rPr>
        <w:t>14</w:t>
      </w:r>
      <w:r w:rsidRPr="00942AA2">
        <w:rPr>
          <w:rFonts w:hint="eastAsia"/>
          <w:bCs/>
        </w:rPr>
        <w:t>分；</w:t>
      </w:r>
    </w:p>
    <w:p w14:paraId="0F988D67" w14:textId="77777777" w:rsidR="00942AA2" w:rsidRPr="00942AA2" w:rsidRDefault="00942AA2" w:rsidP="00942AA2">
      <w:pPr>
        <w:pStyle w:val="affffb"/>
        <w:numPr>
          <w:ilvl w:val="0"/>
          <w:numId w:val="13"/>
        </w:numPr>
        <w:ind w:firstLineChars="0"/>
        <w:rPr>
          <w:bCs/>
        </w:rPr>
      </w:pPr>
      <w:r w:rsidRPr="00942AA2">
        <w:rPr>
          <w:rFonts w:hint="eastAsia"/>
          <w:bCs/>
        </w:rPr>
        <w:t>财务资产管理宜对医疗收入管理、财务会计、预算管理和资产账务管理指导四个指标进行评价，总分为</w:t>
      </w:r>
      <w:r w:rsidRPr="00942AA2">
        <w:rPr>
          <w:rFonts w:hint="eastAsia"/>
          <w:bCs/>
        </w:rPr>
        <w:t>17</w:t>
      </w:r>
      <w:r w:rsidRPr="00942AA2">
        <w:rPr>
          <w:rFonts w:hint="eastAsia"/>
          <w:bCs/>
        </w:rPr>
        <w:t>分；</w:t>
      </w:r>
    </w:p>
    <w:p w14:paraId="6A756901" w14:textId="77777777" w:rsidR="00942AA2" w:rsidRPr="00942AA2" w:rsidRDefault="00942AA2" w:rsidP="00942AA2">
      <w:pPr>
        <w:pStyle w:val="affffb"/>
        <w:numPr>
          <w:ilvl w:val="0"/>
          <w:numId w:val="13"/>
        </w:numPr>
        <w:ind w:firstLineChars="0"/>
        <w:rPr>
          <w:bCs/>
        </w:rPr>
      </w:pPr>
      <w:r w:rsidRPr="00942AA2">
        <w:rPr>
          <w:rFonts w:hint="eastAsia"/>
          <w:bCs/>
        </w:rPr>
        <w:t>药品耗材管理宜对药品耗材遴选与购置、库存管理、消毒与循环物品管理和监测与使用评价四个指标进行评价，总分为</w:t>
      </w:r>
      <w:r w:rsidRPr="00942AA2">
        <w:rPr>
          <w:rFonts w:hint="eastAsia"/>
          <w:bCs/>
        </w:rPr>
        <w:t>20</w:t>
      </w:r>
      <w:r w:rsidRPr="00942AA2">
        <w:rPr>
          <w:rFonts w:hint="eastAsia"/>
          <w:bCs/>
        </w:rPr>
        <w:t>分；</w:t>
      </w:r>
    </w:p>
    <w:p w14:paraId="354A3B3B" w14:textId="77777777" w:rsidR="00942AA2" w:rsidRPr="00942AA2" w:rsidRDefault="00942AA2" w:rsidP="00942AA2">
      <w:pPr>
        <w:pStyle w:val="affffb"/>
        <w:numPr>
          <w:ilvl w:val="0"/>
          <w:numId w:val="13"/>
        </w:numPr>
        <w:ind w:firstLineChars="0"/>
        <w:rPr>
          <w:bCs/>
        </w:rPr>
      </w:pPr>
      <w:r w:rsidRPr="00942AA2">
        <w:rPr>
          <w:rFonts w:hint="eastAsia"/>
          <w:bCs/>
        </w:rPr>
        <w:t>教学科研管理宜对教学管理和科研管理两个指标进行评价，总分为</w:t>
      </w:r>
      <w:r w:rsidRPr="00942AA2">
        <w:rPr>
          <w:rFonts w:hint="eastAsia"/>
          <w:bCs/>
        </w:rPr>
        <w:t>14</w:t>
      </w:r>
      <w:r w:rsidRPr="00942AA2">
        <w:rPr>
          <w:rFonts w:hint="eastAsia"/>
          <w:bCs/>
        </w:rPr>
        <w:t>分；</w:t>
      </w:r>
    </w:p>
    <w:p w14:paraId="73337979" w14:textId="1F77298E" w:rsidR="004834D0" w:rsidRPr="00AF6D9E" w:rsidRDefault="00942AA2" w:rsidP="00AF6D9E">
      <w:pPr>
        <w:pStyle w:val="affffb"/>
        <w:numPr>
          <w:ilvl w:val="0"/>
          <w:numId w:val="13"/>
        </w:numPr>
        <w:ind w:firstLineChars="0"/>
        <w:rPr>
          <w:bCs/>
        </w:rPr>
      </w:pPr>
      <w:r w:rsidRPr="00942AA2">
        <w:rPr>
          <w:rFonts w:hint="eastAsia"/>
          <w:bCs/>
        </w:rPr>
        <w:t>办公管理宜对协同办公管理和档案管理两个指标进行评价，总分为</w:t>
      </w:r>
      <w:r w:rsidRPr="00942AA2">
        <w:rPr>
          <w:rFonts w:hint="eastAsia"/>
          <w:bCs/>
        </w:rPr>
        <w:t>9</w:t>
      </w:r>
      <w:r w:rsidRPr="00942AA2">
        <w:rPr>
          <w:rFonts w:hint="eastAsia"/>
          <w:bCs/>
        </w:rPr>
        <w:t>分</w:t>
      </w:r>
      <w:r w:rsidR="00AF6D9E">
        <w:rPr>
          <w:rFonts w:hint="eastAsia"/>
          <w:bCs/>
        </w:rPr>
        <w:t>。</w:t>
      </w:r>
    </w:p>
    <w:p w14:paraId="0E41D28B" w14:textId="124064A9" w:rsidR="00E04AA8" w:rsidRDefault="00E04AA8" w:rsidP="00E04AA8">
      <w:pPr>
        <w:pStyle w:val="2"/>
      </w:pPr>
      <w:bookmarkStart w:id="65" w:name="_评创新项评价"/>
      <w:bookmarkStart w:id="66" w:name="_Toc128752376"/>
      <w:bookmarkStart w:id="67" w:name="_Toc132291585"/>
      <w:bookmarkEnd w:id="65"/>
      <w:proofErr w:type="gramStart"/>
      <w:r>
        <w:rPr>
          <w:rFonts w:hint="eastAsia"/>
        </w:rPr>
        <w:t>评</w:t>
      </w:r>
      <w:bookmarkStart w:id="68" w:name="_Toc119661850"/>
      <w:r w:rsidRPr="00E04AA8">
        <w:rPr>
          <w:rFonts w:hint="eastAsia"/>
        </w:rPr>
        <w:t>创新项</w:t>
      </w:r>
      <w:proofErr w:type="gramEnd"/>
      <w:r w:rsidRPr="00E04AA8">
        <w:rPr>
          <w:rFonts w:hint="eastAsia"/>
        </w:rPr>
        <w:t>评价</w:t>
      </w:r>
      <w:bookmarkEnd w:id="66"/>
      <w:bookmarkEnd w:id="67"/>
      <w:bookmarkEnd w:id="68"/>
    </w:p>
    <w:p w14:paraId="67E831A7" w14:textId="0E79CB5C" w:rsidR="007D11D2" w:rsidRPr="007D11D2" w:rsidRDefault="007D11D2" w:rsidP="00F94456">
      <w:pPr>
        <w:pStyle w:val="3"/>
      </w:pPr>
      <w:r w:rsidRPr="007D11D2">
        <w:rPr>
          <w:rFonts w:hint="eastAsia"/>
        </w:rPr>
        <w:t>智能医院创新</w:t>
      </w:r>
      <w:proofErr w:type="gramStart"/>
      <w:r w:rsidRPr="007D11D2">
        <w:rPr>
          <w:rFonts w:hint="eastAsia"/>
        </w:rPr>
        <w:t>项评价</w:t>
      </w:r>
      <w:proofErr w:type="gramEnd"/>
      <w:r w:rsidRPr="007D11D2">
        <w:rPr>
          <w:rFonts w:hint="eastAsia"/>
        </w:rPr>
        <w:t>基本要求符合下列规定：</w:t>
      </w:r>
    </w:p>
    <w:p w14:paraId="212B4168" w14:textId="075BC735" w:rsidR="007D11D2" w:rsidRPr="007D11D2" w:rsidRDefault="00E04AA8" w:rsidP="00F4707D">
      <w:pPr>
        <w:pStyle w:val="affffb"/>
        <w:numPr>
          <w:ilvl w:val="0"/>
          <w:numId w:val="14"/>
        </w:numPr>
        <w:ind w:firstLineChars="0"/>
        <w:rPr>
          <w:bCs/>
        </w:rPr>
      </w:pPr>
      <w:r w:rsidRPr="00E04AA8">
        <w:rPr>
          <w:rFonts w:hint="eastAsia"/>
          <w:bCs/>
        </w:rPr>
        <w:t>管理</w:t>
      </w:r>
      <w:proofErr w:type="gramStart"/>
      <w:r w:rsidRPr="00E04AA8">
        <w:rPr>
          <w:rFonts w:hint="eastAsia"/>
          <w:bCs/>
        </w:rPr>
        <w:t>智能</w:t>
      </w:r>
      <w:r w:rsidR="007D11D2" w:rsidRPr="007D11D2">
        <w:rPr>
          <w:rFonts w:hint="eastAsia"/>
          <w:bCs/>
        </w:rPr>
        <w:t>智能</w:t>
      </w:r>
      <w:proofErr w:type="gramEnd"/>
      <w:r w:rsidR="007D11D2" w:rsidRPr="007D11D2">
        <w:rPr>
          <w:rFonts w:hint="eastAsia"/>
          <w:bCs/>
        </w:rPr>
        <w:t>医院评价时，应按本章规定对智能医院加分项进行评价，并应确定附加得分</w:t>
      </w:r>
      <m:oMath>
        <m:sSub>
          <m:sSubPr>
            <m:ctrlPr>
              <w:rPr>
                <w:rFonts w:ascii="Cambria Math" w:hAnsi="Cambria Math"/>
                <w:bCs/>
                <w:i/>
                <w:lang w:val="zh-TW"/>
              </w:rPr>
            </m:ctrlPr>
          </m:sSubPr>
          <m:e>
            <m:r>
              <w:rPr>
                <w:rFonts w:ascii="Cambria Math" w:hAnsi="Cambria Math"/>
              </w:rPr>
              <m:t>Q</m:t>
            </m:r>
          </m:e>
          <m:sub>
            <m:r>
              <w:rPr>
                <w:rFonts w:ascii="Cambria Math" w:hAnsi="Cambria Math"/>
              </w:rPr>
              <m:t>6</m:t>
            </m:r>
          </m:sub>
        </m:sSub>
      </m:oMath>
      <w:r w:rsidR="00F94456">
        <w:rPr>
          <w:rFonts w:hint="eastAsia"/>
          <w:bCs/>
        </w:rPr>
        <w:t>；</w:t>
      </w:r>
    </w:p>
    <w:p w14:paraId="1378FCBD" w14:textId="2AE83ABD" w:rsidR="007D11D2" w:rsidRDefault="007D11D2" w:rsidP="00F4707D">
      <w:pPr>
        <w:pStyle w:val="affffb"/>
        <w:numPr>
          <w:ilvl w:val="0"/>
          <w:numId w:val="14"/>
        </w:numPr>
        <w:ind w:firstLineChars="0"/>
        <w:rPr>
          <w:bCs/>
        </w:rPr>
      </w:pPr>
      <w:r w:rsidRPr="007D11D2">
        <w:rPr>
          <w:rFonts w:hint="eastAsia"/>
          <w:bCs/>
        </w:rPr>
        <w:t>智能医院加分项应按本标准第</w:t>
      </w:r>
      <w:r w:rsidRPr="007D11D2">
        <w:rPr>
          <w:rFonts w:hint="eastAsia"/>
          <w:bCs/>
        </w:rPr>
        <w:t>5.8.2</w:t>
      </w:r>
      <w:r w:rsidRPr="007D11D2">
        <w:rPr>
          <w:rFonts w:hint="eastAsia"/>
          <w:bCs/>
        </w:rPr>
        <w:t>节的要求评分。</w:t>
      </w:r>
    </w:p>
    <w:p w14:paraId="7BCEE2AC" w14:textId="40EF004F" w:rsidR="007D11D2" w:rsidRPr="007D11D2" w:rsidRDefault="007D11D2" w:rsidP="00F94456">
      <w:pPr>
        <w:pStyle w:val="3"/>
      </w:pPr>
      <w:r w:rsidRPr="007D11D2">
        <w:rPr>
          <w:rFonts w:hint="eastAsia"/>
        </w:rPr>
        <w:t>智能医院有以下的加分项评价：</w:t>
      </w:r>
    </w:p>
    <w:p w14:paraId="6B6D460F" w14:textId="77777777" w:rsidR="00AF6D9E" w:rsidRPr="00AF6D9E" w:rsidRDefault="00AF6D9E" w:rsidP="00AF6D9E">
      <w:pPr>
        <w:pStyle w:val="affffb"/>
        <w:numPr>
          <w:ilvl w:val="0"/>
          <w:numId w:val="15"/>
        </w:numPr>
        <w:ind w:firstLineChars="0"/>
        <w:rPr>
          <w:bCs/>
        </w:rPr>
      </w:pPr>
      <w:r w:rsidRPr="00AF6D9E">
        <w:rPr>
          <w:rFonts w:hint="eastAsia"/>
          <w:bCs/>
        </w:rPr>
        <w:t>结合智能建筑系统技术手段，充分考虑建筑所在地域的气候、环境、资源，结合场地特征和特殊医疗功能建筑特点，在建设前期进行技术经济分析和可行性分析，得</w:t>
      </w:r>
      <w:r w:rsidRPr="00AF6D9E">
        <w:rPr>
          <w:rFonts w:hint="eastAsia"/>
          <w:bCs/>
        </w:rPr>
        <w:t>2</w:t>
      </w:r>
      <w:r w:rsidRPr="00AF6D9E">
        <w:rPr>
          <w:rFonts w:hint="eastAsia"/>
          <w:bCs/>
        </w:rPr>
        <w:t>分；</w:t>
      </w:r>
    </w:p>
    <w:p w14:paraId="5A258BA2" w14:textId="77777777" w:rsidR="00AF6D9E" w:rsidRPr="00AF6D9E" w:rsidRDefault="00AF6D9E" w:rsidP="00AF6D9E">
      <w:pPr>
        <w:pStyle w:val="affffb"/>
        <w:numPr>
          <w:ilvl w:val="0"/>
          <w:numId w:val="15"/>
        </w:numPr>
        <w:ind w:firstLineChars="0"/>
        <w:rPr>
          <w:bCs/>
        </w:rPr>
      </w:pPr>
      <w:r w:rsidRPr="00AF6D9E">
        <w:rPr>
          <w:rFonts w:hint="eastAsia"/>
          <w:bCs/>
        </w:rPr>
        <w:t>设置与医疗健康相关的互联网服务（</w:t>
      </w:r>
      <w:r w:rsidRPr="00AF6D9E">
        <w:rPr>
          <w:rFonts w:hint="eastAsia"/>
          <w:bCs/>
        </w:rPr>
        <w:t>APP</w:t>
      </w:r>
      <w:r w:rsidRPr="00AF6D9E">
        <w:rPr>
          <w:rFonts w:hint="eastAsia"/>
          <w:bCs/>
        </w:rPr>
        <w:t>、网站、论坛、公众号等）的，得</w:t>
      </w:r>
      <w:r w:rsidRPr="00AF6D9E">
        <w:rPr>
          <w:rFonts w:hint="eastAsia"/>
          <w:bCs/>
        </w:rPr>
        <w:t>1</w:t>
      </w:r>
      <w:r w:rsidRPr="00AF6D9E">
        <w:rPr>
          <w:rFonts w:hint="eastAsia"/>
          <w:bCs/>
        </w:rPr>
        <w:t>分；</w:t>
      </w:r>
    </w:p>
    <w:p w14:paraId="6D6AAC20" w14:textId="77777777" w:rsidR="00AF6D9E" w:rsidRPr="00AF6D9E" w:rsidRDefault="00AF6D9E" w:rsidP="00AF6D9E">
      <w:pPr>
        <w:pStyle w:val="affffb"/>
        <w:numPr>
          <w:ilvl w:val="0"/>
          <w:numId w:val="15"/>
        </w:numPr>
        <w:ind w:firstLineChars="0"/>
        <w:rPr>
          <w:bCs/>
        </w:rPr>
      </w:pPr>
      <w:r w:rsidRPr="00AF6D9E">
        <w:rPr>
          <w:rFonts w:hint="eastAsia"/>
          <w:bCs/>
        </w:rPr>
        <w:t>应用建筑信息模型（</w:t>
      </w:r>
      <w:r w:rsidRPr="00AF6D9E">
        <w:rPr>
          <w:rFonts w:hint="eastAsia"/>
          <w:bCs/>
        </w:rPr>
        <w:t>BIM</w:t>
      </w:r>
      <w:r w:rsidRPr="00AF6D9E">
        <w:rPr>
          <w:rFonts w:hint="eastAsia"/>
          <w:bCs/>
        </w:rPr>
        <w:t>）技术，在医院的规划设计、施工建造和运行维护阶段中的一个阶段应用，得</w:t>
      </w:r>
      <w:r w:rsidRPr="00AF6D9E">
        <w:rPr>
          <w:rFonts w:hint="eastAsia"/>
          <w:bCs/>
        </w:rPr>
        <w:t>1</w:t>
      </w:r>
      <w:r w:rsidRPr="00AF6D9E">
        <w:rPr>
          <w:rFonts w:hint="eastAsia"/>
          <w:bCs/>
        </w:rPr>
        <w:t>分；两个阶段应用，得</w:t>
      </w:r>
      <w:r w:rsidRPr="00AF6D9E">
        <w:rPr>
          <w:rFonts w:hint="eastAsia"/>
          <w:bCs/>
        </w:rPr>
        <w:t>2</w:t>
      </w:r>
      <w:r w:rsidRPr="00AF6D9E">
        <w:rPr>
          <w:rFonts w:hint="eastAsia"/>
          <w:bCs/>
        </w:rPr>
        <w:t>分；三个阶段应用，得</w:t>
      </w:r>
      <w:r w:rsidRPr="00AF6D9E">
        <w:rPr>
          <w:rFonts w:hint="eastAsia"/>
          <w:bCs/>
        </w:rPr>
        <w:t>3</w:t>
      </w:r>
      <w:r w:rsidRPr="00AF6D9E">
        <w:rPr>
          <w:rFonts w:hint="eastAsia"/>
          <w:bCs/>
        </w:rPr>
        <w:t>分；</w:t>
      </w:r>
    </w:p>
    <w:p w14:paraId="305A4581" w14:textId="77777777" w:rsidR="00AF6D9E" w:rsidRPr="00AF6D9E" w:rsidRDefault="00AF6D9E" w:rsidP="00AF6D9E">
      <w:pPr>
        <w:pStyle w:val="affffb"/>
        <w:numPr>
          <w:ilvl w:val="0"/>
          <w:numId w:val="15"/>
        </w:numPr>
        <w:ind w:firstLineChars="0"/>
        <w:rPr>
          <w:bCs/>
        </w:rPr>
      </w:pPr>
      <w:r w:rsidRPr="00AF6D9E">
        <w:rPr>
          <w:rFonts w:hint="eastAsia"/>
          <w:bCs/>
        </w:rPr>
        <w:t>医院建筑被评为超低能耗建筑，得</w:t>
      </w:r>
      <w:r w:rsidRPr="00AF6D9E">
        <w:rPr>
          <w:rFonts w:hint="eastAsia"/>
          <w:bCs/>
        </w:rPr>
        <w:t>1</w:t>
      </w:r>
      <w:r w:rsidRPr="00AF6D9E">
        <w:rPr>
          <w:rFonts w:hint="eastAsia"/>
          <w:bCs/>
        </w:rPr>
        <w:t>分；</w:t>
      </w:r>
    </w:p>
    <w:p w14:paraId="122945B3" w14:textId="77777777" w:rsidR="00AF6D9E" w:rsidRPr="00AF6D9E" w:rsidRDefault="00AF6D9E" w:rsidP="00AF6D9E">
      <w:pPr>
        <w:pStyle w:val="affffb"/>
        <w:numPr>
          <w:ilvl w:val="0"/>
          <w:numId w:val="15"/>
        </w:numPr>
        <w:ind w:firstLineChars="0"/>
        <w:rPr>
          <w:bCs/>
        </w:rPr>
      </w:pPr>
      <w:r w:rsidRPr="00AF6D9E">
        <w:rPr>
          <w:rFonts w:hint="eastAsia"/>
          <w:bCs/>
        </w:rPr>
        <w:t>在影像诊断过程中，采用人工智能手段实现医学影像的病灶识别和分类，得</w:t>
      </w:r>
      <w:r w:rsidRPr="00AF6D9E">
        <w:rPr>
          <w:rFonts w:hint="eastAsia"/>
          <w:bCs/>
        </w:rPr>
        <w:t>1</w:t>
      </w:r>
      <w:r w:rsidRPr="00AF6D9E">
        <w:rPr>
          <w:rFonts w:hint="eastAsia"/>
          <w:bCs/>
        </w:rPr>
        <w:t>分；</w:t>
      </w:r>
    </w:p>
    <w:p w14:paraId="5463A3B7" w14:textId="77777777" w:rsidR="00AF6D9E" w:rsidRPr="00AF6D9E" w:rsidRDefault="00AF6D9E" w:rsidP="00AF6D9E">
      <w:pPr>
        <w:pStyle w:val="affffb"/>
        <w:numPr>
          <w:ilvl w:val="0"/>
          <w:numId w:val="15"/>
        </w:numPr>
        <w:ind w:firstLineChars="0"/>
        <w:rPr>
          <w:bCs/>
        </w:rPr>
      </w:pPr>
      <w:r w:rsidRPr="00AF6D9E">
        <w:rPr>
          <w:rFonts w:hint="eastAsia"/>
          <w:bCs/>
        </w:rPr>
        <w:t>在诊疗过程中，手术阶段应用人工智能手术机器人的，得</w:t>
      </w:r>
      <w:r w:rsidRPr="00AF6D9E">
        <w:rPr>
          <w:rFonts w:hint="eastAsia"/>
          <w:bCs/>
        </w:rPr>
        <w:t>1</w:t>
      </w:r>
      <w:r w:rsidRPr="00AF6D9E">
        <w:rPr>
          <w:rFonts w:hint="eastAsia"/>
          <w:bCs/>
        </w:rPr>
        <w:t>分；</w:t>
      </w:r>
    </w:p>
    <w:p w14:paraId="0D8C8C75" w14:textId="77777777" w:rsidR="00AF6D9E" w:rsidRPr="00AF6D9E" w:rsidRDefault="00AF6D9E" w:rsidP="00AF6D9E">
      <w:pPr>
        <w:pStyle w:val="affffb"/>
        <w:numPr>
          <w:ilvl w:val="0"/>
          <w:numId w:val="15"/>
        </w:numPr>
        <w:ind w:firstLineChars="0"/>
        <w:rPr>
          <w:bCs/>
        </w:rPr>
      </w:pPr>
      <w:r w:rsidRPr="00AF6D9E">
        <w:rPr>
          <w:rFonts w:hint="eastAsia"/>
          <w:bCs/>
        </w:rPr>
        <w:t>在诊疗过程中，康复阶段应用智能康复训练机器人的，得</w:t>
      </w:r>
      <w:r w:rsidRPr="00AF6D9E">
        <w:rPr>
          <w:rFonts w:hint="eastAsia"/>
          <w:bCs/>
        </w:rPr>
        <w:t>1</w:t>
      </w:r>
      <w:r w:rsidRPr="00AF6D9E">
        <w:rPr>
          <w:rFonts w:hint="eastAsia"/>
          <w:bCs/>
        </w:rPr>
        <w:t>分；</w:t>
      </w:r>
    </w:p>
    <w:p w14:paraId="63F52A56" w14:textId="77777777" w:rsidR="00AF6D9E" w:rsidRPr="00AF6D9E" w:rsidRDefault="00AF6D9E" w:rsidP="00AF6D9E">
      <w:pPr>
        <w:pStyle w:val="affffb"/>
        <w:numPr>
          <w:ilvl w:val="0"/>
          <w:numId w:val="15"/>
        </w:numPr>
        <w:ind w:firstLineChars="0"/>
        <w:rPr>
          <w:bCs/>
        </w:rPr>
      </w:pPr>
      <w:r w:rsidRPr="00AF6D9E">
        <w:rPr>
          <w:rFonts w:hint="eastAsia"/>
          <w:bCs/>
        </w:rPr>
        <w:t>医院设有智能医院技术观摩学习系统或其它相关培训学习系统，对智能医院的推广应用做出积极贡献，得</w:t>
      </w:r>
      <w:r w:rsidRPr="00AF6D9E">
        <w:rPr>
          <w:rFonts w:hint="eastAsia"/>
          <w:bCs/>
        </w:rPr>
        <w:t>1</w:t>
      </w:r>
      <w:r w:rsidRPr="00AF6D9E">
        <w:rPr>
          <w:rFonts w:hint="eastAsia"/>
          <w:bCs/>
        </w:rPr>
        <w:t>分；</w:t>
      </w:r>
    </w:p>
    <w:p w14:paraId="4F660A2C" w14:textId="77777777" w:rsidR="00AF6D9E" w:rsidRPr="00AF6D9E" w:rsidRDefault="00AF6D9E" w:rsidP="00AF6D9E">
      <w:pPr>
        <w:pStyle w:val="affffb"/>
        <w:numPr>
          <w:ilvl w:val="0"/>
          <w:numId w:val="15"/>
        </w:numPr>
        <w:ind w:firstLineChars="0"/>
        <w:rPr>
          <w:bCs/>
        </w:rPr>
      </w:pPr>
      <w:r w:rsidRPr="00AF6D9E">
        <w:rPr>
          <w:rFonts w:hint="eastAsia"/>
          <w:bCs/>
        </w:rPr>
        <w:t>针对疫情防控，医院各出入口设置智能人行通道闸机得</w:t>
      </w:r>
      <w:r w:rsidRPr="00AF6D9E">
        <w:rPr>
          <w:rFonts w:hint="eastAsia"/>
          <w:bCs/>
        </w:rPr>
        <w:t>1</w:t>
      </w:r>
      <w:r w:rsidRPr="00AF6D9E">
        <w:rPr>
          <w:rFonts w:hint="eastAsia"/>
          <w:bCs/>
        </w:rPr>
        <w:t>分；</w:t>
      </w:r>
    </w:p>
    <w:p w14:paraId="18A1072A" w14:textId="77777777" w:rsidR="00AF6D9E" w:rsidRPr="00AF6D9E" w:rsidRDefault="00AF6D9E" w:rsidP="00AF6D9E">
      <w:pPr>
        <w:pStyle w:val="affffb"/>
        <w:numPr>
          <w:ilvl w:val="0"/>
          <w:numId w:val="15"/>
        </w:numPr>
        <w:ind w:firstLineChars="0"/>
        <w:rPr>
          <w:bCs/>
        </w:rPr>
      </w:pPr>
      <w:r w:rsidRPr="00AF6D9E">
        <w:rPr>
          <w:rFonts w:hint="eastAsia"/>
          <w:bCs/>
        </w:rPr>
        <w:t>支持基于传感器网络的物联网应用架构，基于医疗环境下的各类设备的数据采集与应用，得</w:t>
      </w:r>
      <w:r w:rsidRPr="00AF6D9E">
        <w:rPr>
          <w:rFonts w:hint="eastAsia"/>
          <w:bCs/>
        </w:rPr>
        <w:t>2</w:t>
      </w:r>
      <w:r w:rsidRPr="00AF6D9E">
        <w:rPr>
          <w:rFonts w:hint="eastAsia"/>
          <w:bCs/>
        </w:rPr>
        <w:t>分；</w:t>
      </w:r>
    </w:p>
    <w:p w14:paraId="749C8D2D" w14:textId="77777777" w:rsidR="00AF6D9E" w:rsidRPr="00AF6D9E" w:rsidRDefault="00AF6D9E" w:rsidP="00AF6D9E">
      <w:pPr>
        <w:pStyle w:val="affffb"/>
        <w:numPr>
          <w:ilvl w:val="0"/>
          <w:numId w:val="15"/>
        </w:numPr>
        <w:ind w:firstLineChars="0"/>
        <w:rPr>
          <w:bCs/>
        </w:rPr>
      </w:pPr>
      <w:r w:rsidRPr="00AF6D9E">
        <w:rPr>
          <w:rFonts w:hint="eastAsia"/>
          <w:bCs/>
        </w:rPr>
        <w:t>利用数据中心的大数据资源，支持对医疗服务、科研管理、医院治理等的辅助决策支撑应用得</w:t>
      </w:r>
      <w:r w:rsidRPr="00AF6D9E">
        <w:rPr>
          <w:rFonts w:hint="eastAsia"/>
          <w:bCs/>
        </w:rPr>
        <w:t>2</w:t>
      </w:r>
      <w:r w:rsidRPr="00AF6D9E">
        <w:rPr>
          <w:rFonts w:hint="eastAsia"/>
          <w:bCs/>
        </w:rPr>
        <w:t>分；</w:t>
      </w:r>
    </w:p>
    <w:p w14:paraId="34E0FD05" w14:textId="77777777" w:rsidR="00AF6D9E" w:rsidRPr="00AF6D9E" w:rsidRDefault="00AF6D9E" w:rsidP="00AF6D9E">
      <w:pPr>
        <w:pStyle w:val="affffb"/>
        <w:numPr>
          <w:ilvl w:val="0"/>
          <w:numId w:val="15"/>
        </w:numPr>
        <w:ind w:firstLineChars="0"/>
        <w:rPr>
          <w:bCs/>
        </w:rPr>
      </w:pPr>
      <w:r w:rsidRPr="00AF6D9E">
        <w:rPr>
          <w:rFonts w:hint="eastAsia"/>
          <w:bCs/>
        </w:rPr>
        <w:t>基于物联网等技术的医疗资源信息自动采集，支持医院资源信息自动采集，支持医院运营管理知</w:t>
      </w:r>
      <w:r w:rsidRPr="00AF6D9E">
        <w:rPr>
          <w:rFonts w:hint="eastAsia"/>
          <w:bCs/>
        </w:rPr>
        <w:lastRenderedPageBreak/>
        <w:t>识库，支撑医院运营管理需求的预测、调度、决策，得</w:t>
      </w:r>
      <w:r w:rsidRPr="00AF6D9E">
        <w:rPr>
          <w:rFonts w:hint="eastAsia"/>
          <w:bCs/>
        </w:rPr>
        <w:t>2</w:t>
      </w:r>
      <w:r w:rsidRPr="00AF6D9E">
        <w:rPr>
          <w:rFonts w:hint="eastAsia"/>
          <w:bCs/>
        </w:rPr>
        <w:t>分；</w:t>
      </w:r>
    </w:p>
    <w:p w14:paraId="36578474" w14:textId="77777777" w:rsidR="00AF6D9E" w:rsidRPr="00AF6D9E" w:rsidRDefault="00AF6D9E" w:rsidP="00AF6D9E">
      <w:pPr>
        <w:pStyle w:val="affffb"/>
        <w:numPr>
          <w:ilvl w:val="0"/>
          <w:numId w:val="15"/>
        </w:numPr>
        <w:ind w:firstLineChars="0"/>
        <w:rPr>
          <w:bCs/>
        </w:rPr>
      </w:pPr>
      <w:r w:rsidRPr="00AF6D9E">
        <w:rPr>
          <w:rFonts w:hint="eastAsia"/>
          <w:bCs/>
        </w:rPr>
        <w:t>基于语音识别、自然语言处理和文本分析技术，利用临床数据分析模型和知识库，提供诊断和治疗建议，得</w:t>
      </w:r>
      <w:r w:rsidRPr="00AF6D9E">
        <w:rPr>
          <w:rFonts w:hint="eastAsia"/>
          <w:bCs/>
        </w:rPr>
        <w:t>2</w:t>
      </w:r>
      <w:r w:rsidRPr="00AF6D9E">
        <w:rPr>
          <w:rFonts w:hint="eastAsia"/>
          <w:bCs/>
        </w:rPr>
        <w:t>分；</w:t>
      </w:r>
    </w:p>
    <w:p w14:paraId="56813599" w14:textId="77777777" w:rsidR="00AF6D9E" w:rsidRPr="00AF6D9E" w:rsidRDefault="00AF6D9E" w:rsidP="00AF6D9E">
      <w:pPr>
        <w:pStyle w:val="affffb"/>
        <w:numPr>
          <w:ilvl w:val="0"/>
          <w:numId w:val="15"/>
        </w:numPr>
        <w:ind w:firstLineChars="0"/>
        <w:rPr>
          <w:bCs/>
        </w:rPr>
      </w:pPr>
      <w:r w:rsidRPr="00AF6D9E">
        <w:rPr>
          <w:rFonts w:hint="eastAsia"/>
          <w:bCs/>
        </w:rPr>
        <w:t>通过机器学习和非接触式传感器能够对人群存在做出敏感反应和反馈，实现环境智能，得</w:t>
      </w:r>
      <w:r w:rsidRPr="00AF6D9E">
        <w:rPr>
          <w:rFonts w:hint="eastAsia"/>
          <w:bCs/>
        </w:rPr>
        <w:t>2</w:t>
      </w:r>
      <w:r w:rsidRPr="00AF6D9E">
        <w:rPr>
          <w:rFonts w:hint="eastAsia"/>
          <w:bCs/>
        </w:rPr>
        <w:t>分；</w:t>
      </w:r>
    </w:p>
    <w:p w14:paraId="35F21828" w14:textId="77777777" w:rsidR="00AF6D9E" w:rsidRPr="00AF6D9E" w:rsidRDefault="00AF6D9E" w:rsidP="00AF6D9E">
      <w:pPr>
        <w:pStyle w:val="affffb"/>
        <w:numPr>
          <w:ilvl w:val="0"/>
          <w:numId w:val="15"/>
        </w:numPr>
        <w:ind w:firstLineChars="0"/>
        <w:rPr>
          <w:bCs/>
        </w:rPr>
      </w:pPr>
      <w:r w:rsidRPr="00AF6D9E">
        <w:rPr>
          <w:rFonts w:hint="eastAsia"/>
          <w:bCs/>
        </w:rPr>
        <w:t>医院设置人脸识别系统，减少医护、患者及家属手部接触感染源的可能性，得</w:t>
      </w:r>
      <w:r w:rsidRPr="00AF6D9E">
        <w:rPr>
          <w:rFonts w:hint="eastAsia"/>
          <w:bCs/>
        </w:rPr>
        <w:t>2</w:t>
      </w:r>
      <w:r w:rsidRPr="00AF6D9E">
        <w:rPr>
          <w:rFonts w:hint="eastAsia"/>
          <w:bCs/>
        </w:rPr>
        <w:t>分；</w:t>
      </w:r>
    </w:p>
    <w:p w14:paraId="23958DC0" w14:textId="77777777" w:rsidR="00AF6D9E" w:rsidRPr="00AF6D9E" w:rsidRDefault="00AF6D9E" w:rsidP="00AF6D9E">
      <w:pPr>
        <w:pStyle w:val="affffb"/>
        <w:numPr>
          <w:ilvl w:val="0"/>
          <w:numId w:val="15"/>
        </w:numPr>
        <w:ind w:firstLineChars="0"/>
        <w:rPr>
          <w:bCs/>
        </w:rPr>
      </w:pPr>
      <w:r w:rsidRPr="00AF6D9E">
        <w:rPr>
          <w:rFonts w:hint="eastAsia"/>
          <w:bCs/>
        </w:rPr>
        <w:t>运用激光导航、智能传感、物联网等技术设置有医院智能物流传输系统，取代标本、药品、污染物等物料的人工运送工作，得</w:t>
      </w:r>
      <w:r w:rsidRPr="00AF6D9E">
        <w:rPr>
          <w:rFonts w:hint="eastAsia"/>
          <w:bCs/>
        </w:rPr>
        <w:t>2</w:t>
      </w:r>
      <w:r w:rsidRPr="00AF6D9E">
        <w:rPr>
          <w:rFonts w:hint="eastAsia"/>
          <w:bCs/>
        </w:rPr>
        <w:t>分；</w:t>
      </w:r>
    </w:p>
    <w:p w14:paraId="2A222DF1" w14:textId="7FDDBFF0" w:rsidR="007D11D2" w:rsidRPr="00AF6D9E" w:rsidRDefault="00AF6D9E" w:rsidP="00AF6D9E">
      <w:pPr>
        <w:pStyle w:val="affffb"/>
        <w:numPr>
          <w:ilvl w:val="0"/>
          <w:numId w:val="15"/>
        </w:numPr>
        <w:ind w:firstLineChars="0"/>
        <w:rPr>
          <w:bCs/>
        </w:rPr>
      </w:pPr>
      <w:r w:rsidRPr="00AF6D9E">
        <w:rPr>
          <w:rFonts w:hint="eastAsia"/>
          <w:bCs/>
        </w:rPr>
        <w:t>医院设置有院长指挥舱系统，方便医院领导对医院进行集中化、可视化的运营管理，得</w:t>
      </w:r>
      <w:r w:rsidRPr="00AF6D9E">
        <w:rPr>
          <w:rFonts w:hint="eastAsia"/>
          <w:bCs/>
        </w:rPr>
        <w:t>2</w:t>
      </w:r>
      <w:r w:rsidRPr="00AF6D9E">
        <w:rPr>
          <w:rFonts w:hint="eastAsia"/>
          <w:bCs/>
        </w:rPr>
        <w:t>分。</w:t>
      </w:r>
    </w:p>
    <w:p w14:paraId="6AB5A390" w14:textId="391AE79C" w:rsidR="00E04AA8" w:rsidRPr="002713D6" w:rsidRDefault="002713D6" w:rsidP="002713D6">
      <w:pPr>
        <w:pStyle w:val="2"/>
      </w:pPr>
      <w:bookmarkStart w:id="69" w:name="_评价结果和等级划分"/>
      <w:bookmarkStart w:id="70" w:name="_Toc128752377"/>
      <w:bookmarkStart w:id="71" w:name="_Toc132291586"/>
      <w:bookmarkEnd w:id="69"/>
      <w:r w:rsidRPr="002713D6">
        <w:rPr>
          <w:rFonts w:hint="eastAsia"/>
        </w:rPr>
        <w:t>评价结果和等级划分</w:t>
      </w:r>
      <w:bookmarkEnd w:id="70"/>
      <w:bookmarkEnd w:id="71"/>
    </w:p>
    <w:p w14:paraId="74F2F2BB" w14:textId="2996FEE4" w:rsidR="002713D6" w:rsidRDefault="002713D6" w:rsidP="001F6DFD">
      <w:pPr>
        <w:pStyle w:val="3"/>
        <w:tabs>
          <w:tab w:val="clear" w:pos="440"/>
          <w:tab w:val="clear" w:pos="463"/>
          <w:tab w:val="left" w:pos="444"/>
        </w:tabs>
      </w:pPr>
      <w:r>
        <w:rPr>
          <w:rFonts w:hint="eastAsia"/>
        </w:rPr>
        <w:t>智能医院的评价结果和等级划分基本要求符合下列规定：</w:t>
      </w:r>
    </w:p>
    <w:p w14:paraId="78F8440D" w14:textId="6000E884" w:rsidR="00023577" w:rsidRPr="00023577" w:rsidRDefault="00023577" w:rsidP="00F4707D">
      <w:pPr>
        <w:pStyle w:val="affffb"/>
        <w:numPr>
          <w:ilvl w:val="0"/>
          <w:numId w:val="18"/>
        </w:numPr>
        <w:ind w:firstLineChars="0"/>
        <w:rPr>
          <w:bCs/>
        </w:rPr>
      </w:pPr>
      <w:r w:rsidRPr="00023577">
        <w:rPr>
          <w:rFonts w:hint="eastAsia"/>
          <w:bCs/>
        </w:rPr>
        <w:t>智能医院评价应以二级医院、三级医院的单栋医院建筑或医院建筑群为评价对象。按照《三级医院评审标准》及实施细则的分类标准，智能医院评价的二级医院、三级医院包括二级甲等、二级乙等、二级丙等、三级甲等、三级乙等、三级丙等医院。评价单栋医院建筑时，凡涉及系统性、整体性的指标应基于该栋医院建筑所属工程项目的总体进行评价</w:t>
      </w:r>
      <w:r w:rsidR="001F6DFD">
        <w:rPr>
          <w:rFonts w:hint="eastAsia"/>
          <w:bCs/>
        </w:rPr>
        <w:t>；</w:t>
      </w:r>
    </w:p>
    <w:p w14:paraId="67578DF9" w14:textId="6F58ABF0" w:rsidR="00023577" w:rsidRPr="00023577" w:rsidRDefault="00023577" w:rsidP="00F4707D">
      <w:pPr>
        <w:pStyle w:val="affffb"/>
        <w:numPr>
          <w:ilvl w:val="0"/>
          <w:numId w:val="18"/>
        </w:numPr>
        <w:ind w:firstLineChars="0"/>
        <w:rPr>
          <w:bCs/>
        </w:rPr>
      </w:pPr>
      <w:r w:rsidRPr="00023577">
        <w:rPr>
          <w:rFonts w:hint="eastAsia"/>
          <w:bCs/>
        </w:rPr>
        <w:t>申请评价方应进行建筑全寿命周期技术和经济分析，合理确定建筑规模，选用适当的建筑技术、设备和材料，对规划、设计、施工、运行阶段进行全过程控制，评价时应提交相应分析、测试报告和相关文档</w:t>
      </w:r>
      <w:r w:rsidR="001F6DFD">
        <w:rPr>
          <w:rFonts w:hint="eastAsia"/>
          <w:bCs/>
        </w:rPr>
        <w:t>；</w:t>
      </w:r>
    </w:p>
    <w:p w14:paraId="367C4943" w14:textId="5DC75FAE" w:rsidR="00023577" w:rsidRPr="00023577" w:rsidRDefault="00023577" w:rsidP="00F4707D">
      <w:pPr>
        <w:pStyle w:val="affffb"/>
        <w:numPr>
          <w:ilvl w:val="0"/>
          <w:numId w:val="18"/>
        </w:numPr>
        <w:ind w:firstLineChars="0"/>
        <w:rPr>
          <w:bCs/>
        </w:rPr>
      </w:pPr>
      <w:r w:rsidRPr="00023577">
        <w:rPr>
          <w:rFonts w:hint="eastAsia"/>
          <w:bCs/>
        </w:rPr>
        <w:t>评价机构应按本标准的有关要求，对申请评价方提交的报告、文档进行审查，出具评价报告，确定智能医院等级。对申请运行评价的建筑，还应进行现场核查。</w:t>
      </w:r>
    </w:p>
    <w:p w14:paraId="1EAF8D73" w14:textId="56FE3E00" w:rsidR="00023577" w:rsidRPr="00AA25A0" w:rsidRDefault="002713D6" w:rsidP="001F6DFD">
      <w:pPr>
        <w:pStyle w:val="3"/>
        <w:tabs>
          <w:tab w:val="clear" w:pos="440"/>
          <w:tab w:val="clear" w:pos="463"/>
          <w:tab w:val="left" w:pos="444"/>
        </w:tabs>
      </w:pPr>
      <w:r>
        <w:rPr>
          <w:rFonts w:hint="eastAsia"/>
        </w:rPr>
        <w:t>智能医院的评价方法和等级划分符合下列规定：</w:t>
      </w:r>
    </w:p>
    <w:p w14:paraId="4FD227A7" w14:textId="13CB32A8" w:rsidR="00023577" w:rsidRDefault="00023577" w:rsidP="00F4707D">
      <w:pPr>
        <w:pStyle w:val="affffb"/>
        <w:numPr>
          <w:ilvl w:val="0"/>
          <w:numId w:val="19"/>
        </w:numPr>
        <w:ind w:firstLineChars="0"/>
        <w:rPr>
          <w:bCs/>
        </w:rPr>
      </w:pPr>
      <w:r w:rsidRPr="00A51E23">
        <w:rPr>
          <w:rFonts w:hint="eastAsia"/>
          <w:bCs/>
        </w:rPr>
        <w:t>智能医院评价指标体系由建筑智能化、医疗智能化、服务智能化、运维智能化、管理智能化</w:t>
      </w:r>
      <w:r w:rsidRPr="00A51E23">
        <w:rPr>
          <w:rFonts w:hint="eastAsia"/>
          <w:bCs/>
        </w:rPr>
        <w:t>5</w:t>
      </w:r>
      <w:r w:rsidRPr="00A51E23">
        <w:rPr>
          <w:rFonts w:hint="eastAsia"/>
          <w:bCs/>
        </w:rPr>
        <w:t>类指标体系组成。每类指标包括控制项和</w:t>
      </w:r>
      <w:proofErr w:type="gramStart"/>
      <w:r w:rsidRPr="00A51E23">
        <w:rPr>
          <w:rFonts w:hint="eastAsia"/>
          <w:bCs/>
        </w:rPr>
        <w:t>评分项两部分</w:t>
      </w:r>
      <w:proofErr w:type="gramEnd"/>
      <w:r w:rsidRPr="00A51E23">
        <w:rPr>
          <w:rFonts w:hint="eastAsia"/>
          <w:bCs/>
        </w:rPr>
        <w:t>，并对每类指标进行详细评分规定。为鼓励医院在建设和运营过程中降低建筑能耗，提升管理水平和创新能力，评价指标体系增设创新与提高项</w:t>
      </w:r>
      <w:r w:rsidR="001F6DFD">
        <w:rPr>
          <w:rFonts w:hint="eastAsia"/>
          <w:bCs/>
        </w:rPr>
        <w:t>；</w:t>
      </w:r>
    </w:p>
    <w:p w14:paraId="6F92C404" w14:textId="4A7C4919" w:rsidR="00AA25A0" w:rsidRDefault="00023577" w:rsidP="00F4707D">
      <w:pPr>
        <w:pStyle w:val="affffb"/>
        <w:numPr>
          <w:ilvl w:val="0"/>
          <w:numId w:val="19"/>
        </w:numPr>
        <w:ind w:firstLineChars="0"/>
        <w:rPr>
          <w:bCs/>
        </w:rPr>
      </w:pPr>
      <w:r w:rsidRPr="00A51E23">
        <w:rPr>
          <w:rFonts w:hint="eastAsia"/>
          <w:bCs/>
        </w:rPr>
        <w:t>控制项的评定结果为满足或不满足；评分项和创新项的评定结果为分值</w:t>
      </w:r>
      <w:r w:rsidR="001F6DFD">
        <w:rPr>
          <w:rFonts w:hint="eastAsia"/>
          <w:bCs/>
        </w:rPr>
        <w:t>；</w:t>
      </w:r>
    </w:p>
    <w:p w14:paraId="0532AEA1" w14:textId="37F3FE35" w:rsidR="00AA25A0" w:rsidRPr="00AA25A0" w:rsidRDefault="002713D6" w:rsidP="00F4707D">
      <w:pPr>
        <w:pStyle w:val="affffb"/>
        <w:numPr>
          <w:ilvl w:val="0"/>
          <w:numId w:val="19"/>
        </w:numPr>
        <w:ind w:firstLineChars="0"/>
        <w:rPr>
          <w:bCs/>
        </w:rPr>
      </w:pPr>
      <w:r w:rsidRPr="00AA25A0">
        <w:rPr>
          <w:rFonts w:cs="宋体"/>
          <w:color w:val="000000"/>
          <w:lang w:val="zh-TW" w:eastAsia="zh-TW" w:bidi="zh-TW"/>
        </w:rPr>
        <w:t>智</w:t>
      </w:r>
      <w:r w:rsidRPr="00AA25A0">
        <w:rPr>
          <w:rFonts w:cs="宋体" w:hint="eastAsia"/>
          <w:color w:val="000000"/>
          <w:lang w:bidi="zh-TW"/>
        </w:rPr>
        <w:t>能</w:t>
      </w:r>
      <w:r w:rsidRPr="00AA25A0">
        <w:rPr>
          <w:rFonts w:cs="宋体"/>
          <w:color w:val="000000"/>
          <w:lang w:val="zh-TW" w:eastAsia="zh-TW" w:bidi="zh-TW"/>
        </w:rPr>
        <w:t>医院评价</w:t>
      </w:r>
      <w:r w:rsidRPr="00AA25A0">
        <w:rPr>
          <w:rFonts w:cs="宋体" w:hint="eastAsia"/>
          <w:color w:val="000000"/>
          <w:lang w:val="zh-TW" w:eastAsia="zh-TW" w:bidi="zh-TW"/>
        </w:rPr>
        <w:t>应按总得分确定等级</w:t>
      </w:r>
      <w:r w:rsidRPr="00AA25A0">
        <w:rPr>
          <w:rFonts w:cs="宋体" w:hint="eastAsia"/>
          <w:color w:val="000000"/>
          <w:lang w:val="zh-TW" w:bidi="zh-TW"/>
        </w:rPr>
        <w:t>。</w:t>
      </w:r>
      <w:r w:rsidRPr="00AA25A0">
        <w:rPr>
          <w:rFonts w:cs="宋体" w:hint="eastAsia"/>
          <w:color w:val="000000"/>
          <w:lang w:bidi="zh-TW"/>
        </w:rPr>
        <w:t>智能医院评价</w:t>
      </w:r>
      <w:r w:rsidRPr="00AA25A0">
        <w:rPr>
          <w:rFonts w:cs="宋体"/>
          <w:color w:val="000000"/>
          <w:lang w:val="zh-TW" w:eastAsia="zh-TW" w:bidi="zh-TW"/>
        </w:rPr>
        <w:t>的总得分应为</w:t>
      </w:r>
      <w:r w:rsidRPr="00AA25A0">
        <w:rPr>
          <w:rFonts w:cs="宋体" w:hint="eastAsia"/>
          <w:color w:val="000000"/>
          <w:lang w:bidi="zh-TW"/>
        </w:rPr>
        <w:t>医院建筑智能化、医疗智能化、服务智能化、管理智能化、运维智能化五类指标的评分项得分</w:t>
      </w:r>
      <w:r w:rsidRPr="00AA25A0">
        <w:rPr>
          <w:rFonts w:cs="宋体"/>
          <w:color w:val="000000"/>
          <w:lang w:val="zh-TW" w:eastAsia="zh-TW" w:bidi="zh-TW"/>
        </w:rPr>
        <w:t>经加权计算后</w:t>
      </w:r>
      <w:r w:rsidRPr="00AA25A0">
        <w:rPr>
          <w:rFonts w:cs="宋体" w:hint="eastAsia"/>
          <w:color w:val="000000"/>
          <w:lang w:bidi="zh-TW"/>
        </w:rPr>
        <w:t>与加分项的附加得分</w:t>
      </w:r>
      <w:r w:rsidRPr="00AA25A0">
        <w:rPr>
          <w:rFonts w:cs="宋体"/>
          <w:color w:val="000000"/>
          <w:lang w:val="zh-TW" w:eastAsia="zh-TW" w:bidi="zh-TW"/>
        </w:rPr>
        <w:t>之和</w:t>
      </w:r>
      <w:r w:rsidR="001F6DFD">
        <w:rPr>
          <w:rFonts w:cs="宋体" w:hint="eastAsia"/>
          <w:color w:val="000000"/>
          <w:lang w:val="zh-TW" w:eastAsia="zh-TW" w:bidi="zh-TW"/>
        </w:rPr>
        <w:t>；</w:t>
      </w:r>
    </w:p>
    <w:p w14:paraId="4D9F40B1" w14:textId="78010DC4" w:rsidR="00AA25A0" w:rsidRPr="00AA25A0" w:rsidRDefault="002713D6" w:rsidP="00F4707D">
      <w:pPr>
        <w:pStyle w:val="affffb"/>
        <w:numPr>
          <w:ilvl w:val="0"/>
          <w:numId w:val="19"/>
        </w:numPr>
        <w:ind w:firstLineChars="0"/>
        <w:rPr>
          <w:bCs/>
        </w:rPr>
      </w:pPr>
      <w:r w:rsidRPr="00AA25A0">
        <w:rPr>
          <w:rFonts w:cs="宋体" w:hint="eastAsia"/>
          <w:color w:val="000000"/>
          <w:lang w:bidi="zh-TW"/>
        </w:rPr>
        <w:t>评价指标体系每类指标的总分均为</w:t>
      </w:r>
      <w:r w:rsidRPr="00AA25A0">
        <w:rPr>
          <w:rFonts w:cs="宋体" w:hint="eastAsia"/>
          <w:color w:val="000000"/>
          <w:lang w:bidi="zh-TW"/>
        </w:rPr>
        <w:t>100</w:t>
      </w:r>
      <w:r w:rsidRPr="00AA25A0">
        <w:rPr>
          <w:rFonts w:cs="宋体" w:hint="eastAsia"/>
          <w:color w:val="000000"/>
          <w:lang w:bidi="zh-TW"/>
        </w:rPr>
        <w:t>分。</w:t>
      </w:r>
      <w:r w:rsidRPr="00AA25A0">
        <w:rPr>
          <w:rFonts w:cs="宋体" w:hint="eastAsia"/>
          <w:color w:val="000000"/>
          <w:lang w:val="zh-TW" w:eastAsia="zh-TW" w:bidi="zh-TW"/>
        </w:rPr>
        <w:t>五类指标各自的评分项得分</w:t>
      </w:r>
      <m:oMath>
        <m:sSub>
          <m:sSubPr>
            <m:ctrlPr>
              <w:rPr>
                <w:rFonts w:ascii="Cambria Math" w:eastAsia="黑体" w:hAnsi="Cambria Math" w:cs="黑体" w:hint="eastAsia"/>
                <w:i/>
                <w:sz w:val="24"/>
                <w:szCs w:val="24"/>
                <w:lang w:val="zh-TW"/>
              </w:rPr>
            </m:ctrlPr>
          </m:sSubPr>
          <m:e>
            <m:r>
              <w:rPr>
                <w:rFonts w:ascii="Cambria Math" w:eastAsia="黑体" w:hAnsi="Cambria Math" w:cs="黑体"/>
                <w:sz w:val="24"/>
                <w:szCs w:val="24"/>
              </w:rPr>
              <m:t>Q</m:t>
            </m:r>
          </m:e>
          <m:sub>
            <m:r>
              <w:rPr>
                <w:rFonts w:ascii="Cambria Math" w:eastAsia="黑体" w:hAnsi="Cambria Math" w:cs="黑体"/>
                <w:sz w:val="24"/>
                <w:szCs w:val="24"/>
              </w:rPr>
              <m:t>1</m:t>
            </m:r>
          </m:sub>
        </m:sSub>
      </m:oMath>
      <w:r w:rsidRPr="00AA25A0">
        <w:rPr>
          <w:rFonts w:hint="eastAsia"/>
          <w:lang w:val="zh-TW" w:eastAsia="zh-TW"/>
        </w:rPr>
        <w:t>、</w:t>
      </w:r>
      <m:oMath>
        <m:sSub>
          <m:sSubPr>
            <m:ctrlPr>
              <w:rPr>
                <w:rFonts w:ascii="Cambria Math" w:eastAsia="黑体" w:hAnsi="Cambria Math" w:cs="黑体" w:hint="eastAsia"/>
                <w:i/>
                <w:sz w:val="24"/>
                <w:szCs w:val="24"/>
                <w:lang w:val="zh-TW"/>
              </w:rPr>
            </m:ctrlPr>
          </m:sSubPr>
          <m:e>
            <m:r>
              <w:rPr>
                <w:rFonts w:ascii="Cambria Math" w:eastAsia="黑体" w:hAnsi="Cambria Math" w:cs="黑体"/>
                <w:sz w:val="24"/>
                <w:szCs w:val="24"/>
              </w:rPr>
              <m:t>Q</m:t>
            </m:r>
          </m:e>
          <m:sub>
            <m:r>
              <w:rPr>
                <w:rFonts w:ascii="Cambria Math" w:eastAsia="黑体" w:hAnsi="Cambria Math" w:cs="黑体"/>
                <w:sz w:val="24"/>
                <w:szCs w:val="24"/>
              </w:rPr>
              <m:t>2</m:t>
            </m:r>
          </m:sub>
        </m:sSub>
      </m:oMath>
      <w:r w:rsidRPr="00AA25A0">
        <w:rPr>
          <w:rFonts w:hint="eastAsia"/>
          <w:lang w:val="zh-TW"/>
        </w:rPr>
        <w:t>、</w:t>
      </w:r>
      <m:oMath>
        <m:sSub>
          <m:sSubPr>
            <m:ctrlPr>
              <w:rPr>
                <w:rFonts w:ascii="Cambria Math" w:eastAsia="黑体" w:hAnsi="Cambria Math" w:cs="黑体" w:hint="eastAsia"/>
                <w:i/>
                <w:sz w:val="24"/>
                <w:szCs w:val="24"/>
                <w:lang w:val="zh-TW"/>
              </w:rPr>
            </m:ctrlPr>
          </m:sSubPr>
          <m:e>
            <m:r>
              <w:rPr>
                <w:rFonts w:ascii="Cambria Math" w:eastAsia="黑体" w:hAnsi="Cambria Math" w:cs="黑体"/>
                <w:sz w:val="24"/>
                <w:szCs w:val="24"/>
              </w:rPr>
              <m:t>Q</m:t>
            </m:r>
          </m:e>
          <m:sub>
            <m:r>
              <w:rPr>
                <w:rFonts w:ascii="Cambria Math" w:eastAsia="黑体" w:hAnsi="Cambria Math" w:cs="黑体"/>
                <w:sz w:val="24"/>
                <w:szCs w:val="24"/>
              </w:rPr>
              <m:t>3</m:t>
            </m:r>
          </m:sub>
        </m:sSub>
      </m:oMath>
      <w:r w:rsidRPr="00AA25A0">
        <w:rPr>
          <w:rFonts w:hint="eastAsia"/>
          <w:lang w:val="zh-TW"/>
        </w:rPr>
        <w:t>、</w:t>
      </w:r>
      <m:oMath>
        <m:sSub>
          <m:sSubPr>
            <m:ctrlPr>
              <w:rPr>
                <w:rFonts w:ascii="Cambria Math" w:eastAsia="黑体" w:hAnsi="Cambria Math" w:cs="黑体" w:hint="eastAsia"/>
                <w:i/>
                <w:sz w:val="24"/>
                <w:szCs w:val="24"/>
                <w:lang w:val="zh-TW"/>
              </w:rPr>
            </m:ctrlPr>
          </m:sSubPr>
          <m:e>
            <m:r>
              <w:rPr>
                <w:rFonts w:ascii="Cambria Math" w:eastAsia="黑体" w:hAnsi="Cambria Math" w:cs="黑体"/>
                <w:sz w:val="24"/>
                <w:szCs w:val="24"/>
              </w:rPr>
              <m:t>Q</m:t>
            </m:r>
          </m:e>
          <m:sub>
            <m:r>
              <w:rPr>
                <w:rFonts w:ascii="Cambria Math" w:eastAsia="黑体" w:hAnsi="Cambria Math" w:cs="黑体"/>
                <w:sz w:val="24"/>
                <w:szCs w:val="24"/>
              </w:rPr>
              <m:t>4</m:t>
            </m:r>
          </m:sub>
        </m:sSub>
      </m:oMath>
      <w:r w:rsidRPr="00AA25A0">
        <w:rPr>
          <w:rFonts w:hint="eastAsia"/>
          <w:lang w:val="zh-TW"/>
        </w:rPr>
        <w:t>、</w:t>
      </w:r>
      <m:oMath>
        <m:sSub>
          <m:sSubPr>
            <m:ctrlPr>
              <w:rPr>
                <w:rFonts w:ascii="Cambria Math" w:eastAsia="黑体" w:hAnsi="Cambria Math" w:cs="黑体" w:hint="eastAsia"/>
                <w:i/>
                <w:sz w:val="24"/>
                <w:szCs w:val="24"/>
                <w:lang w:val="zh-TW"/>
              </w:rPr>
            </m:ctrlPr>
          </m:sSubPr>
          <m:e>
            <m:r>
              <w:rPr>
                <w:rFonts w:ascii="Cambria Math" w:eastAsia="黑体" w:hAnsi="Cambria Math" w:cs="黑体"/>
                <w:sz w:val="24"/>
                <w:szCs w:val="24"/>
              </w:rPr>
              <m:t>Q</m:t>
            </m:r>
          </m:e>
          <m:sub>
            <m:r>
              <w:rPr>
                <w:rFonts w:ascii="Cambria Math" w:eastAsia="黑体" w:hAnsi="Cambria Math" w:cs="黑体"/>
                <w:sz w:val="24"/>
                <w:szCs w:val="24"/>
              </w:rPr>
              <m:t>5</m:t>
            </m:r>
          </m:sub>
        </m:sSub>
      </m:oMath>
      <w:r w:rsidRPr="00AA25A0">
        <w:rPr>
          <w:rFonts w:eastAsia="黑体" w:hAnsi="Cambria Math" w:cs="黑体" w:hint="eastAsia"/>
          <w:sz w:val="24"/>
          <w:szCs w:val="24"/>
          <w:lang w:val="zh-TW"/>
        </w:rPr>
        <w:t>，</w:t>
      </w:r>
      <w:r w:rsidRPr="00AA25A0">
        <w:rPr>
          <w:rFonts w:cs="宋体" w:hint="eastAsia"/>
          <w:color w:val="000000"/>
          <w:lang w:bidi="zh-TW"/>
        </w:rPr>
        <w:lastRenderedPageBreak/>
        <w:t>按参评医院建筑该类指标的评分项实际值乘以</w:t>
      </w:r>
      <w:r w:rsidRPr="00AA25A0">
        <w:rPr>
          <w:rFonts w:cs="宋体" w:hint="eastAsia"/>
          <w:color w:val="000000"/>
          <w:lang w:bidi="zh-TW"/>
        </w:rPr>
        <w:t>100</w:t>
      </w:r>
      <w:r w:rsidRPr="00AA25A0">
        <w:rPr>
          <w:rFonts w:cs="宋体" w:hint="eastAsia"/>
          <w:color w:val="000000"/>
          <w:lang w:bidi="zh-TW"/>
        </w:rPr>
        <w:t>分再除以该医院建筑理论上可获得的总分值计算。</w:t>
      </w:r>
      <w:r w:rsidRPr="00AA25A0">
        <w:rPr>
          <w:rFonts w:cs="宋体" w:hint="eastAsia"/>
          <w:color w:val="000000"/>
          <w:lang w:val="zh-TW" w:eastAsia="zh-TW" w:bidi="zh-TW"/>
        </w:rPr>
        <w:t>某类指标理论上可获得的总分值等于</w:t>
      </w:r>
      <w:r w:rsidRPr="00AA25A0">
        <w:rPr>
          <w:rFonts w:cs="宋体" w:hint="eastAsia"/>
          <w:color w:val="000000"/>
          <w:lang w:bidi="zh-TW"/>
        </w:rPr>
        <w:t>参评医院建筑的评分项</w:t>
      </w:r>
      <w:r w:rsidRPr="00AA25A0">
        <w:rPr>
          <w:rFonts w:cs="宋体" w:hint="eastAsia"/>
          <w:color w:val="000000"/>
          <w:lang w:val="zh-TW" w:eastAsia="zh-TW" w:bidi="zh-TW"/>
        </w:rPr>
        <w:t>的最大分值之和</w:t>
      </w:r>
      <w:r w:rsidR="001F6DFD">
        <w:rPr>
          <w:rFonts w:cs="宋体" w:hint="eastAsia"/>
          <w:color w:val="000000"/>
          <w:lang w:val="zh-TW" w:eastAsia="zh-TW" w:bidi="zh-TW"/>
        </w:rPr>
        <w:t>；</w:t>
      </w:r>
    </w:p>
    <w:p w14:paraId="0D44AD4C" w14:textId="6C22EAC2" w:rsidR="00AA25A0" w:rsidRPr="00AA25A0" w:rsidRDefault="002713D6" w:rsidP="00F4707D">
      <w:pPr>
        <w:pStyle w:val="affffb"/>
        <w:numPr>
          <w:ilvl w:val="0"/>
          <w:numId w:val="19"/>
        </w:numPr>
        <w:ind w:firstLineChars="0"/>
        <w:rPr>
          <w:bCs/>
        </w:rPr>
      </w:pPr>
      <w:r w:rsidRPr="00AA25A0">
        <w:rPr>
          <w:rFonts w:cs="宋体" w:hint="eastAsia"/>
          <w:color w:val="000000"/>
          <w:lang w:bidi="zh-TW"/>
        </w:rPr>
        <w:t>加分项的附加</w:t>
      </w:r>
      <w:r w:rsidRPr="00AA25A0">
        <w:rPr>
          <w:rFonts w:cs="宋体" w:hint="eastAsia"/>
          <w:color w:val="000000"/>
          <w:lang w:val="zh-TW" w:eastAsia="zh-TW" w:bidi="zh-TW"/>
        </w:rPr>
        <w:t>得分为</w:t>
      </w:r>
      <m:oMath>
        <m:sSub>
          <m:sSubPr>
            <m:ctrlPr>
              <w:rPr>
                <w:rFonts w:ascii="Cambria Math" w:eastAsia="黑体" w:hAnsi="Cambria Math" w:cs="黑体" w:hint="eastAsia"/>
                <w:i/>
                <w:sz w:val="24"/>
                <w:szCs w:val="24"/>
                <w:lang w:val="zh-TW"/>
              </w:rPr>
            </m:ctrlPr>
          </m:sSubPr>
          <m:e>
            <m:r>
              <w:rPr>
                <w:rFonts w:ascii="Cambria Math" w:eastAsia="黑体" w:hAnsi="Cambria Math" w:cs="黑体"/>
                <w:sz w:val="24"/>
                <w:szCs w:val="24"/>
              </w:rPr>
              <m:t>Q</m:t>
            </m:r>
          </m:e>
          <m:sub>
            <m:r>
              <w:rPr>
                <w:rFonts w:ascii="Cambria Math" w:eastAsia="黑体" w:hAnsi="Cambria Math" w:cs="黑体"/>
                <w:sz w:val="24"/>
                <w:szCs w:val="24"/>
              </w:rPr>
              <m:t>6</m:t>
            </m:r>
          </m:sub>
        </m:sSub>
      </m:oMath>
      <w:r w:rsidRPr="00AA25A0">
        <w:rPr>
          <w:rFonts w:hAnsi="Cambria Math" w:hint="eastAsia"/>
          <w:lang w:val="zh-TW"/>
        </w:rPr>
        <w:t>，</w:t>
      </w:r>
      <w:r w:rsidRPr="00AA25A0">
        <w:rPr>
          <w:rFonts w:cs="宋体" w:hint="eastAsia"/>
          <w:color w:val="000000"/>
          <w:lang w:val="zh-TW" w:eastAsia="zh-TW" w:bidi="zh-TW"/>
        </w:rPr>
        <w:t>其得分按本标准第</w:t>
      </w:r>
      <w:r w:rsidRPr="00AA25A0">
        <w:rPr>
          <w:rFonts w:cs="宋体" w:hint="eastAsia"/>
          <w:color w:val="000000"/>
          <w:lang w:bidi="zh-TW"/>
        </w:rPr>
        <w:t>10</w:t>
      </w:r>
      <w:r w:rsidRPr="00AA25A0">
        <w:rPr>
          <w:rFonts w:cs="宋体" w:hint="eastAsia"/>
          <w:color w:val="000000"/>
          <w:lang w:val="zh-TW" w:eastAsia="zh-TW" w:bidi="zh-TW"/>
        </w:rPr>
        <w:t>章的有关规定确定</w:t>
      </w:r>
      <w:r w:rsidR="001F6DFD">
        <w:rPr>
          <w:rFonts w:cs="宋体" w:hint="eastAsia"/>
          <w:color w:val="000000"/>
          <w:lang w:val="zh-TW" w:eastAsia="zh-TW" w:bidi="zh-TW"/>
        </w:rPr>
        <w:t>；</w:t>
      </w:r>
    </w:p>
    <w:p w14:paraId="26045951" w14:textId="49A09665" w:rsidR="002713D6" w:rsidRPr="00AA25A0" w:rsidRDefault="002713D6" w:rsidP="00F4707D">
      <w:pPr>
        <w:pStyle w:val="affffb"/>
        <w:numPr>
          <w:ilvl w:val="0"/>
          <w:numId w:val="19"/>
        </w:numPr>
        <w:ind w:firstLineChars="0"/>
        <w:rPr>
          <w:bCs/>
        </w:rPr>
      </w:pPr>
      <w:r w:rsidRPr="00AA25A0">
        <w:rPr>
          <w:rFonts w:cs="宋体" w:hint="eastAsia"/>
          <w:color w:val="000000"/>
          <w:lang w:bidi="zh-TW"/>
        </w:rPr>
        <w:t>智能医院评价的总得分应按式</w:t>
      </w:r>
      <w:r w:rsidRPr="00AA25A0">
        <w:rPr>
          <w:rFonts w:hint="eastAsia"/>
          <w:color w:val="000000"/>
          <w:lang w:bidi="en-US"/>
        </w:rPr>
        <w:t>（</w:t>
      </w:r>
      <w:r w:rsidRPr="00AA25A0">
        <w:rPr>
          <w:rFonts w:hint="eastAsia"/>
          <w:color w:val="000000"/>
          <w:lang w:bidi="en-US"/>
        </w:rPr>
        <w:t>1</w:t>
      </w:r>
      <w:r w:rsidRPr="00AA25A0">
        <w:rPr>
          <w:rFonts w:hint="eastAsia"/>
          <w:color w:val="000000"/>
          <w:lang w:bidi="en-US"/>
        </w:rPr>
        <w:t>）</w:t>
      </w:r>
      <w:r w:rsidRPr="00AA25A0">
        <w:rPr>
          <w:rFonts w:cs="宋体" w:hint="eastAsia"/>
          <w:color w:val="000000"/>
          <w:lang w:bidi="zh-TW"/>
        </w:rPr>
        <w:t>计算，</w:t>
      </w:r>
      <w:proofErr w:type="gramStart"/>
      <w:r w:rsidRPr="00AA25A0">
        <w:rPr>
          <w:rFonts w:cs="宋体" w:hint="eastAsia"/>
          <w:color w:val="000000"/>
          <w:lang w:bidi="zh-TW"/>
        </w:rPr>
        <w:t>其中评价</w:t>
      </w:r>
      <w:proofErr w:type="gramEnd"/>
      <w:r w:rsidRPr="00AA25A0">
        <w:rPr>
          <w:rFonts w:cs="宋体" w:hint="eastAsia"/>
          <w:color w:val="000000"/>
          <w:lang w:bidi="zh-TW"/>
        </w:rPr>
        <w:t>指标体系</w:t>
      </w:r>
      <w:r w:rsidRPr="00AA25A0">
        <w:rPr>
          <w:rFonts w:cs="宋体" w:hint="eastAsia"/>
          <w:color w:val="000000"/>
          <w:lang w:bidi="zh-TW"/>
        </w:rPr>
        <w:t>4</w:t>
      </w:r>
      <w:r w:rsidRPr="00AA25A0">
        <w:rPr>
          <w:rFonts w:cs="宋体" w:hint="eastAsia"/>
          <w:color w:val="000000"/>
          <w:lang w:bidi="zh-TW"/>
        </w:rPr>
        <w:t>类指标评分的权重</w:t>
      </w:r>
      <m:oMath>
        <m:sSub>
          <m:sSubPr>
            <m:ctrlPr>
              <w:rPr>
                <w:rFonts w:ascii="Cambria Math" w:hAnsi="Cambria Math"/>
                <w:i/>
                <w:lang w:val="zh-TW"/>
              </w:rPr>
            </m:ctrlPr>
          </m:sSubPr>
          <m:e>
            <m:r>
              <w:rPr>
                <w:rFonts w:ascii="Cambria Math" w:hAnsi="Cambria Math"/>
              </w:rPr>
              <m:t>W</m:t>
            </m:r>
          </m:e>
          <m:sub>
            <m:r>
              <w:rPr>
                <w:rFonts w:ascii="Cambria Math" w:hAnsi="Cambria Math"/>
              </w:rPr>
              <m:t>1</m:t>
            </m:r>
          </m:sub>
        </m:sSub>
      </m:oMath>
      <w:r w:rsidRPr="00AA25A0">
        <w:rPr>
          <w:rFonts w:hAnsi="Cambria Math" w:hint="eastAsia"/>
        </w:rPr>
        <w:t>-</w:t>
      </w:r>
      <m:oMath>
        <m:sSub>
          <m:sSubPr>
            <m:ctrlPr>
              <w:rPr>
                <w:rFonts w:ascii="Cambria Math" w:hAnsi="Cambria Math"/>
                <w:i/>
                <w:lang w:val="zh-TW"/>
              </w:rPr>
            </m:ctrlPr>
          </m:sSubPr>
          <m:e>
            <m:r>
              <w:rPr>
                <w:rFonts w:ascii="Cambria Math" w:hAnsi="Cambria Math"/>
              </w:rPr>
              <m:t>W</m:t>
            </m:r>
          </m:e>
          <m:sub>
            <m:r>
              <w:rPr>
                <w:rFonts w:ascii="Cambria Math" w:hAnsi="Cambria Math"/>
              </w:rPr>
              <m:t>5</m:t>
            </m:r>
          </m:sub>
        </m:sSub>
      </m:oMath>
      <w:r w:rsidRPr="00AA25A0">
        <w:rPr>
          <w:rFonts w:cs="宋体" w:hint="eastAsia"/>
          <w:color w:val="000000"/>
          <w:lang w:bidi="zh-TW"/>
        </w:rPr>
        <w:t>应按表</w:t>
      </w:r>
      <w:r w:rsidRPr="00AA25A0">
        <w:rPr>
          <w:rFonts w:cs="宋体"/>
          <w:color w:val="000000"/>
          <w:lang w:bidi="zh-TW"/>
        </w:rPr>
        <w:t>1</w:t>
      </w:r>
      <w:r w:rsidRPr="00AA25A0">
        <w:rPr>
          <w:rFonts w:cs="宋体" w:hint="eastAsia"/>
          <w:color w:val="000000"/>
          <w:lang w:bidi="zh-TW"/>
        </w:rPr>
        <w:t>取值</w:t>
      </w:r>
      <w:r w:rsidR="001F6DFD">
        <w:rPr>
          <w:rFonts w:cs="宋体" w:hint="eastAsia"/>
          <w:color w:val="000000"/>
          <w:lang w:bidi="zh-TW"/>
        </w:rPr>
        <w:t>；</w:t>
      </w:r>
    </w:p>
    <w:p w14:paraId="0FE33964" w14:textId="77777777" w:rsidR="002713D6" w:rsidRPr="009075FE" w:rsidRDefault="002713D6" w:rsidP="002713D6">
      <w:pPr>
        <w:pStyle w:val="afffff3"/>
        <w:numPr>
          <w:ilvl w:val="0"/>
          <w:numId w:val="0"/>
        </w:numPr>
        <w:jc w:val="center"/>
        <w:rPr>
          <w:color w:val="000000"/>
          <w:lang w:val="fr-FR" w:bidi="en-US"/>
        </w:rPr>
      </w:pPr>
      <w:r>
        <w:rPr>
          <w:i/>
          <w:iCs/>
          <w:color w:val="000000"/>
          <w:lang w:bidi="en-US"/>
        </w:rPr>
        <w:t xml:space="preserve">                    </w:t>
      </w:r>
      <w:r w:rsidRPr="009075FE">
        <w:rPr>
          <w:rFonts w:hint="eastAsia"/>
          <w:i/>
          <w:iCs/>
          <w:color w:val="000000"/>
          <w:lang w:val="fr-FR" w:bidi="en-US"/>
        </w:rPr>
        <w:t>Q=</w:t>
      </w:r>
      <m:oMath>
        <m:sSub>
          <m:sSubPr>
            <m:ctrlPr>
              <w:rPr>
                <w:rFonts w:ascii="Cambria Math" w:hAnsi="Cambria Math"/>
                <w:i/>
                <w:lang w:val="zh-TW"/>
              </w:rPr>
            </m:ctrlPr>
          </m:sSubPr>
          <m:e>
            <m:r>
              <w:rPr>
                <w:rFonts w:ascii="Cambria Math" w:hAnsi="Cambria Math"/>
              </w:rPr>
              <m:t>W</m:t>
            </m:r>
          </m:e>
          <m:sub>
            <m:r>
              <w:rPr>
                <w:rFonts w:ascii="Cambria Math" w:hAnsi="Cambria Math"/>
                <w:lang w:val="fr-FR"/>
              </w:rPr>
              <m:t>1</m:t>
            </m:r>
          </m:sub>
        </m:sSub>
        <m:sSub>
          <m:sSubPr>
            <m:ctrlPr>
              <w:rPr>
                <w:rFonts w:ascii="Cambria Math" w:hAnsi="Cambria Math"/>
                <w:i/>
                <w:lang w:val="zh-TW"/>
              </w:rPr>
            </m:ctrlPr>
          </m:sSubPr>
          <m:e>
            <m:r>
              <w:rPr>
                <w:rFonts w:ascii="Cambria Math" w:hAnsi="Cambria Math"/>
              </w:rPr>
              <m:t>Q</m:t>
            </m:r>
          </m:e>
          <m:sub>
            <m:r>
              <w:rPr>
                <w:rFonts w:ascii="Cambria Math" w:hAnsi="Cambria Math"/>
                <w:lang w:val="fr-FR"/>
              </w:rPr>
              <m:t>1</m:t>
            </m:r>
          </m:sub>
        </m:sSub>
      </m:oMath>
      <w:r w:rsidRPr="009075FE">
        <w:rPr>
          <w:rFonts w:hAnsi="Cambria Math" w:hint="eastAsia"/>
          <w:i/>
          <w:lang w:val="fr-FR"/>
        </w:rPr>
        <w:t>+</w:t>
      </w:r>
      <m:oMath>
        <m:sSub>
          <m:sSubPr>
            <m:ctrlPr>
              <w:rPr>
                <w:rFonts w:ascii="Cambria Math" w:hAnsi="Cambria Math"/>
                <w:i/>
                <w:lang w:val="zh-TW"/>
              </w:rPr>
            </m:ctrlPr>
          </m:sSubPr>
          <m:e>
            <m:r>
              <w:rPr>
                <w:rFonts w:ascii="Cambria Math" w:hAnsi="Cambria Math"/>
              </w:rPr>
              <m:t>W</m:t>
            </m:r>
          </m:e>
          <m:sub>
            <m:r>
              <w:rPr>
                <w:rFonts w:ascii="Cambria Math" w:hAnsi="Cambria Math"/>
                <w:lang w:val="fr-FR"/>
              </w:rPr>
              <m:t>2</m:t>
            </m:r>
          </m:sub>
        </m:sSub>
        <m:sSub>
          <m:sSubPr>
            <m:ctrlPr>
              <w:rPr>
                <w:rFonts w:ascii="Cambria Math" w:hAnsi="Cambria Math"/>
                <w:i/>
                <w:lang w:val="zh-TW"/>
              </w:rPr>
            </m:ctrlPr>
          </m:sSubPr>
          <m:e>
            <m:r>
              <w:rPr>
                <w:rFonts w:ascii="Cambria Math" w:hAnsi="Cambria Math"/>
              </w:rPr>
              <m:t>Q</m:t>
            </m:r>
          </m:e>
          <m:sub>
            <m:r>
              <w:rPr>
                <w:rFonts w:ascii="Cambria Math" w:hAnsi="Cambria Math"/>
                <w:lang w:val="fr-FR"/>
              </w:rPr>
              <m:t>2</m:t>
            </m:r>
          </m:sub>
        </m:sSub>
      </m:oMath>
      <w:r w:rsidRPr="009075FE">
        <w:rPr>
          <w:rFonts w:hAnsi="Cambria Math" w:hint="eastAsia"/>
          <w:i/>
          <w:lang w:val="fr-FR"/>
        </w:rPr>
        <w:t>+</w:t>
      </w:r>
      <m:oMath>
        <m:sSub>
          <m:sSubPr>
            <m:ctrlPr>
              <w:rPr>
                <w:rFonts w:ascii="Cambria Math" w:hAnsi="Cambria Math"/>
                <w:i/>
                <w:lang w:val="zh-TW"/>
              </w:rPr>
            </m:ctrlPr>
          </m:sSubPr>
          <m:e>
            <m:sSub>
              <m:sSubPr>
                <m:ctrlPr>
                  <w:rPr>
                    <w:rFonts w:ascii="Cambria Math" w:hAnsi="Cambria Math"/>
                    <w:i/>
                    <w:lang w:val="zh-TW"/>
                  </w:rPr>
                </m:ctrlPr>
              </m:sSubPr>
              <m:e>
                <m:r>
                  <w:rPr>
                    <w:rFonts w:ascii="Cambria Math" w:hAnsi="Cambria Math"/>
                  </w:rPr>
                  <m:t>W</m:t>
                </m:r>
              </m:e>
              <m:sub>
                <m:r>
                  <w:rPr>
                    <w:rFonts w:ascii="Cambria Math" w:hAnsi="Cambria Math"/>
                    <w:lang w:val="fr-FR"/>
                  </w:rPr>
                  <m:t>3</m:t>
                </m:r>
              </m:sub>
            </m:sSub>
            <m:r>
              <w:rPr>
                <w:rFonts w:ascii="Cambria Math" w:hAnsi="Cambria Math"/>
              </w:rPr>
              <m:t>Q</m:t>
            </m:r>
          </m:e>
          <m:sub>
            <m:r>
              <w:rPr>
                <w:rFonts w:ascii="Cambria Math" w:hAnsi="Cambria Math"/>
                <w:lang w:val="fr-FR"/>
              </w:rPr>
              <m:t>3</m:t>
            </m:r>
          </m:sub>
        </m:sSub>
      </m:oMath>
      <w:r w:rsidRPr="009075FE">
        <w:rPr>
          <w:rFonts w:hAnsi="Cambria Math" w:hint="eastAsia"/>
          <w:i/>
          <w:lang w:val="fr-FR"/>
        </w:rPr>
        <w:t>+</w:t>
      </w:r>
      <m:oMath>
        <m:sSub>
          <m:sSubPr>
            <m:ctrlPr>
              <w:rPr>
                <w:rFonts w:ascii="Cambria Math" w:hAnsi="Cambria Math"/>
                <w:i/>
                <w:lang w:val="zh-TW"/>
              </w:rPr>
            </m:ctrlPr>
          </m:sSubPr>
          <m:e>
            <m:r>
              <w:rPr>
                <w:rFonts w:ascii="Cambria Math" w:hAnsi="Cambria Math"/>
              </w:rPr>
              <m:t>W</m:t>
            </m:r>
          </m:e>
          <m:sub>
            <m:r>
              <w:rPr>
                <w:rFonts w:ascii="Cambria Math" w:hAnsi="Cambria Math"/>
                <w:lang w:val="fr-FR"/>
              </w:rPr>
              <m:t>4</m:t>
            </m:r>
          </m:sub>
        </m:sSub>
        <m:sSub>
          <m:sSubPr>
            <m:ctrlPr>
              <w:rPr>
                <w:rFonts w:ascii="Cambria Math" w:eastAsia="黑体" w:hAnsi="Cambria Math" w:cs="黑体" w:hint="eastAsia"/>
                <w:i/>
                <w:sz w:val="24"/>
                <w:szCs w:val="24"/>
                <w:lang w:val="zh-TW"/>
              </w:rPr>
            </m:ctrlPr>
          </m:sSubPr>
          <m:e>
            <m:r>
              <w:rPr>
                <w:rFonts w:ascii="Cambria Math" w:eastAsia="黑体" w:hAnsi="Cambria Math" w:cs="黑体"/>
                <w:sz w:val="24"/>
                <w:szCs w:val="24"/>
              </w:rPr>
              <m:t>Q</m:t>
            </m:r>
          </m:e>
          <m:sub>
            <m:r>
              <w:rPr>
                <w:rFonts w:ascii="Cambria Math" w:eastAsia="黑体" w:hAnsi="Cambria Math" w:cs="黑体"/>
                <w:sz w:val="24"/>
                <w:szCs w:val="24"/>
                <w:lang w:val="fr-FR"/>
              </w:rPr>
              <m:t>4</m:t>
            </m:r>
          </m:sub>
        </m:sSub>
      </m:oMath>
      <w:r w:rsidRPr="009075FE">
        <w:rPr>
          <w:rFonts w:hAnsi="Cambria Math" w:hint="eastAsia"/>
          <w:i/>
          <w:lang w:val="fr-FR"/>
        </w:rPr>
        <w:t>+</w:t>
      </w:r>
      <m:oMath>
        <m:sSub>
          <m:sSubPr>
            <m:ctrlPr>
              <w:rPr>
                <w:rFonts w:ascii="Cambria Math" w:hAnsi="Cambria Math"/>
                <w:i/>
                <w:lang w:val="zh-TW"/>
              </w:rPr>
            </m:ctrlPr>
          </m:sSubPr>
          <m:e>
            <m:r>
              <w:rPr>
                <w:rFonts w:ascii="Cambria Math" w:hAnsi="Cambria Math"/>
              </w:rPr>
              <m:t>W</m:t>
            </m:r>
          </m:e>
          <m:sub>
            <m:r>
              <w:rPr>
                <w:rFonts w:ascii="Cambria Math" w:hAnsi="Cambria Math"/>
                <w:lang w:val="fr-FR"/>
              </w:rPr>
              <m:t>5</m:t>
            </m:r>
          </m:sub>
        </m:sSub>
        <m:sSub>
          <m:sSubPr>
            <m:ctrlPr>
              <w:rPr>
                <w:rFonts w:ascii="Cambria Math" w:eastAsia="黑体" w:hAnsi="Cambria Math" w:cs="黑体" w:hint="eastAsia"/>
                <w:i/>
                <w:sz w:val="24"/>
                <w:szCs w:val="24"/>
                <w:lang w:val="zh-TW"/>
              </w:rPr>
            </m:ctrlPr>
          </m:sSubPr>
          <m:e>
            <m:r>
              <w:rPr>
                <w:rFonts w:ascii="Cambria Math" w:eastAsia="黑体" w:hAnsi="Cambria Math" w:cs="黑体"/>
                <w:sz w:val="24"/>
                <w:szCs w:val="24"/>
              </w:rPr>
              <m:t>Q</m:t>
            </m:r>
          </m:e>
          <m:sub>
            <m:r>
              <w:rPr>
                <w:rFonts w:ascii="Cambria Math" w:eastAsia="黑体" w:hAnsi="Cambria Math" w:cs="黑体"/>
                <w:sz w:val="24"/>
                <w:szCs w:val="24"/>
                <w:lang w:val="fr-FR"/>
              </w:rPr>
              <m:t>5</m:t>
            </m:r>
          </m:sub>
        </m:sSub>
      </m:oMath>
      <w:r w:rsidRPr="009075FE">
        <w:rPr>
          <w:rFonts w:hAnsi="Cambria Math" w:hint="eastAsia"/>
          <w:i/>
          <w:lang w:val="fr-FR"/>
        </w:rPr>
        <w:t>+</w:t>
      </w:r>
      <m:oMath>
        <m:sSub>
          <m:sSubPr>
            <m:ctrlPr>
              <w:rPr>
                <w:rFonts w:ascii="Cambria Math" w:eastAsia="黑体" w:hAnsi="Cambria Math" w:cs="黑体" w:hint="eastAsia"/>
                <w:i/>
                <w:sz w:val="24"/>
                <w:szCs w:val="24"/>
                <w:lang w:val="zh-TW"/>
              </w:rPr>
            </m:ctrlPr>
          </m:sSubPr>
          <m:e>
            <m:r>
              <w:rPr>
                <w:rFonts w:ascii="Cambria Math" w:eastAsia="黑体" w:hAnsi="Cambria Math" w:cs="黑体"/>
                <w:sz w:val="24"/>
                <w:szCs w:val="24"/>
              </w:rPr>
              <m:t>Q</m:t>
            </m:r>
          </m:e>
          <m:sub>
            <m:r>
              <w:rPr>
                <w:rFonts w:ascii="Cambria Math" w:eastAsia="黑体" w:hAnsi="Cambria Math" w:cs="黑体"/>
                <w:sz w:val="24"/>
                <w:szCs w:val="24"/>
                <w:lang w:val="fr-FR"/>
              </w:rPr>
              <m:t>6</m:t>
            </m:r>
          </m:sub>
        </m:sSub>
      </m:oMath>
      <w:r w:rsidRPr="009075FE">
        <w:rPr>
          <w:rFonts w:hAnsi="Cambria Math" w:hint="eastAsia"/>
          <w:i/>
          <w:lang w:val="fr-FR"/>
        </w:rPr>
        <w:t xml:space="preserve"> </w:t>
      </w:r>
      <w:r w:rsidRPr="009075FE">
        <w:rPr>
          <w:rFonts w:hAnsi="Cambria Math"/>
          <w:i/>
          <w:lang w:val="fr-FR"/>
        </w:rPr>
        <w:t xml:space="preserve">        </w:t>
      </w:r>
      <w:r w:rsidRPr="009075FE">
        <w:rPr>
          <w:rFonts w:hAnsi="Cambria Math" w:hint="eastAsia"/>
          <w:i/>
          <w:lang w:val="fr-FR"/>
        </w:rPr>
        <w:t xml:space="preserve"> </w:t>
      </w:r>
      <w:r w:rsidRPr="009075FE">
        <w:rPr>
          <w:rFonts w:hAnsi="Cambria Math" w:hint="eastAsia"/>
          <w:lang w:val="fr-FR"/>
        </w:rPr>
        <w:t>……</w:t>
      </w:r>
      <w:proofErr w:type="gramStart"/>
      <w:r w:rsidRPr="009075FE">
        <w:rPr>
          <w:rFonts w:hAnsi="Cambria Math" w:hint="eastAsia"/>
          <w:lang w:val="fr-FR"/>
        </w:rPr>
        <w:t>……………………</w:t>
      </w:r>
      <w:proofErr w:type="gramEnd"/>
      <w:r w:rsidRPr="009075FE">
        <w:rPr>
          <w:rFonts w:hAnsi="Cambria Math" w:hint="eastAsia"/>
          <w:lang w:val="fr-FR"/>
        </w:rPr>
        <w:t>（1）</w:t>
      </w:r>
    </w:p>
    <w:p w14:paraId="1B1D7750" w14:textId="77777777" w:rsidR="002713D6" w:rsidRDefault="002713D6" w:rsidP="002713D6">
      <w:pPr>
        <w:pStyle w:val="aff5"/>
        <w:spacing w:before="156" w:after="156"/>
        <w:ind w:firstLine="420"/>
      </w:pPr>
      <w:r>
        <w:rPr>
          <w:rFonts w:hint="eastAsia"/>
        </w:rPr>
        <w:t>智能医院分项指标权重</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0" w:type="dxa"/>
          <w:right w:w="0" w:type="dxa"/>
        </w:tblCellMar>
        <w:tblLook w:val="04A0" w:firstRow="1" w:lastRow="0" w:firstColumn="1" w:lastColumn="0" w:noHBand="0" w:noVBand="1"/>
      </w:tblPr>
      <w:tblGrid>
        <w:gridCol w:w="1309"/>
        <w:gridCol w:w="1530"/>
        <w:gridCol w:w="1419"/>
        <w:gridCol w:w="1420"/>
        <w:gridCol w:w="1420"/>
        <w:gridCol w:w="1420"/>
      </w:tblGrid>
      <w:tr w:rsidR="002713D6" w14:paraId="201E4A44" w14:textId="77777777" w:rsidTr="00733FDE">
        <w:trPr>
          <w:trHeight w:val="90"/>
        </w:trPr>
        <w:tc>
          <w:tcPr>
            <w:tcW w:w="1309" w:type="dxa"/>
            <w:shd w:val="clear" w:color="auto" w:fill="auto"/>
            <w:vAlign w:val="center"/>
          </w:tcPr>
          <w:p w14:paraId="54770490" w14:textId="77777777" w:rsidR="002713D6" w:rsidRDefault="002713D6" w:rsidP="00733FDE">
            <w:pPr>
              <w:spacing w:line="240" w:lineRule="auto"/>
              <w:ind w:firstLine="360"/>
              <w:jc w:val="center"/>
              <w:rPr>
                <w:rFonts w:ascii="Cambria Math" w:hAnsi="Cambria Math"/>
                <w:sz w:val="18"/>
                <w:oMath/>
              </w:rPr>
            </w:pPr>
            <w:r>
              <w:rPr>
                <w:rFonts w:ascii="黑体" w:eastAsia="黑体" w:hAnsi="黑体" w:cs="黑体" w:hint="eastAsia"/>
                <w:sz w:val="18"/>
              </w:rPr>
              <w:t>项目</w:t>
            </w:r>
          </w:p>
        </w:tc>
        <w:tc>
          <w:tcPr>
            <w:tcW w:w="1530" w:type="dxa"/>
            <w:shd w:val="clear" w:color="auto" w:fill="auto"/>
            <w:vAlign w:val="center"/>
          </w:tcPr>
          <w:p w14:paraId="74F6F39B" w14:textId="77777777" w:rsidR="002713D6" w:rsidRDefault="002713D6" w:rsidP="00733FDE">
            <w:pPr>
              <w:spacing w:line="240" w:lineRule="auto"/>
              <w:ind w:firstLine="360"/>
              <w:jc w:val="center"/>
              <w:rPr>
                <w:rFonts w:ascii="黑体" w:eastAsia="黑体" w:hAnsi="黑体" w:cs="黑体"/>
                <w:sz w:val="18"/>
              </w:rPr>
            </w:pPr>
            <w:r>
              <w:rPr>
                <w:rFonts w:ascii="黑体" w:eastAsia="黑体" w:hAnsi="黑体" w:cs="黑体" w:hint="eastAsia"/>
                <w:sz w:val="18"/>
              </w:rPr>
              <w:t>建筑智能化</w:t>
            </w:r>
          </w:p>
          <w:p w14:paraId="40EC85B5" w14:textId="77777777" w:rsidR="002713D6" w:rsidRDefault="00000000" w:rsidP="00733FDE">
            <w:pPr>
              <w:spacing w:line="240" w:lineRule="auto"/>
              <w:ind w:firstLine="360"/>
              <w:jc w:val="center"/>
              <w:rPr>
                <w:rFonts w:ascii="黑体" w:eastAsia="黑体" w:hAnsi="黑体" w:cs="黑体"/>
                <w:sz w:val="18"/>
              </w:rPr>
            </w:pPr>
            <m:oMathPara>
              <m:oMath>
                <m:sSub>
                  <m:sSubPr>
                    <m:ctrlPr>
                      <w:rPr>
                        <w:rFonts w:ascii="Cambria Math" w:hAnsi="Cambria Math"/>
                        <w:i/>
                        <w:sz w:val="18"/>
                        <w:lang w:val="zh-TW"/>
                      </w:rPr>
                    </m:ctrlPr>
                  </m:sSubPr>
                  <m:e>
                    <m:r>
                      <w:rPr>
                        <w:rFonts w:ascii="Cambria Math" w:hAnsi="Cambria Math"/>
                        <w:sz w:val="18"/>
                      </w:rPr>
                      <m:t>W</m:t>
                    </m:r>
                  </m:e>
                  <m:sub>
                    <m:r>
                      <w:rPr>
                        <w:rFonts w:ascii="Cambria Math" w:hAnsi="Cambria Math"/>
                        <w:sz w:val="18"/>
                      </w:rPr>
                      <m:t>1</m:t>
                    </m:r>
                  </m:sub>
                </m:sSub>
              </m:oMath>
            </m:oMathPara>
          </w:p>
        </w:tc>
        <w:tc>
          <w:tcPr>
            <w:tcW w:w="1419" w:type="dxa"/>
            <w:shd w:val="clear" w:color="auto" w:fill="auto"/>
            <w:vAlign w:val="center"/>
          </w:tcPr>
          <w:p w14:paraId="4CD24918" w14:textId="77777777" w:rsidR="002713D6" w:rsidRDefault="002713D6" w:rsidP="00733FDE">
            <w:pPr>
              <w:spacing w:line="240" w:lineRule="auto"/>
              <w:ind w:firstLine="360"/>
              <w:jc w:val="center"/>
              <w:rPr>
                <w:rFonts w:ascii="黑体" w:eastAsia="黑体" w:hAnsi="黑体" w:cs="黑体"/>
                <w:sz w:val="18"/>
              </w:rPr>
            </w:pPr>
            <w:r>
              <w:rPr>
                <w:rFonts w:ascii="黑体" w:eastAsia="黑体" w:hAnsi="黑体" w:cs="黑体" w:hint="eastAsia"/>
                <w:sz w:val="18"/>
              </w:rPr>
              <w:t>医疗智能化</w:t>
            </w:r>
          </w:p>
          <w:p w14:paraId="3A4AFD7A" w14:textId="77777777" w:rsidR="002713D6" w:rsidRDefault="00000000" w:rsidP="00733FDE">
            <w:pPr>
              <w:spacing w:line="240" w:lineRule="auto"/>
              <w:ind w:firstLine="360"/>
              <w:jc w:val="center"/>
              <w:rPr>
                <w:rFonts w:ascii="黑体" w:eastAsia="黑体" w:hAnsi="黑体" w:cs="黑体"/>
                <w:sz w:val="18"/>
              </w:rPr>
            </w:pPr>
            <m:oMathPara>
              <m:oMath>
                <m:sSub>
                  <m:sSubPr>
                    <m:ctrlPr>
                      <w:rPr>
                        <w:rFonts w:ascii="Cambria Math" w:hAnsi="Cambria Math"/>
                        <w:i/>
                        <w:sz w:val="18"/>
                        <w:lang w:val="zh-TW"/>
                      </w:rPr>
                    </m:ctrlPr>
                  </m:sSubPr>
                  <m:e>
                    <m:r>
                      <w:rPr>
                        <w:rFonts w:ascii="Cambria Math" w:hAnsi="Cambria Math"/>
                        <w:sz w:val="18"/>
                      </w:rPr>
                      <m:t>W</m:t>
                    </m:r>
                  </m:e>
                  <m:sub>
                    <m:r>
                      <w:rPr>
                        <w:rFonts w:ascii="Cambria Math" w:hAnsi="Cambria Math"/>
                        <w:sz w:val="18"/>
                      </w:rPr>
                      <m:t>2</m:t>
                    </m:r>
                  </m:sub>
                </m:sSub>
              </m:oMath>
            </m:oMathPara>
          </w:p>
        </w:tc>
        <w:tc>
          <w:tcPr>
            <w:tcW w:w="1420" w:type="dxa"/>
            <w:shd w:val="clear" w:color="auto" w:fill="auto"/>
            <w:vAlign w:val="center"/>
          </w:tcPr>
          <w:p w14:paraId="69EB1067" w14:textId="77777777" w:rsidR="002713D6" w:rsidRDefault="002713D6" w:rsidP="00733FDE">
            <w:pPr>
              <w:spacing w:line="240" w:lineRule="auto"/>
              <w:ind w:firstLine="360"/>
              <w:jc w:val="center"/>
              <w:rPr>
                <w:rFonts w:ascii="黑体" w:eastAsia="黑体" w:hAnsi="黑体" w:cs="黑体"/>
                <w:sz w:val="18"/>
              </w:rPr>
            </w:pPr>
            <w:r>
              <w:rPr>
                <w:rFonts w:ascii="黑体" w:eastAsia="黑体" w:hAnsi="黑体" w:cs="黑体" w:hint="eastAsia"/>
                <w:sz w:val="18"/>
              </w:rPr>
              <w:t>服务智能化</w:t>
            </w:r>
          </w:p>
          <w:p w14:paraId="79E12C83" w14:textId="77777777" w:rsidR="002713D6" w:rsidRDefault="00000000" w:rsidP="00733FDE">
            <w:pPr>
              <w:spacing w:line="240" w:lineRule="auto"/>
              <w:ind w:firstLine="360"/>
              <w:jc w:val="center"/>
              <w:rPr>
                <w:rFonts w:ascii="黑体" w:eastAsia="黑体" w:hAnsi="黑体" w:cs="黑体"/>
                <w:sz w:val="18"/>
              </w:rPr>
            </w:pPr>
            <m:oMathPara>
              <m:oMath>
                <m:sSub>
                  <m:sSubPr>
                    <m:ctrlPr>
                      <w:rPr>
                        <w:rFonts w:ascii="Cambria Math" w:hAnsi="Cambria Math"/>
                        <w:i/>
                        <w:sz w:val="18"/>
                        <w:lang w:val="zh-TW"/>
                      </w:rPr>
                    </m:ctrlPr>
                  </m:sSubPr>
                  <m:e>
                    <m:r>
                      <w:rPr>
                        <w:rFonts w:ascii="Cambria Math" w:hAnsi="Cambria Math"/>
                        <w:sz w:val="18"/>
                      </w:rPr>
                      <m:t>W</m:t>
                    </m:r>
                  </m:e>
                  <m:sub>
                    <m:r>
                      <w:rPr>
                        <w:rFonts w:ascii="Cambria Math" w:hAnsi="Cambria Math"/>
                        <w:sz w:val="18"/>
                      </w:rPr>
                      <m:t>3</m:t>
                    </m:r>
                  </m:sub>
                </m:sSub>
              </m:oMath>
            </m:oMathPara>
          </w:p>
        </w:tc>
        <w:tc>
          <w:tcPr>
            <w:tcW w:w="1420" w:type="dxa"/>
            <w:shd w:val="clear" w:color="auto" w:fill="auto"/>
            <w:vAlign w:val="center"/>
          </w:tcPr>
          <w:p w14:paraId="4E758969" w14:textId="77777777" w:rsidR="002713D6" w:rsidRDefault="002713D6" w:rsidP="00733FDE">
            <w:pPr>
              <w:spacing w:line="240" w:lineRule="auto"/>
              <w:ind w:firstLine="360"/>
              <w:jc w:val="center"/>
              <w:rPr>
                <w:rFonts w:ascii="黑体" w:eastAsia="黑体" w:hAnsi="黑体" w:cs="黑体"/>
                <w:sz w:val="18"/>
              </w:rPr>
            </w:pPr>
            <w:r>
              <w:rPr>
                <w:rFonts w:ascii="黑体" w:eastAsia="黑体" w:hAnsi="黑体" w:cs="黑体" w:hint="eastAsia"/>
                <w:sz w:val="18"/>
              </w:rPr>
              <w:t>运维智能化</w:t>
            </w:r>
          </w:p>
          <w:p w14:paraId="0E2569AC" w14:textId="77777777" w:rsidR="002713D6" w:rsidRDefault="00000000" w:rsidP="00733FDE">
            <w:pPr>
              <w:spacing w:line="240" w:lineRule="auto"/>
              <w:ind w:firstLine="360"/>
              <w:jc w:val="center"/>
              <w:rPr>
                <w:rFonts w:ascii="黑体" w:eastAsia="黑体" w:hAnsi="黑体" w:cs="黑体"/>
                <w:sz w:val="18"/>
              </w:rPr>
            </w:pPr>
            <m:oMathPara>
              <m:oMath>
                <m:sSub>
                  <m:sSubPr>
                    <m:ctrlPr>
                      <w:rPr>
                        <w:rFonts w:ascii="Cambria Math" w:hAnsi="Cambria Math"/>
                        <w:i/>
                        <w:sz w:val="18"/>
                        <w:lang w:val="zh-TW"/>
                      </w:rPr>
                    </m:ctrlPr>
                  </m:sSubPr>
                  <m:e>
                    <m:r>
                      <w:rPr>
                        <w:rFonts w:ascii="Cambria Math" w:hAnsi="Cambria Math"/>
                        <w:sz w:val="18"/>
                      </w:rPr>
                      <m:t>W</m:t>
                    </m:r>
                  </m:e>
                  <m:sub>
                    <m:r>
                      <w:rPr>
                        <w:rFonts w:ascii="Cambria Math" w:hAnsi="Cambria Math"/>
                        <w:sz w:val="18"/>
                      </w:rPr>
                      <m:t>4</m:t>
                    </m:r>
                  </m:sub>
                </m:sSub>
              </m:oMath>
            </m:oMathPara>
          </w:p>
        </w:tc>
        <w:tc>
          <w:tcPr>
            <w:tcW w:w="1420" w:type="dxa"/>
            <w:shd w:val="clear" w:color="auto" w:fill="auto"/>
            <w:vAlign w:val="center"/>
          </w:tcPr>
          <w:p w14:paraId="4C53ADDF" w14:textId="77777777" w:rsidR="002713D6" w:rsidRDefault="002713D6" w:rsidP="00733FDE">
            <w:pPr>
              <w:spacing w:line="240" w:lineRule="auto"/>
              <w:ind w:firstLine="360"/>
              <w:jc w:val="center"/>
              <w:rPr>
                <w:rFonts w:ascii="黑体" w:eastAsia="黑体" w:hAnsi="黑体" w:cs="黑体"/>
                <w:sz w:val="18"/>
              </w:rPr>
            </w:pPr>
            <w:r>
              <w:rPr>
                <w:rFonts w:ascii="黑体" w:eastAsia="黑体" w:hAnsi="黑体" w:cs="黑体" w:hint="eastAsia"/>
                <w:sz w:val="18"/>
              </w:rPr>
              <w:t>管理智能化</w:t>
            </w:r>
          </w:p>
          <w:p w14:paraId="41421B4E" w14:textId="77777777" w:rsidR="002713D6" w:rsidRDefault="00000000" w:rsidP="00733FDE">
            <w:pPr>
              <w:spacing w:line="240" w:lineRule="auto"/>
              <w:ind w:firstLine="360"/>
              <w:jc w:val="center"/>
              <w:rPr>
                <w:rFonts w:ascii="Cambria Math" w:hAnsi="Cambria Math"/>
                <w:sz w:val="18"/>
                <w:lang w:val="zh-TW"/>
                <w:oMath/>
              </w:rPr>
            </w:pPr>
            <m:oMathPara>
              <m:oMath>
                <m:sSub>
                  <m:sSubPr>
                    <m:ctrlPr>
                      <w:rPr>
                        <w:rFonts w:ascii="Cambria Math" w:hAnsi="Cambria Math"/>
                        <w:i/>
                        <w:sz w:val="18"/>
                        <w:lang w:val="zh-TW"/>
                      </w:rPr>
                    </m:ctrlPr>
                  </m:sSubPr>
                  <m:e>
                    <m:r>
                      <w:rPr>
                        <w:rFonts w:ascii="Cambria Math" w:hAnsi="Cambria Math"/>
                        <w:sz w:val="18"/>
                      </w:rPr>
                      <m:t>W</m:t>
                    </m:r>
                  </m:e>
                  <m:sub>
                    <m:r>
                      <w:rPr>
                        <w:rFonts w:ascii="Cambria Math" w:hAnsi="Cambria Math"/>
                        <w:sz w:val="18"/>
                      </w:rPr>
                      <m:t>5</m:t>
                    </m:r>
                  </m:sub>
                </m:sSub>
              </m:oMath>
            </m:oMathPara>
          </w:p>
        </w:tc>
      </w:tr>
      <w:tr w:rsidR="002713D6" w14:paraId="4C42F566" w14:textId="77777777" w:rsidTr="00733FDE">
        <w:tc>
          <w:tcPr>
            <w:tcW w:w="1309" w:type="dxa"/>
            <w:shd w:val="clear" w:color="auto" w:fill="auto"/>
            <w:vAlign w:val="center"/>
          </w:tcPr>
          <w:p w14:paraId="4513DEC1" w14:textId="77777777" w:rsidR="002713D6" w:rsidRDefault="002713D6" w:rsidP="00733FDE">
            <w:pPr>
              <w:spacing w:line="240" w:lineRule="auto"/>
              <w:ind w:firstLine="360"/>
              <w:jc w:val="center"/>
              <w:rPr>
                <w:sz w:val="18"/>
              </w:rPr>
            </w:pPr>
            <w:r>
              <w:rPr>
                <w:rFonts w:hint="eastAsia"/>
                <w:sz w:val="18"/>
              </w:rPr>
              <w:t>权重</w:t>
            </w:r>
          </w:p>
        </w:tc>
        <w:tc>
          <w:tcPr>
            <w:tcW w:w="1530" w:type="dxa"/>
            <w:shd w:val="clear" w:color="auto" w:fill="auto"/>
            <w:vAlign w:val="center"/>
          </w:tcPr>
          <w:p w14:paraId="265579F7" w14:textId="77777777" w:rsidR="002713D6" w:rsidRDefault="002713D6" w:rsidP="00733FDE">
            <w:pPr>
              <w:spacing w:line="240" w:lineRule="auto"/>
              <w:ind w:firstLine="360"/>
              <w:jc w:val="center"/>
              <w:rPr>
                <w:sz w:val="18"/>
              </w:rPr>
            </w:pPr>
            <w:r>
              <w:rPr>
                <w:rFonts w:hint="eastAsia"/>
                <w:sz w:val="18"/>
              </w:rPr>
              <w:t>0.15</w:t>
            </w:r>
          </w:p>
        </w:tc>
        <w:tc>
          <w:tcPr>
            <w:tcW w:w="1419" w:type="dxa"/>
            <w:shd w:val="clear" w:color="auto" w:fill="auto"/>
            <w:vAlign w:val="center"/>
          </w:tcPr>
          <w:p w14:paraId="3834C921" w14:textId="77777777" w:rsidR="002713D6" w:rsidRDefault="002713D6" w:rsidP="00733FDE">
            <w:pPr>
              <w:spacing w:line="240" w:lineRule="auto"/>
              <w:ind w:firstLine="360"/>
              <w:jc w:val="center"/>
              <w:rPr>
                <w:sz w:val="18"/>
              </w:rPr>
            </w:pPr>
            <w:r>
              <w:rPr>
                <w:rFonts w:hint="eastAsia"/>
                <w:sz w:val="18"/>
              </w:rPr>
              <w:t>0.25</w:t>
            </w:r>
          </w:p>
        </w:tc>
        <w:tc>
          <w:tcPr>
            <w:tcW w:w="1420" w:type="dxa"/>
            <w:shd w:val="clear" w:color="auto" w:fill="auto"/>
            <w:vAlign w:val="center"/>
          </w:tcPr>
          <w:p w14:paraId="5C14CD01" w14:textId="77777777" w:rsidR="002713D6" w:rsidRDefault="002713D6" w:rsidP="00733FDE">
            <w:pPr>
              <w:spacing w:line="240" w:lineRule="auto"/>
              <w:ind w:firstLine="360"/>
              <w:jc w:val="center"/>
              <w:rPr>
                <w:sz w:val="18"/>
              </w:rPr>
            </w:pPr>
            <w:r>
              <w:rPr>
                <w:rFonts w:hint="eastAsia"/>
                <w:sz w:val="18"/>
              </w:rPr>
              <w:t>0.25</w:t>
            </w:r>
          </w:p>
        </w:tc>
        <w:tc>
          <w:tcPr>
            <w:tcW w:w="1420" w:type="dxa"/>
            <w:shd w:val="clear" w:color="auto" w:fill="auto"/>
            <w:vAlign w:val="center"/>
          </w:tcPr>
          <w:p w14:paraId="25098D49" w14:textId="77777777" w:rsidR="002713D6" w:rsidRDefault="002713D6" w:rsidP="00733FDE">
            <w:pPr>
              <w:spacing w:line="240" w:lineRule="auto"/>
              <w:ind w:firstLine="360"/>
              <w:jc w:val="center"/>
              <w:rPr>
                <w:sz w:val="18"/>
              </w:rPr>
            </w:pPr>
            <w:r>
              <w:rPr>
                <w:rFonts w:hint="eastAsia"/>
                <w:sz w:val="18"/>
              </w:rPr>
              <w:t>0.</w:t>
            </w:r>
            <w:r>
              <w:rPr>
                <w:sz w:val="18"/>
              </w:rPr>
              <w:t>2</w:t>
            </w:r>
          </w:p>
        </w:tc>
        <w:tc>
          <w:tcPr>
            <w:tcW w:w="1420" w:type="dxa"/>
            <w:shd w:val="clear" w:color="auto" w:fill="auto"/>
            <w:vAlign w:val="center"/>
          </w:tcPr>
          <w:p w14:paraId="7A7DEEE6" w14:textId="77777777" w:rsidR="002713D6" w:rsidRDefault="002713D6" w:rsidP="00733FDE">
            <w:pPr>
              <w:spacing w:line="240" w:lineRule="auto"/>
              <w:ind w:firstLine="360"/>
              <w:jc w:val="center"/>
              <w:rPr>
                <w:sz w:val="18"/>
              </w:rPr>
            </w:pPr>
            <w:r>
              <w:rPr>
                <w:rFonts w:hint="eastAsia"/>
                <w:sz w:val="18"/>
              </w:rPr>
              <w:t>0.</w:t>
            </w:r>
            <w:r>
              <w:rPr>
                <w:sz w:val="18"/>
              </w:rPr>
              <w:t>15</w:t>
            </w:r>
          </w:p>
        </w:tc>
      </w:tr>
    </w:tbl>
    <w:p w14:paraId="3FCD3008" w14:textId="02BE378D" w:rsidR="002713D6" w:rsidRPr="00AA5C54" w:rsidRDefault="002713D6" w:rsidP="00F4707D">
      <w:pPr>
        <w:pStyle w:val="affffb"/>
        <w:numPr>
          <w:ilvl w:val="0"/>
          <w:numId w:val="19"/>
        </w:numPr>
        <w:ind w:firstLineChars="0"/>
        <w:rPr>
          <w:bCs/>
        </w:rPr>
      </w:pPr>
      <w:r w:rsidRPr="00AA5C54">
        <w:rPr>
          <w:rFonts w:cs="宋体" w:hint="eastAsia"/>
          <w:color w:val="000000"/>
          <w:lang w:bidi="zh-TW"/>
        </w:rPr>
        <w:t>智能医院分为</w:t>
      </w:r>
      <w:proofErr w:type="gramStart"/>
      <w:r w:rsidRPr="00AA5C54">
        <w:rPr>
          <w:rFonts w:cs="宋体" w:hint="eastAsia"/>
          <w:color w:val="000000"/>
          <w:lang w:bidi="zh-TW"/>
        </w:rPr>
        <w:t>一</w:t>
      </w:r>
      <w:proofErr w:type="gramEnd"/>
      <w:r w:rsidRPr="00AA5C54">
        <w:rPr>
          <w:rFonts w:cs="宋体" w:hint="eastAsia"/>
          <w:color w:val="000000"/>
          <w:lang w:bidi="zh-TW"/>
        </w:rPr>
        <w:t>星级、二星级、三星级</w:t>
      </w:r>
      <w:r w:rsidRPr="00AA5C54">
        <w:rPr>
          <w:rFonts w:cs="宋体" w:hint="eastAsia"/>
          <w:color w:val="000000"/>
          <w:lang w:bidi="zh-TW"/>
        </w:rPr>
        <w:t>3</w:t>
      </w:r>
      <w:r w:rsidRPr="00AA5C54">
        <w:rPr>
          <w:rFonts w:cs="宋体" w:hint="eastAsia"/>
          <w:color w:val="000000"/>
          <w:lang w:bidi="zh-TW"/>
        </w:rPr>
        <w:t>个等级。</w:t>
      </w:r>
      <w:r w:rsidRPr="00AA5C54">
        <w:rPr>
          <w:rFonts w:cs="宋体" w:hint="eastAsia"/>
          <w:color w:val="000000"/>
          <w:lang w:bidi="zh-TW"/>
        </w:rPr>
        <w:t>3</w:t>
      </w:r>
      <w:r w:rsidRPr="00AA5C54">
        <w:rPr>
          <w:rFonts w:cs="宋体" w:hint="eastAsia"/>
          <w:color w:val="000000"/>
          <w:lang w:bidi="zh-TW"/>
        </w:rPr>
        <w:t>个等级的智能医院均应满足本标准所有控制项的要求，且每类指标的评分项得分不应小于</w:t>
      </w:r>
      <w:r w:rsidRPr="00AA5C54">
        <w:rPr>
          <w:rFonts w:cs="宋体" w:hint="eastAsia"/>
          <w:color w:val="000000"/>
          <w:lang w:bidi="zh-TW"/>
        </w:rPr>
        <w:t>40</w:t>
      </w:r>
      <w:r w:rsidRPr="00AA5C54">
        <w:rPr>
          <w:rFonts w:cs="宋体" w:hint="eastAsia"/>
          <w:color w:val="000000"/>
          <w:lang w:bidi="zh-TW"/>
        </w:rPr>
        <w:t>分。二级医院</w:t>
      </w:r>
      <w:r w:rsidRPr="00AA5C54">
        <w:rPr>
          <w:rFonts w:cs="宋体" w:hint="eastAsia"/>
          <w:color w:val="000000"/>
          <w:lang w:bidi="zh-TW"/>
        </w:rPr>
        <w:t>3</w:t>
      </w:r>
      <w:r w:rsidRPr="00AA5C54">
        <w:rPr>
          <w:rFonts w:cs="宋体" w:hint="eastAsia"/>
          <w:color w:val="000000"/>
          <w:lang w:bidi="zh-TW"/>
        </w:rPr>
        <w:t>个等级的最低总得分分别为</w:t>
      </w:r>
      <w:r w:rsidRPr="00AA5C54">
        <w:rPr>
          <w:rFonts w:cs="宋体" w:hint="eastAsia"/>
          <w:color w:val="000000"/>
          <w:lang w:bidi="zh-TW"/>
        </w:rPr>
        <w:t>50</w:t>
      </w:r>
      <w:r w:rsidRPr="00AA5C54">
        <w:rPr>
          <w:rFonts w:cs="宋体" w:hint="eastAsia"/>
          <w:color w:val="000000"/>
          <w:lang w:bidi="zh-TW"/>
        </w:rPr>
        <w:t>分、</w:t>
      </w:r>
      <w:r w:rsidRPr="00AA5C54">
        <w:rPr>
          <w:rFonts w:cs="宋体" w:hint="eastAsia"/>
          <w:color w:val="000000"/>
          <w:lang w:bidi="zh-TW"/>
        </w:rPr>
        <w:t>60</w:t>
      </w:r>
      <w:r w:rsidRPr="00AA5C54">
        <w:rPr>
          <w:rFonts w:cs="宋体" w:hint="eastAsia"/>
          <w:color w:val="000000"/>
          <w:lang w:bidi="zh-TW"/>
        </w:rPr>
        <w:t>分、</w:t>
      </w:r>
      <w:r w:rsidRPr="00AA5C54">
        <w:rPr>
          <w:rFonts w:cs="宋体" w:hint="eastAsia"/>
          <w:color w:val="000000"/>
          <w:lang w:bidi="zh-TW"/>
        </w:rPr>
        <w:t>70</w:t>
      </w:r>
      <w:r w:rsidRPr="00AA5C54">
        <w:rPr>
          <w:rFonts w:cs="宋体" w:hint="eastAsia"/>
          <w:color w:val="000000"/>
          <w:lang w:bidi="zh-TW"/>
        </w:rPr>
        <w:t>分；三级医院</w:t>
      </w:r>
      <w:r w:rsidRPr="00AA5C54">
        <w:rPr>
          <w:rFonts w:cs="宋体" w:hint="eastAsia"/>
          <w:color w:val="000000"/>
          <w:lang w:bidi="zh-TW"/>
        </w:rPr>
        <w:t>3</w:t>
      </w:r>
      <w:r w:rsidRPr="00AA5C54">
        <w:rPr>
          <w:rFonts w:cs="宋体" w:hint="eastAsia"/>
          <w:color w:val="000000"/>
          <w:lang w:bidi="zh-TW"/>
        </w:rPr>
        <w:t>个等级的最低总得分分别为</w:t>
      </w:r>
      <w:r w:rsidRPr="00AA5C54">
        <w:rPr>
          <w:rFonts w:cs="宋体" w:hint="eastAsia"/>
          <w:color w:val="000000"/>
          <w:lang w:bidi="zh-TW"/>
        </w:rPr>
        <w:t>60</w:t>
      </w:r>
      <w:r w:rsidRPr="00AA5C54">
        <w:rPr>
          <w:rFonts w:cs="宋体" w:hint="eastAsia"/>
          <w:color w:val="000000"/>
          <w:lang w:bidi="zh-TW"/>
        </w:rPr>
        <w:t>分、</w:t>
      </w:r>
      <w:r w:rsidRPr="00AA5C54">
        <w:rPr>
          <w:rFonts w:cs="宋体" w:hint="eastAsia"/>
          <w:color w:val="000000"/>
          <w:lang w:bidi="zh-TW"/>
        </w:rPr>
        <w:t>70</w:t>
      </w:r>
      <w:r w:rsidRPr="00AA5C54">
        <w:rPr>
          <w:rFonts w:cs="宋体" w:hint="eastAsia"/>
          <w:color w:val="000000"/>
          <w:lang w:bidi="zh-TW"/>
        </w:rPr>
        <w:t>分、</w:t>
      </w:r>
      <w:r w:rsidRPr="00AA5C54">
        <w:rPr>
          <w:rFonts w:cs="宋体" w:hint="eastAsia"/>
          <w:color w:val="000000"/>
          <w:lang w:bidi="zh-TW"/>
        </w:rPr>
        <w:t>80</w:t>
      </w:r>
      <w:r w:rsidRPr="00AA5C54">
        <w:rPr>
          <w:rFonts w:cs="宋体" w:hint="eastAsia"/>
          <w:color w:val="000000"/>
          <w:lang w:bidi="zh-TW"/>
        </w:rPr>
        <w:t>分。评级表见表</w:t>
      </w:r>
      <w:r w:rsidRPr="00AA5C54">
        <w:rPr>
          <w:rFonts w:cs="宋体"/>
          <w:color w:val="000000"/>
          <w:lang w:bidi="zh-TW"/>
        </w:rPr>
        <w:t>2</w:t>
      </w:r>
      <w:r w:rsidRPr="00AA5C54">
        <w:rPr>
          <w:rFonts w:cs="宋体" w:hint="eastAsia"/>
          <w:color w:val="000000"/>
          <w:lang w:bidi="zh-TW"/>
        </w:rPr>
        <w:t>。</w:t>
      </w:r>
    </w:p>
    <w:p w14:paraId="3DB884EA" w14:textId="77777777" w:rsidR="002713D6" w:rsidRDefault="002713D6" w:rsidP="002713D6">
      <w:pPr>
        <w:pStyle w:val="aff5"/>
        <w:spacing w:before="156" w:after="156"/>
        <w:ind w:firstLine="420"/>
      </w:pPr>
      <w:r>
        <w:rPr>
          <w:rFonts w:hint="eastAsia"/>
        </w:rPr>
        <w:t>智能医院星级评级表</w:t>
      </w:r>
    </w:p>
    <w:tbl>
      <w:tblPr>
        <w:tblW w:w="0" w:type="auto"/>
        <w:jc w:val="center"/>
        <w:tblCellMar>
          <w:left w:w="0" w:type="dxa"/>
          <w:right w:w="0" w:type="dxa"/>
        </w:tblCellMar>
        <w:tblLook w:val="04A0" w:firstRow="1" w:lastRow="0" w:firstColumn="1" w:lastColumn="0" w:noHBand="0" w:noVBand="1"/>
      </w:tblPr>
      <w:tblGrid>
        <w:gridCol w:w="2263"/>
        <w:gridCol w:w="2263"/>
        <w:gridCol w:w="2263"/>
      </w:tblGrid>
      <w:tr w:rsidR="002713D6" w:rsidRPr="00244DC5" w14:paraId="75AD0669" w14:textId="77777777" w:rsidTr="00733FDE">
        <w:trPr>
          <w:trHeight w:val="1134"/>
          <w:jc w:val="center"/>
        </w:trPr>
        <w:tc>
          <w:tcPr>
            <w:tcW w:w="2263" w:type="dxa"/>
            <w:tcBorders>
              <w:top w:val="single" w:sz="8" w:space="0" w:color="auto"/>
              <w:left w:val="single" w:sz="8" w:space="0" w:color="auto"/>
              <w:bottom w:val="single" w:sz="8" w:space="0" w:color="auto"/>
              <w:tl2br w:val="single" w:sz="4" w:space="0" w:color="auto"/>
            </w:tcBorders>
            <w:shd w:val="clear" w:color="auto" w:fill="auto"/>
            <w:vAlign w:val="center"/>
          </w:tcPr>
          <w:p w14:paraId="6ACFCEF6" w14:textId="77777777" w:rsidR="002713D6" w:rsidRPr="00244DC5" w:rsidRDefault="002713D6" w:rsidP="00733FDE">
            <w:pPr>
              <w:pStyle w:val="afffff1"/>
              <w:ind w:firstLine="420"/>
            </w:pPr>
            <w:r w:rsidRPr="00244DC5">
              <w:rPr>
                <w:rFonts w:hint="eastAsia"/>
              </w:rPr>
              <w:t xml:space="preserve">        对象</w:t>
            </w:r>
          </w:p>
          <w:p w14:paraId="414397EC" w14:textId="77777777" w:rsidR="002713D6" w:rsidRPr="00244DC5" w:rsidRDefault="002713D6" w:rsidP="00733FDE">
            <w:pPr>
              <w:pStyle w:val="afffff1"/>
              <w:ind w:firstLine="420"/>
            </w:pPr>
            <w:r w:rsidRPr="00244DC5">
              <w:rPr>
                <w:rFonts w:hint="eastAsia"/>
              </w:rPr>
              <w:t>级别</w:t>
            </w:r>
          </w:p>
        </w:tc>
        <w:tc>
          <w:tcPr>
            <w:tcW w:w="2263" w:type="dxa"/>
            <w:tcBorders>
              <w:top w:val="single" w:sz="8" w:space="0" w:color="auto"/>
              <w:bottom w:val="single" w:sz="8" w:space="0" w:color="auto"/>
            </w:tcBorders>
            <w:shd w:val="clear" w:color="auto" w:fill="auto"/>
            <w:vAlign w:val="center"/>
          </w:tcPr>
          <w:p w14:paraId="59280995" w14:textId="77777777" w:rsidR="002713D6" w:rsidRPr="00244DC5" w:rsidRDefault="002713D6" w:rsidP="00733FDE">
            <w:pPr>
              <w:pStyle w:val="afffff1"/>
              <w:ind w:firstLine="420"/>
            </w:pPr>
            <w:r w:rsidRPr="00244DC5">
              <w:rPr>
                <w:rFonts w:hint="eastAsia"/>
              </w:rPr>
              <w:t>二级医院</w:t>
            </w:r>
          </w:p>
        </w:tc>
        <w:tc>
          <w:tcPr>
            <w:tcW w:w="2263" w:type="dxa"/>
            <w:tcBorders>
              <w:top w:val="single" w:sz="8" w:space="0" w:color="auto"/>
              <w:bottom w:val="single" w:sz="8" w:space="0" w:color="auto"/>
              <w:right w:val="single" w:sz="8" w:space="0" w:color="auto"/>
            </w:tcBorders>
            <w:shd w:val="clear" w:color="auto" w:fill="auto"/>
            <w:vAlign w:val="center"/>
          </w:tcPr>
          <w:p w14:paraId="70047297" w14:textId="77777777" w:rsidR="002713D6" w:rsidRPr="00244DC5" w:rsidRDefault="002713D6" w:rsidP="00733FDE">
            <w:pPr>
              <w:pStyle w:val="afffff1"/>
              <w:ind w:firstLine="420"/>
            </w:pPr>
            <w:r w:rsidRPr="00244DC5">
              <w:rPr>
                <w:rFonts w:hint="eastAsia"/>
              </w:rPr>
              <w:t>三级医院</w:t>
            </w:r>
          </w:p>
        </w:tc>
      </w:tr>
      <w:tr w:rsidR="002713D6" w:rsidRPr="00244DC5" w14:paraId="7A0BF028" w14:textId="77777777" w:rsidTr="00733FDE">
        <w:trPr>
          <w:trHeight w:val="660"/>
          <w:jc w:val="center"/>
        </w:trPr>
        <w:tc>
          <w:tcPr>
            <w:tcW w:w="2263" w:type="dxa"/>
            <w:tcBorders>
              <w:top w:val="single" w:sz="8" w:space="0" w:color="auto"/>
              <w:left w:val="single" w:sz="8" w:space="0" w:color="auto"/>
            </w:tcBorders>
            <w:shd w:val="clear" w:color="auto" w:fill="auto"/>
            <w:vAlign w:val="center"/>
          </w:tcPr>
          <w:p w14:paraId="09DBD838" w14:textId="77777777" w:rsidR="002713D6" w:rsidRPr="00244DC5" w:rsidRDefault="002713D6" w:rsidP="00733FDE">
            <w:pPr>
              <w:pStyle w:val="afffff1"/>
              <w:ind w:firstLine="420"/>
            </w:pPr>
            <w:proofErr w:type="gramStart"/>
            <w:r w:rsidRPr="00244DC5">
              <w:rPr>
                <w:rFonts w:hint="eastAsia"/>
              </w:rPr>
              <w:t>一</w:t>
            </w:r>
            <w:proofErr w:type="gramEnd"/>
            <w:r w:rsidRPr="00244DC5">
              <w:rPr>
                <w:rFonts w:hint="eastAsia"/>
              </w:rPr>
              <w:t>星级</w:t>
            </w:r>
          </w:p>
        </w:tc>
        <w:tc>
          <w:tcPr>
            <w:tcW w:w="2263" w:type="dxa"/>
            <w:tcBorders>
              <w:top w:val="single" w:sz="8" w:space="0" w:color="auto"/>
            </w:tcBorders>
            <w:shd w:val="clear" w:color="auto" w:fill="auto"/>
            <w:vAlign w:val="center"/>
          </w:tcPr>
          <w:p w14:paraId="52028960" w14:textId="77777777" w:rsidR="002713D6" w:rsidRPr="00244DC5" w:rsidRDefault="002713D6" w:rsidP="00733FDE">
            <w:pPr>
              <w:pStyle w:val="afffff1"/>
              <w:ind w:firstLine="420"/>
            </w:pPr>
            <w:r w:rsidRPr="00244DC5">
              <w:rPr>
                <w:rFonts w:hint="eastAsia"/>
              </w:rPr>
              <w:t>50-60分</w:t>
            </w:r>
          </w:p>
        </w:tc>
        <w:tc>
          <w:tcPr>
            <w:tcW w:w="2263" w:type="dxa"/>
            <w:tcBorders>
              <w:top w:val="single" w:sz="8" w:space="0" w:color="auto"/>
              <w:right w:val="single" w:sz="8" w:space="0" w:color="auto"/>
            </w:tcBorders>
            <w:shd w:val="clear" w:color="auto" w:fill="auto"/>
            <w:vAlign w:val="center"/>
          </w:tcPr>
          <w:p w14:paraId="465D0815" w14:textId="77777777" w:rsidR="002713D6" w:rsidRPr="00244DC5" w:rsidRDefault="002713D6" w:rsidP="00733FDE">
            <w:pPr>
              <w:pStyle w:val="afffff1"/>
              <w:ind w:firstLine="420"/>
            </w:pPr>
            <w:r w:rsidRPr="00244DC5">
              <w:rPr>
                <w:rFonts w:hint="eastAsia"/>
              </w:rPr>
              <w:t>60-70分</w:t>
            </w:r>
          </w:p>
        </w:tc>
      </w:tr>
      <w:tr w:rsidR="002713D6" w:rsidRPr="00244DC5" w14:paraId="569BFA66" w14:textId="77777777" w:rsidTr="00733FDE">
        <w:trPr>
          <w:jc w:val="center"/>
        </w:trPr>
        <w:tc>
          <w:tcPr>
            <w:tcW w:w="2263" w:type="dxa"/>
            <w:tcBorders>
              <w:left w:val="single" w:sz="8" w:space="0" w:color="auto"/>
            </w:tcBorders>
            <w:shd w:val="clear" w:color="auto" w:fill="auto"/>
            <w:vAlign w:val="center"/>
          </w:tcPr>
          <w:p w14:paraId="37092944" w14:textId="77777777" w:rsidR="002713D6" w:rsidRPr="00244DC5" w:rsidRDefault="002713D6" w:rsidP="00733FDE">
            <w:pPr>
              <w:pStyle w:val="afffff1"/>
              <w:ind w:firstLine="420"/>
            </w:pPr>
            <w:r w:rsidRPr="00244DC5">
              <w:rPr>
                <w:rFonts w:hint="eastAsia"/>
              </w:rPr>
              <w:t>二星级</w:t>
            </w:r>
          </w:p>
        </w:tc>
        <w:tc>
          <w:tcPr>
            <w:tcW w:w="2263" w:type="dxa"/>
            <w:shd w:val="clear" w:color="auto" w:fill="auto"/>
            <w:vAlign w:val="center"/>
          </w:tcPr>
          <w:p w14:paraId="7580DD8E" w14:textId="77777777" w:rsidR="002713D6" w:rsidRPr="00244DC5" w:rsidRDefault="002713D6" w:rsidP="00733FDE">
            <w:pPr>
              <w:pStyle w:val="afffff1"/>
              <w:ind w:firstLine="420"/>
            </w:pPr>
            <w:r w:rsidRPr="00244DC5">
              <w:rPr>
                <w:rFonts w:hint="eastAsia"/>
              </w:rPr>
              <w:t>60-70分</w:t>
            </w:r>
          </w:p>
        </w:tc>
        <w:tc>
          <w:tcPr>
            <w:tcW w:w="2263" w:type="dxa"/>
            <w:tcBorders>
              <w:right w:val="single" w:sz="8" w:space="0" w:color="auto"/>
            </w:tcBorders>
            <w:shd w:val="clear" w:color="auto" w:fill="auto"/>
            <w:vAlign w:val="center"/>
          </w:tcPr>
          <w:p w14:paraId="6BC09834" w14:textId="77777777" w:rsidR="002713D6" w:rsidRPr="00244DC5" w:rsidRDefault="002713D6" w:rsidP="00733FDE">
            <w:pPr>
              <w:pStyle w:val="afffff1"/>
              <w:ind w:firstLine="420"/>
            </w:pPr>
            <w:r w:rsidRPr="00244DC5">
              <w:rPr>
                <w:rFonts w:hint="eastAsia"/>
              </w:rPr>
              <w:t>70-80分</w:t>
            </w:r>
          </w:p>
        </w:tc>
      </w:tr>
      <w:tr w:rsidR="002713D6" w:rsidRPr="00244DC5" w14:paraId="4C5C36B1" w14:textId="77777777" w:rsidTr="00733FDE">
        <w:trPr>
          <w:jc w:val="center"/>
        </w:trPr>
        <w:tc>
          <w:tcPr>
            <w:tcW w:w="2263" w:type="dxa"/>
            <w:tcBorders>
              <w:left w:val="single" w:sz="8" w:space="0" w:color="auto"/>
              <w:bottom w:val="single" w:sz="8" w:space="0" w:color="auto"/>
            </w:tcBorders>
            <w:shd w:val="clear" w:color="auto" w:fill="auto"/>
            <w:vAlign w:val="center"/>
          </w:tcPr>
          <w:p w14:paraId="38E21078" w14:textId="77777777" w:rsidR="002713D6" w:rsidRPr="00244DC5" w:rsidRDefault="002713D6" w:rsidP="00733FDE">
            <w:pPr>
              <w:pStyle w:val="afffff1"/>
              <w:ind w:firstLine="420"/>
            </w:pPr>
            <w:r w:rsidRPr="00244DC5">
              <w:rPr>
                <w:rFonts w:hint="eastAsia"/>
              </w:rPr>
              <w:t>三星级</w:t>
            </w:r>
          </w:p>
        </w:tc>
        <w:tc>
          <w:tcPr>
            <w:tcW w:w="2263" w:type="dxa"/>
            <w:tcBorders>
              <w:bottom w:val="single" w:sz="8" w:space="0" w:color="auto"/>
            </w:tcBorders>
            <w:shd w:val="clear" w:color="auto" w:fill="auto"/>
            <w:vAlign w:val="center"/>
          </w:tcPr>
          <w:p w14:paraId="539E9745" w14:textId="77777777" w:rsidR="002713D6" w:rsidRPr="00244DC5" w:rsidRDefault="002713D6" w:rsidP="00733FDE">
            <w:pPr>
              <w:pStyle w:val="afffff1"/>
              <w:ind w:firstLine="420"/>
            </w:pPr>
            <w:r w:rsidRPr="00244DC5">
              <w:rPr>
                <w:rFonts w:hint="eastAsia"/>
              </w:rPr>
              <w:t>70分以上</w:t>
            </w:r>
          </w:p>
        </w:tc>
        <w:tc>
          <w:tcPr>
            <w:tcW w:w="2263" w:type="dxa"/>
            <w:tcBorders>
              <w:bottom w:val="single" w:sz="8" w:space="0" w:color="auto"/>
              <w:right w:val="single" w:sz="8" w:space="0" w:color="auto"/>
            </w:tcBorders>
            <w:shd w:val="clear" w:color="auto" w:fill="auto"/>
            <w:vAlign w:val="center"/>
          </w:tcPr>
          <w:p w14:paraId="061E1D71" w14:textId="77777777" w:rsidR="002713D6" w:rsidRPr="00244DC5" w:rsidRDefault="002713D6" w:rsidP="00733FDE">
            <w:pPr>
              <w:pStyle w:val="afffff1"/>
              <w:ind w:firstLine="420"/>
            </w:pPr>
            <w:r w:rsidRPr="00244DC5">
              <w:rPr>
                <w:rFonts w:hint="eastAsia"/>
              </w:rPr>
              <w:t>80分以上</w:t>
            </w:r>
          </w:p>
        </w:tc>
      </w:tr>
    </w:tbl>
    <w:p w14:paraId="08AAF873" w14:textId="77777777" w:rsidR="002713D6" w:rsidRDefault="002713D6" w:rsidP="002713D6">
      <w:pPr>
        <w:widowControl/>
        <w:spacing w:line="240" w:lineRule="auto"/>
        <w:ind w:firstLine="420"/>
        <w:jc w:val="left"/>
        <w:rPr>
          <w:rFonts w:ascii="宋体"/>
          <w:kern w:val="0"/>
          <w:szCs w:val="20"/>
        </w:rPr>
      </w:pPr>
    </w:p>
    <w:p w14:paraId="1AA34153" w14:textId="77777777" w:rsidR="002713D6" w:rsidRDefault="002713D6" w:rsidP="00AA5C54">
      <w:pPr>
        <w:ind w:firstLineChars="0" w:firstLine="0"/>
        <w:rPr>
          <w:bCs/>
        </w:rPr>
      </w:pPr>
    </w:p>
    <w:p w14:paraId="009AFC77" w14:textId="77777777" w:rsidR="00E2731F" w:rsidRDefault="00E2731F" w:rsidP="00AA5C54">
      <w:pPr>
        <w:ind w:firstLineChars="0" w:firstLine="0"/>
        <w:rPr>
          <w:bCs/>
        </w:rPr>
        <w:sectPr w:rsidR="00E2731F" w:rsidSect="009F1AF6">
          <w:pgSz w:w="11906" w:h="16838"/>
          <w:pgMar w:top="1134" w:right="1230" w:bottom="1559" w:left="1134" w:header="851" w:footer="992" w:gutter="0"/>
          <w:cols w:space="425"/>
          <w:docGrid w:type="lines" w:linePitch="312"/>
        </w:sectPr>
      </w:pPr>
    </w:p>
    <w:p w14:paraId="10C42C3C" w14:textId="24DF4A05" w:rsidR="00E2731F" w:rsidRDefault="00E2731F" w:rsidP="00AA5C54">
      <w:pPr>
        <w:ind w:firstLineChars="0" w:firstLine="0"/>
        <w:rPr>
          <w:bCs/>
        </w:rPr>
      </w:pPr>
    </w:p>
    <w:p w14:paraId="28468A90" w14:textId="77777777" w:rsidR="004840F9" w:rsidRDefault="004840F9" w:rsidP="00733FDE">
      <w:pPr>
        <w:pStyle w:val="1"/>
        <w:numPr>
          <w:ilvl w:val="0"/>
          <w:numId w:val="0"/>
        </w:numPr>
        <w:spacing w:before="156" w:after="468"/>
        <w:ind w:left="425"/>
        <w:sectPr w:rsidR="004840F9" w:rsidSect="001D1B73">
          <w:pgSz w:w="16838" w:h="11906" w:orient="landscape"/>
          <w:pgMar w:top="1134" w:right="1134" w:bottom="1230" w:left="1559" w:header="851" w:footer="992" w:gutter="0"/>
          <w:cols w:space="425"/>
          <w:docGrid w:type="lines" w:linePitch="312"/>
        </w:sectPr>
      </w:pPr>
    </w:p>
    <w:p w14:paraId="1BAF1FC5" w14:textId="63D2C7C4" w:rsidR="004250FD" w:rsidRPr="00733FDE" w:rsidRDefault="00733FDE" w:rsidP="00733FDE">
      <w:pPr>
        <w:pStyle w:val="1"/>
        <w:numPr>
          <w:ilvl w:val="0"/>
          <w:numId w:val="0"/>
        </w:numPr>
        <w:spacing w:before="156" w:after="468"/>
        <w:ind w:left="425"/>
      </w:pPr>
      <w:bookmarkStart w:id="72" w:name="_附录A"/>
      <w:bookmarkStart w:id="73" w:name="_Toc128752274"/>
      <w:bookmarkStart w:id="74" w:name="_Toc128752378"/>
      <w:bookmarkStart w:id="75" w:name="_Toc132291587"/>
      <w:bookmarkEnd w:id="72"/>
      <w:r w:rsidRPr="00733FDE">
        <w:rPr>
          <w:rFonts w:hint="eastAsia"/>
        </w:rPr>
        <w:t>附录</w:t>
      </w:r>
      <w:r w:rsidRPr="00733FDE">
        <w:rPr>
          <w:rFonts w:hint="eastAsia"/>
        </w:rPr>
        <w:t>A</w:t>
      </w:r>
      <w:bookmarkEnd w:id="73"/>
      <w:bookmarkEnd w:id="74"/>
      <w:bookmarkEnd w:id="75"/>
    </w:p>
    <w:p w14:paraId="1FBF7DA8" w14:textId="1E569782" w:rsidR="004250FD" w:rsidRPr="00733FDE" w:rsidRDefault="004250FD" w:rsidP="00733FDE">
      <w:pPr>
        <w:spacing w:line="240" w:lineRule="auto"/>
        <w:ind w:firstLine="560"/>
        <w:jc w:val="center"/>
        <w:rPr>
          <w:sz w:val="28"/>
        </w:rPr>
      </w:pPr>
      <w:r w:rsidRPr="00733FDE">
        <w:rPr>
          <w:rFonts w:hint="eastAsia"/>
          <w:sz w:val="28"/>
        </w:rPr>
        <w:t>（资料性）</w:t>
      </w:r>
    </w:p>
    <w:p w14:paraId="7AFF1E28" w14:textId="28E5DC3B" w:rsidR="004250FD" w:rsidRPr="00733FDE" w:rsidRDefault="004250FD" w:rsidP="004250FD">
      <w:pPr>
        <w:ind w:firstLine="560"/>
        <w:jc w:val="center"/>
        <w:rPr>
          <w:sz w:val="28"/>
        </w:rPr>
      </w:pPr>
      <w:r w:rsidRPr="00733FDE">
        <w:rPr>
          <w:rFonts w:hint="eastAsia"/>
          <w:sz w:val="28"/>
        </w:rPr>
        <w:t>智能医院评分项评分细则</w:t>
      </w:r>
    </w:p>
    <w:p w14:paraId="153E99FB" w14:textId="702527D3" w:rsidR="004250FD" w:rsidRPr="00E81943" w:rsidRDefault="00E81943" w:rsidP="00E81943">
      <w:pPr>
        <w:pStyle w:val="afff7"/>
        <w:ind w:firstLine="420"/>
        <w:jc w:val="center"/>
        <w:rPr>
          <w:sz w:val="21"/>
          <w:szCs w:val="21"/>
        </w:rPr>
      </w:pPr>
      <w:r w:rsidRPr="00E81943">
        <w:rPr>
          <w:rFonts w:hint="eastAsia"/>
          <w:sz w:val="21"/>
          <w:szCs w:val="21"/>
        </w:rPr>
        <w:t>表</w:t>
      </w:r>
      <w:r w:rsidRPr="00E81943">
        <w:rPr>
          <w:sz w:val="21"/>
          <w:szCs w:val="21"/>
        </w:rPr>
        <w:fldChar w:fldCharType="begin"/>
      </w:r>
      <w:r w:rsidRPr="00E81943">
        <w:rPr>
          <w:sz w:val="21"/>
          <w:szCs w:val="21"/>
        </w:rPr>
        <w:instrText xml:space="preserve"> </w:instrText>
      </w:r>
      <w:r w:rsidRPr="00E81943">
        <w:rPr>
          <w:rFonts w:hint="eastAsia"/>
          <w:sz w:val="21"/>
          <w:szCs w:val="21"/>
        </w:rPr>
        <w:instrText xml:space="preserve">SEQ </w:instrText>
      </w:r>
      <w:r w:rsidRPr="00E81943">
        <w:rPr>
          <w:rFonts w:hint="eastAsia"/>
          <w:sz w:val="21"/>
          <w:szCs w:val="21"/>
        </w:rPr>
        <w:instrText>表</w:instrText>
      </w:r>
      <w:r w:rsidRPr="00E81943">
        <w:rPr>
          <w:rFonts w:hint="eastAsia"/>
          <w:sz w:val="21"/>
          <w:szCs w:val="21"/>
        </w:rPr>
        <w:instrText xml:space="preserve"> \* ALPHABETIC</w:instrText>
      </w:r>
      <w:r w:rsidRPr="00E81943">
        <w:rPr>
          <w:sz w:val="21"/>
          <w:szCs w:val="21"/>
        </w:rPr>
        <w:instrText xml:space="preserve"> </w:instrText>
      </w:r>
      <w:r w:rsidRPr="00E81943">
        <w:rPr>
          <w:sz w:val="21"/>
          <w:szCs w:val="21"/>
        </w:rPr>
        <w:fldChar w:fldCharType="separate"/>
      </w:r>
      <w:r w:rsidRPr="00E81943">
        <w:rPr>
          <w:noProof/>
          <w:sz w:val="21"/>
          <w:szCs w:val="21"/>
        </w:rPr>
        <w:t>A</w:t>
      </w:r>
      <w:r w:rsidRPr="00E81943">
        <w:rPr>
          <w:sz w:val="21"/>
          <w:szCs w:val="21"/>
        </w:rPr>
        <w:fldChar w:fldCharType="end"/>
      </w:r>
      <w:r>
        <w:rPr>
          <w:sz w:val="21"/>
          <w:szCs w:val="21"/>
        </w:rPr>
        <w:t xml:space="preserve">  </w:t>
      </w:r>
      <w:r w:rsidR="00733FDE" w:rsidRPr="00E81943">
        <w:rPr>
          <w:rFonts w:hint="eastAsia"/>
          <w:sz w:val="21"/>
          <w:szCs w:val="21"/>
        </w:rPr>
        <w:t>智能医院评分项评分细则</w:t>
      </w:r>
    </w:p>
    <w:tbl>
      <w:tblPr>
        <w:tblW w:w="0" w:type="auto"/>
        <w:tblLayout w:type="fixed"/>
        <w:tblLook w:val="04A0" w:firstRow="1" w:lastRow="0" w:firstColumn="1" w:lastColumn="0" w:noHBand="0" w:noVBand="1"/>
      </w:tblPr>
      <w:tblGrid>
        <w:gridCol w:w="794"/>
        <w:gridCol w:w="1181"/>
        <w:gridCol w:w="1559"/>
        <w:gridCol w:w="9356"/>
        <w:gridCol w:w="850"/>
      </w:tblGrid>
      <w:tr w:rsidR="00CD20B1" w:rsidRPr="00CD20B1" w14:paraId="69EE638F" w14:textId="77777777" w:rsidTr="00CD20B1">
        <w:trPr>
          <w:trHeight w:val="278"/>
        </w:trPr>
        <w:tc>
          <w:tcPr>
            <w:tcW w:w="79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47C1479" w14:textId="77777777" w:rsidR="00CD20B1" w:rsidRPr="00CD20B1" w:rsidRDefault="00CD20B1" w:rsidP="00CD20B1">
            <w:pPr>
              <w:widowControl/>
              <w:spacing w:line="240" w:lineRule="auto"/>
              <w:ind w:firstLineChars="0" w:firstLine="0"/>
              <w:jc w:val="center"/>
              <w:rPr>
                <w:rFonts w:ascii="宋体" w:hAnsi="宋体" w:cs="宋体"/>
                <w:kern w:val="0"/>
                <w:sz w:val="20"/>
                <w:szCs w:val="20"/>
              </w:rPr>
            </w:pPr>
            <w:bookmarkStart w:id="76" w:name="_Hlk132289380"/>
            <w:r w:rsidRPr="00CD20B1">
              <w:rPr>
                <w:rFonts w:ascii="宋体" w:hAnsi="宋体" w:cs="宋体" w:hint="eastAsia"/>
                <w:kern w:val="0"/>
                <w:sz w:val="20"/>
                <w:szCs w:val="20"/>
              </w:rPr>
              <w:t>类别</w:t>
            </w:r>
          </w:p>
        </w:tc>
        <w:tc>
          <w:tcPr>
            <w:tcW w:w="1181" w:type="dxa"/>
            <w:tcBorders>
              <w:top w:val="single" w:sz="8" w:space="0" w:color="auto"/>
              <w:left w:val="nil"/>
              <w:bottom w:val="single" w:sz="4" w:space="0" w:color="auto"/>
              <w:right w:val="single" w:sz="4" w:space="0" w:color="auto"/>
            </w:tcBorders>
            <w:shd w:val="clear" w:color="auto" w:fill="auto"/>
            <w:vAlign w:val="center"/>
            <w:hideMark/>
          </w:tcPr>
          <w:p w14:paraId="672A38C0" w14:textId="77777777" w:rsidR="00CD20B1" w:rsidRPr="00CD20B1" w:rsidRDefault="00CD20B1" w:rsidP="00CD20B1">
            <w:pPr>
              <w:widowControl/>
              <w:spacing w:line="240" w:lineRule="auto"/>
              <w:ind w:firstLineChars="0" w:firstLine="0"/>
              <w:jc w:val="center"/>
              <w:rPr>
                <w:rFonts w:ascii="宋体" w:hAnsi="宋体" w:cs="宋体"/>
                <w:kern w:val="0"/>
                <w:sz w:val="20"/>
                <w:szCs w:val="20"/>
              </w:rPr>
            </w:pPr>
            <w:r w:rsidRPr="00CD20B1">
              <w:rPr>
                <w:rFonts w:ascii="宋体" w:hAnsi="宋体" w:cs="宋体" w:hint="eastAsia"/>
                <w:kern w:val="0"/>
                <w:sz w:val="20"/>
                <w:szCs w:val="20"/>
              </w:rPr>
              <w:t>一级指标</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9D012F0" w14:textId="77777777" w:rsidR="00CD20B1" w:rsidRPr="00CD20B1" w:rsidRDefault="00CD20B1" w:rsidP="00CD20B1">
            <w:pPr>
              <w:widowControl/>
              <w:spacing w:line="240" w:lineRule="auto"/>
              <w:ind w:firstLineChars="0" w:firstLine="0"/>
              <w:jc w:val="center"/>
              <w:rPr>
                <w:rFonts w:ascii="宋体" w:hAnsi="宋体" w:cs="宋体"/>
                <w:kern w:val="0"/>
                <w:sz w:val="20"/>
                <w:szCs w:val="20"/>
              </w:rPr>
            </w:pPr>
            <w:r w:rsidRPr="00CD20B1">
              <w:rPr>
                <w:rFonts w:ascii="宋体" w:hAnsi="宋体" w:cs="宋体" w:hint="eastAsia"/>
                <w:kern w:val="0"/>
                <w:sz w:val="20"/>
                <w:szCs w:val="20"/>
              </w:rPr>
              <w:t>二级指标</w:t>
            </w:r>
          </w:p>
        </w:tc>
        <w:tc>
          <w:tcPr>
            <w:tcW w:w="9356" w:type="dxa"/>
            <w:tcBorders>
              <w:top w:val="single" w:sz="8" w:space="0" w:color="auto"/>
              <w:left w:val="nil"/>
              <w:bottom w:val="single" w:sz="4" w:space="0" w:color="auto"/>
              <w:right w:val="single" w:sz="4" w:space="0" w:color="auto"/>
            </w:tcBorders>
            <w:shd w:val="clear" w:color="auto" w:fill="auto"/>
            <w:vAlign w:val="center"/>
            <w:hideMark/>
          </w:tcPr>
          <w:p w14:paraId="1E735E53" w14:textId="77777777" w:rsidR="00CD20B1" w:rsidRPr="00CD20B1" w:rsidRDefault="00CD20B1" w:rsidP="00CD20B1">
            <w:pPr>
              <w:widowControl/>
              <w:spacing w:line="240" w:lineRule="auto"/>
              <w:ind w:firstLineChars="0" w:firstLine="0"/>
              <w:jc w:val="center"/>
              <w:rPr>
                <w:rFonts w:ascii="宋体" w:hAnsi="宋体" w:cs="宋体"/>
                <w:kern w:val="0"/>
                <w:sz w:val="20"/>
                <w:szCs w:val="20"/>
              </w:rPr>
            </w:pPr>
            <w:r w:rsidRPr="00CD20B1">
              <w:rPr>
                <w:rFonts w:ascii="宋体" w:hAnsi="宋体" w:cs="宋体" w:hint="eastAsia"/>
                <w:kern w:val="0"/>
                <w:sz w:val="20"/>
                <w:szCs w:val="20"/>
              </w:rPr>
              <w:t>评分细则</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4AF66786" w14:textId="77777777" w:rsidR="00CD20B1" w:rsidRPr="00CD20B1" w:rsidRDefault="00CD20B1" w:rsidP="00CD20B1">
            <w:pPr>
              <w:widowControl/>
              <w:spacing w:line="240" w:lineRule="auto"/>
              <w:ind w:firstLineChars="0" w:firstLine="0"/>
              <w:jc w:val="center"/>
              <w:rPr>
                <w:rFonts w:ascii="宋体" w:hAnsi="宋体" w:cs="宋体"/>
                <w:kern w:val="0"/>
                <w:sz w:val="20"/>
                <w:szCs w:val="20"/>
              </w:rPr>
            </w:pPr>
            <w:r w:rsidRPr="00CD20B1">
              <w:rPr>
                <w:rFonts w:ascii="宋体" w:hAnsi="宋体" w:cs="宋体" w:hint="eastAsia"/>
                <w:kern w:val="0"/>
                <w:sz w:val="20"/>
                <w:szCs w:val="20"/>
              </w:rPr>
              <w:t>分值</w:t>
            </w:r>
          </w:p>
        </w:tc>
      </w:tr>
      <w:tr w:rsidR="00CD20B1" w:rsidRPr="00CD20B1" w14:paraId="1B17BB23" w14:textId="77777777" w:rsidTr="00CD20B1">
        <w:trPr>
          <w:trHeight w:val="285"/>
        </w:trPr>
        <w:tc>
          <w:tcPr>
            <w:tcW w:w="794" w:type="dxa"/>
            <w:vMerge w:val="restart"/>
            <w:tcBorders>
              <w:top w:val="nil"/>
              <w:left w:val="single" w:sz="8" w:space="0" w:color="auto"/>
              <w:bottom w:val="single" w:sz="4" w:space="0" w:color="000000"/>
              <w:right w:val="single" w:sz="4" w:space="0" w:color="auto"/>
            </w:tcBorders>
            <w:shd w:val="clear" w:color="auto" w:fill="auto"/>
            <w:hideMark/>
          </w:tcPr>
          <w:p w14:paraId="796E43A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 建筑智能化</w:t>
            </w:r>
          </w:p>
        </w:tc>
        <w:tc>
          <w:tcPr>
            <w:tcW w:w="1181" w:type="dxa"/>
            <w:vMerge w:val="restart"/>
            <w:tcBorders>
              <w:top w:val="nil"/>
              <w:left w:val="single" w:sz="4" w:space="0" w:color="auto"/>
              <w:bottom w:val="single" w:sz="4" w:space="0" w:color="000000"/>
              <w:right w:val="single" w:sz="4" w:space="0" w:color="auto"/>
            </w:tcBorders>
            <w:shd w:val="clear" w:color="auto" w:fill="auto"/>
            <w:hideMark/>
          </w:tcPr>
          <w:p w14:paraId="162674A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1.1 建筑规划</w:t>
            </w:r>
          </w:p>
        </w:tc>
        <w:tc>
          <w:tcPr>
            <w:tcW w:w="1559" w:type="dxa"/>
            <w:tcBorders>
              <w:top w:val="nil"/>
              <w:left w:val="nil"/>
              <w:bottom w:val="nil"/>
              <w:right w:val="nil"/>
            </w:tcBorders>
            <w:shd w:val="clear" w:color="auto" w:fill="auto"/>
            <w:hideMark/>
          </w:tcPr>
          <w:p w14:paraId="5C55DE7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1.1.1 医院选址</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3829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（1）医院选址邻近城市干道和支路，水和电资源充足，交通便利，方便患者就医，得2分</w:t>
            </w:r>
          </w:p>
        </w:tc>
        <w:tc>
          <w:tcPr>
            <w:tcW w:w="850" w:type="dxa"/>
            <w:tcBorders>
              <w:top w:val="nil"/>
              <w:left w:val="single" w:sz="4" w:space="0" w:color="auto"/>
              <w:bottom w:val="single" w:sz="4" w:space="0" w:color="000000"/>
              <w:right w:val="single" w:sz="8" w:space="0" w:color="auto"/>
            </w:tcBorders>
            <w:shd w:val="clear" w:color="auto" w:fill="auto"/>
            <w:hideMark/>
          </w:tcPr>
          <w:p w14:paraId="69F5F07C"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2</w:t>
            </w:r>
          </w:p>
        </w:tc>
      </w:tr>
      <w:tr w:rsidR="00CD20B1" w:rsidRPr="00CD20B1" w14:paraId="440BE9FA"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872EB6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BBCD4E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nil"/>
              <w:bottom w:val="single" w:sz="4" w:space="0" w:color="000000"/>
              <w:right w:val="nil"/>
            </w:tcBorders>
            <w:shd w:val="clear" w:color="auto" w:fill="auto"/>
            <w:hideMark/>
          </w:tcPr>
          <w:p w14:paraId="463FCAA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1.1.2 空间设计</w:t>
            </w:r>
          </w:p>
        </w:tc>
        <w:tc>
          <w:tcPr>
            <w:tcW w:w="9356" w:type="dxa"/>
            <w:tcBorders>
              <w:top w:val="single" w:sz="4" w:space="0" w:color="auto"/>
              <w:left w:val="single" w:sz="4" w:space="0" w:color="auto"/>
              <w:bottom w:val="nil"/>
              <w:right w:val="single" w:sz="4" w:space="0" w:color="auto"/>
            </w:tcBorders>
            <w:shd w:val="clear" w:color="auto" w:fill="auto"/>
            <w:vAlign w:val="center"/>
            <w:hideMark/>
          </w:tcPr>
          <w:p w14:paraId="184D44F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（1）医院布局紧凑，规划为智能系统拓展有预留建设考虑，得3分</w:t>
            </w:r>
          </w:p>
          <w:p w14:paraId="675AFC8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（2）功能分区合理，，洁污、</w:t>
            </w:r>
            <w:proofErr w:type="gramStart"/>
            <w:r w:rsidRPr="00CD20B1">
              <w:rPr>
                <w:rFonts w:ascii="宋体" w:hAnsi="宋体" w:cs="宋体" w:hint="eastAsia"/>
                <w:kern w:val="0"/>
                <w:sz w:val="18"/>
                <w:szCs w:val="18"/>
              </w:rPr>
              <w:t>医</w:t>
            </w:r>
            <w:proofErr w:type="gramEnd"/>
            <w:r w:rsidRPr="00CD20B1">
              <w:rPr>
                <w:rFonts w:ascii="宋体" w:hAnsi="宋体" w:cs="宋体" w:hint="eastAsia"/>
                <w:kern w:val="0"/>
                <w:sz w:val="18"/>
                <w:szCs w:val="18"/>
              </w:rPr>
              <w:t>患、人车等流线组织清晰，避免院内感染风险，得</w:t>
            </w:r>
            <w:r w:rsidRPr="00CD20B1">
              <w:rPr>
                <w:rFonts w:ascii="宋体" w:hAnsi="宋体" w:cs="宋体"/>
                <w:kern w:val="0"/>
                <w:sz w:val="18"/>
                <w:szCs w:val="18"/>
              </w:rPr>
              <w:t>3</w:t>
            </w:r>
            <w:r w:rsidRPr="00CD20B1">
              <w:rPr>
                <w:rFonts w:ascii="宋体" w:hAnsi="宋体" w:cs="宋体" w:hint="eastAsia"/>
                <w:kern w:val="0"/>
                <w:sz w:val="18"/>
                <w:szCs w:val="18"/>
              </w:rPr>
              <w:t>分</w:t>
            </w:r>
          </w:p>
        </w:tc>
        <w:tc>
          <w:tcPr>
            <w:tcW w:w="850" w:type="dxa"/>
            <w:vMerge w:val="restart"/>
            <w:tcBorders>
              <w:top w:val="nil"/>
              <w:left w:val="single" w:sz="4" w:space="0" w:color="auto"/>
              <w:bottom w:val="single" w:sz="4" w:space="0" w:color="000000"/>
              <w:right w:val="single" w:sz="8" w:space="0" w:color="auto"/>
            </w:tcBorders>
            <w:shd w:val="clear" w:color="auto" w:fill="auto"/>
            <w:hideMark/>
          </w:tcPr>
          <w:p w14:paraId="289700F1"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8</w:t>
            </w:r>
          </w:p>
        </w:tc>
      </w:tr>
      <w:tr w:rsidR="00CD20B1" w:rsidRPr="00CD20B1" w14:paraId="3171155D"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81C002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53E93F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nil"/>
              <w:bottom w:val="single" w:sz="4" w:space="0" w:color="000000"/>
              <w:right w:val="nil"/>
            </w:tcBorders>
            <w:shd w:val="clear" w:color="auto" w:fill="auto"/>
            <w:vAlign w:val="center"/>
            <w:hideMark/>
          </w:tcPr>
          <w:p w14:paraId="4CBF1C4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single" w:sz="4" w:space="0" w:color="auto"/>
              <w:bottom w:val="nil"/>
              <w:right w:val="single" w:sz="4" w:space="0" w:color="auto"/>
            </w:tcBorders>
            <w:shd w:val="clear" w:color="auto" w:fill="auto"/>
            <w:vAlign w:val="center"/>
            <w:hideMark/>
          </w:tcPr>
          <w:p w14:paraId="5AABEC4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3</w:t>
            </w:r>
            <w:r w:rsidRPr="00CD20B1">
              <w:rPr>
                <w:rFonts w:ascii="宋体" w:hAnsi="宋体" w:cs="宋体" w:hint="eastAsia"/>
                <w:kern w:val="0"/>
                <w:sz w:val="18"/>
                <w:szCs w:val="18"/>
              </w:rPr>
              <w:t>）建筑空间方便患者日常就医行为，宜预防安全事故及减少其造成的危害，得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1094A455"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E13C832"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A4D6B5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71D0C8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nil"/>
              <w:bottom w:val="nil"/>
              <w:right w:val="nil"/>
            </w:tcBorders>
            <w:shd w:val="clear" w:color="auto" w:fill="auto"/>
            <w:hideMark/>
          </w:tcPr>
          <w:p w14:paraId="6075876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1.1.3 物理环境</w:t>
            </w:r>
          </w:p>
        </w:tc>
        <w:tc>
          <w:tcPr>
            <w:tcW w:w="9356" w:type="dxa"/>
            <w:tcBorders>
              <w:top w:val="single" w:sz="4" w:space="0" w:color="auto"/>
              <w:left w:val="single" w:sz="4" w:space="0" w:color="auto"/>
              <w:bottom w:val="nil"/>
              <w:right w:val="single" w:sz="4" w:space="0" w:color="auto"/>
            </w:tcBorders>
            <w:shd w:val="clear" w:color="auto" w:fill="auto"/>
            <w:vAlign w:val="center"/>
            <w:hideMark/>
          </w:tcPr>
          <w:p w14:paraId="17D872C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（1）在医院建筑设计时，采用物联网技术，通过智能化环境监控传感器，实现光环境、热环境达到现行国家标准《建筑照明设计标准》G</w:t>
            </w:r>
            <w:r w:rsidRPr="00CD20B1">
              <w:rPr>
                <w:rFonts w:ascii="宋体" w:hAnsi="宋体" w:cs="宋体"/>
                <w:kern w:val="0"/>
                <w:sz w:val="18"/>
                <w:szCs w:val="18"/>
              </w:rPr>
              <w:t>B 50034</w:t>
            </w:r>
            <w:r w:rsidRPr="00CD20B1">
              <w:rPr>
                <w:rFonts w:ascii="宋体" w:hAnsi="宋体" w:cs="宋体" w:hint="eastAsia"/>
                <w:kern w:val="0"/>
                <w:sz w:val="18"/>
                <w:szCs w:val="18"/>
              </w:rPr>
              <w:t>和《综合医院建筑设计规范》G</w:t>
            </w:r>
            <w:r w:rsidRPr="00CD20B1">
              <w:rPr>
                <w:rFonts w:ascii="宋体" w:hAnsi="宋体" w:cs="宋体"/>
                <w:kern w:val="0"/>
                <w:sz w:val="18"/>
                <w:szCs w:val="18"/>
              </w:rPr>
              <w:t>B 51039</w:t>
            </w:r>
            <w:r w:rsidRPr="00CD20B1">
              <w:rPr>
                <w:rFonts w:ascii="宋体" w:hAnsi="宋体" w:cs="宋体" w:hint="eastAsia"/>
                <w:kern w:val="0"/>
                <w:sz w:val="18"/>
                <w:szCs w:val="18"/>
              </w:rPr>
              <w:t>的规范要求，得5分</w:t>
            </w:r>
          </w:p>
        </w:tc>
        <w:tc>
          <w:tcPr>
            <w:tcW w:w="850" w:type="dxa"/>
            <w:vMerge w:val="restart"/>
            <w:tcBorders>
              <w:top w:val="nil"/>
              <w:left w:val="single" w:sz="4" w:space="0" w:color="auto"/>
              <w:bottom w:val="single" w:sz="4" w:space="0" w:color="000000"/>
              <w:right w:val="single" w:sz="8" w:space="0" w:color="auto"/>
            </w:tcBorders>
            <w:shd w:val="clear" w:color="auto" w:fill="auto"/>
            <w:hideMark/>
          </w:tcPr>
          <w:p w14:paraId="65B72503"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10</w:t>
            </w:r>
          </w:p>
        </w:tc>
      </w:tr>
      <w:tr w:rsidR="00CD20B1" w:rsidRPr="00CD20B1" w14:paraId="78D2C9A5" w14:textId="77777777" w:rsidTr="00CD20B1">
        <w:trPr>
          <w:trHeight w:val="27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7F3F36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4CE0DC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nil"/>
              <w:bottom w:val="nil"/>
              <w:right w:val="nil"/>
            </w:tcBorders>
            <w:shd w:val="clear" w:color="auto" w:fill="auto"/>
            <w:vAlign w:val="center"/>
            <w:hideMark/>
          </w:tcPr>
          <w:p w14:paraId="6FF2CD0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single" w:sz="4" w:space="0" w:color="auto"/>
              <w:bottom w:val="single" w:sz="4" w:space="0" w:color="auto"/>
              <w:right w:val="single" w:sz="4" w:space="0" w:color="auto"/>
            </w:tcBorders>
            <w:shd w:val="clear" w:color="auto" w:fill="auto"/>
            <w:vAlign w:val="center"/>
            <w:hideMark/>
          </w:tcPr>
          <w:p w14:paraId="50B0618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2）</w:t>
            </w:r>
            <w:bookmarkStart w:id="77" w:name="OLE_LINK3"/>
            <w:bookmarkStart w:id="78" w:name="OLE_LINK4"/>
            <w:r w:rsidRPr="00CD20B1">
              <w:rPr>
                <w:rFonts w:ascii="宋体" w:hAnsi="宋体" w:cs="宋体" w:hint="eastAsia"/>
                <w:kern w:val="0"/>
                <w:sz w:val="18"/>
                <w:szCs w:val="18"/>
              </w:rPr>
              <w:t>通过智能自动控制对空调设备进行智能化控制调整</w:t>
            </w:r>
            <w:bookmarkEnd w:id="77"/>
            <w:bookmarkEnd w:id="78"/>
            <w:r w:rsidRPr="00CD20B1">
              <w:rPr>
                <w:rFonts w:ascii="宋体" w:hAnsi="宋体" w:cs="宋体" w:hint="eastAsia"/>
                <w:kern w:val="0"/>
                <w:sz w:val="18"/>
                <w:szCs w:val="18"/>
              </w:rPr>
              <w:t>，增加自然通风，减少感染病菌的传入，得</w:t>
            </w:r>
            <w:r w:rsidRPr="00CD20B1">
              <w:rPr>
                <w:rFonts w:ascii="宋体" w:hAnsi="宋体" w:cs="宋体"/>
                <w:kern w:val="0"/>
                <w:sz w:val="18"/>
                <w:szCs w:val="18"/>
              </w:rPr>
              <w:t>5分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199B608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DAA5C07"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98EBE6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4" w:space="0" w:color="000000"/>
              <w:right w:val="nil"/>
            </w:tcBorders>
            <w:shd w:val="clear" w:color="auto" w:fill="auto"/>
            <w:hideMark/>
          </w:tcPr>
          <w:p w14:paraId="042B017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1.2 设施设备智能化</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E4AEE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1.2.1 智能监测</w:t>
            </w:r>
          </w:p>
        </w:tc>
        <w:tc>
          <w:tcPr>
            <w:tcW w:w="9356" w:type="dxa"/>
            <w:tcBorders>
              <w:top w:val="nil"/>
              <w:left w:val="nil"/>
              <w:bottom w:val="nil"/>
              <w:right w:val="single" w:sz="4" w:space="0" w:color="auto"/>
            </w:tcBorders>
            <w:shd w:val="clear" w:color="auto" w:fill="auto"/>
            <w:vAlign w:val="center"/>
            <w:hideMark/>
          </w:tcPr>
          <w:p w14:paraId="6016272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（1）具备能够监测患者状态的设施设备，得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val="restart"/>
            <w:tcBorders>
              <w:top w:val="nil"/>
              <w:left w:val="nil"/>
              <w:bottom w:val="single" w:sz="4" w:space="0" w:color="000000"/>
              <w:right w:val="single" w:sz="8" w:space="0" w:color="auto"/>
            </w:tcBorders>
            <w:shd w:val="clear" w:color="auto" w:fill="auto"/>
            <w:hideMark/>
          </w:tcPr>
          <w:p w14:paraId="4CEA256B"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10</w:t>
            </w:r>
          </w:p>
        </w:tc>
      </w:tr>
      <w:tr w:rsidR="00CD20B1" w:rsidRPr="00CD20B1" w14:paraId="0906662B"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B99507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63AF8EA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FFD4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18E423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（2）集成视频采集、海量算法、智能检测、统计分析功能，实现全方位的病患状态监测，得</w:t>
            </w:r>
            <w:r w:rsidRPr="00CD20B1">
              <w:rPr>
                <w:rFonts w:ascii="宋体" w:hAnsi="宋体" w:cs="宋体"/>
                <w:kern w:val="0"/>
                <w:sz w:val="18"/>
                <w:szCs w:val="18"/>
              </w:rPr>
              <w:t>4</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59901F1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E3E1F44"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58A2FC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31589D7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F9CED5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248FA2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（3）能够对空气和环境进行感染病菌监测预警、排除与确认上报、分析和反馈，特别是对手术、ICU等重点检测空间进行综合监测，得</w:t>
            </w:r>
            <w:r w:rsidRPr="00CD20B1">
              <w:rPr>
                <w:rFonts w:ascii="宋体" w:hAnsi="宋体" w:cs="宋体"/>
                <w:kern w:val="0"/>
                <w:sz w:val="18"/>
                <w:szCs w:val="18"/>
              </w:rPr>
              <w:t>4</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34B210E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26046D3"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0424EE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2AD95CD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6FCB800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1.2.2 智能管控</w:t>
            </w:r>
          </w:p>
        </w:tc>
        <w:tc>
          <w:tcPr>
            <w:tcW w:w="9356" w:type="dxa"/>
            <w:tcBorders>
              <w:top w:val="single" w:sz="4" w:space="0" w:color="auto"/>
              <w:left w:val="nil"/>
              <w:bottom w:val="nil"/>
              <w:right w:val="single" w:sz="4" w:space="0" w:color="auto"/>
            </w:tcBorders>
            <w:shd w:val="clear" w:color="auto" w:fill="auto"/>
            <w:vAlign w:val="center"/>
            <w:hideMark/>
          </w:tcPr>
          <w:p w14:paraId="6CFBFAF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（1）设置医疗设备追踪系统，具备管</w:t>
            </w:r>
            <w:proofErr w:type="gramStart"/>
            <w:r w:rsidRPr="00CD20B1">
              <w:rPr>
                <w:rFonts w:ascii="宋体" w:hAnsi="宋体" w:cs="宋体" w:hint="eastAsia"/>
                <w:kern w:val="0"/>
                <w:sz w:val="18"/>
                <w:szCs w:val="18"/>
              </w:rPr>
              <w:t>控患者</w:t>
            </w:r>
            <w:proofErr w:type="gramEnd"/>
            <w:r w:rsidRPr="00CD20B1">
              <w:rPr>
                <w:rFonts w:ascii="宋体" w:hAnsi="宋体" w:cs="宋体" w:hint="eastAsia"/>
                <w:kern w:val="0"/>
                <w:sz w:val="18"/>
                <w:szCs w:val="18"/>
              </w:rPr>
              <w:t>状态的设施设备，得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val="restart"/>
            <w:tcBorders>
              <w:top w:val="nil"/>
              <w:left w:val="nil"/>
              <w:bottom w:val="single" w:sz="4" w:space="0" w:color="000000"/>
              <w:right w:val="single" w:sz="8" w:space="0" w:color="auto"/>
            </w:tcBorders>
            <w:shd w:val="clear" w:color="auto" w:fill="auto"/>
            <w:hideMark/>
          </w:tcPr>
          <w:p w14:paraId="19D7AEF9"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49EB2967"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289C14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39C7A1B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3A940F2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5D15EF9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（2）设置有智能管控平台，如护士</w:t>
            </w:r>
            <w:proofErr w:type="gramStart"/>
            <w:r w:rsidRPr="00CD20B1">
              <w:rPr>
                <w:rFonts w:ascii="宋体" w:hAnsi="宋体" w:cs="宋体" w:hint="eastAsia"/>
                <w:kern w:val="0"/>
                <w:sz w:val="18"/>
                <w:szCs w:val="18"/>
              </w:rPr>
              <w:t>站电子</w:t>
            </w:r>
            <w:proofErr w:type="gramEnd"/>
            <w:r w:rsidRPr="00CD20B1">
              <w:rPr>
                <w:rFonts w:ascii="宋体" w:hAnsi="宋体" w:cs="宋体" w:hint="eastAsia"/>
                <w:kern w:val="0"/>
                <w:sz w:val="18"/>
                <w:szCs w:val="18"/>
              </w:rPr>
              <w:t>白板等，得</w:t>
            </w:r>
            <w:r w:rsidRPr="00CD20B1">
              <w:rPr>
                <w:rFonts w:ascii="宋体" w:hAnsi="宋体" w:cs="宋体"/>
                <w:kern w:val="0"/>
                <w:sz w:val="18"/>
                <w:szCs w:val="18"/>
              </w:rPr>
              <w:t>3</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2D950B9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927B4D4"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DA0241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63947D3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95579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1.2.3 智能预警</w:t>
            </w:r>
          </w:p>
        </w:tc>
        <w:tc>
          <w:tcPr>
            <w:tcW w:w="9356" w:type="dxa"/>
            <w:tcBorders>
              <w:top w:val="nil"/>
              <w:left w:val="nil"/>
              <w:bottom w:val="nil"/>
              <w:right w:val="single" w:sz="4" w:space="0" w:color="auto"/>
            </w:tcBorders>
            <w:shd w:val="clear" w:color="auto" w:fill="auto"/>
            <w:vAlign w:val="center"/>
            <w:hideMark/>
          </w:tcPr>
          <w:p w14:paraId="464D175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（1）设施设备具备异常状态预警功能，得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val="restart"/>
            <w:tcBorders>
              <w:top w:val="nil"/>
              <w:left w:val="nil"/>
              <w:bottom w:val="single" w:sz="4" w:space="0" w:color="000000"/>
              <w:right w:val="single" w:sz="8" w:space="0" w:color="auto"/>
            </w:tcBorders>
            <w:shd w:val="clear" w:color="auto" w:fill="auto"/>
            <w:hideMark/>
          </w:tcPr>
          <w:p w14:paraId="16843666"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085B15BF" w14:textId="77777777" w:rsidTr="00CD20B1">
        <w:trPr>
          <w:trHeight w:val="27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35117B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4906794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67776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545D7A3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（2）借助健康一体化数字医院平台，实现院内外预警信息无障碍交互，得3分</w:t>
            </w:r>
          </w:p>
        </w:tc>
        <w:tc>
          <w:tcPr>
            <w:tcW w:w="850" w:type="dxa"/>
            <w:vMerge/>
            <w:tcBorders>
              <w:top w:val="nil"/>
              <w:left w:val="nil"/>
              <w:bottom w:val="single" w:sz="4" w:space="0" w:color="000000"/>
              <w:right w:val="single" w:sz="8" w:space="0" w:color="auto"/>
            </w:tcBorders>
            <w:shd w:val="clear" w:color="auto" w:fill="auto"/>
            <w:vAlign w:val="center"/>
            <w:hideMark/>
          </w:tcPr>
          <w:p w14:paraId="2127A113"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41A9C33"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95DEA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4" w:space="0" w:color="000000"/>
              <w:right w:val="single" w:sz="4" w:space="0" w:color="auto"/>
            </w:tcBorders>
            <w:shd w:val="clear" w:color="auto" w:fill="auto"/>
            <w:hideMark/>
          </w:tcPr>
          <w:p w14:paraId="12FCC6F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1.3 医院信息系统</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66AE3F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1.3.1 信息设施系统</w:t>
            </w:r>
          </w:p>
        </w:tc>
        <w:tc>
          <w:tcPr>
            <w:tcW w:w="9356" w:type="dxa"/>
            <w:tcBorders>
              <w:top w:val="nil"/>
              <w:left w:val="nil"/>
              <w:bottom w:val="nil"/>
              <w:right w:val="single" w:sz="4" w:space="0" w:color="auto"/>
            </w:tcBorders>
            <w:shd w:val="clear" w:color="auto" w:fill="auto"/>
            <w:vAlign w:val="center"/>
            <w:hideMark/>
          </w:tcPr>
          <w:p w14:paraId="4DB7CDC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（1）设置有信息接入系统，得2分</w:t>
            </w:r>
          </w:p>
        </w:tc>
        <w:tc>
          <w:tcPr>
            <w:tcW w:w="850" w:type="dxa"/>
            <w:vMerge w:val="restart"/>
            <w:tcBorders>
              <w:top w:val="nil"/>
              <w:left w:val="nil"/>
              <w:bottom w:val="single" w:sz="4" w:space="0" w:color="000000"/>
              <w:right w:val="single" w:sz="8" w:space="0" w:color="auto"/>
            </w:tcBorders>
            <w:shd w:val="clear" w:color="auto" w:fill="auto"/>
            <w:hideMark/>
          </w:tcPr>
          <w:p w14:paraId="1F5DFF5F"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10</w:t>
            </w:r>
          </w:p>
        </w:tc>
      </w:tr>
      <w:tr w:rsidR="00CD20B1" w:rsidRPr="00CD20B1" w14:paraId="3CE5FD31"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BE755A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4CE9F2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5BC2B5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ED7FE8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（2）设置有布线系统，得2分</w:t>
            </w:r>
          </w:p>
        </w:tc>
        <w:tc>
          <w:tcPr>
            <w:tcW w:w="850" w:type="dxa"/>
            <w:vMerge/>
            <w:tcBorders>
              <w:top w:val="nil"/>
              <w:left w:val="nil"/>
              <w:bottom w:val="single" w:sz="4" w:space="0" w:color="000000"/>
              <w:right w:val="single" w:sz="8" w:space="0" w:color="auto"/>
            </w:tcBorders>
            <w:shd w:val="clear" w:color="auto" w:fill="auto"/>
            <w:vAlign w:val="center"/>
            <w:hideMark/>
          </w:tcPr>
          <w:p w14:paraId="4F4C4AFF"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5442C3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E2F117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4EBF270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64914F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CB6A81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（3）设置有移动通信室内信号覆盖系统和无线网络覆盖系统，得2分</w:t>
            </w:r>
          </w:p>
        </w:tc>
        <w:tc>
          <w:tcPr>
            <w:tcW w:w="850" w:type="dxa"/>
            <w:vMerge/>
            <w:tcBorders>
              <w:top w:val="nil"/>
              <w:left w:val="nil"/>
              <w:bottom w:val="single" w:sz="4" w:space="0" w:color="000000"/>
              <w:right w:val="single" w:sz="8" w:space="0" w:color="auto"/>
            </w:tcBorders>
            <w:shd w:val="clear" w:color="auto" w:fill="auto"/>
            <w:vAlign w:val="center"/>
            <w:hideMark/>
          </w:tcPr>
          <w:p w14:paraId="565A679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453A21C"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3624F6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D8D903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AE3623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03C44D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 xml:space="preserve">（4）设置有会议系统，得1分 </w:t>
            </w:r>
            <w:r w:rsidRPr="00CD20B1">
              <w:rPr>
                <w:rFonts w:ascii="宋体" w:hAnsi="宋体" w:cs="宋体"/>
                <w:kern w:val="0"/>
                <w:sz w:val="18"/>
                <w:szCs w:val="18"/>
              </w:rPr>
              <w:t xml:space="preserve">             </w:t>
            </w:r>
          </w:p>
        </w:tc>
        <w:tc>
          <w:tcPr>
            <w:tcW w:w="850" w:type="dxa"/>
            <w:vMerge/>
            <w:tcBorders>
              <w:top w:val="nil"/>
              <w:left w:val="nil"/>
              <w:bottom w:val="single" w:sz="4" w:space="0" w:color="000000"/>
              <w:right w:val="single" w:sz="8" w:space="0" w:color="auto"/>
            </w:tcBorders>
            <w:shd w:val="clear" w:color="auto" w:fill="auto"/>
            <w:vAlign w:val="center"/>
            <w:hideMark/>
          </w:tcPr>
          <w:p w14:paraId="1329594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B48DAC4"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77EDC6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28DAE35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04F6A3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1AAF7B5" w14:textId="77777777" w:rsidR="00CD20B1" w:rsidRPr="00CD20B1" w:rsidRDefault="00CD20B1" w:rsidP="00CD20B1">
            <w:pPr>
              <w:widowControl/>
              <w:spacing w:line="240" w:lineRule="auto"/>
              <w:ind w:firstLineChars="0" w:firstLine="0"/>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5</w:t>
            </w:r>
            <w:r w:rsidRPr="00CD20B1">
              <w:rPr>
                <w:rFonts w:ascii="宋体" w:hAnsi="宋体" w:cs="宋体" w:hint="eastAsia"/>
                <w:kern w:val="0"/>
                <w:sz w:val="18"/>
                <w:szCs w:val="18"/>
              </w:rPr>
              <w:t>）设置有故障诊断系统，得</w:t>
            </w:r>
            <w:r w:rsidRPr="00CD20B1">
              <w:rPr>
                <w:rFonts w:ascii="宋体" w:hAnsi="宋体" w:cs="宋体"/>
                <w:kern w:val="0"/>
                <w:sz w:val="18"/>
                <w:szCs w:val="18"/>
              </w:rPr>
              <w:t>2</w:t>
            </w:r>
            <w:r w:rsidRPr="00CD20B1">
              <w:rPr>
                <w:rFonts w:ascii="宋体" w:hAnsi="宋体" w:cs="宋体" w:hint="eastAsia"/>
                <w:kern w:val="0"/>
                <w:sz w:val="18"/>
                <w:szCs w:val="18"/>
              </w:rPr>
              <w:t>分</w:t>
            </w:r>
          </w:p>
          <w:p w14:paraId="06ED9CEB" w14:textId="77777777" w:rsidR="00CD20B1" w:rsidRPr="00CD20B1" w:rsidRDefault="00CD20B1" w:rsidP="00CD20B1">
            <w:pPr>
              <w:widowControl/>
              <w:spacing w:line="240" w:lineRule="auto"/>
              <w:ind w:firstLineChars="0" w:firstLine="0"/>
              <w:rPr>
                <w:rFonts w:ascii="宋体" w:hAnsi="宋体" w:cs="宋体"/>
                <w:kern w:val="0"/>
                <w:sz w:val="18"/>
                <w:szCs w:val="18"/>
              </w:rPr>
            </w:pPr>
            <w:r w:rsidRPr="00CD20B1">
              <w:rPr>
                <w:rFonts w:ascii="宋体" w:hAnsi="宋体" w:cs="宋体" w:hint="eastAsia"/>
                <w:kern w:val="0"/>
                <w:sz w:val="18"/>
                <w:szCs w:val="18"/>
              </w:rPr>
              <w:t>（6）设置信息引导发布和标识系统，得1分</w:t>
            </w:r>
          </w:p>
        </w:tc>
        <w:tc>
          <w:tcPr>
            <w:tcW w:w="850" w:type="dxa"/>
            <w:vMerge/>
            <w:tcBorders>
              <w:top w:val="nil"/>
              <w:left w:val="nil"/>
              <w:bottom w:val="single" w:sz="4" w:space="0" w:color="000000"/>
              <w:right w:val="single" w:sz="8" w:space="0" w:color="auto"/>
            </w:tcBorders>
            <w:shd w:val="clear" w:color="auto" w:fill="auto"/>
            <w:vAlign w:val="center"/>
            <w:hideMark/>
          </w:tcPr>
          <w:p w14:paraId="64A9A5C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815EFE7"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4FD827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C840E3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1212F4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1.3.2 信息化应用系统</w:t>
            </w:r>
          </w:p>
        </w:tc>
        <w:tc>
          <w:tcPr>
            <w:tcW w:w="9356" w:type="dxa"/>
            <w:tcBorders>
              <w:top w:val="single" w:sz="4" w:space="0" w:color="auto"/>
              <w:left w:val="nil"/>
              <w:bottom w:val="nil"/>
              <w:right w:val="single" w:sz="4" w:space="0" w:color="auto"/>
            </w:tcBorders>
            <w:shd w:val="clear" w:color="auto" w:fill="auto"/>
            <w:vAlign w:val="center"/>
            <w:hideMark/>
          </w:tcPr>
          <w:p w14:paraId="011FFA4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（1）设置有公共服务系统，能够根据医院具体情况将各类服务分项管理，得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val="restart"/>
            <w:tcBorders>
              <w:top w:val="nil"/>
              <w:left w:val="nil"/>
              <w:bottom w:val="single" w:sz="4" w:space="0" w:color="000000"/>
              <w:right w:val="single" w:sz="8" w:space="0" w:color="auto"/>
            </w:tcBorders>
            <w:shd w:val="clear" w:color="auto" w:fill="auto"/>
            <w:hideMark/>
          </w:tcPr>
          <w:p w14:paraId="42D1722D"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20</w:t>
            </w:r>
          </w:p>
        </w:tc>
      </w:tr>
      <w:tr w:rsidR="00CD20B1" w:rsidRPr="00CD20B1" w14:paraId="29F43D94"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CA1682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724938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13C7E4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8C55AA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（2）设置有智能</w:t>
            </w:r>
            <w:proofErr w:type="gramStart"/>
            <w:r w:rsidRPr="00CD20B1">
              <w:rPr>
                <w:rFonts w:ascii="宋体" w:hAnsi="宋体" w:cs="宋体" w:hint="eastAsia"/>
                <w:kern w:val="0"/>
                <w:sz w:val="18"/>
                <w:szCs w:val="18"/>
              </w:rPr>
              <w:t>一</w:t>
            </w:r>
            <w:proofErr w:type="gramEnd"/>
            <w:r w:rsidRPr="00CD20B1">
              <w:rPr>
                <w:rFonts w:ascii="宋体" w:hAnsi="宋体" w:cs="宋体" w:hint="eastAsia"/>
                <w:kern w:val="0"/>
                <w:sz w:val="18"/>
                <w:szCs w:val="18"/>
              </w:rPr>
              <w:t>卡通应用系统，一般涵盖医院门禁、停车、水控、消费、就餐、电控、诊疗、会议签到等，得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4632E7D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389050D"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9EB2BE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DFF642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9B1167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9B78A0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（3）设置有物业管理系统，得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313619D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F19201A"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A9377F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466D6FE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F6AEDD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432899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（4）设施运行管理系统，如水、电、燃气和消防等运行管理系统，得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51D68E2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9CEBE1A"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1F1516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1CD7D1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345BC7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55D0A6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（5）设置有建筑物内医疗设备运行管理和医疗设备分类管理系统，得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4D643EE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9FB3CAF"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B5FA12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EB6D18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690F8E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2A91C4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（6）设置有信息安全管理系统，如病患信息安全管理系统、医院职工信息安全管理系统、医院运行管理信息安全管理系统等，得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3CAF3E7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63A6562"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653D1E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8A94E7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233C4C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711043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7</w:t>
            </w:r>
            <w:r w:rsidRPr="00CD20B1">
              <w:rPr>
                <w:rFonts w:ascii="宋体" w:hAnsi="宋体" w:cs="宋体" w:hint="eastAsia"/>
                <w:kern w:val="0"/>
                <w:sz w:val="18"/>
                <w:szCs w:val="18"/>
              </w:rPr>
              <w:t>）设置有病房探视系统，能够在危险禁区病房、隔离病房功能区域的医疗建筑内实现隔离双方人员的可视对讲，得</w:t>
            </w:r>
            <w:r w:rsidRPr="00CD20B1">
              <w:rPr>
                <w:rFonts w:ascii="宋体" w:hAnsi="宋体" w:cs="宋体"/>
                <w:kern w:val="0"/>
                <w:sz w:val="18"/>
                <w:szCs w:val="18"/>
              </w:rPr>
              <w:t>2</w:t>
            </w:r>
            <w:r w:rsidRPr="00CD20B1">
              <w:rPr>
                <w:rFonts w:ascii="宋体" w:hAnsi="宋体" w:cs="宋体" w:hint="eastAsia"/>
                <w:kern w:val="0"/>
                <w:sz w:val="18"/>
                <w:szCs w:val="18"/>
              </w:rPr>
              <w:t>分</w:t>
            </w:r>
          </w:p>
          <w:p w14:paraId="12DCCBB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8</w:t>
            </w:r>
            <w:r w:rsidRPr="00CD20B1">
              <w:rPr>
                <w:rFonts w:ascii="宋体" w:hAnsi="宋体" w:cs="宋体" w:hint="eastAsia"/>
                <w:kern w:val="0"/>
                <w:sz w:val="18"/>
                <w:szCs w:val="18"/>
              </w:rPr>
              <w:t>）设置有视频示教系统，能够在手术室功能区域的医疗建筑实现手术直播、点播、远程、互动功能，得</w:t>
            </w:r>
            <w:r w:rsidRPr="00CD20B1">
              <w:rPr>
                <w:rFonts w:ascii="宋体" w:hAnsi="宋体" w:cs="宋体"/>
                <w:kern w:val="0"/>
                <w:sz w:val="18"/>
                <w:szCs w:val="18"/>
              </w:rPr>
              <w:t>2</w:t>
            </w:r>
            <w:r w:rsidRPr="00CD20B1">
              <w:rPr>
                <w:rFonts w:ascii="宋体" w:hAnsi="宋体" w:cs="宋体" w:hint="eastAsia"/>
                <w:kern w:val="0"/>
                <w:sz w:val="18"/>
                <w:szCs w:val="18"/>
              </w:rPr>
              <w:t>分</w:t>
            </w:r>
          </w:p>
          <w:p w14:paraId="3B7F00D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9</w:t>
            </w:r>
            <w:r w:rsidRPr="00CD20B1">
              <w:rPr>
                <w:rFonts w:ascii="宋体" w:hAnsi="宋体" w:cs="宋体" w:hint="eastAsia"/>
                <w:kern w:val="0"/>
                <w:sz w:val="18"/>
                <w:szCs w:val="18"/>
              </w:rPr>
              <w:t>）设置有候诊呼叫信号系统，能够在门诊功能区域的医疗建筑内对诊疗过程进行有序管理，得</w:t>
            </w:r>
            <w:r w:rsidRPr="00CD20B1">
              <w:rPr>
                <w:rFonts w:ascii="宋体" w:hAnsi="宋体" w:cs="宋体"/>
                <w:kern w:val="0"/>
                <w:sz w:val="18"/>
                <w:szCs w:val="18"/>
              </w:rPr>
              <w:t>2</w:t>
            </w:r>
            <w:r w:rsidRPr="00CD20B1">
              <w:rPr>
                <w:rFonts w:ascii="宋体" w:hAnsi="宋体" w:cs="宋体" w:hint="eastAsia"/>
                <w:kern w:val="0"/>
                <w:sz w:val="18"/>
                <w:szCs w:val="18"/>
              </w:rPr>
              <w:t>分</w:t>
            </w:r>
          </w:p>
          <w:p w14:paraId="12512E0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w:t>
            </w:r>
            <w:r w:rsidRPr="00CD20B1">
              <w:rPr>
                <w:rFonts w:ascii="宋体" w:hAnsi="宋体" w:cs="宋体"/>
                <w:kern w:val="0"/>
                <w:sz w:val="18"/>
                <w:szCs w:val="18"/>
              </w:rPr>
              <w:t>0</w:t>
            </w:r>
            <w:r w:rsidRPr="00CD20B1">
              <w:rPr>
                <w:rFonts w:ascii="宋体" w:hAnsi="宋体" w:cs="宋体" w:hint="eastAsia"/>
                <w:kern w:val="0"/>
                <w:sz w:val="18"/>
                <w:szCs w:val="18"/>
              </w:rPr>
              <w:t>）设置有护理呼应信号系统，一般由主机、对讲分机、卫生间紧急呼应按钮、病房门灯和走廊显示屏等设备组成，得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4F5E785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AFC108E"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950560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A00A33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581F43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45835C5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11</w:t>
            </w:r>
            <w:r w:rsidRPr="00CD20B1">
              <w:rPr>
                <w:rFonts w:ascii="宋体" w:hAnsi="宋体" w:cs="宋体" w:hint="eastAsia"/>
                <w:kern w:val="0"/>
                <w:sz w:val="18"/>
                <w:szCs w:val="18"/>
              </w:rPr>
              <w:t>）设置有婴儿防盗系统、医护随身报警系统、病患体征看护系统等信息化系统之一的，得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5B7963F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A7B4ED2"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314090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2AB2B8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7BB1E00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1.3.3 公共安全系统</w:t>
            </w:r>
          </w:p>
        </w:tc>
        <w:tc>
          <w:tcPr>
            <w:tcW w:w="9356" w:type="dxa"/>
            <w:tcBorders>
              <w:top w:val="nil"/>
              <w:left w:val="nil"/>
              <w:bottom w:val="nil"/>
              <w:right w:val="single" w:sz="4" w:space="0" w:color="auto"/>
            </w:tcBorders>
            <w:shd w:val="clear" w:color="auto" w:fill="auto"/>
            <w:vAlign w:val="center"/>
            <w:hideMark/>
          </w:tcPr>
          <w:p w14:paraId="71EBCA9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（1）设置有入侵报警系统，得1分</w:t>
            </w:r>
          </w:p>
        </w:tc>
        <w:tc>
          <w:tcPr>
            <w:tcW w:w="850" w:type="dxa"/>
            <w:vMerge w:val="restart"/>
            <w:tcBorders>
              <w:top w:val="nil"/>
              <w:left w:val="nil"/>
              <w:bottom w:val="single" w:sz="4" w:space="0" w:color="000000"/>
              <w:right w:val="single" w:sz="8" w:space="0" w:color="auto"/>
            </w:tcBorders>
            <w:shd w:val="clear" w:color="auto" w:fill="auto"/>
            <w:hideMark/>
          </w:tcPr>
          <w:p w14:paraId="7DC85BEB"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10</w:t>
            </w:r>
          </w:p>
        </w:tc>
      </w:tr>
      <w:tr w:rsidR="00CD20B1" w:rsidRPr="00CD20B1" w14:paraId="432A9A63"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78B78E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CAADD2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41F254A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8A6EC9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（2）设置有视频安防监控系统和安防报警系统，得2分</w:t>
            </w:r>
          </w:p>
        </w:tc>
        <w:tc>
          <w:tcPr>
            <w:tcW w:w="850" w:type="dxa"/>
            <w:vMerge/>
            <w:tcBorders>
              <w:top w:val="nil"/>
              <w:left w:val="nil"/>
              <w:bottom w:val="single" w:sz="4" w:space="0" w:color="000000"/>
              <w:right w:val="single" w:sz="8" w:space="0" w:color="auto"/>
            </w:tcBorders>
            <w:shd w:val="clear" w:color="auto" w:fill="auto"/>
            <w:vAlign w:val="center"/>
            <w:hideMark/>
          </w:tcPr>
          <w:p w14:paraId="06CEB60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5B0AAE9"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471B25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28D470E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78FD17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079917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（3）设置有出入口控制系统，得2分</w:t>
            </w:r>
          </w:p>
        </w:tc>
        <w:tc>
          <w:tcPr>
            <w:tcW w:w="850" w:type="dxa"/>
            <w:vMerge/>
            <w:tcBorders>
              <w:top w:val="nil"/>
              <w:left w:val="nil"/>
              <w:bottom w:val="single" w:sz="4" w:space="0" w:color="000000"/>
              <w:right w:val="single" w:sz="8" w:space="0" w:color="auto"/>
            </w:tcBorders>
            <w:shd w:val="clear" w:color="auto" w:fill="auto"/>
            <w:vAlign w:val="center"/>
            <w:hideMark/>
          </w:tcPr>
          <w:p w14:paraId="72CD367F"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45EC02B"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599816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D059D8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2B788FA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B2C6E3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（4）设置有电子巡查系统，得1分</w:t>
            </w:r>
          </w:p>
        </w:tc>
        <w:tc>
          <w:tcPr>
            <w:tcW w:w="850" w:type="dxa"/>
            <w:vMerge/>
            <w:tcBorders>
              <w:top w:val="nil"/>
              <w:left w:val="nil"/>
              <w:bottom w:val="single" w:sz="4" w:space="0" w:color="000000"/>
              <w:right w:val="single" w:sz="8" w:space="0" w:color="auto"/>
            </w:tcBorders>
            <w:shd w:val="clear" w:color="auto" w:fill="auto"/>
            <w:vAlign w:val="center"/>
            <w:hideMark/>
          </w:tcPr>
          <w:p w14:paraId="028DC8D8"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A0E17A2"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1FEDFD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9DEA1C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6CF266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A514B7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（5）设置有停车场管理系统，得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0BC9715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ADB2F78"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9AD73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2E32D53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6F29D7D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34B77C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（6）设置有应急响应系统和分类响应系统，得2分</w:t>
            </w:r>
          </w:p>
          <w:p w14:paraId="713DF6C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（7）设置有</w:t>
            </w:r>
            <w:r w:rsidRPr="00CD20B1">
              <w:rPr>
                <w:rFonts w:ascii="宋体" w:hAnsi="宋体" w:cs="宋体"/>
                <w:kern w:val="0"/>
                <w:sz w:val="18"/>
                <w:szCs w:val="18"/>
              </w:rPr>
              <w:t>周界安防系统</w:t>
            </w:r>
            <w:r w:rsidRPr="00CD20B1">
              <w:rPr>
                <w:rFonts w:ascii="宋体" w:hAnsi="宋体" w:cs="宋体" w:hint="eastAsia"/>
                <w:kern w:val="0"/>
                <w:sz w:val="18"/>
                <w:szCs w:val="18"/>
              </w:rPr>
              <w:t>，得1分</w:t>
            </w:r>
          </w:p>
        </w:tc>
        <w:tc>
          <w:tcPr>
            <w:tcW w:w="850" w:type="dxa"/>
            <w:vMerge/>
            <w:tcBorders>
              <w:top w:val="nil"/>
              <w:left w:val="nil"/>
              <w:bottom w:val="single" w:sz="4" w:space="0" w:color="000000"/>
              <w:right w:val="single" w:sz="8" w:space="0" w:color="auto"/>
            </w:tcBorders>
            <w:shd w:val="clear" w:color="auto" w:fill="auto"/>
            <w:vAlign w:val="center"/>
            <w:hideMark/>
          </w:tcPr>
          <w:p w14:paraId="713073E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ECE1429"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5B9049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5F28B7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DC65D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1.3.4 智能化集成系统</w:t>
            </w:r>
          </w:p>
        </w:tc>
        <w:tc>
          <w:tcPr>
            <w:tcW w:w="9356" w:type="dxa"/>
            <w:tcBorders>
              <w:top w:val="single" w:sz="4" w:space="0" w:color="auto"/>
              <w:left w:val="nil"/>
              <w:bottom w:val="nil"/>
              <w:right w:val="single" w:sz="4" w:space="0" w:color="auto"/>
            </w:tcBorders>
            <w:shd w:val="clear" w:color="auto" w:fill="auto"/>
            <w:vAlign w:val="center"/>
            <w:hideMark/>
          </w:tcPr>
          <w:p w14:paraId="263C93C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（1）设置智能化集成系统时，与信息系统共享信息。不设置智能化集成系统时，采用建筑设备管理系统对建筑设备监控系统和公共安全系统进行集成，并预留与信息系统的接口，得5分</w:t>
            </w:r>
          </w:p>
        </w:tc>
        <w:tc>
          <w:tcPr>
            <w:tcW w:w="850" w:type="dxa"/>
            <w:vMerge w:val="restart"/>
            <w:tcBorders>
              <w:top w:val="nil"/>
              <w:left w:val="nil"/>
              <w:bottom w:val="single" w:sz="4" w:space="0" w:color="000000"/>
              <w:right w:val="single" w:sz="8" w:space="0" w:color="auto"/>
            </w:tcBorders>
            <w:shd w:val="clear" w:color="auto" w:fill="auto"/>
            <w:hideMark/>
          </w:tcPr>
          <w:p w14:paraId="7CFDC727"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10</w:t>
            </w:r>
          </w:p>
        </w:tc>
      </w:tr>
      <w:tr w:rsidR="00CD20B1" w:rsidRPr="00CD20B1" w14:paraId="35984D2B"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2E83F7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12D67DA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9F8B4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08AFA05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（2）集成系统的硬件及软件应采用开放的体系结构，满足实用、安全可靠、易扩展、易维护的要求，得5分</w:t>
            </w:r>
          </w:p>
        </w:tc>
        <w:tc>
          <w:tcPr>
            <w:tcW w:w="850" w:type="dxa"/>
            <w:vMerge/>
            <w:tcBorders>
              <w:top w:val="nil"/>
              <w:left w:val="nil"/>
              <w:bottom w:val="single" w:sz="4" w:space="0" w:color="000000"/>
              <w:right w:val="single" w:sz="8" w:space="0" w:color="auto"/>
            </w:tcBorders>
            <w:shd w:val="clear" w:color="auto" w:fill="auto"/>
            <w:vAlign w:val="center"/>
            <w:hideMark/>
          </w:tcPr>
          <w:p w14:paraId="54A769F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C77B28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ED545C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46E3F23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1CFDD8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1.3.5 机房工程</w:t>
            </w:r>
          </w:p>
        </w:tc>
        <w:tc>
          <w:tcPr>
            <w:tcW w:w="9356" w:type="dxa"/>
            <w:tcBorders>
              <w:top w:val="nil"/>
              <w:left w:val="nil"/>
              <w:bottom w:val="nil"/>
              <w:right w:val="single" w:sz="4" w:space="0" w:color="auto"/>
            </w:tcBorders>
            <w:shd w:val="clear" w:color="auto" w:fill="auto"/>
            <w:vAlign w:val="center"/>
            <w:hideMark/>
          </w:tcPr>
          <w:p w14:paraId="0E73658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（1）机房根据医院智能化系统的需求和内容设置，得2分</w:t>
            </w:r>
          </w:p>
        </w:tc>
        <w:tc>
          <w:tcPr>
            <w:tcW w:w="850" w:type="dxa"/>
            <w:vMerge w:val="restart"/>
            <w:tcBorders>
              <w:top w:val="nil"/>
              <w:left w:val="single" w:sz="4" w:space="0" w:color="auto"/>
              <w:bottom w:val="single" w:sz="4" w:space="0" w:color="000000"/>
              <w:right w:val="single" w:sz="8" w:space="0" w:color="auto"/>
            </w:tcBorders>
            <w:shd w:val="clear" w:color="auto" w:fill="auto"/>
            <w:hideMark/>
          </w:tcPr>
          <w:p w14:paraId="7C0BD1AC"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10</w:t>
            </w:r>
          </w:p>
        </w:tc>
      </w:tr>
      <w:tr w:rsidR="00CD20B1" w:rsidRPr="00CD20B1" w14:paraId="705C297C"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70A1A8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9A95DC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17F6AD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0339CB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（2）机房工程包括配电照明系统、应急电源系统、气体灭火系统、防雷接地系统、机房监控系统、机房空调和防静电地板等，得6分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4710F38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40ACBAA" w14:textId="77777777" w:rsidTr="00CD20B1">
        <w:trPr>
          <w:trHeight w:val="450"/>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AB05BE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AC28F7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506032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22B390A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w:t>
            </w:r>
            <w:r w:rsidRPr="00CD20B1">
              <w:rPr>
                <w:rFonts w:ascii="宋体" w:hAnsi="宋体" w:cs="宋体"/>
                <w:kern w:val="0"/>
                <w:sz w:val="18"/>
                <w:szCs w:val="18"/>
              </w:rPr>
              <w:t>机房和弱电</w:t>
            </w:r>
            <w:proofErr w:type="gramStart"/>
            <w:r w:rsidRPr="00CD20B1">
              <w:rPr>
                <w:rFonts w:ascii="宋体" w:hAnsi="宋体" w:cs="宋体"/>
                <w:kern w:val="0"/>
                <w:sz w:val="18"/>
                <w:szCs w:val="18"/>
              </w:rPr>
              <w:t>间</w:t>
            </w:r>
            <w:r w:rsidRPr="00CD20B1">
              <w:rPr>
                <w:rFonts w:ascii="宋体" w:hAnsi="宋体" w:cs="宋体" w:hint="eastAsia"/>
                <w:kern w:val="0"/>
                <w:sz w:val="18"/>
                <w:szCs w:val="18"/>
              </w:rPr>
              <w:t>确保</w:t>
            </w:r>
            <w:proofErr w:type="gramEnd"/>
            <w:r w:rsidRPr="00CD20B1">
              <w:rPr>
                <w:rFonts w:ascii="宋体" w:hAnsi="宋体" w:cs="宋体" w:hint="eastAsia"/>
                <w:kern w:val="0"/>
                <w:sz w:val="18"/>
                <w:szCs w:val="18"/>
              </w:rPr>
              <w:t>配线架（柜）前后可维护，侧面应留有通道。环境应满足温湿度及通风要求，并应设置可靠电源及安全接地系统，得2分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5DC184A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187B697" w14:textId="77777777" w:rsidTr="00CD20B1">
        <w:trPr>
          <w:trHeight w:val="285"/>
        </w:trPr>
        <w:tc>
          <w:tcPr>
            <w:tcW w:w="794" w:type="dxa"/>
            <w:vMerge w:val="restart"/>
            <w:tcBorders>
              <w:top w:val="nil"/>
              <w:left w:val="single" w:sz="8" w:space="0" w:color="auto"/>
              <w:bottom w:val="single" w:sz="4" w:space="0" w:color="auto"/>
              <w:right w:val="single" w:sz="4" w:space="0" w:color="auto"/>
            </w:tcBorders>
            <w:shd w:val="clear" w:color="auto" w:fill="auto"/>
            <w:hideMark/>
          </w:tcPr>
          <w:p w14:paraId="0D34202A" w14:textId="77777777" w:rsidR="00CD20B1" w:rsidRPr="00CD20B1" w:rsidRDefault="00CD20B1" w:rsidP="00CD20B1">
            <w:pPr>
              <w:widowControl/>
              <w:spacing w:line="240" w:lineRule="auto"/>
              <w:ind w:firstLineChars="0" w:firstLine="0"/>
              <w:rPr>
                <w:rFonts w:ascii="宋体" w:hAnsi="宋体" w:cs="宋体"/>
                <w:kern w:val="0"/>
                <w:sz w:val="18"/>
                <w:szCs w:val="18"/>
              </w:rPr>
            </w:pPr>
            <w:r w:rsidRPr="00CD20B1">
              <w:rPr>
                <w:rFonts w:ascii="宋体" w:hAnsi="宋体" w:cs="宋体" w:hint="eastAsia"/>
                <w:kern w:val="0"/>
                <w:sz w:val="18"/>
                <w:szCs w:val="18"/>
              </w:rPr>
              <w:t>2. 服务智能化</w:t>
            </w:r>
          </w:p>
        </w:tc>
        <w:tc>
          <w:tcPr>
            <w:tcW w:w="1181" w:type="dxa"/>
            <w:vMerge w:val="restart"/>
            <w:tcBorders>
              <w:top w:val="nil"/>
              <w:left w:val="single" w:sz="4" w:space="0" w:color="auto"/>
              <w:bottom w:val="single" w:sz="4" w:space="0" w:color="000000"/>
              <w:right w:val="nil"/>
            </w:tcBorders>
            <w:shd w:val="clear" w:color="auto" w:fill="auto"/>
            <w:hideMark/>
          </w:tcPr>
          <w:p w14:paraId="23C291D9" w14:textId="77777777" w:rsidR="00CD20B1" w:rsidRPr="00CD20B1" w:rsidRDefault="00CD20B1" w:rsidP="00CD20B1">
            <w:pPr>
              <w:widowControl/>
              <w:spacing w:line="240" w:lineRule="auto"/>
              <w:ind w:firstLineChars="0" w:firstLine="0"/>
              <w:rPr>
                <w:rFonts w:ascii="宋体" w:hAnsi="宋体" w:cs="宋体"/>
                <w:kern w:val="0"/>
                <w:sz w:val="18"/>
                <w:szCs w:val="18"/>
              </w:rPr>
            </w:pPr>
            <w:r w:rsidRPr="00CD20B1">
              <w:rPr>
                <w:rFonts w:ascii="宋体" w:hAnsi="宋体" w:cs="宋体" w:hint="eastAsia"/>
                <w:kern w:val="0"/>
                <w:sz w:val="18"/>
                <w:szCs w:val="18"/>
              </w:rPr>
              <w:t>2.1 诊前服务</w:t>
            </w:r>
          </w:p>
        </w:tc>
        <w:tc>
          <w:tcPr>
            <w:tcW w:w="1559" w:type="dxa"/>
            <w:vMerge w:val="restart"/>
            <w:tcBorders>
              <w:top w:val="nil"/>
              <w:left w:val="single" w:sz="4" w:space="0" w:color="auto"/>
              <w:bottom w:val="nil"/>
              <w:right w:val="single" w:sz="4" w:space="0" w:color="auto"/>
            </w:tcBorders>
            <w:shd w:val="clear" w:color="auto" w:fill="auto"/>
            <w:hideMark/>
          </w:tcPr>
          <w:p w14:paraId="7A61FA3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2.1.1 智能诊疗预约</w:t>
            </w:r>
          </w:p>
        </w:tc>
        <w:tc>
          <w:tcPr>
            <w:tcW w:w="9356" w:type="dxa"/>
            <w:tcBorders>
              <w:top w:val="nil"/>
              <w:left w:val="nil"/>
              <w:bottom w:val="nil"/>
              <w:right w:val="single" w:sz="4" w:space="0" w:color="auto"/>
            </w:tcBorders>
            <w:shd w:val="clear" w:color="auto" w:fill="auto"/>
            <w:vAlign w:val="center"/>
            <w:hideMark/>
          </w:tcPr>
          <w:p w14:paraId="1BC8D54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（1）可根据患者检查、治疗情况，自动为患者提供预约安排参考，得2分</w:t>
            </w:r>
          </w:p>
        </w:tc>
        <w:tc>
          <w:tcPr>
            <w:tcW w:w="850" w:type="dxa"/>
            <w:vMerge w:val="restart"/>
            <w:tcBorders>
              <w:top w:val="nil"/>
              <w:left w:val="single" w:sz="4" w:space="0" w:color="auto"/>
              <w:bottom w:val="single" w:sz="4" w:space="0" w:color="auto"/>
              <w:right w:val="single" w:sz="8" w:space="0" w:color="auto"/>
            </w:tcBorders>
            <w:shd w:val="clear" w:color="auto" w:fill="auto"/>
            <w:hideMark/>
          </w:tcPr>
          <w:p w14:paraId="02AB527A"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10</w:t>
            </w:r>
          </w:p>
        </w:tc>
      </w:tr>
      <w:tr w:rsidR="00CD20B1" w:rsidRPr="00CD20B1" w14:paraId="6D90B492"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4E746F0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63D4953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6D6E1E3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48B55F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（2）可按照患者住院预约情况，辅助医师、科室制定工作计划，得2分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606DC0F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456524B"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636C340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49140B0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20F76D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F33611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（3）对于相互影响的治疗、手术内容可自动错开预约时间，得1分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011F99A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6056D16"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6E9FCAA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032F6CD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4D6F141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962F26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（4）支持患者使用虚拟就诊卡完成院内全流程就诊，得2分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23FB2D4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2DE82F4"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4936D2D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574340A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4A14D3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C08D7A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（5）支持患者在线完成实名认证，如身份证、社保卡、银行卡等，得2分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1A470D8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03828DB"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D52AA1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07546A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4C8C863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607093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（6）支持患者通过网络预约申请住院时间、床位类型等信息，得1分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16F92CC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8C99CEC" w14:textId="77777777" w:rsidTr="00CD20B1">
        <w:trPr>
          <w:trHeight w:val="45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358453D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309149B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C6509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2.1.2 智能急救衔接</w:t>
            </w:r>
          </w:p>
        </w:tc>
        <w:tc>
          <w:tcPr>
            <w:tcW w:w="9356" w:type="dxa"/>
            <w:tcBorders>
              <w:top w:val="single" w:sz="4" w:space="0" w:color="auto"/>
              <w:left w:val="nil"/>
              <w:bottom w:val="nil"/>
              <w:right w:val="single" w:sz="4" w:space="0" w:color="auto"/>
            </w:tcBorders>
            <w:shd w:val="clear" w:color="auto" w:fill="auto"/>
            <w:vAlign w:val="center"/>
            <w:hideMark/>
          </w:tcPr>
          <w:p w14:paraId="630F946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（1）实现与院前急救系统的数据对接，医院可将特殊急救能力及项目（如心梗、脑梗等）信息上传至区域急救平台，得2分</w:t>
            </w:r>
          </w:p>
        </w:tc>
        <w:tc>
          <w:tcPr>
            <w:tcW w:w="850" w:type="dxa"/>
            <w:vMerge w:val="restart"/>
            <w:tcBorders>
              <w:top w:val="nil"/>
              <w:left w:val="single" w:sz="4" w:space="0" w:color="auto"/>
              <w:bottom w:val="single" w:sz="4" w:space="0" w:color="auto"/>
              <w:right w:val="single" w:sz="8" w:space="0" w:color="auto"/>
            </w:tcBorders>
            <w:shd w:val="clear" w:color="auto" w:fill="auto"/>
            <w:hideMark/>
          </w:tcPr>
          <w:p w14:paraId="67BC95BF"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8</w:t>
            </w:r>
          </w:p>
        </w:tc>
      </w:tr>
      <w:tr w:rsidR="00CD20B1" w:rsidRPr="00CD20B1" w14:paraId="3F2B8DC0"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7995F01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08285A7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23D61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CD9B73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（2）支持救护车与医院的远程交流，医院可获取救护车中采集的患者信息，得2分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77562738"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DE60C32"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04E9C2B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16DF904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AF4E5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55DF35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（3）按照患者病情，动态给出急救安排建议、准备计划等，得2分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304D3B3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429E5D6"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D6E91C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35DAB72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B096A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6B8F5AF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（4）医院与区域急救平台对接，患者病情可实时传递给医院，得2分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75A132E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096B49E"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66325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74A5424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2ECA1B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2.1.3 智能转诊服务</w:t>
            </w:r>
          </w:p>
        </w:tc>
        <w:tc>
          <w:tcPr>
            <w:tcW w:w="9356" w:type="dxa"/>
            <w:tcBorders>
              <w:top w:val="nil"/>
              <w:left w:val="nil"/>
              <w:bottom w:val="nil"/>
              <w:right w:val="single" w:sz="4" w:space="0" w:color="auto"/>
            </w:tcBorders>
            <w:shd w:val="clear" w:color="auto" w:fill="auto"/>
            <w:vAlign w:val="center"/>
            <w:hideMark/>
          </w:tcPr>
          <w:p w14:paraId="4B05CAE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（1）可接收</w:t>
            </w:r>
            <w:proofErr w:type="gramStart"/>
            <w:r w:rsidRPr="00CD20B1">
              <w:rPr>
                <w:rFonts w:ascii="宋体" w:hAnsi="宋体" w:cs="宋体" w:hint="eastAsia"/>
                <w:kern w:val="0"/>
                <w:sz w:val="18"/>
                <w:szCs w:val="18"/>
              </w:rPr>
              <w:t>医</w:t>
            </w:r>
            <w:proofErr w:type="gramEnd"/>
            <w:r w:rsidRPr="00CD20B1">
              <w:rPr>
                <w:rFonts w:ascii="宋体" w:hAnsi="宋体" w:cs="宋体" w:hint="eastAsia"/>
                <w:kern w:val="0"/>
                <w:sz w:val="18"/>
                <w:szCs w:val="18"/>
              </w:rPr>
              <w:t>联体内医院发送的电子转诊申请单，直接</w:t>
            </w:r>
            <w:proofErr w:type="gramStart"/>
            <w:r w:rsidRPr="00CD20B1">
              <w:rPr>
                <w:rFonts w:ascii="宋体" w:hAnsi="宋体" w:cs="宋体" w:hint="eastAsia"/>
                <w:kern w:val="0"/>
                <w:sz w:val="18"/>
                <w:szCs w:val="18"/>
              </w:rPr>
              <w:t>生成本院</w:t>
            </w:r>
            <w:proofErr w:type="gramEnd"/>
            <w:r w:rsidRPr="00CD20B1">
              <w:rPr>
                <w:rFonts w:ascii="宋体" w:hAnsi="宋体" w:cs="宋体" w:hint="eastAsia"/>
                <w:kern w:val="0"/>
                <w:sz w:val="18"/>
                <w:szCs w:val="18"/>
              </w:rPr>
              <w:t>的电子住院单，得2分</w:t>
            </w:r>
          </w:p>
        </w:tc>
        <w:tc>
          <w:tcPr>
            <w:tcW w:w="850" w:type="dxa"/>
            <w:vMerge w:val="restart"/>
            <w:tcBorders>
              <w:top w:val="nil"/>
              <w:left w:val="single" w:sz="4" w:space="0" w:color="auto"/>
              <w:bottom w:val="single" w:sz="4" w:space="0" w:color="auto"/>
              <w:right w:val="single" w:sz="8" w:space="0" w:color="auto"/>
            </w:tcBorders>
            <w:shd w:val="clear" w:color="auto" w:fill="auto"/>
            <w:hideMark/>
          </w:tcPr>
          <w:p w14:paraId="38466B7F"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4E3E733E"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309BBDD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61CE633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5C0AA8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B5ADD1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（2）可为基层机构提供在线医疗咨询，对于高危情况可通知基层医师处理，得2分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37E1030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02B19C7" w14:textId="77777777" w:rsidTr="00CD20B1">
        <w:trPr>
          <w:trHeight w:val="27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4CD7FED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15587ED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F068D7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396DF12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（3）可根据健康档案或监测得到的患者病情变化情况，给出诊疗或转诊建议，得2分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49C89C9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75A9390"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0088BC7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4" w:space="0" w:color="000000"/>
              <w:right w:val="nil"/>
            </w:tcBorders>
            <w:shd w:val="clear" w:color="auto" w:fill="auto"/>
            <w:hideMark/>
          </w:tcPr>
          <w:p w14:paraId="18B3CF0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2.2 诊中服务</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51AA55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2.2.1 个性化信息推送</w:t>
            </w:r>
          </w:p>
        </w:tc>
        <w:tc>
          <w:tcPr>
            <w:tcW w:w="9356" w:type="dxa"/>
            <w:tcBorders>
              <w:top w:val="nil"/>
              <w:left w:val="nil"/>
              <w:bottom w:val="nil"/>
              <w:right w:val="single" w:sz="4" w:space="0" w:color="auto"/>
            </w:tcBorders>
            <w:shd w:val="clear" w:color="auto" w:fill="auto"/>
            <w:vAlign w:val="center"/>
            <w:hideMark/>
          </w:tcPr>
          <w:p w14:paraId="2A46303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（1）为患者提供移动端的实时查询服务，如：预约、挂号、缴费等办理信息查询服务，得1分</w:t>
            </w:r>
          </w:p>
        </w:tc>
        <w:tc>
          <w:tcPr>
            <w:tcW w:w="850" w:type="dxa"/>
            <w:vMerge w:val="restart"/>
            <w:tcBorders>
              <w:top w:val="nil"/>
              <w:left w:val="single" w:sz="4" w:space="0" w:color="auto"/>
              <w:bottom w:val="single" w:sz="4" w:space="0" w:color="auto"/>
              <w:right w:val="single" w:sz="8" w:space="0" w:color="auto"/>
            </w:tcBorders>
            <w:shd w:val="clear" w:color="auto" w:fill="auto"/>
            <w:hideMark/>
          </w:tcPr>
          <w:p w14:paraId="61B3BCB0"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3EF5354D" w14:textId="77777777" w:rsidTr="00CD20B1">
        <w:trPr>
          <w:trHeight w:val="45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78DBDD2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25C09D0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953F5D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50C42E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（2）为患者提供移动端的诊疗活动情况告知，如：手术通知，入院提示，出院提示，取药、取检查报告、危急</w:t>
            </w:r>
            <w:proofErr w:type="gramStart"/>
            <w:r w:rsidRPr="00CD20B1">
              <w:rPr>
                <w:rFonts w:ascii="宋体" w:hAnsi="宋体" w:cs="宋体" w:hint="eastAsia"/>
                <w:kern w:val="0"/>
                <w:sz w:val="18"/>
                <w:szCs w:val="18"/>
              </w:rPr>
              <w:t>值信息</w:t>
            </w:r>
            <w:proofErr w:type="gramEnd"/>
            <w:r w:rsidRPr="00CD20B1">
              <w:rPr>
                <w:rFonts w:ascii="宋体" w:hAnsi="宋体" w:cs="宋体" w:hint="eastAsia"/>
                <w:kern w:val="0"/>
                <w:sz w:val="18"/>
                <w:szCs w:val="18"/>
              </w:rPr>
              <w:t xml:space="preserve">提醒等，得1分 </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527072E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E55A069" w14:textId="77777777" w:rsidTr="00CD20B1">
        <w:trPr>
          <w:trHeight w:val="45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600AB0F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15333C4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99C867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4DFB48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（3）可为患者推送检查注意事项、用药指导等信息，实现消息通知的分级管理，允许患者</w:t>
            </w:r>
            <w:proofErr w:type="gramStart"/>
            <w:r w:rsidRPr="00CD20B1">
              <w:rPr>
                <w:rFonts w:ascii="宋体" w:hAnsi="宋体" w:cs="宋体" w:hint="eastAsia"/>
                <w:kern w:val="0"/>
                <w:sz w:val="18"/>
                <w:szCs w:val="18"/>
              </w:rPr>
              <w:t>屏蔽非</w:t>
            </w:r>
            <w:proofErr w:type="gramEnd"/>
            <w:r w:rsidRPr="00CD20B1">
              <w:rPr>
                <w:rFonts w:ascii="宋体" w:hAnsi="宋体" w:cs="宋体" w:hint="eastAsia"/>
                <w:kern w:val="0"/>
                <w:sz w:val="18"/>
                <w:szCs w:val="18"/>
              </w:rPr>
              <w:t>关键信息，得2分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051CD64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461AB37"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75F7B99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3B97500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6E556A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739730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（4）患者可在移动端实时查询等候状态，包括：候诊、检查、治疗等，得1分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11FD7AEE"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AC6D71F"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71F2440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7627D13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0916E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164F413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（5）患者可通过移动</w:t>
            </w:r>
            <w:proofErr w:type="gramStart"/>
            <w:r w:rsidRPr="00CD20B1">
              <w:rPr>
                <w:rFonts w:ascii="宋体" w:hAnsi="宋体" w:cs="宋体" w:hint="eastAsia"/>
                <w:kern w:val="0"/>
                <w:sz w:val="18"/>
                <w:szCs w:val="18"/>
              </w:rPr>
              <w:t>端获得</w:t>
            </w:r>
            <w:proofErr w:type="gramEnd"/>
            <w:r w:rsidRPr="00CD20B1">
              <w:rPr>
                <w:rFonts w:ascii="宋体" w:hAnsi="宋体" w:cs="宋体" w:hint="eastAsia"/>
                <w:kern w:val="0"/>
                <w:sz w:val="18"/>
                <w:szCs w:val="18"/>
              </w:rPr>
              <w:t>电子版病历及图像资料，得1分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798552CF"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C69CF07"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093786E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323FCA3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543DD94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2.2.2 标识与智能导航</w:t>
            </w:r>
          </w:p>
        </w:tc>
        <w:tc>
          <w:tcPr>
            <w:tcW w:w="9356" w:type="dxa"/>
            <w:tcBorders>
              <w:top w:val="nil"/>
              <w:left w:val="nil"/>
              <w:bottom w:val="nil"/>
              <w:right w:val="single" w:sz="4" w:space="0" w:color="auto"/>
            </w:tcBorders>
            <w:shd w:val="clear" w:color="auto" w:fill="auto"/>
            <w:vAlign w:val="center"/>
            <w:hideMark/>
          </w:tcPr>
          <w:p w14:paraId="63C55A3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（1）为患者提供与个人诊疗活动相关的院内定位与导航服务，得1分</w:t>
            </w:r>
          </w:p>
        </w:tc>
        <w:tc>
          <w:tcPr>
            <w:tcW w:w="850" w:type="dxa"/>
            <w:vMerge w:val="restart"/>
            <w:tcBorders>
              <w:top w:val="nil"/>
              <w:left w:val="single" w:sz="4" w:space="0" w:color="auto"/>
              <w:bottom w:val="single" w:sz="4" w:space="0" w:color="auto"/>
              <w:right w:val="single" w:sz="8" w:space="0" w:color="auto"/>
            </w:tcBorders>
            <w:shd w:val="clear" w:color="auto" w:fill="auto"/>
            <w:hideMark/>
          </w:tcPr>
          <w:p w14:paraId="25223577"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0E1B8E2B"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72380D3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6B60EB3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002CD28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29589B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（2）患者可在移动端实时查询相关诊疗科室位置及患者排队诊疗情况，得1分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4DD20BC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FBDB291"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5229C12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26E4554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20A869A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7E9CB8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（3）可获取患者院内或</w:t>
            </w:r>
            <w:proofErr w:type="gramStart"/>
            <w:r w:rsidRPr="00CD20B1">
              <w:rPr>
                <w:rFonts w:ascii="宋体" w:hAnsi="宋体" w:cs="宋体" w:hint="eastAsia"/>
                <w:kern w:val="0"/>
                <w:sz w:val="18"/>
                <w:szCs w:val="18"/>
              </w:rPr>
              <w:t>医</w:t>
            </w:r>
            <w:proofErr w:type="gramEnd"/>
            <w:r w:rsidRPr="00CD20B1">
              <w:rPr>
                <w:rFonts w:ascii="宋体" w:hAnsi="宋体" w:cs="宋体" w:hint="eastAsia"/>
                <w:kern w:val="0"/>
                <w:sz w:val="18"/>
                <w:szCs w:val="18"/>
              </w:rPr>
              <w:t>联体内多个科室的诊疗活动安排，并为患者规划最佳的诊疗路径，得2分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5F3141FF"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972D266"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2B786A3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458EF46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1841FC8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6810E2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（4）可根据患者等候队列的实时变化，提示并引导患者就诊，得2分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10098CFF"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B5C216A"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24FE830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52F458B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FC236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2.2.3 患者便利保障服务</w:t>
            </w:r>
          </w:p>
        </w:tc>
        <w:tc>
          <w:tcPr>
            <w:tcW w:w="9356" w:type="dxa"/>
            <w:tcBorders>
              <w:top w:val="single" w:sz="4" w:space="0" w:color="auto"/>
              <w:left w:val="nil"/>
              <w:bottom w:val="nil"/>
              <w:right w:val="single" w:sz="4" w:space="0" w:color="auto"/>
            </w:tcBorders>
            <w:shd w:val="clear" w:color="auto" w:fill="auto"/>
            <w:vAlign w:val="center"/>
            <w:hideMark/>
          </w:tcPr>
          <w:p w14:paraId="1DE7AFE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（1）系统可根据患者病情自动推荐服务内容，如护工推荐、餐饮推荐、预约轮椅/推车等，得2分</w:t>
            </w:r>
          </w:p>
        </w:tc>
        <w:tc>
          <w:tcPr>
            <w:tcW w:w="850" w:type="dxa"/>
            <w:vMerge w:val="restart"/>
            <w:tcBorders>
              <w:top w:val="nil"/>
              <w:left w:val="single" w:sz="4" w:space="0" w:color="auto"/>
              <w:bottom w:val="single" w:sz="4" w:space="0" w:color="auto"/>
              <w:right w:val="single" w:sz="8" w:space="0" w:color="auto"/>
            </w:tcBorders>
            <w:shd w:val="clear" w:color="auto" w:fill="auto"/>
            <w:hideMark/>
          </w:tcPr>
          <w:p w14:paraId="5C538682"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65F62375"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687AA07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436B07F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1C750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AC35F0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（2）患者可在线实时查询便利保障服务的状态，得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642120D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9C5CEC1" w14:textId="77777777" w:rsidTr="00CD20B1">
        <w:trPr>
          <w:trHeight w:val="27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2EBB3E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605F963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13688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599D7F4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（3）支持管理部门根据患者诊疗情况，结合营养师所下膳食医嘱自动向患者推荐适宜餐食，得2分</w:t>
            </w:r>
          </w:p>
          <w:p w14:paraId="0A295D4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（4）提供患者查看自己或家属的检查报告单、医嘱信息、诊疗信息、费用信息、医疗服务价格、医疗服务明细清单等信息，得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6FED32E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038BB64"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3499CD6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4" w:space="0" w:color="000000"/>
              <w:right w:val="single" w:sz="4" w:space="0" w:color="auto"/>
            </w:tcBorders>
            <w:shd w:val="clear" w:color="auto" w:fill="auto"/>
            <w:hideMark/>
          </w:tcPr>
          <w:p w14:paraId="0B69DC0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2.3 诊后服务</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72B032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2.3.1 患者反馈处理</w:t>
            </w:r>
          </w:p>
        </w:tc>
        <w:tc>
          <w:tcPr>
            <w:tcW w:w="9356" w:type="dxa"/>
            <w:tcBorders>
              <w:top w:val="nil"/>
              <w:left w:val="nil"/>
              <w:bottom w:val="nil"/>
              <w:right w:val="single" w:sz="4" w:space="0" w:color="auto"/>
            </w:tcBorders>
            <w:shd w:val="clear" w:color="auto" w:fill="auto"/>
            <w:vAlign w:val="center"/>
            <w:hideMark/>
          </w:tcPr>
          <w:p w14:paraId="4825171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（1）系统支持对投诉意见的分类处理，可通过短信、APP消息等方式通知医院管理部门，得1分</w:t>
            </w:r>
          </w:p>
        </w:tc>
        <w:tc>
          <w:tcPr>
            <w:tcW w:w="850" w:type="dxa"/>
            <w:vMerge w:val="restart"/>
            <w:tcBorders>
              <w:top w:val="nil"/>
              <w:left w:val="single" w:sz="4" w:space="0" w:color="auto"/>
              <w:bottom w:val="single" w:sz="4" w:space="0" w:color="auto"/>
              <w:right w:val="single" w:sz="8" w:space="0" w:color="auto"/>
            </w:tcBorders>
            <w:shd w:val="clear" w:color="auto" w:fill="auto"/>
            <w:hideMark/>
          </w:tcPr>
          <w:p w14:paraId="51F35CB7"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64E422E0"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B7995D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2275260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340BE2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5CA947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（2）对于患者投诉支持以短信、APP消息等方式回应，得1分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27AE4D9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B06DDBF"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F1AD6F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3B5E20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3AC082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9C14DB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（3）可根据患者就诊活动，动态推送满意度调查内容，满意度调查结果与就诊活动可对应，得2分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57CFD40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206817E"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3175DF3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12016AB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B66F21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1762953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（4）结合医院信息系统数据、患者满意度调查结果、舆情监测等信息，对医疗服务进行综合评估，得2分</w:t>
            </w: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14:paraId="3C02C9D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20D4185"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5EA29BA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1F3B6B6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45943E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2.3.2 患者诊后管理</w:t>
            </w:r>
          </w:p>
        </w:tc>
        <w:tc>
          <w:tcPr>
            <w:tcW w:w="9356" w:type="dxa"/>
            <w:tcBorders>
              <w:top w:val="nil"/>
              <w:left w:val="nil"/>
              <w:bottom w:val="nil"/>
              <w:right w:val="single" w:sz="4" w:space="0" w:color="auto"/>
            </w:tcBorders>
            <w:shd w:val="clear" w:color="auto" w:fill="auto"/>
            <w:vAlign w:val="center"/>
            <w:hideMark/>
          </w:tcPr>
          <w:p w14:paraId="6334B6F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（1）为患者提供个性化提醒，包括复诊、用药、生活指导等，得1分</w:t>
            </w:r>
          </w:p>
        </w:tc>
        <w:tc>
          <w:tcPr>
            <w:tcW w:w="850" w:type="dxa"/>
            <w:vMerge w:val="restart"/>
            <w:tcBorders>
              <w:top w:val="nil"/>
              <w:left w:val="nil"/>
              <w:bottom w:val="nil"/>
              <w:right w:val="single" w:sz="8" w:space="0" w:color="auto"/>
            </w:tcBorders>
            <w:shd w:val="clear" w:color="auto" w:fill="auto"/>
            <w:hideMark/>
          </w:tcPr>
          <w:p w14:paraId="785C9000"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67D141F4" w14:textId="77777777" w:rsidTr="00CD20B1">
        <w:trPr>
          <w:trHeight w:val="45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219745F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4364B70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09CD6EC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91F210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（2）支持以短信、APP消息等方式向患者推送随访调查表，患者可使用自有移动设备及PC设备完成填写，调查结果可自动填入随访系统，得2分</w:t>
            </w:r>
          </w:p>
        </w:tc>
        <w:tc>
          <w:tcPr>
            <w:tcW w:w="850" w:type="dxa"/>
            <w:vMerge/>
            <w:tcBorders>
              <w:top w:val="nil"/>
              <w:left w:val="nil"/>
              <w:bottom w:val="nil"/>
              <w:right w:val="single" w:sz="8" w:space="0" w:color="auto"/>
            </w:tcBorders>
            <w:shd w:val="clear" w:color="auto" w:fill="auto"/>
            <w:vAlign w:val="center"/>
            <w:hideMark/>
          </w:tcPr>
          <w:p w14:paraId="2A4302D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E4FC625"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61DC28E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619D1A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378DB6A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2A6336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（3）系统支持以短信、APP消息等方式自动向随访人员推送提示，得2分</w:t>
            </w:r>
          </w:p>
        </w:tc>
        <w:tc>
          <w:tcPr>
            <w:tcW w:w="850" w:type="dxa"/>
            <w:vMerge/>
            <w:tcBorders>
              <w:top w:val="nil"/>
              <w:left w:val="nil"/>
              <w:bottom w:val="nil"/>
              <w:right w:val="single" w:sz="8" w:space="0" w:color="auto"/>
            </w:tcBorders>
            <w:shd w:val="clear" w:color="auto" w:fill="auto"/>
            <w:vAlign w:val="center"/>
            <w:hideMark/>
          </w:tcPr>
          <w:p w14:paraId="4D101DB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B152FC8"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5571782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D1B034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nil"/>
              <w:right w:val="single" w:sz="4" w:space="0" w:color="auto"/>
            </w:tcBorders>
            <w:shd w:val="clear" w:color="auto" w:fill="auto"/>
            <w:hideMark/>
          </w:tcPr>
          <w:p w14:paraId="10597A7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2.3.3 药品调剂与配送</w:t>
            </w:r>
          </w:p>
        </w:tc>
        <w:tc>
          <w:tcPr>
            <w:tcW w:w="9356" w:type="dxa"/>
            <w:tcBorders>
              <w:top w:val="single" w:sz="4" w:space="0" w:color="auto"/>
              <w:left w:val="nil"/>
              <w:bottom w:val="nil"/>
              <w:right w:val="single" w:sz="4" w:space="0" w:color="auto"/>
            </w:tcBorders>
            <w:shd w:val="clear" w:color="auto" w:fill="auto"/>
            <w:vAlign w:val="center"/>
            <w:hideMark/>
          </w:tcPr>
          <w:p w14:paraId="53BCA9C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（1）支持向第三方机构推送电子处方，电子处方应有防篡改功能，得1分</w:t>
            </w:r>
          </w:p>
        </w:tc>
        <w:tc>
          <w:tcPr>
            <w:tcW w:w="850" w:type="dxa"/>
            <w:vMerge w:val="restart"/>
            <w:tcBorders>
              <w:top w:val="single" w:sz="4" w:space="0" w:color="auto"/>
              <w:left w:val="nil"/>
              <w:bottom w:val="nil"/>
              <w:right w:val="single" w:sz="8" w:space="0" w:color="auto"/>
            </w:tcBorders>
            <w:shd w:val="clear" w:color="auto" w:fill="auto"/>
            <w:hideMark/>
          </w:tcPr>
          <w:p w14:paraId="07CB3DF9"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16A62175"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6D6D99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4B65FF5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2302BBF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AF21ED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（2）能对基层机构开立的处方进行审核及合理用药检查，得1分</w:t>
            </w:r>
          </w:p>
        </w:tc>
        <w:tc>
          <w:tcPr>
            <w:tcW w:w="850" w:type="dxa"/>
            <w:vMerge/>
            <w:tcBorders>
              <w:top w:val="single" w:sz="4" w:space="0" w:color="auto"/>
              <w:left w:val="nil"/>
              <w:bottom w:val="nil"/>
              <w:right w:val="single" w:sz="8" w:space="0" w:color="auto"/>
            </w:tcBorders>
            <w:shd w:val="clear" w:color="auto" w:fill="auto"/>
            <w:vAlign w:val="center"/>
            <w:hideMark/>
          </w:tcPr>
          <w:p w14:paraId="759600B5"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25C95DF"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7E5E492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229AAE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138EF17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DD2DC0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（3）支持患者在线完成药品配送付费及配送地点选择，得1分</w:t>
            </w:r>
          </w:p>
        </w:tc>
        <w:tc>
          <w:tcPr>
            <w:tcW w:w="850" w:type="dxa"/>
            <w:vMerge/>
            <w:tcBorders>
              <w:top w:val="single" w:sz="4" w:space="0" w:color="auto"/>
              <w:left w:val="nil"/>
              <w:bottom w:val="nil"/>
              <w:right w:val="single" w:sz="8" w:space="0" w:color="auto"/>
            </w:tcBorders>
            <w:shd w:val="clear" w:color="auto" w:fill="auto"/>
            <w:vAlign w:val="center"/>
            <w:hideMark/>
          </w:tcPr>
          <w:p w14:paraId="4D50731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4C09581"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54EE554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64AEA7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13110D3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0344C0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（4）根据患者日常健康记录，动态检查患者用药合理性，并向患者及管理医师发送提示，得2分</w:t>
            </w:r>
          </w:p>
        </w:tc>
        <w:tc>
          <w:tcPr>
            <w:tcW w:w="850" w:type="dxa"/>
            <w:vMerge/>
            <w:tcBorders>
              <w:top w:val="single" w:sz="4" w:space="0" w:color="auto"/>
              <w:left w:val="nil"/>
              <w:bottom w:val="nil"/>
              <w:right w:val="single" w:sz="8" w:space="0" w:color="auto"/>
            </w:tcBorders>
            <w:shd w:val="clear" w:color="auto" w:fill="auto"/>
            <w:vAlign w:val="center"/>
            <w:hideMark/>
          </w:tcPr>
          <w:p w14:paraId="41563F2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FFB7A85"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0B34386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D64864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80613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2.3.4 家庭服务</w:t>
            </w:r>
          </w:p>
        </w:tc>
        <w:tc>
          <w:tcPr>
            <w:tcW w:w="9356" w:type="dxa"/>
            <w:tcBorders>
              <w:top w:val="single" w:sz="4" w:space="0" w:color="auto"/>
              <w:left w:val="nil"/>
              <w:bottom w:val="nil"/>
              <w:right w:val="single" w:sz="4" w:space="0" w:color="auto"/>
            </w:tcBorders>
            <w:shd w:val="clear" w:color="auto" w:fill="auto"/>
            <w:vAlign w:val="center"/>
            <w:hideMark/>
          </w:tcPr>
          <w:p w14:paraId="0C1DFB3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（1）支持签约患者在线预约家庭医疗或护理服务，得1分</w:t>
            </w:r>
          </w:p>
        </w:tc>
        <w:tc>
          <w:tcPr>
            <w:tcW w:w="850" w:type="dxa"/>
            <w:vMerge w:val="restart"/>
            <w:tcBorders>
              <w:top w:val="single" w:sz="4" w:space="0" w:color="auto"/>
              <w:left w:val="single" w:sz="4" w:space="0" w:color="auto"/>
              <w:bottom w:val="single" w:sz="4" w:space="0" w:color="000000"/>
              <w:right w:val="single" w:sz="8" w:space="0" w:color="auto"/>
            </w:tcBorders>
            <w:shd w:val="clear" w:color="auto" w:fill="auto"/>
            <w:hideMark/>
          </w:tcPr>
          <w:p w14:paraId="753AE8A2" w14:textId="77777777" w:rsidR="00CD20B1" w:rsidRPr="00CD20B1" w:rsidRDefault="00CD20B1" w:rsidP="00CD20B1">
            <w:pPr>
              <w:widowControl/>
              <w:spacing w:line="240" w:lineRule="auto"/>
              <w:ind w:firstLineChars="0" w:firstLine="0"/>
              <w:jc w:val="center"/>
              <w:rPr>
                <w:rFonts w:ascii="宋体" w:hAnsi="宋体" w:cs="宋体"/>
                <w:kern w:val="0"/>
                <w:sz w:val="18"/>
                <w:szCs w:val="18"/>
              </w:rPr>
            </w:pPr>
            <w:r w:rsidRPr="00CD20B1">
              <w:rPr>
                <w:rFonts w:ascii="宋体" w:hAnsi="宋体" w:cs="宋体" w:hint="eastAsia"/>
                <w:kern w:val="0"/>
                <w:sz w:val="18"/>
                <w:szCs w:val="18"/>
              </w:rPr>
              <w:t>6</w:t>
            </w:r>
          </w:p>
        </w:tc>
      </w:tr>
      <w:tr w:rsidR="00CD20B1" w:rsidRPr="00CD20B1" w14:paraId="0CB6D092"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D98414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50CBEC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FF691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56EF21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（2）患者可通过系统查看签约医师团队及相关医院信息，得1分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1C4B382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3192BBC1"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5C6C29A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C8804B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2936F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D2EB02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（3）患者可与家庭医师在线完成远程复诊，得1分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132946E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2309D153"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6539A3C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F4D83E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CB0B7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784A5F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（4）定期监控患者情况，并提示医师处理患者异常，得1分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06DE8E6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4568B8D5"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4AB010B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F7DA20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BDE22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C9AA6F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（5）可依据患者病情、住址等内容，向患者推荐家庭医师团队，得1分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7403809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38FE5BDD" w14:textId="77777777" w:rsidTr="00CD20B1">
        <w:trPr>
          <w:trHeight w:val="45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5D87A20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75F36B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C3CED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24E31AA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（6）可根据病人的自理能力，选择以家庭或医院作为治疗护理场所设计有利于辅助病人恢复的病床，得1分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3783090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734088D2"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116EC9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77F961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34AD57B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2.3.5 基层医师指导</w:t>
            </w:r>
          </w:p>
        </w:tc>
        <w:tc>
          <w:tcPr>
            <w:tcW w:w="9356" w:type="dxa"/>
            <w:tcBorders>
              <w:top w:val="nil"/>
              <w:left w:val="nil"/>
              <w:bottom w:val="nil"/>
              <w:right w:val="single" w:sz="4" w:space="0" w:color="auto"/>
            </w:tcBorders>
            <w:shd w:val="clear" w:color="auto" w:fill="auto"/>
            <w:vAlign w:val="center"/>
            <w:hideMark/>
          </w:tcPr>
          <w:p w14:paraId="790A777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（1）利用远程医疗系统及机构间共享的病历信息对基层医师进行指导，得2分</w:t>
            </w:r>
          </w:p>
        </w:tc>
        <w:tc>
          <w:tcPr>
            <w:tcW w:w="850" w:type="dxa"/>
            <w:vMerge w:val="restart"/>
            <w:tcBorders>
              <w:top w:val="nil"/>
              <w:left w:val="nil"/>
              <w:bottom w:val="nil"/>
              <w:right w:val="single" w:sz="8" w:space="0" w:color="auto"/>
            </w:tcBorders>
            <w:shd w:val="clear" w:color="auto" w:fill="auto"/>
            <w:hideMark/>
          </w:tcPr>
          <w:p w14:paraId="21952F33"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01D608D2"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0DCDE39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2E9FEE2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487FCB5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9A7E65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（2）医院的治疗方案可通过系统传送给基层医院，得2分</w:t>
            </w:r>
          </w:p>
        </w:tc>
        <w:tc>
          <w:tcPr>
            <w:tcW w:w="850" w:type="dxa"/>
            <w:vMerge/>
            <w:tcBorders>
              <w:top w:val="nil"/>
              <w:left w:val="nil"/>
              <w:bottom w:val="nil"/>
              <w:right w:val="single" w:sz="8" w:space="0" w:color="auto"/>
            </w:tcBorders>
            <w:shd w:val="clear" w:color="auto" w:fill="auto"/>
            <w:vAlign w:val="center"/>
            <w:hideMark/>
          </w:tcPr>
          <w:p w14:paraId="693DC5B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BFCAC1F" w14:textId="77777777" w:rsidTr="00CD20B1">
        <w:trPr>
          <w:trHeight w:val="27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0B1D1AE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69D2B9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069E286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C7F9E0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（3）支持开展远程医学影像、远程心电、实验室检验等功能中的至少1项，得1分</w:t>
            </w:r>
          </w:p>
        </w:tc>
        <w:tc>
          <w:tcPr>
            <w:tcW w:w="850" w:type="dxa"/>
            <w:vMerge/>
            <w:tcBorders>
              <w:top w:val="nil"/>
              <w:left w:val="nil"/>
              <w:bottom w:val="nil"/>
              <w:right w:val="single" w:sz="8" w:space="0" w:color="auto"/>
            </w:tcBorders>
            <w:shd w:val="clear" w:color="auto" w:fill="auto"/>
            <w:vAlign w:val="center"/>
            <w:hideMark/>
          </w:tcPr>
          <w:p w14:paraId="46DF34E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D2AE2E1" w14:textId="77777777" w:rsidTr="00CD20B1">
        <w:trPr>
          <w:trHeight w:val="45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2764224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4" w:space="0" w:color="000000"/>
              <w:right w:val="single" w:sz="4" w:space="0" w:color="auto"/>
            </w:tcBorders>
            <w:shd w:val="clear" w:color="auto" w:fill="auto"/>
            <w:hideMark/>
          </w:tcPr>
          <w:p w14:paraId="478442A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2.4 全程服务</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14:paraId="37FCFAD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2.4.1 智能费用支付</w:t>
            </w:r>
          </w:p>
        </w:tc>
        <w:tc>
          <w:tcPr>
            <w:tcW w:w="9356" w:type="dxa"/>
            <w:tcBorders>
              <w:top w:val="single" w:sz="4" w:space="0" w:color="auto"/>
              <w:left w:val="nil"/>
              <w:bottom w:val="nil"/>
              <w:right w:val="single" w:sz="4" w:space="0" w:color="auto"/>
            </w:tcBorders>
            <w:shd w:val="clear" w:color="auto" w:fill="auto"/>
            <w:vAlign w:val="center"/>
            <w:hideMark/>
          </w:tcPr>
          <w:p w14:paraId="7F3020E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（1）支持患者使用自有移动设备查询待缴费用，并使用移动设备缴费，包括：挂号费、诊疗费、药费、预约检查费用等，得2分</w:t>
            </w:r>
          </w:p>
        </w:tc>
        <w:tc>
          <w:tcPr>
            <w:tcW w:w="850" w:type="dxa"/>
            <w:vMerge w:val="restart"/>
            <w:tcBorders>
              <w:top w:val="single" w:sz="4" w:space="0" w:color="auto"/>
              <w:left w:val="nil"/>
              <w:bottom w:val="nil"/>
              <w:right w:val="single" w:sz="8" w:space="0" w:color="auto"/>
            </w:tcBorders>
            <w:shd w:val="clear" w:color="auto" w:fill="auto"/>
            <w:hideMark/>
          </w:tcPr>
          <w:p w14:paraId="746C6350"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189BD36C"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714EC4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5D373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4C05BBB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2FF82A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（2）支持电子发票的生成和数据推送，得1分</w:t>
            </w:r>
          </w:p>
        </w:tc>
        <w:tc>
          <w:tcPr>
            <w:tcW w:w="850" w:type="dxa"/>
            <w:vMerge/>
            <w:tcBorders>
              <w:top w:val="single" w:sz="4" w:space="0" w:color="auto"/>
              <w:left w:val="nil"/>
              <w:bottom w:val="nil"/>
              <w:right w:val="single" w:sz="8" w:space="0" w:color="auto"/>
            </w:tcBorders>
            <w:shd w:val="clear" w:color="auto" w:fill="auto"/>
            <w:vAlign w:val="center"/>
            <w:hideMark/>
          </w:tcPr>
          <w:p w14:paraId="6F43D6FE"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BEF1F43"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2D0AA78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CC9E95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3908AB4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C9ECCD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（3）系统支持先诊疗后付费模式，如信用支付、</w:t>
            </w:r>
            <w:proofErr w:type="gramStart"/>
            <w:r w:rsidRPr="00CD20B1">
              <w:rPr>
                <w:rFonts w:ascii="宋体" w:hAnsi="宋体" w:cs="宋体" w:hint="eastAsia"/>
                <w:kern w:val="0"/>
                <w:sz w:val="18"/>
                <w:szCs w:val="18"/>
              </w:rPr>
              <w:t>医</w:t>
            </w:r>
            <w:proofErr w:type="gramEnd"/>
            <w:r w:rsidRPr="00CD20B1">
              <w:rPr>
                <w:rFonts w:ascii="宋体" w:hAnsi="宋体" w:cs="宋体" w:hint="eastAsia"/>
                <w:kern w:val="0"/>
                <w:sz w:val="18"/>
                <w:szCs w:val="18"/>
              </w:rPr>
              <w:t>保类线上支付等，得2分</w:t>
            </w:r>
          </w:p>
        </w:tc>
        <w:tc>
          <w:tcPr>
            <w:tcW w:w="850" w:type="dxa"/>
            <w:vMerge/>
            <w:tcBorders>
              <w:top w:val="single" w:sz="4" w:space="0" w:color="auto"/>
              <w:left w:val="nil"/>
              <w:bottom w:val="nil"/>
              <w:right w:val="single" w:sz="8" w:space="0" w:color="auto"/>
            </w:tcBorders>
            <w:shd w:val="clear" w:color="auto" w:fill="auto"/>
            <w:vAlign w:val="center"/>
            <w:hideMark/>
          </w:tcPr>
          <w:p w14:paraId="1325CB2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4EB12B1"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0F8F187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FAB7AB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90336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2.4.2 智能导</w:t>
            </w:r>
            <w:proofErr w:type="gramStart"/>
            <w:r w:rsidRPr="00CD20B1">
              <w:rPr>
                <w:rFonts w:ascii="宋体" w:hAnsi="宋体" w:cs="宋体" w:hint="eastAsia"/>
                <w:kern w:val="0"/>
                <w:sz w:val="18"/>
                <w:szCs w:val="18"/>
              </w:rPr>
              <w:t>医</w:t>
            </w:r>
            <w:proofErr w:type="gramEnd"/>
          </w:p>
        </w:tc>
        <w:tc>
          <w:tcPr>
            <w:tcW w:w="9356" w:type="dxa"/>
            <w:tcBorders>
              <w:top w:val="single" w:sz="4" w:space="0" w:color="auto"/>
              <w:left w:val="nil"/>
              <w:bottom w:val="nil"/>
              <w:right w:val="single" w:sz="4" w:space="0" w:color="auto"/>
            </w:tcBorders>
            <w:shd w:val="clear" w:color="auto" w:fill="auto"/>
            <w:vAlign w:val="center"/>
            <w:hideMark/>
          </w:tcPr>
          <w:p w14:paraId="671187D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（1）患者使用自有移动设备及PC设备可查询科室、医师、出诊信息等，得1分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2694C8E0"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48665789"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3938D78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4B258D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06624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4F43C0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（2）患者在诊前通过系统录入症状、病史等信息，可供医师参考，得2分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08AF4E95"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DD64FE0"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938FF7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AACF96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E9C73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B8BF25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（3）系统可根据患者历史诊疗情况、检查、治疗安排等，给出分诊建议，得1分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22DD4615"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34F25D8"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41C2F95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FE4B54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40B5ED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3342A6F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（2）患者可在移动</w:t>
            </w:r>
            <w:proofErr w:type="gramStart"/>
            <w:r w:rsidRPr="00CD20B1">
              <w:rPr>
                <w:rFonts w:ascii="宋体" w:hAnsi="宋体" w:cs="宋体" w:hint="eastAsia"/>
                <w:kern w:val="0"/>
                <w:sz w:val="18"/>
                <w:szCs w:val="18"/>
              </w:rPr>
              <w:t>端根据</w:t>
            </w:r>
            <w:proofErr w:type="gramEnd"/>
            <w:r w:rsidRPr="00CD20B1">
              <w:rPr>
                <w:rFonts w:ascii="宋体" w:hAnsi="宋体" w:cs="宋体" w:hint="eastAsia"/>
                <w:kern w:val="0"/>
                <w:sz w:val="18"/>
                <w:szCs w:val="18"/>
              </w:rPr>
              <w:t>部位、病情等信息进行简单的分诊，得1分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1F0D10E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4D07400"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E6BAFD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2445221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B3ACB6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2.4.3 在线健康宣教</w:t>
            </w:r>
          </w:p>
        </w:tc>
        <w:tc>
          <w:tcPr>
            <w:tcW w:w="9356" w:type="dxa"/>
            <w:tcBorders>
              <w:top w:val="nil"/>
              <w:left w:val="nil"/>
              <w:bottom w:val="nil"/>
              <w:right w:val="single" w:sz="4" w:space="0" w:color="auto"/>
            </w:tcBorders>
            <w:shd w:val="clear" w:color="auto" w:fill="auto"/>
            <w:vAlign w:val="center"/>
            <w:hideMark/>
          </w:tcPr>
          <w:p w14:paraId="699983C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（1）患者可使用自有移动设备及PC设备进行风险评估，评估结果可反馈至医院系统存储，得1分</w:t>
            </w:r>
          </w:p>
        </w:tc>
        <w:tc>
          <w:tcPr>
            <w:tcW w:w="850" w:type="dxa"/>
            <w:vMerge w:val="restart"/>
            <w:tcBorders>
              <w:top w:val="nil"/>
              <w:left w:val="nil"/>
              <w:bottom w:val="single" w:sz="4" w:space="0" w:color="000000"/>
              <w:right w:val="single" w:sz="8" w:space="0" w:color="auto"/>
            </w:tcBorders>
            <w:shd w:val="clear" w:color="auto" w:fill="auto"/>
            <w:hideMark/>
          </w:tcPr>
          <w:p w14:paraId="4161824C"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6A409B5E"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5BFF0E6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2D8363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BA3FF8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D8E659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（2）可根据患者病历资料自动完成风险评估，并将结果推送给患者或者监护人，得2分</w:t>
            </w:r>
          </w:p>
        </w:tc>
        <w:tc>
          <w:tcPr>
            <w:tcW w:w="850" w:type="dxa"/>
            <w:vMerge/>
            <w:tcBorders>
              <w:top w:val="nil"/>
              <w:left w:val="nil"/>
              <w:bottom w:val="single" w:sz="4" w:space="0" w:color="000000"/>
              <w:right w:val="single" w:sz="8" w:space="0" w:color="auto"/>
            </w:tcBorders>
            <w:shd w:val="clear" w:color="auto" w:fill="auto"/>
            <w:vAlign w:val="center"/>
            <w:hideMark/>
          </w:tcPr>
          <w:p w14:paraId="5ADCF8C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D137B8B"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4B95646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D38A10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08731F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1D9473B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（3）根据患者健康记录、监测信息、病情变化，有针对性地推送医学知识，得2分</w:t>
            </w:r>
          </w:p>
        </w:tc>
        <w:tc>
          <w:tcPr>
            <w:tcW w:w="850" w:type="dxa"/>
            <w:vMerge/>
            <w:tcBorders>
              <w:top w:val="nil"/>
              <w:left w:val="nil"/>
              <w:bottom w:val="single" w:sz="4" w:space="0" w:color="000000"/>
              <w:right w:val="single" w:sz="8" w:space="0" w:color="auto"/>
            </w:tcBorders>
            <w:shd w:val="clear" w:color="auto" w:fill="auto"/>
            <w:vAlign w:val="center"/>
            <w:hideMark/>
          </w:tcPr>
          <w:p w14:paraId="6328536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622FA04"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0F774C0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EAC7BC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6A15C6A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2.4.4 远程医疗</w:t>
            </w:r>
          </w:p>
        </w:tc>
        <w:tc>
          <w:tcPr>
            <w:tcW w:w="9356" w:type="dxa"/>
            <w:tcBorders>
              <w:top w:val="nil"/>
              <w:left w:val="nil"/>
              <w:bottom w:val="nil"/>
              <w:right w:val="single" w:sz="4" w:space="0" w:color="auto"/>
            </w:tcBorders>
            <w:shd w:val="clear" w:color="auto" w:fill="auto"/>
            <w:vAlign w:val="center"/>
            <w:hideMark/>
          </w:tcPr>
          <w:p w14:paraId="6072DF9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（1）支持远程医疗与线下诊疗业务无缝集成，得2分</w:t>
            </w:r>
          </w:p>
        </w:tc>
        <w:tc>
          <w:tcPr>
            <w:tcW w:w="850" w:type="dxa"/>
            <w:vMerge w:val="restart"/>
            <w:tcBorders>
              <w:top w:val="nil"/>
              <w:left w:val="single" w:sz="4" w:space="0" w:color="auto"/>
              <w:bottom w:val="single" w:sz="4" w:space="0" w:color="000000"/>
              <w:right w:val="single" w:sz="8" w:space="0" w:color="auto"/>
            </w:tcBorders>
            <w:shd w:val="clear" w:color="auto" w:fill="auto"/>
            <w:hideMark/>
          </w:tcPr>
          <w:p w14:paraId="31F8856A"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306AFE17" w14:textId="77777777" w:rsidTr="00CD20B1">
        <w:trPr>
          <w:trHeight w:val="45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26DE425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7A504F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50BC320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ED7F62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（2）针对慢病、复诊患者，可实现在线交互诊疗，在线开具处方、检查单、检验单等，至少支持1项，得1分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1E0B3E8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2CF94D2" w14:textId="77777777" w:rsidTr="00CD20B1">
        <w:trPr>
          <w:trHeight w:val="27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3A2768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AAAA98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60379E7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0C78BC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（3）在远程会诊过程中，支持对患者医学影像、病历资料等的智能化辅助功能，得2分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1249585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5161481"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108CF62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4" w:space="0" w:color="000000"/>
              <w:right w:val="single" w:sz="4" w:space="0" w:color="auto"/>
            </w:tcBorders>
            <w:shd w:val="clear" w:color="auto" w:fill="auto"/>
            <w:hideMark/>
          </w:tcPr>
          <w:p w14:paraId="0ACB58E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2.5 服务安全</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14:paraId="361DAA7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2.5.1 患者信息管理</w:t>
            </w:r>
          </w:p>
        </w:tc>
        <w:tc>
          <w:tcPr>
            <w:tcW w:w="9356" w:type="dxa"/>
            <w:tcBorders>
              <w:top w:val="single" w:sz="4" w:space="0" w:color="auto"/>
              <w:left w:val="nil"/>
              <w:bottom w:val="nil"/>
              <w:right w:val="single" w:sz="4" w:space="0" w:color="auto"/>
            </w:tcBorders>
            <w:shd w:val="clear" w:color="auto" w:fill="auto"/>
            <w:vAlign w:val="center"/>
            <w:hideMark/>
          </w:tcPr>
          <w:p w14:paraId="2B21ABA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（1）互联网环境下患者敏感数据须加密存储，加密必须采用国产加密算法，得2分</w:t>
            </w:r>
          </w:p>
        </w:tc>
        <w:tc>
          <w:tcPr>
            <w:tcW w:w="850" w:type="dxa"/>
            <w:vMerge w:val="restart"/>
            <w:tcBorders>
              <w:top w:val="nil"/>
              <w:left w:val="nil"/>
              <w:bottom w:val="nil"/>
              <w:right w:val="single" w:sz="8" w:space="0" w:color="auto"/>
            </w:tcBorders>
            <w:shd w:val="clear" w:color="auto" w:fill="auto"/>
            <w:hideMark/>
          </w:tcPr>
          <w:p w14:paraId="45C36C14"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8</w:t>
            </w:r>
          </w:p>
        </w:tc>
      </w:tr>
      <w:tr w:rsidR="00CD20B1" w:rsidRPr="00CD20B1" w14:paraId="3F15C567"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6B1D7F8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65B1BF1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6EFCFB5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A425F7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（2）互联网环境下信息系统所有数据须进行加密传输，得2分</w:t>
            </w:r>
          </w:p>
        </w:tc>
        <w:tc>
          <w:tcPr>
            <w:tcW w:w="850" w:type="dxa"/>
            <w:vMerge/>
            <w:tcBorders>
              <w:top w:val="nil"/>
              <w:left w:val="nil"/>
              <w:bottom w:val="nil"/>
              <w:right w:val="single" w:sz="8" w:space="0" w:color="auto"/>
            </w:tcBorders>
            <w:shd w:val="clear" w:color="auto" w:fill="auto"/>
            <w:vAlign w:val="center"/>
            <w:hideMark/>
          </w:tcPr>
          <w:p w14:paraId="5F54463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7B32D1B"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4142E71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EA7718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38BB600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75EA19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（3）设有专门的信息安全岗位，定期组织漏洞扫描与渗透测试，并及时修补系统漏洞，得2分</w:t>
            </w:r>
          </w:p>
        </w:tc>
        <w:tc>
          <w:tcPr>
            <w:tcW w:w="850" w:type="dxa"/>
            <w:vMerge/>
            <w:tcBorders>
              <w:top w:val="nil"/>
              <w:left w:val="nil"/>
              <w:bottom w:val="nil"/>
              <w:right w:val="single" w:sz="8" w:space="0" w:color="auto"/>
            </w:tcBorders>
            <w:shd w:val="clear" w:color="auto" w:fill="auto"/>
            <w:vAlign w:val="center"/>
            <w:hideMark/>
          </w:tcPr>
          <w:p w14:paraId="5468E8AE"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C973624" w14:textId="77777777" w:rsidTr="00CD20B1">
        <w:trPr>
          <w:trHeight w:val="285"/>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0FD6531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2C3EF4A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063D375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581AC3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（4）使用患者院外信息须有患者电子授权，得2分</w:t>
            </w:r>
          </w:p>
        </w:tc>
        <w:tc>
          <w:tcPr>
            <w:tcW w:w="850" w:type="dxa"/>
            <w:vMerge/>
            <w:tcBorders>
              <w:top w:val="nil"/>
              <w:left w:val="nil"/>
              <w:bottom w:val="nil"/>
              <w:right w:val="single" w:sz="8" w:space="0" w:color="auto"/>
            </w:tcBorders>
            <w:shd w:val="clear" w:color="auto" w:fill="auto"/>
            <w:vAlign w:val="center"/>
            <w:hideMark/>
          </w:tcPr>
          <w:p w14:paraId="0AB7E9F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7E1CB1C" w14:textId="77777777" w:rsidTr="00CD20B1">
        <w:trPr>
          <w:trHeight w:val="45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6004F09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88FF30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6B49A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2.5.2 服务监督</w:t>
            </w:r>
          </w:p>
        </w:tc>
        <w:tc>
          <w:tcPr>
            <w:tcW w:w="9356" w:type="dxa"/>
            <w:tcBorders>
              <w:top w:val="single" w:sz="4" w:space="0" w:color="auto"/>
              <w:left w:val="nil"/>
              <w:bottom w:val="nil"/>
              <w:right w:val="single" w:sz="4" w:space="0" w:color="auto"/>
            </w:tcBorders>
            <w:shd w:val="clear" w:color="auto" w:fill="auto"/>
            <w:vAlign w:val="center"/>
            <w:hideMark/>
          </w:tcPr>
          <w:p w14:paraId="7FF4898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（1）按照服务质控要求，可自动生成关键指标。医院管理部门可按上级监管机构的要求报送指标数据，得1分</w:t>
            </w:r>
          </w:p>
        </w:tc>
        <w:tc>
          <w:tcPr>
            <w:tcW w:w="850" w:type="dxa"/>
            <w:vMerge w:val="restart"/>
            <w:tcBorders>
              <w:top w:val="single" w:sz="4" w:space="0" w:color="auto"/>
              <w:left w:val="single" w:sz="4" w:space="0" w:color="auto"/>
              <w:bottom w:val="single" w:sz="4" w:space="0" w:color="000000"/>
              <w:right w:val="single" w:sz="8" w:space="0" w:color="auto"/>
            </w:tcBorders>
            <w:shd w:val="clear" w:color="auto" w:fill="auto"/>
            <w:hideMark/>
          </w:tcPr>
          <w:p w14:paraId="634C7999"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3</w:t>
            </w:r>
          </w:p>
        </w:tc>
      </w:tr>
      <w:tr w:rsidR="00CD20B1" w:rsidRPr="00CD20B1" w14:paraId="293B3290" w14:textId="77777777" w:rsidTr="00CD20B1">
        <w:trPr>
          <w:trHeight w:val="278"/>
        </w:trPr>
        <w:tc>
          <w:tcPr>
            <w:tcW w:w="794" w:type="dxa"/>
            <w:vMerge/>
            <w:tcBorders>
              <w:top w:val="nil"/>
              <w:left w:val="single" w:sz="8" w:space="0" w:color="auto"/>
              <w:bottom w:val="single" w:sz="4" w:space="0" w:color="auto"/>
              <w:right w:val="single" w:sz="4" w:space="0" w:color="auto"/>
            </w:tcBorders>
            <w:shd w:val="clear" w:color="auto" w:fill="auto"/>
            <w:vAlign w:val="center"/>
            <w:hideMark/>
          </w:tcPr>
          <w:p w14:paraId="7C39B38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4CAA4C3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3BB18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59165B1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（2）对所管理的慢病患者可进行实时监测，对异常情况进行预警，得</w:t>
            </w:r>
            <w:r w:rsidRPr="00CD20B1">
              <w:rPr>
                <w:rFonts w:ascii="宋体" w:hAnsi="宋体" w:cs="宋体"/>
                <w:kern w:val="0"/>
                <w:sz w:val="18"/>
                <w:szCs w:val="18"/>
              </w:rPr>
              <w:t>1</w:t>
            </w:r>
            <w:r w:rsidRPr="00CD20B1">
              <w:rPr>
                <w:rFonts w:ascii="宋体" w:hAnsi="宋体" w:cs="宋体" w:hint="eastAsia"/>
                <w:kern w:val="0"/>
                <w:sz w:val="18"/>
                <w:szCs w:val="18"/>
              </w:rPr>
              <w:t>分</w:t>
            </w:r>
          </w:p>
          <w:p w14:paraId="49B0588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（3）基于移动医疗终端和</w:t>
            </w:r>
            <w:proofErr w:type="gramStart"/>
            <w:r w:rsidRPr="00CD20B1">
              <w:rPr>
                <w:rFonts w:ascii="宋体" w:hAnsi="宋体" w:cs="宋体" w:hint="eastAsia"/>
                <w:kern w:val="0"/>
                <w:sz w:val="18"/>
                <w:szCs w:val="18"/>
              </w:rPr>
              <w:t>可</w:t>
            </w:r>
            <w:proofErr w:type="gramEnd"/>
            <w:r w:rsidRPr="00CD20B1">
              <w:rPr>
                <w:rFonts w:ascii="宋体" w:hAnsi="宋体" w:cs="宋体" w:hint="eastAsia"/>
                <w:kern w:val="0"/>
                <w:sz w:val="18"/>
                <w:szCs w:val="18"/>
              </w:rPr>
              <w:t>穿戴等设备，结合居民日常健康管理和慢病康复治疗需要，支持院内外疾病信息共享，支撑居民开展自我健康管理，得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0D419D4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942F360" w14:textId="77777777" w:rsidTr="00CD20B1">
        <w:trPr>
          <w:trHeight w:val="285"/>
        </w:trPr>
        <w:tc>
          <w:tcPr>
            <w:tcW w:w="794" w:type="dxa"/>
            <w:vMerge w:val="restart"/>
            <w:tcBorders>
              <w:top w:val="nil"/>
              <w:left w:val="single" w:sz="8" w:space="0" w:color="auto"/>
              <w:bottom w:val="single" w:sz="4" w:space="0" w:color="000000"/>
              <w:right w:val="single" w:sz="4" w:space="0" w:color="auto"/>
            </w:tcBorders>
            <w:shd w:val="clear" w:color="auto" w:fill="auto"/>
            <w:hideMark/>
          </w:tcPr>
          <w:p w14:paraId="5F0F97A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 医院信息化</w:t>
            </w:r>
          </w:p>
        </w:tc>
        <w:tc>
          <w:tcPr>
            <w:tcW w:w="1181" w:type="dxa"/>
            <w:vMerge w:val="restart"/>
            <w:tcBorders>
              <w:top w:val="nil"/>
              <w:left w:val="single" w:sz="4" w:space="0" w:color="auto"/>
              <w:bottom w:val="single" w:sz="4" w:space="0" w:color="000000"/>
              <w:right w:val="nil"/>
            </w:tcBorders>
            <w:shd w:val="clear" w:color="auto" w:fill="auto"/>
            <w:hideMark/>
          </w:tcPr>
          <w:p w14:paraId="7438C2B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3.1 门诊救治</w:t>
            </w:r>
          </w:p>
        </w:tc>
        <w:tc>
          <w:tcPr>
            <w:tcW w:w="1559" w:type="dxa"/>
            <w:vMerge w:val="restart"/>
            <w:tcBorders>
              <w:top w:val="nil"/>
              <w:left w:val="single" w:sz="4" w:space="0" w:color="auto"/>
              <w:bottom w:val="nil"/>
              <w:right w:val="single" w:sz="4" w:space="0" w:color="auto"/>
            </w:tcBorders>
            <w:shd w:val="clear" w:color="auto" w:fill="auto"/>
            <w:hideMark/>
          </w:tcPr>
          <w:p w14:paraId="4093E94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3.1.1 在线预约与申请处理</w:t>
            </w:r>
          </w:p>
        </w:tc>
        <w:tc>
          <w:tcPr>
            <w:tcW w:w="9356" w:type="dxa"/>
            <w:tcBorders>
              <w:top w:val="nil"/>
              <w:left w:val="nil"/>
              <w:bottom w:val="nil"/>
              <w:right w:val="single" w:sz="4" w:space="0" w:color="auto"/>
            </w:tcBorders>
            <w:shd w:val="clear" w:color="auto" w:fill="auto"/>
            <w:vAlign w:val="center"/>
            <w:hideMark/>
          </w:tcPr>
          <w:p w14:paraId="05687B1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（1）医院提供在线预约与申请功能，得</w:t>
            </w:r>
            <w:r w:rsidRPr="00CD20B1">
              <w:rPr>
                <w:rFonts w:ascii="宋体" w:hAnsi="宋体" w:cs="宋体"/>
                <w:kern w:val="0"/>
                <w:sz w:val="18"/>
                <w:szCs w:val="18"/>
              </w:rPr>
              <w:t>1</w:t>
            </w:r>
            <w:r w:rsidRPr="00CD20B1">
              <w:rPr>
                <w:rFonts w:ascii="宋体" w:hAnsi="宋体" w:cs="宋体" w:hint="eastAsia"/>
                <w:kern w:val="0"/>
                <w:sz w:val="18"/>
                <w:szCs w:val="18"/>
              </w:rPr>
              <w:t>分</w:t>
            </w:r>
          </w:p>
          <w:p w14:paraId="144713B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（2）实现医院</w:t>
            </w:r>
            <w:proofErr w:type="gramStart"/>
            <w:r w:rsidRPr="00CD20B1">
              <w:rPr>
                <w:rFonts w:ascii="宋体" w:hAnsi="宋体" w:cs="宋体" w:hint="eastAsia"/>
                <w:kern w:val="0"/>
                <w:sz w:val="18"/>
                <w:szCs w:val="18"/>
              </w:rPr>
              <w:t>号源统一</w:t>
            </w:r>
            <w:proofErr w:type="gramEnd"/>
            <w:r w:rsidRPr="00CD20B1">
              <w:rPr>
                <w:rFonts w:ascii="宋体" w:hAnsi="宋体" w:cs="宋体" w:hint="eastAsia"/>
                <w:kern w:val="0"/>
                <w:sz w:val="18"/>
                <w:szCs w:val="18"/>
              </w:rPr>
              <w:t>管理，对医院内网预约平台和互联网预约平台进行实时同步，得1分。</w:t>
            </w:r>
          </w:p>
        </w:tc>
        <w:tc>
          <w:tcPr>
            <w:tcW w:w="850" w:type="dxa"/>
            <w:vMerge w:val="restart"/>
            <w:tcBorders>
              <w:top w:val="nil"/>
              <w:left w:val="single" w:sz="4" w:space="0" w:color="auto"/>
              <w:bottom w:val="single" w:sz="4" w:space="0" w:color="000000"/>
              <w:right w:val="single" w:sz="8" w:space="0" w:color="auto"/>
            </w:tcBorders>
            <w:shd w:val="clear" w:color="auto" w:fill="auto"/>
            <w:hideMark/>
          </w:tcPr>
          <w:p w14:paraId="05CB748D"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13AC76C3"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87FA5E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640B9A2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2C26B0B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355A2A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3</w:t>
            </w:r>
            <w:r w:rsidRPr="00CD20B1">
              <w:rPr>
                <w:rFonts w:ascii="宋体" w:hAnsi="宋体" w:cs="宋体" w:hint="eastAsia"/>
                <w:kern w:val="0"/>
                <w:sz w:val="18"/>
                <w:szCs w:val="18"/>
              </w:rPr>
              <w:t>）病人可在在线查看申请状态，具备通知病人预约时间、 检查注意事项等功能，得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674D185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2629A37"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A54DB8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0477795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7677565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B3785D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4</w:t>
            </w:r>
            <w:r w:rsidRPr="00CD20B1">
              <w:rPr>
                <w:rFonts w:ascii="宋体" w:hAnsi="宋体" w:cs="宋体" w:hint="eastAsia"/>
                <w:kern w:val="0"/>
                <w:sz w:val="18"/>
                <w:szCs w:val="18"/>
              </w:rPr>
              <w:t>）有根据检查预约、等候、执行检查时间进行服务效率分析工具，得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7C1590D8"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9A35C8E"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tcPr>
          <w:p w14:paraId="7BC3119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tcPr>
          <w:p w14:paraId="0587818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tcBorders>
              <w:top w:val="single" w:sz="4" w:space="0" w:color="auto"/>
              <w:left w:val="single" w:sz="4" w:space="0" w:color="auto"/>
              <w:bottom w:val="single" w:sz="4" w:space="0" w:color="000000"/>
              <w:right w:val="single" w:sz="4" w:space="0" w:color="auto"/>
            </w:tcBorders>
            <w:shd w:val="clear" w:color="auto" w:fill="auto"/>
          </w:tcPr>
          <w:p w14:paraId="3A805189" w14:textId="77777777" w:rsidR="00CD20B1" w:rsidRPr="00CD20B1" w:rsidRDefault="00CD20B1" w:rsidP="00CD20B1">
            <w:pPr>
              <w:widowControl/>
              <w:spacing w:line="240" w:lineRule="auto"/>
              <w:ind w:firstLineChars="0" w:firstLine="0"/>
              <w:jc w:val="left"/>
              <w:rPr>
                <w:rFonts w:ascii="宋体" w:hAnsi="宋体" w:cs="Calibri"/>
                <w:kern w:val="0"/>
                <w:sz w:val="18"/>
                <w:szCs w:val="18"/>
              </w:rPr>
            </w:pPr>
            <w:r w:rsidRPr="00CD20B1">
              <w:rPr>
                <w:rFonts w:ascii="宋体" w:hAnsi="宋体" w:cs="Calibri" w:hint="eastAsia"/>
                <w:kern w:val="0"/>
                <w:sz w:val="18"/>
                <w:szCs w:val="18"/>
              </w:rPr>
              <w:t>3</w:t>
            </w:r>
            <w:r w:rsidRPr="00CD20B1">
              <w:rPr>
                <w:rFonts w:ascii="宋体" w:hAnsi="宋体" w:cs="Calibri"/>
                <w:kern w:val="0"/>
                <w:sz w:val="18"/>
                <w:szCs w:val="18"/>
              </w:rPr>
              <w:t>.1.2</w:t>
            </w:r>
            <w:r w:rsidRPr="00CD20B1">
              <w:rPr>
                <w:rFonts w:ascii="宋体" w:hAnsi="宋体" w:cs="Calibri" w:hint="eastAsia"/>
                <w:kern w:val="0"/>
                <w:sz w:val="18"/>
                <w:szCs w:val="18"/>
              </w:rPr>
              <w:t>门急诊救治管理</w:t>
            </w:r>
          </w:p>
        </w:tc>
        <w:tc>
          <w:tcPr>
            <w:tcW w:w="9356" w:type="dxa"/>
            <w:tcBorders>
              <w:top w:val="single" w:sz="4" w:space="0" w:color="auto"/>
              <w:left w:val="nil"/>
              <w:bottom w:val="nil"/>
              <w:right w:val="single" w:sz="4" w:space="0" w:color="auto"/>
            </w:tcBorders>
            <w:shd w:val="clear" w:color="auto" w:fill="auto"/>
            <w:vAlign w:val="center"/>
          </w:tcPr>
          <w:p w14:paraId="67C4D18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（1）实现门急诊处方、检查、检验、治疗、手术等处方和处置的全流程管理，得1分</w:t>
            </w:r>
          </w:p>
          <w:p w14:paraId="04A7234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（2）利用合理用药知识库，实现医嘱自动审查、实时提醒、在线查询，及时发现不合理用药问题，得2</w:t>
            </w:r>
          </w:p>
        </w:tc>
        <w:tc>
          <w:tcPr>
            <w:tcW w:w="850" w:type="dxa"/>
            <w:tcBorders>
              <w:top w:val="nil"/>
              <w:left w:val="single" w:sz="4" w:space="0" w:color="auto"/>
              <w:bottom w:val="single" w:sz="4" w:space="0" w:color="000000"/>
              <w:right w:val="single" w:sz="8" w:space="0" w:color="auto"/>
            </w:tcBorders>
            <w:shd w:val="clear" w:color="auto" w:fill="auto"/>
          </w:tcPr>
          <w:p w14:paraId="1B021319"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hint="eastAsia"/>
                <w:kern w:val="0"/>
                <w:sz w:val="18"/>
                <w:szCs w:val="18"/>
              </w:rPr>
              <w:t>3</w:t>
            </w:r>
          </w:p>
        </w:tc>
      </w:tr>
      <w:tr w:rsidR="00CD20B1" w:rsidRPr="00CD20B1" w14:paraId="3C13FD64"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B228F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07E5FCC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1F3B8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r w:rsidRPr="00CD20B1">
              <w:rPr>
                <w:rFonts w:ascii="宋体" w:hAnsi="宋体" w:cs="Calibri" w:hint="eastAsia"/>
                <w:kern w:val="0"/>
                <w:sz w:val="18"/>
                <w:szCs w:val="18"/>
              </w:rPr>
              <w:t>3.1.</w:t>
            </w:r>
            <w:r w:rsidRPr="00CD20B1">
              <w:rPr>
                <w:rFonts w:ascii="宋体" w:hAnsi="宋体" w:cs="Calibri"/>
                <w:kern w:val="0"/>
                <w:sz w:val="18"/>
                <w:szCs w:val="18"/>
              </w:rPr>
              <w:t>3</w:t>
            </w:r>
            <w:r w:rsidRPr="00CD20B1">
              <w:rPr>
                <w:rFonts w:ascii="宋体" w:hAnsi="宋体" w:cs="Calibri" w:hint="eastAsia"/>
                <w:kern w:val="0"/>
                <w:sz w:val="18"/>
                <w:szCs w:val="18"/>
              </w:rPr>
              <w:t xml:space="preserve"> </w:t>
            </w:r>
            <w:r w:rsidRPr="00CD20B1">
              <w:rPr>
                <w:rFonts w:ascii="Calibri" w:eastAsia="等线" w:hAnsi="Calibri" w:cs="Calibri"/>
                <w:kern w:val="0"/>
                <w:sz w:val="18"/>
                <w:szCs w:val="18"/>
              </w:rPr>
              <w:t>5G+</w:t>
            </w:r>
            <w:r w:rsidRPr="00CD20B1">
              <w:rPr>
                <w:rFonts w:ascii="宋体" w:hAnsi="宋体" w:cs="Calibri" w:hint="eastAsia"/>
                <w:kern w:val="0"/>
                <w:sz w:val="18"/>
                <w:szCs w:val="18"/>
              </w:rPr>
              <w:t>院前急救</w:t>
            </w:r>
          </w:p>
        </w:tc>
        <w:tc>
          <w:tcPr>
            <w:tcW w:w="9356" w:type="dxa"/>
            <w:tcBorders>
              <w:top w:val="single" w:sz="4" w:space="0" w:color="auto"/>
              <w:left w:val="nil"/>
              <w:bottom w:val="nil"/>
              <w:right w:val="single" w:sz="4" w:space="0" w:color="auto"/>
            </w:tcBorders>
            <w:shd w:val="clear" w:color="auto" w:fill="auto"/>
            <w:vAlign w:val="center"/>
            <w:hideMark/>
          </w:tcPr>
          <w:p w14:paraId="523A9C3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（1）医院配有5G可视化急救车、智能采集终端，得2分</w:t>
            </w:r>
          </w:p>
        </w:tc>
        <w:tc>
          <w:tcPr>
            <w:tcW w:w="850" w:type="dxa"/>
            <w:vMerge w:val="restart"/>
            <w:tcBorders>
              <w:top w:val="nil"/>
              <w:left w:val="single" w:sz="4" w:space="0" w:color="auto"/>
              <w:bottom w:val="single" w:sz="4" w:space="0" w:color="000000"/>
              <w:right w:val="single" w:sz="8" w:space="0" w:color="auto"/>
            </w:tcBorders>
            <w:shd w:val="clear" w:color="auto" w:fill="auto"/>
            <w:hideMark/>
          </w:tcPr>
          <w:p w14:paraId="2D8756A7"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7</w:t>
            </w:r>
          </w:p>
        </w:tc>
      </w:tr>
      <w:tr w:rsidR="00CD20B1" w:rsidRPr="00CD20B1" w14:paraId="5249DEAC"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5ECAC0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4391A74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CAEA8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c>
          <w:tcPr>
            <w:tcW w:w="9356" w:type="dxa"/>
            <w:tcBorders>
              <w:top w:val="nil"/>
              <w:left w:val="nil"/>
              <w:bottom w:val="nil"/>
              <w:right w:val="single" w:sz="4" w:space="0" w:color="auto"/>
            </w:tcBorders>
            <w:shd w:val="clear" w:color="auto" w:fill="auto"/>
            <w:vAlign w:val="center"/>
            <w:hideMark/>
          </w:tcPr>
          <w:p w14:paraId="1493ABB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（2）医院配有急救指挥调度系统和远端专家指导系统，得2分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003026B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8567699"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6F03C0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793CEFE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CD474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2B33D26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（3）能在急救车、指挥平台、急救中心之间进行信息交互，得3分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7E1B4C9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7EDBF9C"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810D6E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29101CA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A270A6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3.1.</w:t>
            </w:r>
            <w:r w:rsidRPr="00CD20B1">
              <w:rPr>
                <w:rFonts w:ascii="宋体" w:hAnsi="宋体" w:cs="宋体"/>
                <w:kern w:val="0"/>
                <w:sz w:val="18"/>
                <w:szCs w:val="18"/>
              </w:rPr>
              <w:t>4</w:t>
            </w:r>
            <w:r w:rsidRPr="00CD20B1">
              <w:rPr>
                <w:rFonts w:ascii="宋体" w:hAnsi="宋体" w:cs="宋体" w:hint="eastAsia"/>
                <w:kern w:val="0"/>
                <w:sz w:val="18"/>
                <w:szCs w:val="18"/>
              </w:rPr>
              <w:t xml:space="preserve"> 智能检验处理</w:t>
            </w:r>
          </w:p>
        </w:tc>
        <w:tc>
          <w:tcPr>
            <w:tcW w:w="9356" w:type="dxa"/>
            <w:tcBorders>
              <w:top w:val="nil"/>
              <w:left w:val="nil"/>
              <w:bottom w:val="nil"/>
              <w:right w:val="single" w:sz="4" w:space="0" w:color="auto"/>
            </w:tcBorders>
            <w:shd w:val="clear" w:color="auto" w:fill="auto"/>
            <w:vAlign w:val="center"/>
            <w:hideMark/>
          </w:tcPr>
          <w:p w14:paraId="76C6066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（1）检验结果、检查图像等在全院有统一管理机制，可以长期存储记录，得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val="restart"/>
            <w:tcBorders>
              <w:top w:val="nil"/>
              <w:left w:val="single" w:sz="4" w:space="0" w:color="auto"/>
              <w:bottom w:val="single" w:sz="4" w:space="0" w:color="000000"/>
              <w:right w:val="single" w:sz="8" w:space="0" w:color="auto"/>
            </w:tcBorders>
            <w:shd w:val="clear" w:color="auto" w:fill="auto"/>
            <w:hideMark/>
          </w:tcPr>
          <w:p w14:paraId="25F15F9D"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9</w:t>
            </w:r>
          </w:p>
        </w:tc>
      </w:tr>
      <w:tr w:rsidR="00CD20B1" w:rsidRPr="00CD20B1" w14:paraId="1B58FE5E"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6DC98A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47D8A4A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D320CD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42349F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（2）医院配有AI医学影像、智能检验机器人等智能检验处理功能，得4分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38D9ECA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60A3AAA" w14:textId="77777777" w:rsidTr="00CD20B1">
        <w:trPr>
          <w:trHeight w:val="450"/>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023100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1C299E2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3A502F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6C6F1AB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（3）有完善的各类急救检查、检验、治疗的申请、执行时间记录，能够对急救过程各个时间节点进行质控与分析，得3分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7D61A52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A4DAF5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1794FB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8" w:space="0" w:color="auto"/>
              <w:right w:val="nil"/>
            </w:tcBorders>
            <w:shd w:val="clear" w:color="auto" w:fill="auto"/>
            <w:hideMark/>
          </w:tcPr>
          <w:p w14:paraId="55F4160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3.2病房医护</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FFD7F1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3.2.1 患者状态监测</w:t>
            </w:r>
          </w:p>
        </w:tc>
        <w:tc>
          <w:tcPr>
            <w:tcW w:w="9356" w:type="dxa"/>
            <w:tcBorders>
              <w:top w:val="nil"/>
              <w:left w:val="nil"/>
              <w:bottom w:val="nil"/>
              <w:right w:val="single" w:sz="4" w:space="0" w:color="auto"/>
            </w:tcBorders>
            <w:shd w:val="clear" w:color="auto" w:fill="auto"/>
            <w:vAlign w:val="center"/>
            <w:hideMark/>
          </w:tcPr>
          <w:p w14:paraId="0B01042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（1）医院提供智能手环等可穿戴式设备、智能输液器、智能机器人等，得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val="restart"/>
            <w:tcBorders>
              <w:top w:val="nil"/>
              <w:left w:val="nil"/>
              <w:bottom w:val="single" w:sz="4" w:space="0" w:color="000000"/>
              <w:right w:val="single" w:sz="8" w:space="0" w:color="auto"/>
            </w:tcBorders>
            <w:shd w:val="clear" w:color="auto" w:fill="auto"/>
            <w:hideMark/>
          </w:tcPr>
          <w:p w14:paraId="4107FBA5"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0C93CC9A"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14DC5D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5FAB023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E8124F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7B74E76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（2）医院具备用于监测患者生理状态的患者监测系统，得</w:t>
            </w:r>
            <w:r w:rsidRPr="00CD20B1">
              <w:rPr>
                <w:rFonts w:ascii="宋体" w:hAnsi="宋体" w:cs="宋体"/>
                <w:kern w:val="0"/>
                <w:sz w:val="18"/>
                <w:szCs w:val="18"/>
              </w:rPr>
              <w:t>2</w:t>
            </w:r>
            <w:r w:rsidRPr="00CD20B1">
              <w:rPr>
                <w:rFonts w:ascii="宋体" w:hAnsi="宋体" w:cs="宋体" w:hint="eastAsia"/>
                <w:kern w:val="0"/>
                <w:sz w:val="18"/>
                <w:szCs w:val="18"/>
              </w:rPr>
              <w:t>分</w:t>
            </w:r>
          </w:p>
          <w:p w14:paraId="4EDE776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（3）基于患者个人信息、遗传信息，以及生理指标等信息，实现对患者疾病风险的预测，得2分</w:t>
            </w:r>
          </w:p>
        </w:tc>
        <w:tc>
          <w:tcPr>
            <w:tcW w:w="850" w:type="dxa"/>
            <w:vMerge/>
            <w:tcBorders>
              <w:top w:val="nil"/>
              <w:left w:val="nil"/>
              <w:bottom w:val="single" w:sz="4" w:space="0" w:color="000000"/>
              <w:right w:val="single" w:sz="8" w:space="0" w:color="auto"/>
            </w:tcBorders>
            <w:shd w:val="clear" w:color="auto" w:fill="auto"/>
            <w:vAlign w:val="center"/>
            <w:hideMark/>
          </w:tcPr>
          <w:p w14:paraId="479725D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B4DB39A"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D1CF07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7A41A16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42D9D1A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3.2.2 病房信息处理</w:t>
            </w:r>
          </w:p>
        </w:tc>
        <w:tc>
          <w:tcPr>
            <w:tcW w:w="9356" w:type="dxa"/>
            <w:tcBorders>
              <w:top w:val="nil"/>
              <w:left w:val="nil"/>
              <w:bottom w:val="nil"/>
              <w:right w:val="single" w:sz="4" w:space="0" w:color="auto"/>
            </w:tcBorders>
            <w:shd w:val="clear" w:color="auto" w:fill="auto"/>
            <w:vAlign w:val="center"/>
            <w:hideMark/>
          </w:tcPr>
          <w:p w14:paraId="394C901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 病房治疗过程各环节有记录、可监控，且可在全院内共享，得2分</w:t>
            </w:r>
          </w:p>
        </w:tc>
        <w:tc>
          <w:tcPr>
            <w:tcW w:w="850" w:type="dxa"/>
            <w:vMerge w:val="restart"/>
            <w:tcBorders>
              <w:top w:val="nil"/>
              <w:left w:val="nil"/>
              <w:bottom w:val="nil"/>
              <w:right w:val="single" w:sz="8" w:space="0" w:color="auto"/>
            </w:tcBorders>
            <w:shd w:val="clear" w:color="auto" w:fill="auto"/>
            <w:hideMark/>
          </w:tcPr>
          <w:p w14:paraId="493FAFF2"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8</w:t>
            </w:r>
          </w:p>
        </w:tc>
      </w:tr>
      <w:tr w:rsidR="00CD20B1" w:rsidRPr="00CD20B1" w14:paraId="6B5FA0F6"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EEFE8D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34C5894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192F5F1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95F3B4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 病房治疗评估能够利用检验、检查的数据，得2分</w:t>
            </w:r>
          </w:p>
        </w:tc>
        <w:tc>
          <w:tcPr>
            <w:tcW w:w="850" w:type="dxa"/>
            <w:vMerge/>
            <w:tcBorders>
              <w:top w:val="nil"/>
              <w:left w:val="nil"/>
              <w:bottom w:val="nil"/>
              <w:right w:val="single" w:sz="8" w:space="0" w:color="auto"/>
            </w:tcBorders>
            <w:shd w:val="clear" w:color="auto" w:fill="auto"/>
            <w:vAlign w:val="center"/>
            <w:hideMark/>
          </w:tcPr>
          <w:p w14:paraId="6572422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3840371"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EAEE75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26ECE24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68B154B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60C070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 对于高风险治疗有警示和必要的核查，得2分</w:t>
            </w:r>
          </w:p>
          <w:p w14:paraId="4675D4B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4</w:t>
            </w:r>
            <w:r w:rsidRPr="00CD20B1">
              <w:rPr>
                <w:rFonts w:ascii="宋体" w:hAnsi="宋体" w:cs="宋体" w:hint="eastAsia"/>
                <w:kern w:val="0"/>
                <w:sz w:val="18"/>
                <w:szCs w:val="18"/>
              </w:rPr>
              <w:t>）具备危急值知识库，智能提醒患者检查结果危急值，并及时通知临床医生和护士，给予干预或治疗，实现</w:t>
            </w:r>
            <w:proofErr w:type="gramStart"/>
            <w:r w:rsidRPr="00CD20B1">
              <w:rPr>
                <w:rFonts w:ascii="宋体" w:hAnsi="宋体" w:cs="宋体" w:hint="eastAsia"/>
                <w:kern w:val="0"/>
                <w:sz w:val="18"/>
                <w:szCs w:val="18"/>
              </w:rPr>
              <w:t>危急值全流程</w:t>
            </w:r>
            <w:proofErr w:type="gramEnd"/>
            <w:r w:rsidRPr="00CD20B1">
              <w:rPr>
                <w:rFonts w:ascii="宋体" w:hAnsi="宋体" w:cs="宋体" w:hint="eastAsia"/>
                <w:kern w:val="0"/>
                <w:sz w:val="18"/>
                <w:szCs w:val="18"/>
              </w:rPr>
              <w:t>追溯，得2分</w:t>
            </w:r>
          </w:p>
        </w:tc>
        <w:tc>
          <w:tcPr>
            <w:tcW w:w="850" w:type="dxa"/>
            <w:vMerge/>
            <w:tcBorders>
              <w:top w:val="nil"/>
              <w:left w:val="nil"/>
              <w:bottom w:val="nil"/>
              <w:right w:val="single" w:sz="8" w:space="0" w:color="auto"/>
            </w:tcBorders>
            <w:shd w:val="clear" w:color="auto" w:fill="auto"/>
            <w:vAlign w:val="center"/>
            <w:hideMark/>
          </w:tcPr>
          <w:p w14:paraId="316DFCB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87BC7D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A84EA8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38262D2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nil"/>
              <w:right w:val="single" w:sz="4" w:space="0" w:color="auto"/>
            </w:tcBorders>
            <w:shd w:val="clear" w:color="auto" w:fill="auto"/>
            <w:hideMark/>
          </w:tcPr>
          <w:p w14:paraId="2B9E675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3.2.3 患者管理与评估</w:t>
            </w:r>
          </w:p>
        </w:tc>
        <w:tc>
          <w:tcPr>
            <w:tcW w:w="9356" w:type="dxa"/>
            <w:tcBorders>
              <w:top w:val="single" w:sz="4" w:space="0" w:color="auto"/>
              <w:left w:val="nil"/>
              <w:bottom w:val="nil"/>
              <w:right w:val="single" w:sz="4" w:space="0" w:color="auto"/>
            </w:tcBorders>
            <w:shd w:val="clear" w:color="auto" w:fill="auto"/>
            <w:vAlign w:val="center"/>
            <w:hideMark/>
          </w:tcPr>
          <w:p w14:paraId="76F037D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（1）医院配备护士站控制中心，能实时观测病人动态，得3分</w:t>
            </w:r>
          </w:p>
        </w:tc>
        <w:tc>
          <w:tcPr>
            <w:tcW w:w="850" w:type="dxa"/>
            <w:vMerge w:val="restart"/>
            <w:tcBorders>
              <w:top w:val="single" w:sz="4" w:space="0" w:color="auto"/>
              <w:left w:val="nil"/>
              <w:bottom w:val="nil"/>
              <w:right w:val="single" w:sz="8" w:space="0" w:color="auto"/>
            </w:tcBorders>
            <w:shd w:val="clear" w:color="auto" w:fill="auto"/>
            <w:hideMark/>
          </w:tcPr>
          <w:p w14:paraId="789B4A3C"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11</w:t>
            </w:r>
          </w:p>
        </w:tc>
      </w:tr>
      <w:tr w:rsidR="00CD20B1" w:rsidRPr="00CD20B1" w14:paraId="74D950E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FAF9B6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4EE91C0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5FE5041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FDA03F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（2）医生能随时随地使用手机进行VR远程查房，得</w:t>
            </w:r>
            <w:r w:rsidRPr="00CD20B1">
              <w:rPr>
                <w:rFonts w:ascii="宋体" w:hAnsi="宋体" w:cs="宋体"/>
                <w:kern w:val="0"/>
                <w:sz w:val="18"/>
                <w:szCs w:val="18"/>
              </w:rPr>
              <w:t>4</w:t>
            </w:r>
            <w:r w:rsidRPr="00CD20B1">
              <w:rPr>
                <w:rFonts w:ascii="宋体" w:hAnsi="宋体" w:cs="宋体" w:hint="eastAsia"/>
                <w:kern w:val="0"/>
                <w:sz w:val="18"/>
                <w:szCs w:val="18"/>
              </w:rPr>
              <w:t>分</w:t>
            </w:r>
          </w:p>
        </w:tc>
        <w:tc>
          <w:tcPr>
            <w:tcW w:w="850" w:type="dxa"/>
            <w:vMerge/>
            <w:tcBorders>
              <w:top w:val="single" w:sz="4" w:space="0" w:color="auto"/>
              <w:left w:val="nil"/>
              <w:bottom w:val="nil"/>
              <w:right w:val="single" w:sz="8" w:space="0" w:color="auto"/>
            </w:tcBorders>
            <w:shd w:val="clear" w:color="auto" w:fill="auto"/>
            <w:vAlign w:val="center"/>
            <w:hideMark/>
          </w:tcPr>
          <w:p w14:paraId="19D754B5"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C08FEA5" w14:textId="77777777" w:rsidTr="00CD20B1">
        <w:trPr>
          <w:trHeight w:val="27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002CEF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16CADA8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7F2E767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4836BA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（3）系统可根据病人状态评估结果对治疗方案自动给出建议，得</w:t>
            </w:r>
            <w:r w:rsidRPr="00CD20B1">
              <w:rPr>
                <w:rFonts w:ascii="宋体" w:hAnsi="宋体" w:cs="宋体"/>
                <w:kern w:val="0"/>
                <w:sz w:val="18"/>
                <w:szCs w:val="18"/>
              </w:rPr>
              <w:t>4</w:t>
            </w:r>
            <w:r w:rsidRPr="00CD20B1">
              <w:rPr>
                <w:rFonts w:ascii="宋体" w:hAnsi="宋体" w:cs="宋体" w:hint="eastAsia"/>
                <w:kern w:val="0"/>
                <w:sz w:val="18"/>
                <w:szCs w:val="18"/>
              </w:rPr>
              <w:t>分</w:t>
            </w:r>
          </w:p>
        </w:tc>
        <w:tc>
          <w:tcPr>
            <w:tcW w:w="850" w:type="dxa"/>
            <w:vMerge/>
            <w:tcBorders>
              <w:top w:val="single" w:sz="4" w:space="0" w:color="auto"/>
              <w:left w:val="nil"/>
              <w:bottom w:val="nil"/>
              <w:right w:val="single" w:sz="8" w:space="0" w:color="auto"/>
            </w:tcBorders>
            <w:shd w:val="clear" w:color="auto" w:fill="auto"/>
            <w:vAlign w:val="center"/>
            <w:hideMark/>
          </w:tcPr>
          <w:p w14:paraId="30C5B6F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CE55FFD"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01DBC6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single" w:sz="4" w:space="0" w:color="auto"/>
              <w:left w:val="single" w:sz="4" w:space="0" w:color="auto"/>
              <w:bottom w:val="single" w:sz="4" w:space="0" w:color="000000"/>
              <w:right w:val="nil"/>
            </w:tcBorders>
            <w:shd w:val="clear" w:color="auto" w:fill="auto"/>
            <w:hideMark/>
          </w:tcPr>
          <w:p w14:paraId="3FD1D206" w14:textId="77777777" w:rsidR="00CD20B1" w:rsidRPr="00CD20B1" w:rsidRDefault="00CD20B1" w:rsidP="00CD20B1">
            <w:pPr>
              <w:widowControl/>
              <w:spacing w:line="240" w:lineRule="auto"/>
              <w:ind w:firstLineChars="0" w:firstLine="0"/>
              <w:rPr>
                <w:rFonts w:ascii="宋体" w:hAnsi="宋体" w:cs="宋体"/>
                <w:kern w:val="0"/>
                <w:sz w:val="18"/>
                <w:szCs w:val="18"/>
              </w:rPr>
            </w:pPr>
            <w:r w:rsidRPr="00CD20B1">
              <w:rPr>
                <w:rFonts w:ascii="宋体" w:hAnsi="宋体" w:cs="宋体" w:hint="eastAsia"/>
                <w:kern w:val="0"/>
                <w:sz w:val="18"/>
                <w:szCs w:val="18"/>
              </w:rPr>
              <w:t>3</w:t>
            </w:r>
            <w:r w:rsidRPr="00CD20B1">
              <w:rPr>
                <w:rFonts w:ascii="宋体" w:hAnsi="宋体" w:cs="宋体"/>
                <w:kern w:val="0"/>
                <w:sz w:val="18"/>
                <w:szCs w:val="18"/>
              </w:rPr>
              <w:t>.3</w:t>
            </w:r>
            <w:r w:rsidRPr="00CD20B1">
              <w:rPr>
                <w:rFonts w:ascii="宋体" w:hAnsi="宋体" w:cs="宋体" w:hint="eastAsia"/>
                <w:kern w:val="0"/>
                <w:sz w:val="18"/>
                <w:szCs w:val="18"/>
              </w:rPr>
              <w:t>电子病历基础</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730DE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3.3.1 病历质量控制</w:t>
            </w:r>
          </w:p>
        </w:tc>
        <w:tc>
          <w:tcPr>
            <w:tcW w:w="9356" w:type="dxa"/>
            <w:tcBorders>
              <w:top w:val="single" w:sz="4" w:space="0" w:color="auto"/>
              <w:left w:val="nil"/>
              <w:bottom w:val="nil"/>
              <w:right w:val="single" w:sz="4" w:space="0" w:color="auto"/>
            </w:tcBorders>
            <w:shd w:val="clear" w:color="auto" w:fill="auto"/>
            <w:vAlign w:val="center"/>
            <w:hideMark/>
          </w:tcPr>
          <w:p w14:paraId="2BE9ACC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（1）实现病案质控闭环管理，支持病案修改过程状态的监控，得1分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3E959E44"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54F913A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6A012B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55FC1F2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44C98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DF330A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（2）具有对按照质</w:t>
            </w:r>
            <w:proofErr w:type="gramStart"/>
            <w:r w:rsidRPr="00CD20B1">
              <w:rPr>
                <w:rFonts w:ascii="宋体" w:hAnsi="宋体" w:cs="宋体" w:hint="eastAsia"/>
                <w:kern w:val="0"/>
                <w:sz w:val="18"/>
                <w:szCs w:val="18"/>
              </w:rPr>
              <w:t>控修改</w:t>
            </w:r>
            <w:proofErr w:type="gramEnd"/>
            <w:r w:rsidRPr="00CD20B1">
              <w:rPr>
                <w:rFonts w:ascii="宋体" w:hAnsi="宋体" w:cs="宋体" w:hint="eastAsia"/>
                <w:kern w:val="0"/>
                <w:sz w:val="18"/>
                <w:szCs w:val="18"/>
              </w:rPr>
              <w:t>的病历内容，进行追踪检</w:t>
            </w:r>
            <w:proofErr w:type="gramStart"/>
            <w:r w:rsidRPr="00CD20B1">
              <w:rPr>
                <w:rFonts w:ascii="宋体" w:hAnsi="宋体" w:cs="宋体" w:hint="eastAsia"/>
                <w:kern w:val="0"/>
                <w:sz w:val="18"/>
                <w:szCs w:val="18"/>
              </w:rPr>
              <w:t>査</w:t>
            </w:r>
            <w:proofErr w:type="gramEnd"/>
            <w:r w:rsidRPr="00CD20B1">
              <w:rPr>
                <w:rFonts w:ascii="宋体" w:hAnsi="宋体" w:cs="宋体" w:hint="eastAsia"/>
                <w:kern w:val="0"/>
                <w:sz w:val="18"/>
                <w:szCs w:val="18"/>
              </w:rPr>
              <w:t>功能，得2分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159D775E"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CEFBB10"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27505C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0E6C728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724BA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48CC4E3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（3）病案首页各项内容生成过程中有符合质量管理规范自动检查与提示功能，得2分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60E2194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4713D6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3E8369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2E8340A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7C53516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3.3.2 病历数据存储</w:t>
            </w:r>
          </w:p>
        </w:tc>
        <w:tc>
          <w:tcPr>
            <w:tcW w:w="9356" w:type="dxa"/>
            <w:tcBorders>
              <w:top w:val="nil"/>
              <w:left w:val="nil"/>
              <w:bottom w:val="nil"/>
              <w:right w:val="single" w:sz="4" w:space="0" w:color="auto"/>
            </w:tcBorders>
            <w:shd w:val="clear" w:color="auto" w:fill="auto"/>
            <w:vAlign w:val="center"/>
            <w:hideMark/>
          </w:tcPr>
          <w:p w14:paraId="2366D25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（1）可记录和存储就诊病人医疗机构内外的医疗信息，得2分</w:t>
            </w:r>
          </w:p>
        </w:tc>
        <w:tc>
          <w:tcPr>
            <w:tcW w:w="850" w:type="dxa"/>
            <w:vMerge w:val="restart"/>
            <w:tcBorders>
              <w:top w:val="nil"/>
              <w:left w:val="single" w:sz="4" w:space="0" w:color="auto"/>
              <w:bottom w:val="single" w:sz="4" w:space="0" w:color="000000"/>
              <w:right w:val="single" w:sz="8" w:space="0" w:color="auto"/>
            </w:tcBorders>
            <w:shd w:val="clear" w:color="auto" w:fill="auto"/>
            <w:hideMark/>
          </w:tcPr>
          <w:p w14:paraId="3AA0C34D"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7C910BF6"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74EAAB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2FF7C45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4F34D8C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96C746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（2）可实现与全国、省、市卫生数据平台进行信息交换，得3分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10BB4D4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835DD0E"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384D4C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79E3AC3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nil"/>
              <w:right w:val="single" w:sz="4" w:space="0" w:color="auto"/>
            </w:tcBorders>
            <w:shd w:val="clear" w:color="auto" w:fill="auto"/>
            <w:hideMark/>
          </w:tcPr>
          <w:p w14:paraId="2E5360C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3.3.3 电子认证与签名</w:t>
            </w:r>
          </w:p>
        </w:tc>
        <w:tc>
          <w:tcPr>
            <w:tcW w:w="9356" w:type="dxa"/>
            <w:tcBorders>
              <w:top w:val="single" w:sz="4" w:space="0" w:color="auto"/>
              <w:left w:val="nil"/>
              <w:bottom w:val="nil"/>
              <w:right w:val="single" w:sz="4" w:space="0" w:color="auto"/>
            </w:tcBorders>
            <w:shd w:val="clear" w:color="auto" w:fill="auto"/>
            <w:vAlign w:val="center"/>
            <w:hideMark/>
          </w:tcPr>
          <w:p w14:paraId="4FB36F6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（1）全部电子病历系统在数据产生过程可实现可靠电子签名，如每个医嘱、每段病程记录、每个阶段的检查报告等，得2分</w:t>
            </w:r>
          </w:p>
        </w:tc>
        <w:tc>
          <w:tcPr>
            <w:tcW w:w="850" w:type="dxa"/>
            <w:vMerge w:val="restart"/>
            <w:tcBorders>
              <w:top w:val="nil"/>
              <w:left w:val="nil"/>
              <w:bottom w:val="nil"/>
              <w:right w:val="single" w:sz="8" w:space="0" w:color="auto"/>
            </w:tcBorders>
            <w:shd w:val="clear" w:color="auto" w:fill="auto"/>
            <w:hideMark/>
          </w:tcPr>
          <w:p w14:paraId="31C5B176"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17B565EE"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56E05C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38DF824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7195840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FF60CA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（2）全部医疗记录的电子签名记录中有符合电子病历应用管理规范要求的时间戳，得3分</w:t>
            </w:r>
          </w:p>
        </w:tc>
        <w:tc>
          <w:tcPr>
            <w:tcW w:w="850" w:type="dxa"/>
            <w:vMerge/>
            <w:tcBorders>
              <w:top w:val="nil"/>
              <w:left w:val="nil"/>
              <w:bottom w:val="nil"/>
              <w:right w:val="single" w:sz="8" w:space="0" w:color="auto"/>
            </w:tcBorders>
            <w:shd w:val="clear" w:color="auto" w:fill="auto"/>
            <w:vAlign w:val="center"/>
            <w:hideMark/>
          </w:tcPr>
          <w:p w14:paraId="6D4F567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1358826"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5142C9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12002BA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nil"/>
              <w:right w:val="single" w:sz="4" w:space="0" w:color="auto"/>
            </w:tcBorders>
            <w:shd w:val="clear" w:color="auto" w:fill="auto"/>
            <w:hideMark/>
          </w:tcPr>
          <w:p w14:paraId="2B97440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3.3.4 基础设施与安全管控</w:t>
            </w:r>
          </w:p>
        </w:tc>
        <w:tc>
          <w:tcPr>
            <w:tcW w:w="9356" w:type="dxa"/>
            <w:tcBorders>
              <w:top w:val="single" w:sz="4" w:space="0" w:color="auto"/>
              <w:left w:val="nil"/>
              <w:bottom w:val="nil"/>
              <w:right w:val="single" w:sz="4" w:space="0" w:color="auto"/>
            </w:tcBorders>
            <w:shd w:val="clear" w:color="auto" w:fill="auto"/>
            <w:vAlign w:val="center"/>
            <w:hideMark/>
          </w:tcPr>
          <w:p w14:paraId="6519169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（1）实现院内局域网与区域健康网络的连接并有安全防护，得1分</w:t>
            </w:r>
          </w:p>
        </w:tc>
        <w:tc>
          <w:tcPr>
            <w:tcW w:w="850" w:type="dxa"/>
            <w:vMerge w:val="restart"/>
            <w:tcBorders>
              <w:top w:val="single" w:sz="4" w:space="0" w:color="auto"/>
              <w:left w:val="single" w:sz="4" w:space="0" w:color="auto"/>
              <w:bottom w:val="nil"/>
              <w:right w:val="single" w:sz="8" w:space="0" w:color="auto"/>
            </w:tcBorders>
            <w:shd w:val="clear" w:color="auto" w:fill="auto"/>
            <w:hideMark/>
          </w:tcPr>
          <w:p w14:paraId="0E8436C3"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3D12D4FA"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DB4BAD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1970F4A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1D662CD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3D3183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（2）不同楼宇的机房可集中监控、报警，得1分</w:t>
            </w:r>
          </w:p>
        </w:tc>
        <w:tc>
          <w:tcPr>
            <w:tcW w:w="850" w:type="dxa"/>
            <w:vMerge/>
            <w:tcBorders>
              <w:top w:val="single" w:sz="4" w:space="0" w:color="auto"/>
              <w:left w:val="single" w:sz="4" w:space="0" w:color="auto"/>
              <w:bottom w:val="nil"/>
              <w:right w:val="single" w:sz="8" w:space="0" w:color="auto"/>
            </w:tcBorders>
            <w:shd w:val="clear" w:color="auto" w:fill="auto"/>
            <w:vAlign w:val="center"/>
            <w:hideMark/>
          </w:tcPr>
          <w:p w14:paraId="04549CDF"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578743B"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6815CF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7BD8BAB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447FB46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239B16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（3）与互联网环境的系统传输数据时有安全传输通道，得1分</w:t>
            </w:r>
          </w:p>
        </w:tc>
        <w:tc>
          <w:tcPr>
            <w:tcW w:w="850" w:type="dxa"/>
            <w:vMerge/>
            <w:tcBorders>
              <w:top w:val="single" w:sz="4" w:space="0" w:color="auto"/>
              <w:left w:val="single" w:sz="4" w:space="0" w:color="auto"/>
              <w:bottom w:val="nil"/>
              <w:right w:val="single" w:sz="8" w:space="0" w:color="auto"/>
            </w:tcBorders>
            <w:shd w:val="clear" w:color="auto" w:fill="auto"/>
            <w:vAlign w:val="center"/>
            <w:hideMark/>
          </w:tcPr>
          <w:p w14:paraId="2A57CDA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533DD82"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90FADA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6985148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3170DEC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21E3A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（4）涉及互联网业务的信息系统，数据库服务器不可直接暴露在互联网环境中，得1分</w:t>
            </w:r>
          </w:p>
        </w:tc>
        <w:tc>
          <w:tcPr>
            <w:tcW w:w="850" w:type="dxa"/>
            <w:vMerge/>
            <w:tcBorders>
              <w:top w:val="single" w:sz="4" w:space="0" w:color="auto"/>
              <w:left w:val="single" w:sz="4" w:space="0" w:color="auto"/>
              <w:bottom w:val="nil"/>
              <w:right w:val="single" w:sz="8" w:space="0" w:color="auto"/>
            </w:tcBorders>
            <w:shd w:val="clear" w:color="auto" w:fill="auto"/>
            <w:vAlign w:val="center"/>
            <w:hideMark/>
          </w:tcPr>
          <w:p w14:paraId="6CB9F68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BBF81EC"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1C581E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3114F47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nil"/>
              <w:right w:val="single" w:sz="4" w:space="0" w:color="auto"/>
            </w:tcBorders>
            <w:shd w:val="clear" w:color="auto" w:fill="auto"/>
            <w:vAlign w:val="center"/>
            <w:hideMark/>
          </w:tcPr>
          <w:p w14:paraId="0BF3AE5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1E73CDB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（5）具有独立的信息安全管理制度体系，设有独立的信息安全岗位，有专人负责信息安全工作，得2分</w:t>
            </w:r>
          </w:p>
        </w:tc>
        <w:tc>
          <w:tcPr>
            <w:tcW w:w="850" w:type="dxa"/>
            <w:vMerge/>
            <w:tcBorders>
              <w:top w:val="single" w:sz="4" w:space="0" w:color="auto"/>
              <w:left w:val="single" w:sz="4" w:space="0" w:color="auto"/>
              <w:bottom w:val="nil"/>
              <w:right w:val="single" w:sz="8" w:space="0" w:color="auto"/>
            </w:tcBorders>
            <w:shd w:val="clear" w:color="auto" w:fill="auto"/>
            <w:vAlign w:val="center"/>
            <w:hideMark/>
          </w:tcPr>
          <w:p w14:paraId="5BA6DED5"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A496F96"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CE80DD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1D6768B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329012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3.3.5 系统灾难恢复体系</w:t>
            </w:r>
          </w:p>
        </w:tc>
        <w:tc>
          <w:tcPr>
            <w:tcW w:w="9356" w:type="dxa"/>
            <w:tcBorders>
              <w:top w:val="nil"/>
              <w:left w:val="nil"/>
              <w:bottom w:val="nil"/>
              <w:right w:val="single" w:sz="4" w:space="0" w:color="auto"/>
            </w:tcBorders>
            <w:shd w:val="clear" w:color="auto" w:fill="auto"/>
            <w:vAlign w:val="center"/>
            <w:hideMark/>
          </w:tcPr>
          <w:p w14:paraId="771D483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w:t>
            </w:r>
            <w:proofErr w:type="gramStart"/>
            <w:r w:rsidRPr="00CD20B1">
              <w:rPr>
                <w:rFonts w:ascii="宋体" w:hAnsi="宋体" w:cs="宋体" w:hint="eastAsia"/>
                <w:kern w:val="0"/>
                <w:sz w:val="18"/>
                <w:szCs w:val="18"/>
              </w:rPr>
              <w:t>具备灾备机房</w:t>
            </w:r>
            <w:proofErr w:type="gramEnd"/>
            <w:r w:rsidRPr="00CD20B1">
              <w:rPr>
                <w:rFonts w:ascii="宋体" w:hAnsi="宋体" w:cs="宋体" w:hint="eastAsia"/>
                <w:kern w:val="0"/>
                <w:sz w:val="18"/>
                <w:szCs w:val="18"/>
              </w:rPr>
              <w:t>，配置灾难恢复所需的全部网络及数据处理设备，并处于就绪或运行状态，得1分</w:t>
            </w:r>
          </w:p>
        </w:tc>
        <w:tc>
          <w:tcPr>
            <w:tcW w:w="850" w:type="dxa"/>
            <w:vMerge w:val="restart"/>
            <w:tcBorders>
              <w:top w:val="single" w:sz="4" w:space="0" w:color="auto"/>
              <w:left w:val="single" w:sz="4" w:space="0" w:color="auto"/>
              <w:bottom w:val="single" w:sz="4" w:space="0" w:color="000000"/>
              <w:right w:val="single" w:sz="8" w:space="0" w:color="auto"/>
            </w:tcBorders>
            <w:shd w:val="clear" w:color="auto" w:fill="auto"/>
            <w:hideMark/>
          </w:tcPr>
          <w:p w14:paraId="39688880"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2DF57F67"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E4ACC9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4696D94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1A435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E967CE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（2）机房有管理人员持续值守或监控，得1分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0E42A66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557ECCA" w14:textId="77777777" w:rsidTr="00CD20B1">
        <w:trPr>
          <w:trHeight w:val="450"/>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E2553A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39081C1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299A8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621B266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（3）有配套的管理制度，如备份存取、验证制度、</w:t>
            </w:r>
            <w:proofErr w:type="gramStart"/>
            <w:r w:rsidRPr="00CD20B1">
              <w:rPr>
                <w:rFonts w:ascii="宋体" w:hAnsi="宋体" w:cs="宋体" w:hint="eastAsia"/>
                <w:kern w:val="0"/>
                <w:sz w:val="18"/>
                <w:szCs w:val="18"/>
              </w:rPr>
              <w:t>灾备机房</w:t>
            </w:r>
            <w:proofErr w:type="gramEnd"/>
            <w:r w:rsidRPr="00CD20B1">
              <w:rPr>
                <w:rFonts w:ascii="宋体" w:hAnsi="宋体" w:cs="宋体" w:hint="eastAsia"/>
                <w:kern w:val="0"/>
                <w:sz w:val="18"/>
                <w:szCs w:val="18"/>
              </w:rPr>
              <w:t>运行管理制度、备份系统运行管理制度等，得2分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469C4D8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7CAF1AA"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924080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4" w:space="0" w:color="000000"/>
              <w:right w:val="nil"/>
            </w:tcBorders>
            <w:shd w:val="clear" w:color="auto" w:fill="auto"/>
            <w:hideMark/>
          </w:tcPr>
          <w:p w14:paraId="0654DE1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3.4 医疗保障</w:t>
            </w:r>
          </w:p>
        </w:tc>
        <w:tc>
          <w:tcPr>
            <w:tcW w:w="1559" w:type="dxa"/>
            <w:vMerge w:val="restart"/>
            <w:tcBorders>
              <w:top w:val="nil"/>
              <w:left w:val="single" w:sz="4" w:space="0" w:color="auto"/>
              <w:bottom w:val="nil"/>
              <w:right w:val="single" w:sz="4" w:space="0" w:color="auto"/>
            </w:tcBorders>
            <w:shd w:val="clear" w:color="auto" w:fill="auto"/>
            <w:hideMark/>
          </w:tcPr>
          <w:p w14:paraId="00D9FC1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3.4.1 智能医生办公</w:t>
            </w:r>
          </w:p>
        </w:tc>
        <w:tc>
          <w:tcPr>
            <w:tcW w:w="9356" w:type="dxa"/>
            <w:tcBorders>
              <w:top w:val="nil"/>
              <w:left w:val="nil"/>
              <w:bottom w:val="nil"/>
              <w:right w:val="single" w:sz="4" w:space="0" w:color="auto"/>
            </w:tcBorders>
            <w:shd w:val="clear" w:color="auto" w:fill="auto"/>
            <w:vAlign w:val="center"/>
            <w:hideMark/>
          </w:tcPr>
          <w:p w14:paraId="45A9CED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（1）支持医生移动端协同办公，得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val="restart"/>
            <w:tcBorders>
              <w:top w:val="nil"/>
              <w:left w:val="single" w:sz="4" w:space="0" w:color="auto"/>
              <w:bottom w:val="single" w:sz="4" w:space="0" w:color="000000"/>
              <w:right w:val="single" w:sz="8" w:space="0" w:color="auto"/>
            </w:tcBorders>
            <w:shd w:val="clear" w:color="auto" w:fill="auto"/>
            <w:hideMark/>
          </w:tcPr>
          <w:p w14:paraId="1E719E19"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8</w:t>
            </w:r>
          </w:p>
        </w:tc>
      </w:tr>
      <w:tr w:rsidR="00CD20B1" w:rsidRPr="00CD20B1" w14:paraId="7E35F508"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FA5AC4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61CFB98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790D225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7EA791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（2）能够通过医院业务办公系统实现协同办公，数据共享，得</w:t>
            </w:r>
            <w:r w:rsidRPr="00CD20B1">
              <w:rPr>
                <w:rFonts w:ascii="宋体" w:hAnsi="宋体" w:cs="宋体"/>
                <w:kern w:val="0"/>
                <w:sz w:val="18"/>
                <w:szCs w:val="18"/>
              </w:rPr>
              <w:t>2</w:t>
            </w:r>
            <w:r w:rsidRPr="00CD20B1">
              <w:rPr>
                <w:rFonts w:ascii="宋体" w:hAnsi="宋体" w:cs="宋体" w:hint="eastAsia"/>
                <w:kern w:val="0"/>
                <w:sz w:val="18"/>
                <w:szCs w:val="18"/>
              </w:rPr>
              <w:t>分</w:t>
            </w:r>
          </w:p>
          <w:p w14:paraId="4933033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（3）支持通过移动</w:t>
            </w:r>
            <w:proofErr w:type="gramStart"/>
            <w:r w:rsidRPr="00CD20B1">
              <w:rPr>
                <w:rFonts w:ascii="宋体" w:hAnsi="宋体" w:cs="宋体" w:hint="eastAsia"/>
                <w:kern w:val="0"/>
                <w:sz w:val="18"/>
                <w:szCs w:val="18"/>
              </w:rPr>
              <w:t>端支持</w:t>
            </w:r>
            <w:proofErr w:type="gramEnd"/>
            <w:r w:rsidRPr="00CD20B1">
              <w:rPr>
                <w:rFonts w:ascii="宋体" w:hAnsi="宋体" w:cs="宋体" w:hint="eastAsia"/>
                <w:kern w:val="0"/>
                <w:sz w:val="18"/>
                <w:szCs w:val="18"/>
              </w:rPr>
              <w:t>药师查房和参与会诊，实时分析病人用药安全性和合理性，协助医生制定合理给药方案，得2分</w:t>
            </w:r>
          </w:p>
          <w:p w14:paraId="450E91B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（4）基于语音识别、自然语言处理和文本分析技术，利用临床数据分析模型和知识库，提供诊断和治疗建议，得2分</w:t>
            </w:r>
          </w:p>
        </w:tc>
        <w:tc>
          <w:tcPr>
            <w:tcW w:w="850" w:type="dxa"/>
            <w:vMerge/>
            <w:tcBorders>
              <w:top w:val="nil"/>
              <w:left w:val="single" w:sz="4" w:space="0" w:color="auto"/>
              <w:bottom w:val="single" w:sz="4" w:space="0" w:color="000000"/>
              <w:right w:val="single" w:sz="8" w:space="0" w:color="auto"/>
            </w:tcBorders>
            <w:shd w:val="clear" w:color="auto" w:fill="auto"/>
            <w:vAlign w:val="center"/>
            <w:hideMark/>
          </w:tcPr>
          <w:p w14:paraId="5AF82F28"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06C0A8E"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7063C7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454BD96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E1569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3.4.2 数字化手术室</w:t>
            </w:r>
          </w:p>
        </w:tc>
        <w:tc>
          <w:tcPr>
            <w:tcW w:w="9356" w:type="dxa"/>
            <w:tcBorders>
              <w:top w:val="single" w:sz="4" w:space="0" w:color="auto"/>
              <w:left w:val="nil"/>
              <w:bottom w:val="nil"/>
              <w:right w:val="single" w:sz="4" w:space="0" w:color="auto"/>
            </w:tcBorders>
            <w:shd w:val="clear" w:color="auto" w:fill="auto"/>
            <w:vAlign w:val="center"/>
            <w:hideMark/>
          </w:tcPr>
          <w:p w14:paraId="24C2809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（1）能够对手术过程进行采集录制和保存，控制信息传输，得</w:t>
            </w:r>
            <w:r w:rsidRPr="00CD20B1">
              <w:rPr>
                <w:rFonts w:ascii="宋体" w:hAnsi="宋体" w:cs="宋体"/>
                <w:kern w:val="0"/>
                <w:sz w:val="18"/>
                <w:szCs w:val="18"/>
              </w:rPr>
              <w:t>2</w:t>
            </w:r>
            <w:r w:rsidRPr="00CD20B1">
              <w:rPr>
                <w:rFonts w:ascii="宋体" w:hAnsi="宋体" w:cs="宋体" w:hint="eastAsia"/>
                <w:kern w:val="0"/>
                <w:sz w:val="18"/>
                <w:szCs w:val="18"/>
              </w:rPr>
              <w:t>分</w:t>
            </w:r>
          </w:p>
          <w:p w14:paraId="54CD10F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（2）对手术室的人员、物品实现精细化管理和</w:t>
            </w:r>
            <w:proofErr w:type="gramStart"/>
            <w:r w:rsidRPr="00CD20B1">
              <w:rPr>
                <w:rFonts w:ascii="宋体" w:hAnsi="宋体" w:cs="宋体" w:hint="eastAsia"/>
                <w:kern w:val="0"/>
                <w:sz w:val="18"/>
                <w:szCs w:val="18"/>
              </w:rPr>
              <w:t>围手术期</w:t>
            </w:r>
            <w:proofErr w:type="gramEnd"/>
            <w:r w:rsidRPr="00CD20B1">
              <w:rPr>
                <w:rFonts w:ascii="宋体" w:hAnsi="宋体" w:cs="宋体" w:hint="eastAsia"/>
                <w:kern w:val="0"/>
                <w:sz w:val="18"/>
                <w:szCs w:val="18"/>
              </w:rPr>
              <w:t>全过程管理，得2分</w:t>
            </w:r>
          </w:p>
        </w:tc>
        <w:tc>
          <w:tcPr>
            <w:tcW w:w="850" w:type="dxa"/>
            <w:vMerge w:val="restart"/>
            <w:tcBorders>
              <w:top w:val="nil"/>
              <w:left w:val="nil"/>
              <w:bottom w:val="nil"/>
              <w:right w:val="single" w:sz="8" w:space="0" w:color="auto"/>
            </w:tcBorders>
            <w:shd w:val="clear" w:color="auto" w:fill="auto"/>
            <w:hideMark/>
          </w:tcPr>
          <w:p w14:paraId="5A113005"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9</w:t>
            </w:r>
          </w:p>
        </w:tc>
      </w:tr>
      <w:tr w:rsidR="00CD20B1" w:rsidRPr="00CD20B1" w14:paraId="07797B82"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BDDC22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756E207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E06E5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8F4E14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3</w:t>
            </w:r>
            <w:r w:rsidRPr="00CD20B1">
              <w:rPr>
                <w:rFonts w:ascii="宋体" w:hAnsi="宋体" w:cs="宋体" w:hint="eastAsia"/>
                <w:kern w:val="0"/>
                <w:sz w:val="18"/>
                <w:szCs w:val="18"/>
              </w:rPr>
              <w:t>）能够全方位观察手术进度，安排护士进行巡回工作，得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nil"/>
              <w:left w:val="nil"/>
              <w:bottom w:val="nil"/>
              <w:right w:val="single" w:sz="8" w:space="0" w:color="auto"/>
            </w:tcBorders>
            <w:shd w:val="clear" w:color="auto" w:fill="auto"/>
            <w:vAlign w:val="center"/>
            <w:hideMark/>
          </w:tcPr>
          <w:p w14:paraId="1573686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4E5B2B7" w14:textId="77777777" w:rsidTr="00CD20B1">
        <w:trPr>
          <w:trHeight w:val="683"/>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A83EB4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11E55CA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20616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045E4D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w:t>
            </w:r>
            <w:r w:rsidRPr="00CD20B1">
              <w:rPr>
                <w:rFonts w:ascii="宋体" w:hAnsi="宋体" w:cs="宋体"/>
                <w:kern w:val="0"/>
                <w:sz w:val="18"/>
                <w:szCs w:val="18"/>
              </w:rPr>
              <w:t>4</w:t>
            </w:r>
            <w:r w:rsidRPr="00CD20B1">
              <w:rPr>
                <w:rFonts w:ascii="宋体" w:hAnsi="宋体" w:cs="宋体" w:hint="eastAsia"/>
                <w:kern w:val="0"/>
                <w:sz w:val="18"/>
                <w:szCs w:val="18"/>
              </w:rPr>
              <w:t>）数字化覆盖术前、术中、术后的</w:t>
            </w:r>
            <w:proofErr w:type="gramStart"/>
            <w:r w:rsidRPr="00CD20B1">
              <w:rPr>
                <w:rFonts w:ascii="宋体" w:hAnsi="宋体" w:cs="宋体" w:hint="eastAsia"/>
                <w:kern w:val="0"/>
                <w:sz w:val="18"/>
                <w:szCs w:val="18"/>
              </w:rPr>
              <w:t>围手术期全业务</w:t>
            </w:r>
            <w:proofErr w:type="gramEnd"/>
            <w:r w:rsidRPr="00CD20B1">
              <w:rPr>
                <w:rFonts w:ascii="宋体" w:hAnsi="宋体" w:cs="宋体" w:hint="eastAsia"/>
                <w:kern w:val="0"/>
                <w:sz w:val="18"/>
                <w:szCs w:val="18"/>
              </w:rPr>
              <w:t>管理和环节质控，基于电子病历的临床信息一体化集成，支持手写病历文书电子归档。提供手术分级管理，无缝接入监护仪、麻醉呼吸机、输液泵、导航仪等医疗设备，提供术中医嘱、术后计费，高值耗材零库存管理与使用跟踪，得</w:t>
            </w:r>
            <w:r w:rsidRPr="00CD20B1">
              <w:rPr>
                <w:rFonts w:ascii="宋体" w:hAnsi="宋体" w:cs="宋体"/>
                <w:kern w:val="0"/>
                <w:sz w:val="18"/>
                <w:szCs w:val="18"/>
              </w:rPr>
              <w:t>3</w:t>
            </w:r>
            <w:r w:rsidRPr="00CD20B1">
              <w:rPr>
                <w:rFonts w:ascii="宋体" w:hAnsi="宋体" w:cs="宋体" w:hint="eastAsia"/>
                <w:kern w:val="0"/>
                <w:sz w:val="18"/>
                <w:szCs w:val="18"/>
              </w:rPr>
              <w:t>分</w:t>
            </w:r>
          </w:p>
        </w:tc>
        <w:tc>
          <w:tcPr>
            <w:tcW w:w="850" w:type="dxa"/>
            <w:vMerge/>
            <w:tcBorders>
              <w:top w:val="nil"/>
              <w:left w:val="nil"/>
              <w:bottom w:val="nil"/>
              <w:right w:val="single" w:sz="8" w:space="0" w:color="auto"/>
            </w:tcBorders>
            <w:shd w:val="clear" w:color="auto" w:fill="auto"/>
            <w:vAlign w:val="center"/>
            <w:hideMark/>
          </w:tcPr>
          <w:p w14:paraId="3468007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7F2B8CB"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B05CAC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38412C4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74B8C0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3.4.3 远程会诊</w:t>
            </w:r>
          </w:p>
        </w:tc>
        <w:tc>
          <w:tcPr>
            <w:tcW w:w="9356" w:type="dxa"/>
            <w:tcBorders>
              <w:top w:val="single" w:sz="4" w:space="0" w:color="auto"/>
              <w:left w:val="nil"/>
              <w:bottom w:val="nil"/>
              <w:right w:val="single" w:sz="4" w:space="0" w:color="auto"/>
            </w:tcBorders>
            <w:shd w:val="clear" w:color="auto" w:fill="auto"/>
            <w:vAlign w:val="center"/>
            <w:hideMark/>
          </w:tcPr>
          <w:p w14:paraId="6848079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（1）医院有详细、固定、显著的地址、邮编，确保</w:t>
            </w:r>
            <w:proofErr w:type="gramStart"/>
            <w:r w:rsidRPr="00CD20B1">
              <w:rPr>
                <w:rFonts w:ascii="宋体" w:hAnsi="宋体" w:cs="宋体" w:hint="eastAsia"/>
                <w:kern w:val="0"/>
                <w:sz w:val="18"/>
                <w:szCs w:val="18"/>
              </w:rPr>
              <w:t>医</w:t>
            </w:r>
            <w:proofErr w:type="gramEnd"/>
            <w:r w:rsidRPr="00CD20B1">
              <w:rPr>
                <w:rFonts w:ascii="宋体" w:hAnsi="宋体" w:cs="宋体" w:hint="eastAsia"/>
                <w:kern w:val="0"/>
                <w:sz w:val="18"/>
                <w:szCs w:val="18"/>
              </w:rPr>
              <w:t>患之间的信件能快速、安全收到，得2分</w:t>
            </w:r>
          </w:p>
        </w:tc>
        <w:tc>
          <w:tcPr>
            <w:tcW w:w="850" w:type="dxa"/>
            <w:vMerge w:val="restart"/>
            <w:tcBorders>
              <w:top w:val="single" w:sz="4" w:space="0" w:color="auto"/>
              <w:left w:val="single" w:sz="4" w:space="0" w:color="auto"/>
              <w:bottom w:val="single" w:sz="4" w:space="0" w:color="000000"/>
              <w:right w:val="single" w:sz="8" w:space="0" w:color="auto"/>
            </w:tcBorders>
            <w:shd w:val="clear" w:color="auto" w:fill="auto"/>
            <w:hideMark/>
          </w:tcPr>
          <w:p w14:paraId="2E5903C7"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8</w:t>
            </w:r>
          </w:p>
        </w:tc>
      </w:tr>
      <w:tr w:rsidR="00CD20B1" w:rsidRPr="00CD20B1" w14:paraId="70910132"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5A812D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3BE8C7A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C405F4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C94328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（2）医院有专供远程会诊使用的多部直拨电话、传真和电子信箱，满足远程会诊各种交流方式的需求，得2分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5C63827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5CC1CBE"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5E7BF9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26AD06C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6EABA3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5F7B93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（3）设置有专门的远程会诊办公室，其职能部门包括：信息接收部、信息分检部、信息分流部、会诊专家团、会诊记录部、会诊档案部、会诊寄送部、会诊</w:t>
            </w:r>
            <w:proofErr w:type="gramStart"/>
            <w:r w:rsidRPr="00CD20B1">
              <w:rPr>
                <w:rFonts w:ascii="宋体" w:hAnsi="宋体" w:cs="宋体" w:hint="eastAsia"/>
                <w:kern w:val="0"/>
                <w:sz w:val="18"/>
                <w:szCs w:val="18"/>
              </w:rPr>
              <w:t>回访部</w:t>
            </w:r>
            <w:proofErr w:type="gramEnd"/>
            <w:r w:rsidRPr="00CD20B1">
              <w:rPr>
                <w:rFonts w:ascii="宋体" w:hAnsi="宋体" w:cs="宋体" w:hint="eastAsia"/>
                <w:kern w:val="0"/>
                <w:sz w:val="18"/>
                <w:szCs w:val="18"/>
              </w:rPr>
              <w:t>等，得2分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0B891A8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7D2093A" w14:textId="77777777" w:rsidTr="00CD20B1">
        <w:trPr>
          <w:trHeight w:val="27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2775B2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nil"/>
            </w:tcBorders>
            <w:shd w:val="clear" w:color="auto" w:fill="auto"/>
            <w:vAlign w:val="center"/>
            <w:hideMark/>
          </w:tcPr>
          <w:p w14:paraId="57EF93A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D00038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2494ED3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（4）搭建远程会诊中心，建立远程会诊平台，得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14:paraId="005C811E"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4B082CE" w14:textId="77777777" w:rsidTr="00CD20B1">
        <w:trPr>
          <w:trHeight w:val="458"/>
        </w:trPr>
        <w:tc>
          <w:tcPr>
            <w:tcW w:w="794" w:type="dxa"/>
            <w:vMerge w:val="restart"/>
            <w:tcBorders>
              <w:top w:val="nil"/>
              <w:left w:val="single" w:sz="8" w:space="0" w:color="auto"/>
              <w:right w:val="single" w:sz="4" w:space="0" w:color="auto"/>
            </w:tcBorders>
            <w:shd w:val="clear" w:color="auto" w:fill="auto"/>
            <w:hideMark/>
          </w:tcPr>
          <w:p w14:paraId="4FB8F22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 运维智能化</w:t>
            </w:r>
          </w:p>
        </w:tc>
        <w:tc>
          <w:tcPr>
            <w:tcW w:w="1181" w:type="dxa"/>
            <w:vMerge w:val="restart"/>
            <w:tcBorders>
              <w:top w:val="nil"/>
              <w:left w:val="single" w:sz="4" w:space="0" w:color="auto"/>
              <w:bottom w:val="single" w:sz="8" w:space="0" w:color="auto"/>
              <w:right w:val="single" w:sz="4" w:space="0" w:color="auto"/>
            </w:tcBorders>
            <w:shd w:val="clear" w:color="auto" w:fill="auto"/>
            <w:hideMark/>
          </w:tcPr>
          <w:p w14:paraId="052EA29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4.1 智能数据处理</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920BF0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4.1.1 数据收集</w:t>
            </w:r>
          </w:p>
        </w:tc>
        <w:tc>
          <w:tcPr>
            <w:tcW w:w="9356" w:type="dxa"/>
            <w:tcBorders>
              <w:top w:val="nil"/>
              <w:left w:val="nil"/>
              <w:bottom w:val="nil"/>
              <w:right w:val="single" w:sz="4" w:space="0" w:color="auto"/>
            </w:tcBorders>
            <w:shd w:val="clear" w:color="auto" w:fill="auto"/>
            <w:vAlign w:val="center"/>
            <w:hideMark/>
          </w:tcPr>
          <w:p w14:paraId="284CEAD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（1）具备较全面的临床信息数据仓库，包括从病历中的入院记录、 病程记录、出院小结，检查报告和病历报告中的检查描述、检查结论（诊断）内容中抽取出的结构化数据内容，得1分</w:t>
            </w:r>
          </w:p>
        </w:tc>
        <w:tc>
          <w:tcPr>
            <w:tcW w:w="850" w:type="dxa"/>
            <w:vMerge w:val="restart"/>
            <w:tcBorders>
              <w:top w:val="nil"/>
              <w:left w:val="nil"/>
              <w:bottom w:val="single" w:sz="4" w:space="0" w:color="000000"/>
              <w:right w:val="single" w:sz="8" w:space="0" w:color="auto"/>
            </w:tcBorders>
            <w:shd w:val="clear" w:color="auto" w:fill="auto"/>
            <w:hideMark/>
          </w:tcPr>
          <w:p w14:paraId="29D9697C" w14:textId="77777777" w:rsidR="00CD20B1" w:rsidRPr="00CD20B1" w:rsidRDefault="00CD20B1" w:rsidP="00CD20B1">
            <w:pPr>
              <w:widowControl/>
              <w:spacing w:line="240" w:lineRule="auto"/>
              <w:ind w:firstLineChars="0" w:firstLine="0"/>
              <w:jc w:val="center"/>
              <w:rPr>
                <w:rFonts w:ascii="宋体" w:hAnsi="宋体" w:cs="宋体"/>
                <w:kern w:val="0"/>
                <w:sz w:val="18"/>
                <w:szCs w:val="18"/>
              </w:rPr>
            </w:pPr>
            <w:r w:rsidRPr="00CD20B1">
              <w:rPr>
                <w:rFonts w:ascii="宋体" w:hAnsi="宋体" w:cs="宋体" w:hint="eastAsia"/>
                <w:kern w:val="0"/>
                <w:sz w:val="18"/>
                <w:szCs w:val="18"/>
              </w:rPr>
              <w:t>2</w:t>
            </w:r>
          </w:p>
        </w:tc>
      </w:tr>
      <w:tr w:rsidR="00CD20B1" w:rsidRPr="00CD20B1" w14:paraId="45D5AD5E"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5296DA9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004DF20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94B08C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5E9D8FE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（2）能够持续从医疗业务系统中获取数据到数据仓库中，得1分</w:t>
            </w:r>
          </w:p>
        </w:tc>
        <w:tc>
          <w:tcPr>
            <w:tcW w:w="850" w:type="dxa"/>
            <w:vMerge/>
            <w:tcBorders>
              <w:top w:val="nil"/>
              <w:left w:val="nil"/>
              <w:bottom w:val="single" w:sz="4" w:space="0" w:color="000000"/>
              <w:right w:val="single" w:sz="8" w:space="0" w:color="auto"/>
            </w:tcBorders>
            <w:shd w:val="clear" w:color="auto" w:fill="auto"/>
            <w:vAlign w:val="center"/>
            <w:hideMark/>
          </w:tcPr>
          <w:p w14:paraId="5DA609E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385F47B2"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3168C49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1B49CB3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905BCF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4.1.2 数据分析</w:t>
            </w:r>
          </w:p>
        </w:tc>
        <w:tc>
          <w:tcPr>
            <w:tcW w:w="9356" w:type="dxa"/>
            <w:tcBorders>
              <w:top w:val="nil"/>
              <w:left w:val="nil"/>
              <w:bottom w:val="nil"/>
              <w:right w:val="single" w:sz="4" w:space="0" w:color="auto"/>
            </w:tcBorders>
            <w:shd w:val="clear" w:color="auto" w:fill="auto"/>
            <w:vAlign w:val="center"/>
            <w:hideMark/>
          </w:tcPr>
          <w:p w14:paraId="6C2F54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（1）能够产生病人住院就诊记录、检查登记记录、病房发药记录、门诊用药记录用于分析，得1分</w:t>
            </w:r>
          </w:p>
        </w:tc>
        <w:tc>
          <w:tcPr>
            <w:tcW w:w="850" w:type="dxa"/>
            <w:vMerge w:val="restart"/>
            <w:tcBorders>
              <w:top w:val="nil"/>
              <w:left w:val="nil"/>
              <w:bottom w:val="single" w:sz="4" w:space="0" w:color="000000"/>
              <w:right w:val="single" w:sz="8" w:space="0" w:color="auto"/>
            </w:tcBorders>
            <w:shd w:val="clear" w:color="auto" w:fill="auto"/>
            <w:hideMark/>
          </w:tcPr>
          <w:p w14:paraId="6ECC8D8D" w14:textId="77777777" w:rsidR="00CD20B1" w:rsidRPr="00CD20B1" w:rsidRDefault="00CD20B1" w:rsidP="00CD20B1">
            <w:pPr>
              <w:widowControl/>
              <w:spacing w:line="240" w:lineRule="auto"/>
              <w:ind w:firstLineChars="0" w:firstLine="0"/>
              <w:jc w:val="center"/>
              <w:rPr>
                <w:rFonts w:ascii="宋体" w:hAnsi="宋体" w:cs="宋体"/>
                <w:kern w:val="0"/>
                <w:sz w:val="18"/>
                <w:szCs w:val="18"/>
              </w:rPr>
            </w:pPr>
            <w:r w:rsidRPr="00CD20B1">
              <w:rPr>
                <w:rFonts w:ascii="宋体" w:hAnsi="宋体" w:cs="宋体" w:hint="eastAsia"/>
                <w:kern w:val="0"/>
                <w:sz w:val="18"/>
                <w:szCs w:val="18"/>
              </w:rPr>
              <w:t>4</w:t>
            </w:r>
          </w:p>
        </w:tc>
      </w:tr>
      <w:tr w:rsidR="00CD20B1" w:rsidRPr="00CD20B1" w14:paraId="135F092F"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3A4E39A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66077C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8463EE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9E8FAA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（2）可从系统生成病案首页全部医疗相关部分的数据，得1分</w:t>
            </w:r>
          </w:p>
        </w:tc>
        <w:tc>
          <w:tcPr>
            <w:tcW w:w="850" w:type="dxa"/>
            <w:vMerge/>
            <w:tcBorders>
              <w:top w:val="nil"/>
              <w:left w:val="nil"/>
              <w:bottom w:val="single" w:sz="4" w:space="0" w:color="000000"/>
              <w:right w:val="single" w:sz="8" w:space="0" w:color="auto"/>
            </w:tcBorders>
            <w:shd w:val="clear" w:color="auto" w:fill="auto"/>
            <w:vAlign w:val="center"/>
            <w:hideMark/>
          </w:tcPr>
          <w:p w14:paraId="09E438A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7C7F04FE"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3FF01CB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798ADE7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F846AD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7603B98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（3）能生成用于数据分析的相互能够关联对照的病人信息、医嘱信息、检查报告、检验结果、手术信息、用药记录、体征记录数据，得2分</w:t>
            </w:r>
          </w:p>
        </w:tc>
        <w:tc>
          <w:tcPr>
            <w:tcW w:w="850" w:type="dxa"/>
            <w:vMerge/>
            <w:tcBorders>
              <w:top w:val="nil"/>
              <w:left w:val="nil"/>
              <w:bottom w:val="single" w:sz="4" w:space="0" w:color="000000"/>
              <w:right w:val="single" w:sz="8" w:space="0" w:color="auto"/>
            </w:tcBorders>
            <w:shd w:val="clear" w:color="auto" w:fill="auto"/>
            <w:vAlign w:val="center"/>
            <w:hideMark/>
          </w:tcPr>
          <w:p w14:paraId="07F27BA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3BAD4CDE"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2FEF751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106CC8A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tcBorders>
              <w:top w:val="nil"/>
              <w:left w:val="nil"/>
              <w:bottom w:val="nil"/>
              <w:right w:val="single" w:sz="4" w:space="0" w:color="auto"/>
            </w:tcBorders>
            <w:shd w:val="clear" w:color="auto" w:fill="auto"/>
            <w:hideMark/>
          </w:tcPr>
          <w:p w14:paraId="385A96D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4.1.3 数据保密系统</w:t>
            </w:r>
          </w:p>
        </w:tc>
        <w:tc>
          <w:tcPr>
            <w:tcW w:w="9356" w:type="dxa"/>
            <w:tcBorders>
              <w:top w:val="nil"/>
              <w:left w:val="nil"/>
              <w:bottom w:val="nil"/>
              <w:right w:val="single" w:sz="4" w:space="0" w:color="auto"/>
            </w:tcBorders>
            <w:shd w:val="clear" w:color="auto" w:fill="auto"/>
            <w:vAlign w:val="center"/>
            <w:hideMark/>
          </w:tcPr>
          <w:p w14:paraId="0658BC3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（1）具备覆盖全院数据的数据保密系统，得2分</w:t>
            </w:r>
          </w:p>
        </w:tc>
        <w:tc>
          <w:tcPr>
            <w:tcW w:w="850" w:type="dxa"/>
            <w:tcBorders>
              <w:top w:val="nil"/>
              <w:left w:val="nil"/>
              <w:bottom w:val="nil"/>
              <w:right w:val="single" w:sz="8" w:space="0" w:color="auto"/>
            </w:tcBorders>
            <w:shd w:val="clear" w:color="auto" w:fill="auto"/>
            <w:hideMark/>
          </w:tcPr>
          <w:p w14:paraId="1538B610" w14:textId="77777777" w:rsidR="00CD20B1" w:rsidRPr="00CD20B1" w:rsidRDefault="00CD20B1" w:rsidP="00CD20B1">
            <w:pPr>
              <w:widowControl/>
              <w:spacing w:line="240" w:lineRule="auto"/>
              <w:ind w:firstLineChars="0" w:firstLine="0"/>
              <w:jc w:val="center"/>
              <w:rPr>
                <w:rFonts w:ascii="宋体" w:hAnsi="宋体" w:cs="宋体"/>
                <w:kern w:val="0"/>
                <w:sz w:val="18"/>
                <w:szCs w:val="18"/>
              </w:rPr>
            </w:pPr>
            <w:r w:rsidRPr="00CD20B1">
              <w:rPr>
                <w:rFonts w:ascii="宋体" w:hAnsi="宋体" w:cs="宋体" w:hint="eastAsia"/>
                <w:kern w:val="0"/>
                <w:sz w:val="18"/>
                <w:szCs w:val="18"/>
              </w:rPr>
              <w:t>2</w:t>
            </w:r>
          </w:p>
        </w:tc>
      </w:tr>
      <w:tr w:rsidR="00CD20B1" w:rsidRPr="00CD20B1" w14:paraId="23E4B777"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026ABE5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5413B87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995A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4.1.4 临床数据整合</w:t>
            </w:r>
          </w:p>
        </w:tc>
        <w:tc>
          <w:tcPr>
            <w:tcW w:w="9356" w:type="dxa"/>
            <w:tcBorders>
              <w:top w:val="single" w:sz="4" w:space="0" w:color="auto"/>
              <w:left w:val="nil"/>
              <w:bottom w:val="nil"/>
              <w:right w:val="single" w:sz="4" w:space="0" w:color="auto"/>
            </w:tcBorders>
            <w:shd w:val="clear" w:color="auto" w:fill="auto"/>
            <w:vAlign w:val="center"/>
            <w:hideMark/>
          </w:tcPr>
          <w:p w14:paraId="7D2F996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（1）能够与区域医疗数据整合，形成完整健康记录数据。具有</w:t>
            </w:r>
            <w:proofErr w:type="gramStart"/>
            <w:r w:rsidRPr="00CD20B1">
              <w:rPr>
                <w:rFonts w:ascii="宋体" w:hAnsi="宋体" w:cs="宋体" w:hint="eastAsia"/>
                <w:kern w:val="0"/>
                <w:sz w:val="18"/>
                <w:szCs w:val="18"/>
              </w:rPr>
              <w:t>多医疗</w:t>
            </w:r>
            <w:proofErr w:type="gramEnd"/>
            <w:r w:rsidRPr="00CD20B1">
              <w:rPr>
                <w:rFonts w:ascii="宋体" w:hAnsi="宋体" w:cs="宋体" w:hint="eastAsia"/>
                <w:kern w:val="0"/>
                <w:sz w:val="18"/>
                <w:szCs w:val="18"/>
              </w:rPr>
              <w:t>机构联合的全面临床医疗数据索引，多机构可联合索引的数据项目内容中，具备外部数据的病人人数占全部病人15%以上，得2分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261C39DE" w14:textId="77777777" w:rsidR="00CD20B1" w:rsidRPr="00CD20B1" w:rsidRDefault="00CD20B1" w:rsidP="00CD20B1">
            <w:pPr>
              <w:widowControl/>
              <w:spacing w:line="240" w:lineRule="auto"/>
              <w:ind w:firstLineChars="0" w:firstLine="0"/>
              <w:jc w:val="center"/>
              <w:rPr>
                <w:rFonts w:ascii="宋体" w:hAnsi="宋体" w:cs="宋体"/>
                <w:kern w:val="0"/>
                <w:sz w:val="18"/>
                <w:szCs w:val="18"/>
              </w:rPr>
            </w:pPr>
            <w:r w:rsidRPr="00CD20B1">
              <w:rPr>
                <w:rFonts w:ascii="宋体" w:hAnsi="宋体" w:cs="宋体" w:hint="eastAsia"/>
                <w:kern w:val="0"/>
                <w:sz w:val="18"/>
                <w:szCs w:val="18"/>
              </w:rPr>
              <w:t>5</w:t>
            </w:r>
          </w:p>
        </w:tc>
      </w:tr>
      <w:tr w:rsidR="00CD20B1" w:rsidRPr="00CD20B1" w14:paraId="44A185B0"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185F247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15062FE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68D93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6619EB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（2）支持分布式数据的检索、抽取与处理，得1分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5A13CCB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5A548B4E"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0392786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252285A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6E16E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7271A7C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（3）具备国家级专病或专科临床数据中心，得2分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0D3F8EC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1D10F4E5"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78711F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26D54E5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602BA79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4.1.5 医院间信息共享</w:t>
            </w:r>
          </w:p>
        </w:tc>
        <w:tc>
          <w:tcPr>
            <w:tcW w:w="9356" w:type="dxa"/>
            <w:tcBorders>
              <w:top w:val="nil"/>
              <w:left w:val="nil"/>
              <w:bottom w:val="nil"/>
              <w:right w:val="single" w:sz="4" w:space="0" w:color="auto"/>
            </w:tcBorders>
            <w:shd w:val="clear" w:color="auto" w:fill="auto"/>
            <w:vAlign w:val="center"/>
            <w:hideMark/>
          </w:tcPr>
          <w:p w14:paraId="05C91DF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（1）能够获取病人在其他医院、医疗机构的诊疗记录信息，得1分</w:t>
            </w:r>
          </w:p>
        </w:tc>
        <w:tc>
          <w:tcPr>
            <w:tcW w:w="850" w:type="dxa"/>
            <w:vMerge w:val="restart"/>
            <w:tcBorders>
              <w:top w:val="nil"/>
              <w:left w:val="nil"/>
              <w:bottom w:val="nil"/>
              <w:right w:val="single" w:sz="8" w:space="0" w:color="auto"/>
            </w:tcBorders>
            <w:shd w:val="clear" w:color="auto" w:fill="auto"/>
            <w:hideMark/>
          </w:tcPr>
          <w:p w14:paraId="0F8FDCA9" w14:textId="77777777" w:rsidR="00CD20B1" w:rsidRPr="00CD20B1" w:rsidRDefault="00CD20B1" w:rsidP="00CD20B1">
            <w:pPr>
              <w:widowControl/>
              <w:spacing w:line="240" w:lineRule="auto"/>
              <w:ind w:firstLineChars="0" w:firstLine="0"/>
              <w:jc w:val="center"/>
              <w:rPr>
                <w:rFonts w:ascii="宋体" w:hAnsi="宋体" w:cs="宋体"/>
                <w:kern w:val="0"/>
                <w:sz w:val="18"/>
                <w:szCs w:val="18"/>
              </w:rPr>
            </w:pPr>
            <w:r w:rsidRPr="00CD20B1">
              <w:rPr>
                <w:rFonts w:ascii="宋体" w:hAnsi="宋体" w:cs="宋体" w:hint="eastAsia"/>
                <w:kern w:val="0"/>
                <w:sz w:val="18"/>
                <w:szCs w:val="18"/>
              </w:rPr>
              <w:t>5</w:t>
            </w:r>
          </w:p>
        </w:tc>
      </w:tr>
      <w:tr w:rsidR="00CD20B1" w:rsidRPr="00CD20B1" w14:paraId="24DB3432"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2E8FC33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5C400C0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2019A76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33906B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（2）诊疗记录结果可供其他医院使用，得1分</w:t>
            </w:r>
          </w:p>
        </w:tc>
        <w:tc>
          <w:tcPr>
            <w:tcW w:w="850" w:type="dxa"/>
            <w:vMerge/>
            <w:tcBorders>
              <w:top w:val="nil"/>
              <w:left w:val="nil"/>
              <w:bottom w:val="nil"/>
              <w:right w:val="single" w:sz="8" w:space="0" w:color="auto"/>
            </w:tcBorders>
            <w:shd w:val="clear" w:color="auto" w:fill="auto"/>
            <w:vAlign w:val="center"/>
            <w:hideMark/>
          </w:tcPr>
          <w:p w14:paraId="0DC39FE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3C812761"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086E27A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04F2E73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759CE46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EF2F87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（3）具备完整的</w:t>
            </w:r>
            <w:proofErr w:type="gramStart"/>
            <w:r w:rsidRPr="00CD20B1">
              <w:rPr>
                <w:rFonts w:ascii="宋体" w:hAnsi="宋体" w:cs="宋体" w:hint="eastAsia"/>
                <w:kern w:val="0"/>
                <w:sz w:val="18"/>
                <w:szCs w:val="18"/>
              </w:rPr>
              <w:t>跨医疗</w:t>
            </w:r>
            <w:proofErr w:type="gramEnd"/>
            <w:r w:rsidRPr="00CD20B1">
              <w:rPr>
                <w:rFonts w:ascii="宋体" w:hAnsi="宋体" w:cs="宋体" w:hint="eastAsia"/>
                <w:kern w:val="0"/>
                <w:sz w:val="18"/>
                <w:szCs w:val="18"/>
              </w:rPr>
              <w:t>机构数据交换管理制度，得1分</w:t>
            </w:r>
          </w:p>
        </w:tc>
        <w:tc>
          <w:tcPr>
            <w:tcW w:w="850" w:type="dxa"/>
            <w:vMerge/>
            <w:tcBorders>
              <w:top w:val="nil"/>
              <w:left w:val="nil"/>
              <w:bottom w:val="nil"/>
              <w:right w:val="single" w:sz="8" w:space="0" w:color="auto"/>
            </w:tcBorders>
            <w:shd w:val="clear" w:color="auto" w:fill="auto"/>
            <w:vAlign w:val="center"/>
            <w:hideMark/>
          </w:tcPr>
          <w:p w14:paraId="6A32DE2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63AB863D"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41D08A5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7857AD6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56A4300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3D3F7E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（4）对于</w:t>
            </w:r>
            <w:proofErr w:type="gramStart"/>
            <w:r w:rsidRPr="00CD20B1">
              <w:rPr>
                <w:rFonts w:ascii="宋体" w:hAnsi="宋体" w:cs="宋体" w:hint="eastAsia"/>
                <w:kern w:val="0"/>
                <w:sz w:val="18"/>
                <w:szCs w:val="18"/>
              </w:rPr>
              <w:t>跨医疗</w:t>
            </w:r>
            <w:proofErr w:type="gramEnd"/>
            <w:r w:rsidRPr="00CD20B1">
              <w:rPr>
                <w:rFonts w:ascii="宋体" w:hAnsi="宋体" w:cs="宋体" w:hint="eastAsia"/>
                <w:kern w:val="0"/>
                <w:sz w:val="18"/>
                <w:szCs w:val="18"/>
              </w:rPr>
              <w:t>机构电子病历数据的使用具备完整的记录和授权访问控制，得2分</w:t>
            </w:r>
          </w:p>
        </w:tc>
        <w:tc>
          <w:tcPr>
            <w:tcW w:w="850" w:type="dxa"/>
            <w:vMerge/>
            <w:tcBorders>
              <w:top w:val="nil"/>
              <w:left w:val="nil"/>
              <w:bottom w:val="nil"/>
              <w:right w:val="single" w:sz="8" w:space="0" w:color="auto"/>
            </w:tcBorders>
            <w:shd w:val="clear" w:color="auto" w:fill="auto"/>
            <w:vAlign w:val="center"/>
            <w:hideMark/>
          </w:tcPr>
          <w:p w14:paraId="25DB28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21719C7D"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4649B06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1401E60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E3006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4.1.6 医院数据信息集成平台</w:t>
            </w:r>
          </w:p>
        </w:tc>
        <w:tc>
          <w:tcPr>
            <w:tcW w:w="9356" w:type="dxa"/>
            <w:tcBorders>
              <w:top w:val="single" w:sz="4" w:space="0" w:color="auto"/>
              <w:left w:val="nil"/>
              <w:bottom w:val="nil"/>
              <w:right w:val="single" w:sz="4" w:space="0" w:color="auto"/>
            </w:tcBorders>
            <w:shd w:val="clear" w:color="auto" w:fill="auto"/>
            <w:vAlign w:val="center"/>
            <w:hideMark/>
          </w:tcPr>
          <w:p w14:paraId="4A94139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（1）具备医院数据信息集成平台，得3分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2DBF5D78" w14:textId="77777777" w:rsidR="00CD20B1" w:rsidRPr="00CD20B1" w:rsidRDefault="00CD20B1" w:rsidP="00CD20B1">
            <w:pPr>
              <w:widowControl/>
              <w:spacing w:line="240" w:lineRule="auto"/>
              <w:ind w:firstLineChars="0" w:firstLine="0"/>
              <w:jc w:val="center"/>
              <w:rPr>
                <w:rFonts w:ascii="宋体" w:hAnsi="宋体" w:cs="宋体"/>
                <w:kern w:val="0"/>
                <w:sz w:val="18"/>
                <w:szCs w:val="18"/>
              </w:rPr>
            </w:pPr>
            <w:r w:rsidRPr="00CD20B1">
              <w:rPr>
                <w:rFonts w:ascii="宋体" w:hAnsi="宋体" w:cs="宋体" w:hint="eastAsia"/>
                <w:kern w:val="0"/>
                <w:sz w:val="18"/>
                <w:szCs w:val="18"/>
              </w:rPr>
              <w:t>5</w:t>
            </w:r>
          </w:p>
        </w:tc>
      </w:tr>
      <w:tr w:rsidR="00CD20B1" w:rsidRPr="00CD20B1" w14:paraId="04352D13"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1E8D1D5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single" w:sz="4" w:space="0" w:color="auto"/>
            </w:tcBorders>
            <w:shd w:val="clear" w:color="auto" w:fill="auto"/>
            <w:vAlign w:val="center"/>
            <w:hideMark/>
          </w:tcPr>
          <w:p w14:paraId="26AC23D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4E8E67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65DF70B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（2）支持分布式数据的检索、抽取与处理，得2分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47F45A3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r>
      <w:tr w:rsidR="00CD20B1" w:rsidRPr="00CD20B1" w14:paraId="2D961AA1"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070EDD8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54B97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4.2 设备设施运维</w:t>
            </w:r>
          </w:p>
        </w:tc>
        <w:tc>
          <w:tcPr>
            <w:tcW w:w="1559" w:type="dxa"/>
            <w:vMerge w:val="restart"/>
            <w:tcBorders>
              <w:top w:val="nil"/>
              <w:left w:val="single" w:sz="4" w:space="0" w:color="auto"/>
              <w:bottom w:val="nil"/>
              <w:right w:val="single" w:sz="4" w:space="0" w:color="auto"/>
            </w:tcBorders>
            <w:shd w:val="clear" w:color="auto" w:fill="auto"/>
            <w:hideMark/>
          </w:tcPr>
          <w:p w14:paraId="2D5CD48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4.2.1 购置管理</w:t>
            </w:r>
          </w:p>
        </w:tc>
        <w:tc>
          <w:tcPr>
            <w:tcW w:w="9356" w:type="dxa"/>
            <w:tcBorders>
              <w:top w:val="nil"/>
              <w:left w:val="nil"/>
              <w:bottom w:val="nil"/>
              <w:right w:val="single" w:sz="4" w:space="0" w:color="auto"/>
            </w:tcBorders>
            <w:shd w:val="clear" w:color="auto" w:fill="auto"/>
            <w:vAlign w:val="center"/>
            <w:hideMark/>
          </w:tcPr>
          <w:p w14:paraId="5D51993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（1）能够统一展示和查询全院设备购置信息和相关文档（包括审批文档、 招投标文档、技术档案等），得1分</w:t>
            </w:r>
          </w:p>
        </w:tc>
        <w:tc>
          <w:tcPr>
            <w:tcW w:w="850" w:type="dxa"/>
            <w:vMerge w:val="restart"/>
            <w:tcBorders>
              <w:top w:val="nil"/>
              <w:left w:val="nil"/>
              <w:bottom w:val="nil"/>
              <w:right w:val="single" w:sz="8" w:space="0" w:color="auto"/>
            </w:tcBorders>
            <w:shd w:val="clear" w:color="auto" w:fill="auto"/>
            <w:hideMark/>
          </w:tcPr>
          <w:p w14:paraId="1E6F4426"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2F791D06"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72886E7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04006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6F919DB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05CEF1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（2）能够从设备管理相关系统中获取设备资产分布、维修记录、耗材和配件、服务工作量、收费等信息，生成设备购置论证客观指标，得1分</w:t>
            </w:r>
          </w:p>
        </w:tc>
        <w:tc>
          <w:tcPr>
            <w:tcW w:w="850" w:type="dxa"/>
            <w:vMerge/>
            <w:tcBorders>
              <w:top w:val="nil"/>
              <w:left w:val="nil"/>
              <w:bottom w:val="nil"/>
              <w:right w:val="single" w:sz="8" w:space="0" w:color="auto"/>
            </w:tcBorders>
            <w:shd w:val="clear" w:color="auto" w:fill="auto"/>
            <w:vAlign w:val="center"/>
            <w:hideMark/>
          </w:tcPr>
          <w:p w14:paraId="484C3AD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D470CA0"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545B326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A8FD8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7313A7D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419F37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（3）能够设置设备配置额度指标,有超标预警提示，得2分</w:t>
            </w:r>
          </w:p>
        </w:tc>
        <w:tc>
          <w:tcPr>
            <w:tcW w:w="850" w:type="dxa"/>
            <w:vMerge/>
            <w:tcBorders>
              <w:top w:val="nil"/>
              <w:left w:val="nil"/>
              <w:bottom w:val="nil"/>
              <w:right w:val="single" w:sz="8" w:space="0" w:color="auto"/>
            </w:tcBorders>
            <w:shd w:val="clear" w:color="auto" w:fill="auto"/>
            <w:vAlign w:val="center"/>
            <w:hideMark/>
          </w:tcPr>
          <w:p w14:paraId="029DDD7F"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1A1A264"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29BC5EE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906E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E9F8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4.2.2 使用运</w:t>
            </w:r>
            <w:proofErr w:type="gramStart"/>
            <w:r w:rsidRPr="00CD20B1">
              <w:rPr>
                <w:rFonts w:ascii="宋体" w:hAnsi="宋体" w:cs="宋体" w:hint="eastAsia"/>
                <w:kern w:val="0"/>
                <w:sz w:val="18"/>
                <w:szCs w:val="18"/>
              </w:rPr>
              <w:t>维管理</w:t>
            </w:r>
            <w:proofErr w:type="gramEnd"/>
          </w:p>
        </w:tc>
        <w:tc>
          <w:tcPr>
            <w:tcW w:w="9356" w:type="dxa"/>
            <w:tcBorders>
              <w:top w:val="single" w:sz="4" w:space="0" w:color="auto"/>
              <w:left w:val="nil"/>
              <w:bottom w:val="nil"/>
              <w:right w:val="single" w:sz="4" w:space="0" w:color="auto"/>
            </w:tcBorders>
            <w:shd w:val="clear" w:color="auto" w:fill="auto"/>
            <w:vAlign w:val="center"/>
            <w:hideMark/>
          </w:tcPr>
          <w:p w14:paraId="17F53EC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（1）能够统一展示和查询设备运</w:t>
            </w:r>
            <w:proofErr w:type="gramStart"/>
            <w:r w:rsidRPr="00CD20B1">
              <w:rPr>
                <w:rFonts w:ascii="宋体" w:hAnsi="宋体" w:cs="宋体" w:hint="eastAsia"/>
                <w:kern w:val="0"/>
                <w:sz w:val="18"/>
                <w:szCs w:val="18"/>
              </w:rPr>
              <w:t>维管理</w:t>
            </w:r>
            <w:proofErr w:type="gramEnd"/>
            <w:r w:rsidRPr="00CD20B1">
              <w:rPr>
                <w:rFonts w:ascii="宋体" w:hAnsi="宋体" w:cs="宋体" w:hint="eastAsia"/>
                <w:kern w:val="0"/>
                <w:sz w:val="18"/>
                <w:szCs w:val="18"/>
              </w:rPr>
              <w:t>综合数据（包括医疗和后勤各类设备运行使用记录、维护巡检、故障维修、配件更换、应急调配、报废鉴定等），得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3676AB97"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529ED3A2"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30DF845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E49EF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B2AF1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BF439F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（2）有运</w:t>
            </w:r>
            <w:proofErr w:type="gramStart"/>
            <w:r w:rsidRPr="00CD20B1">
              <w:rPr>
                <w:rFonts w:ascii="宋体" w:hAnsi="宋体" w:cs="宋体" w:hint="eastAsia"/>
                <w:kern w:val="0"/>
                <w:sz w:val="18"/>
                <w:szCs w:val="18"/>
              </w:rPr>
              <w:t>维管理</w:t>
            </w:r>
            <w:proofErr w:type="gramEnd"/>
            <w:r w:rsidRPr="00CD20B1">
              <w:rPr>
                <w:rFonts w:ascii="宋体" w:hAnsi="宋体" w:cs="宋体" w:hint="eastAsia"/>
                <w:kern w:val="0"/>
                <w:sz w:val="18"/>
                <w:szCs w:val="18"/>
              </w:rPr>
              <w:t>指标库，能够分别设立全院、部门与科室预期运</w:t>
            </w:r>
            <w:proofErr w:type="gramStart"/>
            <w:r w:rsidRPr="00CD20B1">
              <w:rPr>
                <w:rFonts w:ascii="宋体" w:hAnsi="宋体" w:cs="宋体" w:hint="eastAsia"/>
                <w:kern w:val="0"/>
                <w:sz w:val="18"/>
                <w:szCs w:val="18"/>
              </w:rPr>
              <w:t>维指标</w:t>
            </w:r>
            <w:proofErr w:type="gramEnd"/>
            <w:r w:rsidRPr="00CD20B1">
              <w:rPr>
                <w:rFonts w:ascii="宋体" w:hAnsi="宋体" w:cs="宋体" w:hint="eastAsia"/>
                <w:kern w:val="0"/>
                <w:sz w:val="18"/>
                <w:szCs w:val="18"/>
              </w:rPr>
              <w:t>, 定期记录运</w:t>
            </w:r>
            <w:proofErr w:type="gramStart"/>
            <w:r w:rsidRPr="00CD20B1">
              <w:rPr>
                <w:rFonts w:ascii="宋体" w:hAnsi="宋体" w:cs="宋体" w:hint="eastAsia"/>
                <w:kern w:val="0"/>
                <w:sz w:val="18"/>
                <w:szCs w:val="18"/>
              </w:rPr>
              <w:t>维指标</w:t>
            </w:r>
            <w:proofErr w:type="gramEnd"/>
            <w:r w:rsidRPr="00CD20B1">
              <w:rPr>
                <w:rFonts w:ascii="宋体" w:hAnsi="宋体" w:cs="宋体" w:hint="eastAsia"/>
                <w:kern w:val="0"/>
                <w:sz w:val="18"/>
                <w:szCs w:val="18"/>
              </w:rPr>
              <w:t>数据,并与成本管理联动，得1分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2360C62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B3572F0"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3229C54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82A71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51C75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E59639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（3）通过移动端完成维护巡检、故障维修、盘点等，并自动生成电子记录，得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764DA16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40A87A1"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6C87338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D0DA2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4DB3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4BEA463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（4）有运</w:t>
            </w:r>
            <w:proofErr w:type="gramStart"/>
            <w:r w:rsidRPr="00CD20B1">
              <w:rPr>
                <w:rFonts w:ascii="宋体" w:hAnsi="宋体" w:cs="宋体" w:hint="eastAsia"/>
                <w:kern w:val="0"/>
                <w:sz w:val="18"/>
                <w:szCs w:val="18"/>
              </w:rPr>
              <w:t>维相关</w:t>
            </w:r>
            <w:proofErr w:type="gramEnd"/>
            <w:r w:rsidRPr="00CD20B1">
              <w:rPr>
                <w:rFonts w:ascii="宋体" w:hAnsi="宋体" w:cs="宋体" w:hint="eastAsia"/>
                <w:kern w:val="0"/>
                <w:sz w:val="18"/>
                <w:szCs w:val="18"/>
              </w:rPr>
              <w:t>知识库，能够自动统计维修、保养标准工时并与实际数据 对比处理，并能够用于运</w:t>
            </w:r>
            <w:proofErr w:type="gramStart"/>
            <w:r w:rsidRPr="00CD20B1">
              <w:rPr>
                <w:rFonts w:ascii="宋体" w:hAnsi="宋体" w:cs="宋体" w:hint="eastAsia"/>
                <w:kern w:val="0"/>
                <w:sz w:val="18"/>
                <w:szCs w:val="18"/>
              </w:rPr>
              <w:t>维保障</w:t>
            </w:r>
            <w:proofErr w:type="gramEnd"/>
            <w:r w:rsidRPr="00CD20B1">
              <w:rPr>
                <w:rFonts w:ascii="宋体" w:hAnsi="宋体" w:cs="宋体" w:hint="eastAsia"/>
                <w:kern w:val="0"/>
                <w:sz w:val="18"/>
                <w:szCs w:val="18"/>
              </w:rPr>
              <w:t>人员管理，得1分</w:t>
            </w:r>
          </w:p>
          <w:p w14:paraId="7594037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（5）维护预测功能，能够提供设备需要运维的预测信息和运行时间记录，得1分</w:t>
            </w:r>
          </w:p>
          <w:p w14:paraId="4A54FBF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（6）对设备进行级别分类并设定相应的响应时间，保持急救设备1</w:t>
            </w:r>
            <w:r w:rsidRPr="00CD20B1">
              <w:rPr>
                <w:rFonts w:ascii="宋体" w:hAnsi="宋体" w:cs="宋体"/>
                <w:kern w:val="0"/>
                <w:sz w:val="18"/>
                <w:szCs w:val="18"/>
              </w:rPr>
              <w:t>00</w:t>
            </w:r>
            <w:r w:rsidRPr="00CD20B1">
              <w:rPr>
                <w:rFonts w:ascii="宋体" w:hAnsi="宋体" w:cs="宋体" w:hint="eastAsia"/>
                <w:kern w:val="0"/>
                <w:sz w:val="18"/>
                <w:szCs w:val="18"/>
              </w:rPr>
              <w:t>%完好待机，其他设备待机率9</w:t>
            </w:r>
            <w:r w:rsidRPr="00CD20B1">
              <w:rPr>
                <w:rFonts w:ascii="宋体" w:hAnsi="宋体" w:cs="宋体"/>
                <w:kern w:val="0"/>
                <w:sz w:val="18"/>
                <w:szCs w:val="18"/>
              </w:rPr>
              <w:t>7</w:t>
            </w:r>
            <w:r w:rsidRPr="00CD20B1">
              <w:rPr>
                <w:rFonts w:ascii="宋体" w:hAnsi="宋体" w:cs="宋体" w:hint="eastAsia"/>
                <w:kern w:val="0"/>
                <w:sz w:val="18"/>
                <w:szCs w:val="18"/>
              </w:rPr>
              <w:t>%以上，建立全院应急调配机制，得1分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3953EF2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90D658F"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03020AE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67EF9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2E605BB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4.2.3 质量管理</w:t>
            </w:r>
          </w:p>
        </w:tc>
        <w:tc>
          <w:tcPr>
            <w:tcW w:w="9356" w:type="dxa"/>
            <w:tcBorders>
              <w:top w:val="nil"/>
              <w:left w:val="nil"/>
              <w:bottom w:val="nil"/>
              <w:right w:val="single" w:sz="4" w:space="0" w:color="auto"/>
            </w:tcBorders>
            <w:shd w:val="clear" w:color="auto" w:fill="auto"/>
            <w:vAlign w:val="center"/>
            <w:hideMark/>
          </w:tcPr>
          <w:p w14:paraId="41AC3C3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（1）能够统一展示和查询设备（包含医疗、后勤设备）计量和</w:t>
            </w:r>
            <w:proofErr w:type="gramStart"/>
            <w:r w:rsidRPr="00CD20B1">
              <w:rPr>
                <w:rFonts w:ascii="宋体" w:hAnsi="宋体" w:cs="宋体" w:hint="eastAsia"/>
                <w:kern w:val="0"/>
                <w:sz w:val="18"/>
                <w:szCs w:val="18"/>
              </w:rPr>
              <w:t>质控</w:t>
            </w:r>
            <w:proofErr w:type="gramEnd"/>
            <w:r w:rsidRPr="00CD20B1">
              <w:rPr>
                <w:rFonts w:ascii="宋体" w:hAnsi="宋体" w:cs="宋体" w:hint="eastAsia"/>
                <w:kern w:val="0"/>
                <w:sz w:val="18"/>
                <w:szCs w:val="18"/>
              </w:rPr>
              <w:t>综合管理数据，得2分</w:t>
            </w:r>
          </w:p>
        </w:tc>
        <w:tc>
          <w:tcPr>
            <w:tcW w:w="850" w:type="dxa"/>
            <w:vMerge w:val="restart"/>
            <w:tcBorders>
              <w:top w:val="nil"/>
              <w:left w:val="nil"/>
              <w:bottom w:val="nil"/>
              <w:right w:val="single" w:sz="8" w:space="0" w:color="auto"/>
            </w:tcBorders>
            <w:shd w:val="clear" w:color="auto" w:fill="auto"/>
            <w:hideMark/>
          </w:tcPr>
          <w:p w14:paraId="078FF742"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710DBCF5"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51FDFCD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D9681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0A7A5B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317D27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（2）能够自动采集影像类设备（如CT、MR、DR、超声等）的质控数据，得1分</w:t>
            </w:r>
          </w:p>
        </w:tc>
        <w:tc>
          <w:tcPr>
            <w:tcW w:w="850" w:type="dxa"/>
            <w:vMerge/>
            <w:tcBorders>
              <w:top w:val="nil"/>
              <w:left w:val="nil"/>
              <w:bottom w:val="nil"/>
              <w:right w:val="single" w:sz="8" w:space="0" w:color="auto"/>
            </w:tcBorders>
            <w:shd w:val="clear" w:color="auto" w:fill="auto"/>
            <w:vAlign w:val="center"/>
            <w:hideMark/>
          </w:tcPr>
          <w:p w14:paraId="13F31F8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8EBA50C"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3716FC5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DA65E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6084046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3AA4AD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（3）有质控指标分析与对比查看管理工具,能够进行历史数据对比，得1分</w:t>
            </w:r>
          </w:p>
        </w:tc>
        <w:tc>
          <w:tcPr>
            <w:tcW w:w="850" w:type="dxa"/>
            <w:vMerge/>
            <w:tcBorders>
              <w:top w:val="nil"/>
              <w:left w:val="nil"/>
              <w:bottom w:val="nil"/>
              <w:right w:val="single" w:sz="8" w:space="0" w:color="auto"/>
            </w:tcBorders>
            <w:shd w:val="clear" w:color="auto" w:fill="auto"/>
            <w:vAlign w:val="center"/>
            <w:hideMark/>
          </w:tcPr>
          <w:p w14:paraId="77072A38"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3AB4BBD"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33279D3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C646D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99022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4.2.4 效益分析</w:t>
            </w:r>
          </w:p>
        </w:tc>
        <w:tc>
          <w:tcPr>
            <w:tcW w:w="9356" w:type="dxa"/>
            <w:tcBorders>
              <w:top w:val="single" w:sz="4" w:space="0" w:color="auto"/>
              <w:left w:val="nil"/>
              <w:bottom w:val="nil"/>
              <w:right w:val="single" w:sz="4" w:space="0" w:color="auto"/>
            </w:tcBorders>
            <w:shd w:val="clear" w:color="auto" w:fill="auto"/>
            <w:vAlign w:val="center"/>
            <w:hideMark/>
          </w:tcPr>
          <w:p w14:paraId="4EF517D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（1）能够通过网络从设备管理部门（如</w:t>
            </w:r>
            <w:proofErr w:type="gramStart"/>
            <w:r w:rsidRPr="00CD20B1">
              <w:rPr>
                <w:rFonts w:ascii="宋体" w:hAnsi="宋体" w:cs="宋体" w:hint="eastAsia"/>
                <w:kern w:val="0"/>
                <w:sz w:val="18"/>
                <w:szCs w:val="18"/>
              </w:rPr>
              <w:t>医</w:t>
            </w:r>
            <w:proofErr w:type="gramEnd"/>
            <w:r w:rsidRPr="00CD20B1">
              <w:rPr>
                <w:rFonts w:ascii="宋体" w:hAnsi="宋体" w:cs="宋体" w:hint="eastAsia"/>
                <w:kern w:val="0"/>
                <w:sz w:val="18"/>
                <w:szCs w:val="18"/>
              </w:rPr>
              <w:t>工、信息、总务等）的管理系统 自动获取汇总各科室各类设备的收入和成本数据（包括折旧成本、运行成本、维修成本等），得2分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2B9F91DB"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41F319FE"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7D85489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3E5B6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C46B35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F5A56B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（2）能够综合基础数据生成使用科室设备效益分析报表，得1分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67BC681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C9D1095"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26390FF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26901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73550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3925CF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（3）能够设置各科室设备综合效益指标，得1分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41044A2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0558D85" w14:textId="77777777" w:rsidTr="00CD20B1">
        <w:trPr>
          <w:trHeight w:val="450"/>
        </w:trPr>
        <w:tc>
          <w:tcPr>
            <w:tcW w:w="794" w:type="dxa"/>
            <w:vMerge/>
            <w:tcBorders>
              <w:left w:val="single" w:sz="8" w:space="0" w:color="auto"/>
              <w:right w:val="single" w:sz="4" w:space="0" w:color="auto"/>
            </w:tcBorders>
            <w:shd w:val="clear" w:color="auto" w:fill="auto"/>
            <w:vAlign w:val="center"/>
            <w:hideMark/>
          </w:tcPr>
          <w:p w14:paraId="1092053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DFB83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AB2BF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6AC3551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（4）医院设有全院设备效益指标统一平台，实时查看全院医疗设备运营效益(经济指标、风险指标等），得1分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62A508F5"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E342EB6"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1D23247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4" w:space="0" w:color="000000"/>
              <w:right w:val="single" w:sz="4" w:space="0" w:color="auto"/>
            </w:tcBorders>
            <w:shd w:val="clear" w:color="auto" w:fill="auto"/>
            <w:hideMark/>
          </w:tcPr>
          <w:p w14:paraId="683A107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4.3 运营管理</w:t>
            </w:r>
          </w:p>
        </w:tc>
        <w:tc>
          <w:tcPr>
            <w:tcW w:w="1559" w:type="dxa"/>
            <w:vMerge w:val="restart"/>
            <w:tcBorders>
              <w:top w:val="nil"/>
              <w:left w:val="single" w:sz="4" w:space="0" w:color="auto"/>
              <w:bottom w:val="nil"/>
              <w:right w:val="single" w:sz="4" w:space="0" w:color="auto"/>
            </w:tcBorders>
            <w:shd w:val="clear" w:color="auto" w:fill="auto"/>
            <w:hideMark/>
          </w:tcPr>
          <w:p w14:paraId="16958F8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4.3.1 成本控制</w:t>
            </w:r>
          </w:p>
        </w:tc>
        <w:tc>
          <w:tcPr>
            <w:tcW w:w="9356" w:type="dxa"/>
            <w:tcBorders>
              <w:top w:val="nil"/>
              <w:left w:val="nil"/>
              <w:bottom w:val="nil"/>
              <w:right w:val="single" w:sz="4" w:space="0" w:color="auto"/>
            </w:tcBorders>
            <w:shd w:val="clear" w:color="auto" w:fill="auto"/>
            <w:vAlign w:val="center"/>
            <w:hideMark/>
          </w:tcPr>
          <w:p w14:paraId="02AFE4A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（1）能够定期从物资仓库、药库、工资、固定资产、总账等系统中获取成本数据，如工资与补贴、医用材料、化学试剂、房屋与设备折旧及公摊费用等，灵活设置成本分摊方式和转移对象，得2分</w:t>
            </w:r>
          </w:p>
        </w:tc>
        <w:tc>
          <w:tcPr>
            <w:tcW w:w="850" w:type="dxa"/>
            <w:vMerge w:val="restart"/>
            <w:tcBorders>
              <w:top w:val="nil"/>
              <w:left w:val="nil"/>
              <w:bottom w:val="nil"/>
              <w:right w:val="single" w:sz="8" w:space="0" w:color="auto"/>
            </w:tcBorders>
            <w:shd w:val="clear" w:color="auto" w:fill="auto"/>
            <w:hideMark/>
          </w:tcPr>
          <w:p w14:paraId="30E4378F"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590CC0DB"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72F0CAB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1A9DBD1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306B5FA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240D2F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（2）各科室能够查看并追溯直接成本数据和分摊成本数据，获得自身成本分析报表，得1分</w:t>
            </w:r>
          </w:p>
        </w:tc>
        <w:tc>
          <w:tcPr>
            <w:tcW w:w="850" w:type="dxa"/>
            <w:vMerge/>
            <w:tcBorders>
              <w:top w:val="nil"/>
              <w:left w:val="nil"/>
              <w:bottom w:val="nil"/>
              <w:right w:val="single" w:sz="8" w:space="0" w:color="auto"/>
            </w:tcBorders>
            <w:shd w:val="clear" w:color="auto" w:fill="auto"/>
            <w:vAlign w:val="center"/>
            <w:hideMark/>
          </w:tcPr>
          <w:p w14:paraId="2BEA5D5F"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752792C"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594F660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609030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32C665D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03D75F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（3）能够借助信息化系统分析历史数据，提供一定的决策数据支持，完善并精细化医院成本管理流程，分析科室收益情况，得1分</w:t>
            </w:r>
          </w:p>
        </w:tc>
        <w:tc>
          <w:tcPr>
            <w:tcW w:w="850" w:type="dxa"/>
            <w:vMerge/>
            <w:tcBorders>
              <w:top w:val="nil"/>
              <w:left w:val="nil"/>
              <w:bottom w:val="nil"/>
              <w:right w:val="single" w:sz="8" w:space="0" w:color="auto"/>
            </w:tcBorders>
            <w:shd w:val="clear" w:color="auto" w:fill="auto"/>
            <w:vAlign w:val="center"/>
            <w:hideMark/>
          </w:tcPr>
          <w:p w14:paraId="50E4746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584DA49"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61FF687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1E57BB7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C0292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4.3.2 医疗服务分析评价</w:t>
            </w:r>
          </w:p>
        </w:tc>
        <w:tc>
          <w:tcPr>
            <w:tcW w:w="9356" w:type="dxa"/>
            <w:tcBorders>
              <w:top w:val="single" w:sz="4" w:space="0" w:color="auto"/>
              <w:left w:val="nil"/>
              <w:bottom w:val="nil"/>
              <w:right w:val="single" w:sz="4" w:space="0" w:color="auto"/>
            </w:tcBorders>
            <w:shd w:val="clear" w:color="auto" w:fill="auto"/>
            <w:vAlign w:val="center"/>
            <w:hideMark/>
          </w:tcPr>
          <w:p w14:paraId="34F6FA2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（1）能够从门诊、住院、检查、治疗等信息系统实时获得业务量、主要环节时间点等数据,并实时生成医疗服务指标分析结果，得2分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01E8A815"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8</w:t>
            </w:r>
          </w:p>
        </w:tc>
      </w:tr>
      <w:tr w:rsidR="00CD20B1" w:rsidRPr="00CD20B1" w14:paraId="263ECBFB"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64B7064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C77AD0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35AEF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486609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（2）具有对重复和缺失数据进行校验的功能，得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323494D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2BCB857"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522427C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0172E6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5CCE5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765733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（3）医院开展医疗服务评价时能够实时调用多种指标数据，得</w:t>
            </w:r>
            <w:r w:rsidRPr="00CD20B1">
              <w:rPr>
                <w:rFonts w:ascii="宋体" w:hAnsi="宋体" w:cs="宋体"/>
                <w:kern w:val="0"/>
                <w:sz w:val="18"/>
                <w:szCs w:val="18"/>
              </w:rPr>
              <w:t>2</w:t>
            </w:r>
            <w:r w:rsidRPr="00CD20B1">
              <w:rPr>
                <w:rFonts w:ascii="宋体" w:hAnsi="宋体" w:cs="宋体" w:hint="eastAsia"/>
                <w:kern w:val="0"/>
                <w:sz w:val="18"/>
                <w:szCs w:val="18"/>
              </w:rPr>
              <w:t>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2A00FB7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7970830" w14:textId="77777777" w:rsidTr="00CD20B1">
        <w:trPr>
          <w:trHeight w:val="278"/>
        </w:trPr>
        <w:tc>
          <w:tcPr>
            <w:tcW w:w="794" w:type="dxa"/>
            <w:vMerge/>
            <w:tcBorders>
              <w:left w:val="single" w:sz="8" w:space="0" w:color="auto"/>
              <w:right w:val="single" w:sz="4" w:space="0" w:color="auto"/>
            </w:tcBorders>
            <w:shd w:val="clear" w:color="auto" w:fill="auto"/>
            <w:vAlign w:val="center"/>
            <w:hideMark/>
          </w:tcPr>
          <w:p w14:paraId="1CF8917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6F21E8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89579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5CF2FB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（4）建立基于数据的医疗服务综合评价体系，得2分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70AA129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F32D803"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0821E63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8" w:space="0" w:color="auto"/>
              <w:right w:val="nil"/>
            </w:tcBorders>
            <w:shd w:val="clear" w:color="auto" w:fill="auto"/>
            <w:hideMark/>
          </w:tcPr>
          <w:p w14:paraId="178A92F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4.4 运行保障管理</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A3501A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4.4.1 后勤服务管理</w:t>
            </w:r>
          </w:p>
        </w:tc>
        <w:tc>
          <w:tcPr>
            <w:tcW w:w="9356" w:type="dxa"/>
            <w:tcBorders>
              <w:top w:val="nil"/>
              <w:left w:val="nil"/>
              <w:bottom w:val="nil"/>
              <w:right w:val="single" w:sz="4" w:space="0" w:color="auto"/>
            </w:tcBorders>
            <w:shd w:val="clear" w:color="auto" w:fill="auto"/>
            <w:vAlign w:val="center"/>
            <w:hideMark/>
          </w:tcPr>
          <w:p w14:paraId="1E8CF0B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（1）能够统一管理后勤服务信息，能够综合展示服务管理情况，得1分</w:t>
            </w:r>
          </w:p>
        </w:tc>
        <w:tc>
          <w:tcPr>
            <w:tcW w:w="850" w:type="dxa"/>
            <w:vMerge w:val="restart"/>
            <w:tcBorders>
              <w:top w:val="nil"/>
              <w:left w:val="nil"/>
              <w:bottom w:val="single" w:sz="4" w:space="0" w:color="000000"/>
              <w:right w:val="single" w:sz="8" w:space="0" w:color="auto"/>
            </w:tcBorders>
            <w:shd w:val="clear" w:color="auto" w:fill="auto"/>
            <w:hideMark/>
          </w:tcPr>
          <w:p w14:paraId="1FFB1A76"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482FB78F"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5C95DF4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7CA482A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E365B2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652B5A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（2）工程维修记录能够与医院成本控制、材料管</w:t>
            </w:r>
            <w:proofErr w:type="gramStart"/>
            <w:r w:rsidRPr="00CD20B1">
              <w:rPr>
                <w:rFonts w:ascii="宋体" w:hAnsi="宋体" w:cs="宋体" w:hint="eastAsia"/>
                <w:kern w:val="0"/>
                <w:sz w:val="18"/>
                <w:szCs w:val="18"/>
              </w:rPr>
              <w:t>埋系统</w:t>
            </w:r>
            <w:proofErr w:type="gramEnd"/>
            <w:r w:rsidRPr="00CD20B1">
              <w:rPr>
                <w:rFonts w:ascii="宋体" w:hAnsi="宋体" w:cs="宋体" w:hint="eastAsia"/>
                <w:kern w:val="0"/>
                <w:sz w:val="18"/>
                <w:szCs w:val="18"/>
              </w:rPr>
              <w:t>衔接，得1分</w:t>
            </w:r>
          </w:p>
        </w:tc>
        <w:tc>
          <w:tcPr>
            <w:tcW w:w="850" w:type="dxa"/>
            <w:vMerge/>
            <w:tcBorders>
              <w:top w:val="nil"/>
              <w:left w:val="nil"/>
              <w:bottom w:val="single" w:sz="4" w:space="0" w:color="000000"/>
              <w:right w:val="single" w:sz="8" w:space="0" w:color="auto"/>
            </w:tcBorders>
            <w:shd w:val="clear" w:color="auto" w:fill="auto"/>
            <w:vAlign w:val="center"/>
            <w:hideMark/>
          </w:tcPr>
          <w:p w14:paraId="7E1008D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32CB4D4"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69A1BD3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7CE5DA9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901039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6F2AA9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（3）物流运送系统具有传送过程追踪功能，能够对重要医疗物品（如标本、 药品等）,与相应医疗系统进行信息对接，得2分</w:t>
            </w:r>
          </w:p>
        </w:tc>
        <w:tc>
          <w:tcPr>
            <w:tcW w:w="850" w:type="dxa"/>
            <w:vMerge/>
            <w:tcBorders>
              <w:top w:val="nil"/>
              <w:left w:val="nil"/>
              <w:bottom w:val="single" w:sz="4" w:space="0" w:color="000000"/>
              <w:right w:val="single" w:sz="8" w:space="0" w:color="auto"/>
            </w:tcBorders>
            <w:shd w:val="clear" w:color="auto" w:fill="auto"/>
            <w:vAlign w:val="center"/>
            <w:hideMark/>
          </w:tcPr>
          <w:p w14:paraId="36883A2E"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95BB529"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0521F2C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026A590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4E68B5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5B7C064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（4）餐饮服务系统能够与患者膳食医嘱对接；后勤服务成本信息能够与医院成本管理系统共享对接，得2分</w:t>
            </w:r>
          </w:p>
        </w:tc>
        <w:tc>
          <w:tcPr>
            <w:tcW w:w="850" w:type="dxa"/>
            <w:vMerge/>
            <w:tcBorders>
              <w:top w:val="nil"/>
              <w:left w:val="nil"/>
              <w:bottom w:val="single" w:sz="4" w:space="0" w:color="000000"/>
              <w:right w:val="single" w:sz="8" w:space="0" w:color="auto"/>
            </w:tcBorders>
            <w:shd w:val="clear" w:color="auto" w:fill="auto"/>
            <w:vAlign w:val="center"/>
            <w:hideMark/>
          </w:tcPr>
          <w:p w14:paraId="4009F72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76B222E"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2E41DAD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2F75F22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5AD79FE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4.4.2 安全保卫管理</w:t>
            </w:r>
          </w:p>
        </w:tc>
        <w:tc>
          <w:tcPr>
            <w:tcW w:w="9356" w:type="dxa"/>
            <w:tcBorders>
              <w:top w:val="nil"/>
              <w:left w:val="nil"/>
              <w:bottom w:val="nil"/>
              <w:right w:val="single" w:sz="4" w:space="0" w:color="auto"/>
            </w:tcBorders>
            <w:shd w:val="clear" w:color="auto" w:fill="auto"/>
            <w:vAlign w:val="center"/>
            <w:hideMark/>
          </w:tcPr>
          <w:p w14:paraId="1D1E43A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（1）安保信息全院统一管理，能够综合查询与显示，得2分</w:t>
            </w:r>
          </w:p>
        </w:tc>
        <w:tc>
          <w:tcPr>
            <w:tcW w:w="850" w:type="dxa"/>
            <w:vMerge w:val="restart"/>
            <w:tcBorders>
              <w:top w:val="nil"/>
              <w:left w:val="nil"/>
              <w:bottom w:val="nil"/>
              <w:right w:val="single" w:sz="8" w:space="0" w:color="auto"/>
            </w:tcBorders>
            <w:shd w:val="clear" w:color="auto" w:fill="auto"/>
            <w:hideMark/>
          </w:tcPr>
          <w:p w14:paraId="2D1706C3"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7</w:t>
            </w:r>
          </w:p>
        </w:tc>
      </w:tr>
      <w:tr w:rsidR="00CD20B1" w:rsidRPr="00CD20B1" w14:paraId="7E423A5F"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140B398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0DAA71F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5EE3EC7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8F3B79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（2）有集中管理的视频监控系统，全院范围监控视频记录能够实时查看，得2分</w:t>
            </w:r>
          </w:p>
        </w:tc>
        <w:tc>
          <w:tcPr>
            <w:tcW w:w="850" w:type="dxa"/>
            <w:vMerge/>
            <w:tcBorders>
              <w:top w:val="nil"/>
              <w:left w:val="nil"/>
              <w:bottom w:val="nil"/>
              <w:right w:val="single" w:sz="8" w:space="0" w:color="auto"/>
            </w:tcBorders>
            <w:shd w:val="clear" w:color="auto" w:fill="auto"/>
            <w:vAlign w:val="center"/>
            <w:hideMark/>
          </w:tcPr>
          <w:p w14:paraId="68D63F2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9DBA1D8"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4DC641F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49DDEA3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616F040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AF9E49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（3）能够集中管理医院门禁，人员离职后能够同步取消门禁授权，得1分</w:t>
            </w:r>
          </w:p>
        </w:tc>
        <w:tc>
          <w:tcPr>
            <w:tcW w:w="850" w:type="dxa"/>
            <w:vMerge/>
            <w:tcBorders>
              <w:top w:val="nil"/>
              <w:left w:val="nil"/>
              <w:bottom w:val="nil"/>
              <w:right w:val="single" w:sz="8" w:space="0" w:color="auto"/>
            </w:tcBorders>
            <w:shd w:val="clear" w:color="auto" w:fill="auto"/>
            <w:vAlign w:val="center"/>
            <w:hideMark/>
          </w:tcPr>
          <w:p w14:paraId="5FC37E9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788B22E"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29DCD08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1737DA6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54C3613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67537B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w:t>
            </w:r>
            <w:proofErr w:type="gramStart"/>
            <w:r w:rsidRPr="00CD20B1">
              <w:rPr>
                <w:rFonts w:ascii="宋体" w:hAnsi="宋体" w:cs="宋体" w:hint="eastAsia"/>
                <w:kern w:val="0"/>
                <w:sz w:val="18"/>
                <w:szCs w:val="18"/>
              </w:rPr>
              <w:t>医</w:t>
            </w:r>
            <w:proofErr w:type="gramEnd"/>
            <w:r w:rsidRPr="00CD20B1">
              <w:rPr>
                <w:rFonts w:ascii="宋体" w:hAnsi="宋体" w:cs="宋体" w:hint="eastAsia"/>
                <w:kern w:val="0"/>
                <w:sz w:val="18"/>
                <w:szCs w:val="18"/>
              </w:rPr>
              <w:t>患报警、财务、电力、燃气、信息、</w:t>
            </w:r>
            <w:proofErr w:type="gramStart"/>
            <w:r w:rsidRPr="00CD20B1">
              <w:rPr>
                <w:rFonts w:ascii="宋体" w:hAnsi="宋体" w:cs="宋体" w:hint="eastAsia"/>
                <w:kern w:val="0"/>
                <w:sz w:val="18"/>
                <w:szCs w:val="18"/>
              </w:rPr>
              <w:t>毒麻约品</w:t>
            </w:r>
            <w:proofErr w:type="gramEnd"/>
            <w:r w:rsidRPr="00CD20B1">
              <w:rPr>
                <w:rFonts w:ascii="宋体" w:hAnsi="宋体" w:cs="宋体" w:hint="eastAsia"/>
                <w:kern w:val="0"/>
                <w:sz w:val="18"/>
                <w:szCs w:val="18"/>
              </w:rPr>
              <w:t>、危险与放射药品等医院重点管理内容能够通过监测与报警系统将报警信息传送给安保部门，得2分</w:t>
            </w:r>
          </w:p>
        </w:tc>
        <w:tc>
          <w:tcPr>
            <w:tcW w:w="850" w:type="dxa"/>
            <w:vMerge/>
            <w:tcBorders>
              <w:top w:val="nil"/>
              <w:left w:val="nil"/>
              <w:bottom w:val="nil"/>
              <w:right w:val="single" w:sz="8" w:space="0" w:color="auto"/>
            </w:tcBorders>
            <w:shd w:val="clear" w:color="auto" w:fill="auto"/>
            <w:vAlign w:val="center"/>
            <w:hideMark/>
          </w:tcPr>
          <w:p w14:paraId="39E8802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B9C02F0"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4228650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22B8A0F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044BB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4.4.3 医疗废弃物管理</w:t>
            </w:r>
          </w:p>
        </w:tc>
        <w:tc>
          <w:tcPr>
            <w:tcW w:w="9356" w:type="dxa"/>
            <w:tcBorders>
              <w:top w:val="single" w:sz="4" w:space="0" w:color="auto"/>
              <w:left w:val="nil"/>
              <w:bottom w:val="nil"/>
              <w:right w:val="single" w:sz="4" w:space="0" w:color="auto"/>
            </w:tcBorders>
            <w:shd w:val="clear" w:color="auto" w:fill="auto"/>
            <w:vAlign w:val="center"/>
            <w:hideMark/>
          </w:tcPr>
          <w:p w14:paraId="5FD9B4D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（1）已建立医疗废弃物称重管理、监督、追踪的数据库，得1分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3DFADA78"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5BE7E8D1"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0B2986C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5323849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A24C9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1618F2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（2）各科室与管理部门能够查询医疗废弃物数据的产生情况，得1分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06BEAC6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7646DC7"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6ADB831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02423D5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38F16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1D92B7D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（3）各科室产生的医疗废弃物处理费用计入本科室成本，并用于科室运行效益分析，得2分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20A4A54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EEB64BD"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12D449D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752212D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73AFDA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4.4.4 楼宇管控</w:t>
            </w:r>
          </w:p>
        </w:tc>
        <w:tc>
          <w:tcPr>
            <w:tcW w:w="9356" w:type="dxa"/>
            <w:tcBorders>
              <w:top w:val="nil"/>
              <w:left w:val="nil"/>
              <w:bottom w:val="nil"/>
              <w:right w:val="single" w:sz="4" w:space="0" w:color="auto"/>
            </w:tcBorders>
            <w:shd w:val="clear" w:color="auto" w:fill="auto"/>
            <w:vAlign w:val="center"/>
            <w:hideMark/>
          </w:tcPr>
          <w:p w14:paraId="6D22E20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（1）能够直接从信息系统中获取综合能耗（水、电、气、热等）量和费用，并以此计算单位建筑面积能耗量、费用、</w:t>
            </w:r>
            <w:proofErr w:type="gramStart"/>
            <w:r w:rsidRPr="00CD20B1">
              <w:rPr>
                <w:rFonts w:ascii="宋体" w:hAnsi="宋体" w:cs="宋体" w:hint="eastAsia"/>
                <w:kern w:val="0"/>
                <w:sz w:val="18"/>
                <w:szCs w:val="18"/>
              </w:rPr>
              <w:t>床日能耗</w:t>
            </w:r>
            <w:proofErr w:type="gramEnd"/>
            <w:r w:rsidRPr="00CD20B1">
              <w:rPr>
                <w:rFonts w:ascii="宋体" w:hAnsi="宋体" w:cs="宋体" w:hint="eastAsia"/>
                <w:kern w:val="0"/>
                <w:sz w:val="18"/>
                <w:szCs w:val="18"/>
              </w:rPr>
              <w:t>量等数据，得2分</w:t>
            </w:r>
          </w:p>
        </w:tc>
        <w:tc>
          <w:tcPr>
            <w:tcW w:w="850" w:type="dxa"/>
            <w:vMerge w:val="restart"/>
            <w:tcBorders>
              <w:top w:val="nil"/>
              <w:left w:val="nil"/>
              <w:bottom w:val="single" w:sz="4" w:space="0" w:color="000000"/>
              <w:right w:val="single" w:sz="8" w:space="0" w:color="auto"/>
            </w:tcBorders>
            <w:shd w:val="clear" w:color="auto" w:fill="auto"/>
            <w:hideMark/>
          </w:tcPr>
          <w:p w14:paraId="6E466DB3"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8</w:t>
            </w:r>
          </w:p>
        </w:tc>
      </w:tr>
      <w:tr w:rsidR="00CD20B1" w:rsidRPr="00CD20B1" w14:paraId="6BB2BD77"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4784721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3F1A990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A6C865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06B972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（2）有全院统一的综合智能楼宇信息系统，针对房屋面积、维修、空调、 管线、弱电、强电、燃气、水、消防、监控、医用气体等至少5项的运行数据能够进行管理，档案及时更新，得3分</w:t>
            </w:r>
          </w:p>
        </w:tc>
        <w:tc>
          <w:tcPr>
            <w:tcW w:w="850" w:type="dxa"/>
            <w:vMerge/>
            <w:tcBorders>
              <w:top w:val="nil"/>
              <w:left w:val="nil"/>
              <w:bottom w:val="single" w:sz="4" w:space="0" w:color="000000"/>
              <w:right w:val="single" w:sz="8" w:space="0" w:color="auto"/>
            </w:tcBorders>
            <w:shd w:val="clear" w:color="auto" w:fill="auto"/>
            <w:vAlign w:val="center"/>
            <w:hideMark/>
          </w:tcPr>
          <w:p w14:paraId="2A93305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C96C04F"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431B771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0FB486C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BA21B9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350A21C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（3）能够充分利用综合智能楼宇信息系统中已有的数据，如能耗管理、建设项目管理、维修管理、房屋使用分配与记录、设备设施监控、成本记录与分配等，得3分</w:t>
            </w:r>
          </w:p>
        </w:tc>
        <w:tc>
          <w:tcPr>
            <w:tcW w:w="850" w:type="dxa"/>
            <w:vMerge/>
            <w:tcBorders>
              <w:top w:val="nil"/>
              <w:left w:val="nil"/>
              <w:bottom w:val="single" w:sz="4" w:space="0" w:color="000000"/>
              <w:right w:val="single" w:sz="8" w:space="0" w:color="auto"/>
            </w:tcBorders>
            <w:shd w:val="clear" w:color="auto" w:fill="auto"/>
            <w:vAlign w:val="center"/>
            <w:hideMark/>
          </w:tcPr>
          <w:p w14:paraId="60BF0E5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27F1E4F"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5E5C44D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14CA5B3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219A4F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4.4.5 信息系统保障管理</w:t>
            </w:r>
          </w:p>
        </w:tc>
        <w:tc>
          <w:tcPr>
            <w:tcW w:w="9356" w:type="dxa"/>
            <w:tcBorders>
              <w:top w:val="nil"/>
              <w:left w:val="nil"/>
              <w:bottom w:val="nil"/>
              <w:right w:val="single" w:sz="4" w:space="0" w:color="auto"/>
            </w:tcBorders>
            <w:shd w:val="clear" w:color="auto" w:fill="auto"/>
            <w:vAlign w:val="center"/>
            <w:hideMark/>
          </w:tcPr>
          <w:p w14:paraId="1CDA981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（1）建立较完善的信息系统保障管理体系，可集中管理事件、问题、变更、配置、知识库等信息，得2分</w:t>
            </w:r>
          </w:p>
        </w:tc>
        <w:tc>
          <w:tcPr>
            <w:tcW w:w="850" w:type="dxa"/>
            <w:vMerge w:val="restart"/>
            <w:tcBorders>
              <w:top w:val="nil"/>
              <w:left w:val="nil"/>
              <w:bottom w:val="single" w:sz="4" w:space="0" w:color="000000"/>
              <w:right w:val="single" w:sz="8" w:space="0" w:color="auto"/>
            </w:tcBorders>
            <w:shd w:val="clear" w:color="auto" w:fill="auto"/>
            <w:hideMark/>
          </w:tcPr>
          <w:p w14:paraId="09093D3E"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10</w:t>
            </w:r>
          </w:p>
        </w:tc>
      </w:tr>
      <w:tr w:rsidR="00CD20B1" w:rsidRPr="00CD20B1" w14:paraId="7786C57A"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21BA8BA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0C8D308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F8CA71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1F28EE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（2）能够对事件分配、值班排班、系统发布等进行智能化提醒，得2分</w:t>
            </w:r>
          </w:p>
        </w:tc>
        <w:tc>
          <w:tcPr>
            <w:tcW w:w="850" w:type="dxa"/>
            <w:vMerge/>
            <w:tcBorders>
              <w:top w:val="nil"/>
              <w:left w:val="nil"/>
              <w:bottom w:val="single" w:sz="4" w:space="0" w:color="000000"/>
              <w:right w:val="single" w:sz="8" w:space="0" w:color="auto"/>
            </w:tcBorders>
            <w:shd w:val="clear" w:color="auto" w:fill="auto"/>
            <w:vAlign w:val="center"/>
            <w:hideMark/>
          </w:tcPr>
          <w:p w14:paraId="0160BED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095F36E"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0852C51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6A5F0A3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B17050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D28570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（3）能设置定期管理检查的内容，并能够根据周期、频次等信息自动生成事件提醒、巡检提醒、变更提醒等信息，得2分</w:t>
            </w:r>
          </w:p>
        </w:tc>
        <w:tc>
          <w:tcPr>
            <w:tcW w:w="850" w:type="dxa"/>
            <w:vMerge/>
            <w:tcBorders>
              <w:top w:val="nil"/>
              <w:left w:val="nil"/>
              <w:bottom w:val="single" w:sz="4" w:space="0" w:color="000000"/>
              <w:right w:val="single" w:sz="8" w:space="0" w:color="auto"/>
            </w:tcBorders>
            <w:shd w:val="clear" w:color="auto" w:fill="auto"/>
            <w:vAlign w:val="center"/>
            <w:hideMark/>
          </w:tcPr>
          <w:p w14:paraId="2F9F629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BC8690C"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63A87BC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51A08F2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7A1990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D794A2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（4）能够监测重要设备的运行状况与计划任务执行情况，并有自动记录与报警功能，得2分</w:t>
            </w:r>
          </w:p>
        </w:tc>
        <w:tc>
          <w:tcPr>
            <w:tcW w:w="850" w:type="dxa"/>
            <w:vMerge/>
            <w:tcBorders>
              <w:top w:val="nil"/>
              <w:left w:val="nil"/>
              <w:bottom w:val="single" w:sz="4" w:space="0" w:color="000000"/>
              <w:right w:val="single" w:sz="8" w:space="0" w:color="auto"/>
            </w:tcBorders>
            <w:shd w:val="clear" w:color="auto" w:fill="auto"/>
            <w:vAlign w:val="center"/>
            <w:hideMark/>
          </w:tcPr>
          <w:p w14:paraId="211FCB5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81762D8" w14:textId="77777777" w:rsidTr="00CD20B1">
        <w:trPr>
          <w:trHeight w:val="450"/>
        </w:trPr>
        <w:tc>
          <w:tcPr>
            <w:tcW w:w="794" w:type="dxa"/>
            <w:vMerge/>
            <w:tcBorders>
              <w:left w:val="single" w:sz="8" w:space="0" w:color="auto"/>
              <w:right w:val="single" w:sz="4" w:space="0" w:color="auto"/>
            </w:tcBorders>
            <w:shd w:val="clear" w:color="auto" w:fill="auto"/>
            <w:vAlign w:val="center"/>
            <w:hideMark/>
          </w:tcPr>
          <w:p w14:paraId="3272E42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7CA76A2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D9F7C8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2A785F4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（5）具备信息资源管理能力，对现有系统中的信息资源有明确的清单，并能够按照政策法规对信息资源的使用进行管控，得2分</w:t>
            </w:r>
          </w:p>
        </w:tc>
        <w:tc>
          <w:tcPr>
            <w:tcW w:w="850" w:type="dxa"/>
            <w:vMerge/>
            <w:tcBorders>
              <w:top w:val="nil"/>
              <w:left w:val="nil"/>
              <w:bottom w:val="single" w:sz="4" w:space="0" w:color="000000"/>
              <w:right w:val="single" w:sz="8" w:space="0" w:color="auto"/>
            </w:tcBorders>
            <w:shd w:val="clear" w:color="auto" w:fill="auto"/>
            <w:vAlign w:val="center"/>
            <w:hideMark/>
          </w:tcPr>
          <w:p w14:paraId="66EB9DF3"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AD99CF8"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3437E41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single" w:sz="4" w:space="0" w:color="auto"/>
              <w:left w:val="single" w:sz="4" w:space="0" w:color="auto"/>
              <w:right w:val="single" w:sz="4" w:space="0" w:color="auto"/>
            </w:tcBorders>
            <w:shd w:val="clear" w:color="auto" w:fill="auto"/>
            <w:hideMark/>
          </w:tcPr>
          <w:p w14:paraId="5F3533B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4.5 基础与安全</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70E07F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4.5.1 基础设施与网络安全管理</w:t>
            </w:r>
          </w:p>
        </w:tc>
        <w:tc>
          <w:tcPr>
            <w:tcW w:w="9356" w:type="dxa"/>
            <w:tcBorders>
              <w:top w:val="nil"/>
              <w:left w:val="nil"/>
              <w:bottom w:val="nil"/>
              <w:right w:val="single" w:sz="4" w:space="0" w:color="auto"/>
            </w:tcBorders>
            <w:shd w:val="clear" w:color="auto" w:fill="auto"/>
            <w:vAlign w:val="center"/>
            <w:hideMark/>
          </w:tcPr>
          <w:p w14:paraId="10554F3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（1）重要数据实现不同地点容灾（不能在同一建筑物内），得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val="restart"/>
            <w:tcBorders>
              <w:top w:val="nil"/>
              <w:left w:val="nil"/>
              <w:bottom w:val="single" w:sz="4" w:space="0" w:color="000000"/>
              <w:right w:val="single" w:sz="8" w:space="0" w:color="auto"/>
            </w:tcBorders>
            <w:shd w:val="clear" w:color="auto" w:fill="auto"/>
            <w:hideMark/>
          </w:tcPr>
          <w:p w14:paraId="33CC2CA6"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6110ADF6"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4967A69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286DE5A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B106E3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06039E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（2）能够对网络设备、安全管理设备、服务器等硬件的操作行为进行审核并记录，操作行为记录保存六个月以上，得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669AF0B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511ED04" w14:textId="77777777" w:rsidTr="00CD20B1">
        <w:trPr>
          <w:trHeight w:val="458"/>
        </w:trPr>
        <w:tc>
          <w:tcPr>
            <w:tcW w:w="794" w:type="dxa"/>
            <w:vMerge/>
            <w:tcBorders>
              <w:left w:val="single" w:sz="8" w:space="0" w:color="auto"/>
              <w:right w:val="single" w:sz="4" w:space="0" w:color="auto"/>
            </w:tcBorders>
            <w:shd w:val="clear" w:color="auto" w:fill="auto"/>
            <w:vAlign w:val="center"/>
            <w:hideMark/>
          </w:tcPr>
          <w:p w14:paraId="57EE934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7694ED9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A6CDD0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D674D1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（3）能够对信息系统运行进行实时安全监测，具备基本网络安全态势感知能力，能够及时发现网络安全攻击行为并进行有效处置，得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0F059AD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702ABD0" w14:textId="77777777" w:rsidTr="00CD20B1">
        <w:trPr>
          <w:trHeight w:val="285"/>
        </w:trPr>
        <w:tc>
          <w:tcPr>
            <w:tcW w:w="794" w:type="dxa"/>
            <w:vMerge/>
            <w:tcBorders>
              <w:left w:val="single" w:sz="8" w:space="0" w:color="auto"/>
              <w:right w:val="single" w:sz="4" w:space="0" w:color="auto"/>
            </w:tcBorders>
            <w:shd w:val="clear" w:color="auto" w:fill="auto"/>
            <w:vAlign w:val="center"/>
            <w:hideMark/>
          </w:tcPr>
          <w:p w14:paraId="7BBE942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5946BD5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9DA815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EA1563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（4）每年定期对互联网上暴露的信息系统进行渗透测试和漏洞扫描，发现的问题及时整改落实，得</w:t>
            </w:r>
            <w:r w:rsidRPr="00CD20B1">
              <w:rPr>
                <w:rFonts w:ascii="宋体" w:hAnsi="宋体" w:cs="宋体"/>
                <w:kern w:val="0"/>
                <w:sz w:val="18"/>
                <w:szCs w:val="18"/>
              </w:rPr>
              <w:t>1</w:t>
            </w:r>
            <w:r w:rsidRPr="00CD20B1">
              <w:rPr>
                <w:rFonts w:ascii="宋体" w:hAnsi="宋体" w:cs="宋体" w:hint="eastAsia"/>
                <w:kern w:val="0"/>
                <w:sz w:val="18"/>
                <w:szCs w:val="18"/>
              </w:rPr>
              <w:t>分</w:t>
            </w:r>
          </w:p>
        </w:tc>
        <w:tc>
          <w:tcPr>
            <w:tcW w:w="850" w:type="dxa"/>
            <w:vMerge/>
            <w:tcBorders>
              <w:top w:val="nil"/>
              <w:left w:val="nil"/>
              <w:bottom w:val="single" w:sz="4" w:space="0" w:color="000000"/>
              <w:right w:val="single" w:sz="8" w:space="0" w:color="auto"/>
            </w:tcBorders>
            <w:shd w:val="clear" w:color="auto" w:fill="auto"/>
            <w:vAlign w:val="center"/>
            <w:hideMark/>
          </w:tcPr>
          <w:p w14:paraId="2E75C49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AFDE997" w14:textId="77777777" w:rsidTr="00CD20B1">
        <w:trPr>
          <w:trHeight w:val="450"/>
        </w:trPr>
        <w:tc>
          <w:tcPr>
            <w:tcW w:w="794" w:type="dxa"/>
            <w:vMerge/>
            <w:tcBorders>
              <w:left w:val="single" w:sz="8" w:space="0" w:color="auto"/>
              <w:right w:val="single" w:sz="4" w:space="0" w:color="auto"/>
            </w:tcBorders>
            <w:shd w:val="clear" w:color="auto" w:fill="auto"/>
            <w:vAlign w:val="center"/>
            <w:hideMark/>
          </w:tcPr>
          <w:p w14:paraId="3C86532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0831047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B85286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1E6B520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（5）在互联网上运行的管理信息系统重要数据进行加密传输、加密存储, 使用的加密算法符合国家法律法规要求，得</w:t>
            </w:r>
            <w:r w:rsidRPr="00CD20B1">
              <w:rPr>
                <w:rFonts w:ascii="宋体" w:hAnsi="宋体" w:cs="宋体"/>
                <w:kern w:val="0"/>
                <w:sz w:val="18"/>
                <w:szCs w:val="18"/>
              </w:rPr>
              <w:t>1</w:t>
            </w:r>
            <w:r w:rsidRPr="00CD20B1">
              <w:rPr>
                <w:rFonts w:ascii="宋体" w:hAnsi="宋体" w:cs="宋体" w:hint="eastAsia"/>
                <w:kern w:val="0"/>
                <w:sz w:val="18"/>
                <w:szCs w:val="18"/>
              </w:rPr>
              <w:t>分</w:t>
            </w:r>
          </w:p>
          <w:p w14:paraId="1636BE3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（6）对信息系统突发事件根据严重程度分为一级、二级、三级故障级别，提供现场7×</w:t>
            </w:r>
            <w:r w:rsidRPr="00CD20B1">
              <w:rPr>
                <w:rFonts w:ascii="宋体" w:hAnsi="宋体" w:cs="宋体"/>
                <w:kern w:val="0"/>
                <w:sz w:val="18"/>
                <w:szCs w:val="18"/>
              </w:rPr>
              <w:t>24</w:t>
            </w:r>
            <w:r w:rsidRPr="00CD20B1">
              <w:rPr>
                <w:rFonts w:ascii="宋体" w:hAnsi="宋体" w:cs="宋体" w:hint="eastAsia"/>
                <w:kern w:val="0"/>
                <w:sz w:val="18"/>
                <w:szCs w:val="18"/>
              </w:rPr>
              <w:t xml:space="preserve">小时的响应，得1分 </w:t>
            </w:r>
          </w:p>
        </w:tc>
        <w:tc>
          <w:tcPr>
            <w:tcW w:w="850" w:type="dxa"/>
            <w:vMerge/>
            <w:tcBorders>
              <w:top w:val="nil"/>
              <w:left w:val="nil"/>
              <w:bottom w:val="single" w:sz="4" w:space="0" w:color="000000"/>
              <w:right w:val="single" w:sz="8" w:space="0" w:color="auto"/>
            </w:tcBorders>
            <w:shd w:val="clear" w:color="auto" w:fill="auto"/>
            <w:vAlign w:val="center"/>
            <w:hideMark/>
          </w:tcPr>
          <w:p w14:paraId="4D2D395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1F7A651" w14:textId="77777777" w:rsidTr="00CD20B1">
        <w:trPr>
          <w:trHeight w:val="450"/>
        </w:trPr>
        <w:tc>
          <w:tcPr>
            <w:tcW w:w="794" w:type="dxa"/>
            <w:vMerge/>
            <w:tcBorders>
              <w:left w:val="single" w:sz="8" w:space="0" w:color="auto"/>
              <w:bottom w:val="single" w:sz="4" w:space="0" w:color="000000"/>
              <w:right w:val="single" w:sz="4" w:space="0" w:color="auto"/>
            </w:tcBorders>
            <w:shd w:val="clear" w:color="auto" w:fill="auto"/>
            <w:vAlign w:val="center"/>
          </w:tcPr>
          <w:p w14:paraId="59F7330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bottom w:val="single" w:sz="4" w:space="0" w:color="000000"/>
              <w:right w:val="single" w:sz="4" w:space="0" w:color="auto"/>
            </w:tcBorders>
            <w:shd w:val="clear" w:color="auto" w:fill="auto"/>
            <w:vAlign w:val="center"/>
          </w:tcPr>
          <w:p w14:paraId="7B6D5FF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tcBorders>
              <w:top w:val="nil"/>
              <w:left w:val="single" w:sz="4" w:space="0" w:color="auto"/>
              <w:bottom w:val="single" w:sz="4" w:space="0" w:color="000000"/>
              <w:right w:val="single" w:sz="4" w:space="0" w:color="auto"/>
            </w:tcBorders>
            <w:shd w:val="clear" w:color="auto" w:fill="auto"/>
            <w:vAlign w:val="center"/>
          </w:tcPr>
          <w:p w14:paraId="2E07916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w:t>
            </w:r>
            <w:r w:rsidRPr="00CD20B1">
              <w:rPr>
                <w:rFonts w:ascii="宋体" w:hAnsi="宋体" w:cs="宋体"/>
                <w:kern w:val="0"/>
                <w:sz w:val="18"/>
                <w:szCs w:val="18"/>
              </w:rPr>
              <w:t xml:space="preserve">.5.2 </w:t>
            </w:r>
            <w:r w:rsidRPr="00CD20B1">
              <w:rPr>
                <w:rFonts w:ascii="宋体" w:hAnsi="宋体" w:cs="宋体" w:hint="eastAsia"/>
                <w:kern w:val="0"/>
                <w:sz w:val="18"/>
                <w:szCs w:val="18"/>
              </w:rPr>
              <w:t>网络设备管理</w:t>
            </w:r>
          </w:p>
        </w:tc>
        <w:tc>
          <w:tcPr>
            <w:tcW w:w="9356" w:type="dxa"/>
            <w:tcBorders>
              <w:top w:val="nil"/>
              <w:left w:val="nil"/>
              <w:bottom w:val="single" w:sz="4" w:space="0" w:color="auto"/>
              <w:right w:val="single" w:sz="4" w:space="0" w:color="auto"/>
            </w:tcBorders>
            <w:shd w:val="clear" w:color="auto" w:fill="auto"/>
            <w:vAlign w:val="center"/>
          </w:tcPr>
          <w:p w14:paraId="7362BE7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网络设备监控系统具备网络设备拓扑管理、可用性监控、网络设备性能监控、主机服务器监控、数据库监控、中间件监控、业务系统监控、网络配置监控、业务系统监控、网络配置管理、统计报表等功能，得</w:t>
            </w:r>
            <w:r w:rsidRPr="00CD20B1">
              <w:rPr>
                <w:rFonts w:ascii="宋体" w:hAnsi="宋体" w:cs="宋体"/>
                <w:kern w:val="0"/>
                <w:sz w:val="18"/>
                <w:szCs w:val="18"/>
              </w:rPr>
              <w:t>1</w:t>
            </w:r>
            <w:r w:rsidRPr="00CD20B1">
              <w:rPr>
                <w:rFonts w:ascii="宋体" w:hAnsi="宋体" w:cs="宋体" w:hint="eastAsia"/>
                <w:kern w:val="0"/>
                <w:sz w:val="18"/>
                <w:szCs w:val="18"/>
              </w:rPr>
              <w:t>分</w:t>
            </w:r>
          </w:p>
          <w:p w14:paraId="2E31BA1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lastRenderedPageBreak/>
              <w:t>（2）网络设备管理系统支持设备综合性能、链路带宽利用率、C</w:t>
            </w:r>
            <w:r w:rsidRPr="00CD20B1">
              <w:rPr>
                <w:rFonts w:ascii="宋体" w:hAnsi="宋体" w:cs="宋体"/>
                <w:kern w:val="0"/>
                <w:sz w:val="18"/>
                <w:szCs w:val="18"/>
              </w:rPr>
              <w:t>PU</w:t>
            </w:r>
            <w:r w:rsidRPr="00CD20B1">
              <w:rPr>
                <w:rFonts w:ascii="宋体" w:hAnsi="宋体" w:cs="宋体" w:hint="eastAsia"/>
                <w:kern w:val="0"/>
                <w:sz w:val="18"/>
                <w:szCs w:val="18"/>
              </w:rPr>
              <w:t>使用率、内存使用率、设备响应时间、设备I</w:t>
            </w:r>
            <w:r w:rsidRPr="00CD20B1">
              <w:rPr>
                <w:rFonts w:ascii="宋体" w:hAnsi="宋体" w:cs="宋体"/>
                <w:kern w:val="0"/>
                <w:sz w:val="18"/>
                <w:szCs w:val="18"/>
              </w:rPr>
              <w:t>CMP</w:t>
            </w:r>
            <w:r w:rsidRPr="00CD20B1">
              <w:rPr>
                <w:rFonts w:ascii="宋体" w:hAnsi="宋体" w:cs="宋体" w:hint="eastAsia"/>
                <w:kern w:val="0"/>
                <w:sz w:val="18"/>
                <w:szCs w:val="18"/>
              </w:rPr>
              <w:t>丢包率、端口进/出流量、端口进/出错包率、端口进/出丢包率、端口进/出单播包速率、非单播包速率、组播包速率、广播包速率、自定义报表等报表，得2分</w:t>
            </w:r>
          </w:p>
          <w:p w14:paraId="44BCDCB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（3）网络设备管理系统支持邮件、日志、声音、短信、颜色等5种告警方式，得1分</w:t>
            </w:r>
          </w:p>
        </w:tc>
        <w:tc>
          <w:tcPr>
            <w:tcW w:w="850" w:type="dxa"/>
            <w:tcBorders>
              <w:top w:val="nil"/>
              <w:left w:val="nil"/>
              <w:bottom w:val="single" w:sz="4" w:space="0" w:color="000000"/>
              <w:right w:val="single" w:sz="8" w:space="0" w:color="auto"/>
            </w:tcBorders>
            <w:shd w:val="clear" w:color="auto" w:fill="auto"/>
            <w:vAlign w:val="center"/>
          </w:tcPr>
          <w:p w14:paraId="1C6B786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r w:rsidRPr="00CD20B1">
              <w:rPr>
                <w:rFonts w:ascii="Calibri" w:eastAsia="等线" w:hAnsi="Calibri" w:cs="Calibri"/>
                <w:kern w:val="0"/>
                <w:sz w:val="18"/>
                <w:szCs w:val="18"/>
              </w:rPr>
              <w:lastRenderedPageBreak/>
              <w:t>4</w:t>
            </w:r>
          </w:p>
        </w:tc>
      </w:tr>
      <w:tr w:rsidR="00CD20B1" w:rsidRPr="00CD20B1" w14:paraId="6DB90E1D" w14:textId="77777777" w:rsidTr="00CD20B1">
        <w:trPr>
          <w:trHeight w:val="285"/>
        </w:trPr>
        <w:tc>
          <w:tcPr>
            <w:tcW w:w="794" w:type="dxa"/>
            <w:vMerge w:val="restart"/>
            <w:tcBorders>
              <w:top w:val="nil"/>
              <w:left w:val="single" w:sz="8" w:space="0" w:color="auto"/>
              <w:bottom w:val="single" w:sz="4" w:space="0" w:color="000000"/>
              <w:right w:val="single" w:sz="4" w:space="0" w:color="auto"/>
            </w:tcBorders>
            <w:shd w:val="clear" w:color="auto" w:fill="auto"/>
            <w:hideMark/>
          </w:tcPr>
          <w:p w14:paraId="74B45E8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 管理智能化</w:t>
            </w:r>
          </w:p>
        </w:tc>
        <w:tc>
          <w:tcPr>
            <w:tcW w:w="1181" w:type="dxa"/>
            <w:vMerge w:val="restart"/>
            <w:tcBorders>
              <w:top w:val="nil"/>
              <w:left w:val="single" w:sz="4" w:space="0" w:color="auto"/>
              <w:bottom w:val="single" w:sz="4" w:space="0" w:color="000000"/>
              <w:right w:val="single" w:sz="4" w:space="0" w:color="auto"/>
            </w:tcBorders>
            <w:shd w:val="clear" w:color="auto" w:fill="auto"/>
            <w:hideMark/>
          </w:tcPr>
          <w:p w14:paraId="469B002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5.1 医疗护理管理</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361273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5.1.1 医疗、护理质控管理</w:t>
            </w:r>
          </w:p>
        </w:tc>
        <w:tc>
          <w:tcPr>
            <w:tcW w:w="9356" w:type="dxa"/>
            <w:tcBorders>
              <w:top w:val="nil"/>
              <w:left w:val="nil"/>
              <w:bottom w:val="nil"/>
              <w:right w:val="single" w:sz="4" w:space="0" w:color="auto"/>
            </w:tcBorders>
            <w:shd w:val="clear" w:color="auto" w:fill="auto"/>
            <w:vAlign w:val="center"/>
            <w:hideMark/>
          </w:tcPr>
          <w:p w14:paraId="012B37E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（1）能够直接从门急诊、住院、医技科室、辅助科室系统获得相关业务运行基础数据，得2分</w:t>
            </w:r>
          </w:p>
        </w:tc>
        <w:tc>
          <w:tcPr>
            <w:tcW w:w="850" w:type="dxa"/>
            <w:vMerge w:val="restart"/>
            <w:tcBorders>
              <w:top w:val="nil"/>
              <w:left w:val="nil"/>
              <w:bottom w:val="single" w:sz="4" w:space="0" w:color="000000"/>
              <w:right w:val="single" w:sz="8" w:space="0" w:color="auto"/>
            </w:tcBorders>
            <w:shd w:val="clear" w:color="auto" w:fill="auto"/>
            <w:hideMark/>
          </w:tcPr>
          <w:p w14:paraId="720CBCEF"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5D6F965B"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F5F6C7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AD1DE4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0497F7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EACF0F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（2）有全院统一的医务管理、护理管理综合数据处理与展示环境，得1分</w:t>
            </w:r>
          </w:p>
        </w:tc>
        <w:tc>
          <w:tcPr>
            <w:tcW w:w="850" w:type="dxa"/>
            <w:vMerge/>
            <w:tcBorders>
              <w:top w:val="nil"/>
              <w:left w:val="nil"/>
              <w:bottom w:val="single" w:sz="4" w:space="0" w:color="000000"/>
              <w:right w:val="single" w:sz="8" w:space="0" w:color="auto"/>
            </w:tcBorders>
            <w:shd w:val="clear" w:color="auto" w:fill="auto"/>
            <w:vAlign w:val="center"/>
            <w:hideMark/>
          </w:tcPr>
          <w:p w14:paraId="0BA53F0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D1429A1"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CE7FE5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B15554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C75606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4E013B6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（3）已建立完善的医务管理、护理管理指标库，能针对全院、部门与科室等分别设立预期指标要求，可定期将指标结果与设定的指标要求进行比较，得2分</w:t>
            </w:r>
          </w:p>
        </w:tc>
        <w:tc>
          <w:tcPr>
            <w:tcW w:w="850" w:type="dxa"/>
            <w:vMerge/>
            <w:tcBorders>
              <w:top w:val="nil"/>
              <w:left w:val="nil"/>
              <w:bottom w:val="single" w:sz="4" w:space="0" w:color="000000"/>
              <w:right w:val="single" w:sz="8" w:space="0" w:color="auto"/>
            </w:tcBorders>
            <w:shd w:val="clear" w:color="auto" w:fill="auto"/>
            <w:vAlign w:val="center"/>
            <w:hideMark/>
          </w:tcPr>
          <w:p w14:paraId="20516173"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34FBC8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98DEFD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1535CED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C4BC9A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5.1.2 医疗准入管理</w:t>
            </w:r>
          </w:p>
        </w:tc>
        <w:tc>
          <w:tcPr>
            <w:tcW w:w="9356" w:type="dxa"/>
            <w:tcBorders>
              <w:top w:val="nil"/>
              <w:left w:val="nil"/>
              <w:bottom w:val="nil"/>
              <w:right w:val="single" w:sz="4" w:space="0" w:color="auto"/>
            </w:tcBorders>
            <w:shd w:val="clear" w:color="auto" w:fill="auto"/>
            <w:vAlign w:val="center"/>
            <w:hideMark/>
          </w:tcPr>
          <w:p w14:paraId="12838EB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（1）有统一管理医务人员岗位职责和业务权限的机制与工具，得1分</w:t>
            </w:r>
          </w:p>
        </w:tc>
        <w:tc>
          <w:tcPr>
            <w:tcW w:w="850" w:type="dxa"/>
            <w:vMerge w:val="restart"/>
            <w:tcBorders>
              <w:top w:val="nil"/>
              <w:left w:val="nil"/>
              <w:bottom w:val="single" w:sz="4" w:space="0" w:color="000000"/>
              <w:right w:val="single" w:sz="8" w:space="0" w:color="auto"/>
            </w:tcBorders>
            <w:shd w:val="clear" w:color="auto" w:fill="auto"/>
            <w:hideMark/>
          </w:tcPr>
          <w:p w14:paraId="5C07D3A8"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309E514C"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5017C5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50BC68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FCC40B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9DADF1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（2）能够将岗位职责和业务权限记录与运营管理、医疗、患者服务相关业务系统共享，并能用于相关管理控制，得2分</w:t>
            </w:r>
          </w:p>
        </w:tc>
        <w:tc>
          <w:tcPr>
            <w:tcW w:w="850" w:type="dxa"/>
            <w:vMerge/>
            <w:tcBorders>
              <w:top w:val="nil"/>
              <w:left w:val="nil"/>
              <w:bottom w:val="single" w:sz="4" w:space="0" w:color="000000"/>
              <w:right w:val="single" w:sz="8" w:space="0" w:color="auto"/>
            </w:tcBorders>
            <w:shd w:val="clear" w:color="auto" w:fill="auto"/>
            <w:vAlign w:val="center"/>
            <w:hideMark/>
          </w:tcPr>
          <w:p w14:paraId="1CACEA1E"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0FDE13E"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4A1A6A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882360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6602FB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33146D8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（3）医务人员能够在系统中申请、查询自己所需的岗位职责和业务权限，得1分</w:t>
            </w:r>
          </w:p>
        </w:tc>
        <w:tc>
          <w:tcPr>
            <w:tcW w:w="850" w:type="dxa"/>
            <w:vMerge/>
            <w:tcBorders>
              <w:top w:val="nil"/>
              <w:left w:val="nil"/>
              <w:bottom w:val="single" w:sz="4" w:space="0" w:color="000000"/>
              <w:right w:val="single" w:sz="8" w:space="0" w:color="auto"/>
            </w:tcBorders>
            <w:shd w:val="clear" w:color="auto" w:fill="auto"/>
            <w:vAlign w:val="center"/>
            <w:hideMark/>
          </w:tcPr>
          <w:p w14:paraId="31B9D3C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5A9DBCB"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6B6D59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F2D32C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401370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5.1.3 医院感染管理与控制</w:t>
            </w:r>
          </w:p>
        </w:tc>
        <w:tc>
          <w:tcPr>
            <w:tcW w:w="9356" w:type="dxa"/>
            <w:tcBorders>
              <w:top w:val="nil"/>
              <w:left w:val="nil"/>
              <w:bottom w:val="nil"/>
              <w:right w:val="single" w:sz="4" w:space="0" w:color="auto"/>
            </w:tcBorders>
            <w:shd w:val="clear" w:color="auto" w:fill="auto"/>
            <w:vAlign w:val="center"/>
            <w:hideMark/>
          </w:tcPr>
          <w:p w14:paraId="4DAA1A9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（1）能够统一管理院内感染数据、传染病上报数据等，得2分</w:t>
            </w:r>
          </w:p>
        </w:tc>
        <w:tc>
          <w:tcPr>
            <w:tcW w:w="850" w:type="dxa"/>
            <w:vMerge w:val="restart"/>
            <w:tcBorders>
              <w:top w:val="nil"/>
              <w:left w:val="nil"/>
              <w:bottom w:val="single" w:sz="4" w:space="0" w:color="000000"/>
              <w:right w:val="single" w:sz="8" w:space="0" w:color="auto"/>
            </w:tcBorders>
            <w:shd w:val="clear" w:color="auto" w:fill="auto"/>
            <w:hideMark/>
          </w:tcPr>
          <w:p w14:paraId="11CAA1B2"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7E24D473"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061C21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415F501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09109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72C3ED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（2）有根据诊断、体征、抗菌药物等使用情况对院内感染进行判断与预警的机制，得2分</w:t>
            </w:r>
          </w:p>
        </w:tc>
        <w:tc>
          <w:tcPr>
            <w:tcW w:w="850" w:type="dxa"/>
            <w:vMerge/>
            <w:tcBorders>
              <w:top w:val="nil"/>
              <w:left w:val="nil"/>
              <w:bottom w:val="single" w:sz="4" w:space="0" w:color="000000"/>
              <w:right w:val="single" w:sz="8" w:space="0" w:color="auto"/>
            </w:tcBorders>
            <w:shd w:val="clear" w:color="auto" w:fill="auto"/>
            <w:vAlign w:val="center"/>
            <w:hideMark/>
          </w:tcPr>
          <w:p w14:paraId="5773523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95521DA"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5F737E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827DFE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CC54BA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7F3278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（3）有对重复使用的衣物、</w:t>
            </w:r>
            <w:proofErr w:type="gramStart"/>
            <w:r w:rsidRPr="00CD20B1">
              <w:rPr>
                <w:rFonts w:ascii="宋体" w:hAnsi="宋体" w:cs="宋体" w:hint="eastAsia"/>
                <w:kern w:val="0"/>
                <w:sz w:val="18"/>
                <w:szCs w:val="18"/>
              </w:rPr>
              <w:t>布品等</w:t>
            </w:r>
            <w:proofErr w:type="gramEnd"/>
            <w:r w:rsidRPr="00CD20B1">
              <w:rPr>
                <w:rFonts w:ascii="宋体" w:hAnsi="宋体" w:cs="宋体" w:hint="eastAsia"/>
                <w:kern w:val="0"/>
                <w:sz w:val="18"/>
                <w:szCs w:val="18"/>
              </w:rPr>
              <w:t>的清洗消毒监测的电子记录，得1分</w:t>
            </w:r>
          </w:p>
        </w:tc>
        <w:tc>
          <w:tcPr>
            <w:tcW w:w="850" w:type="dxa"/>
            <w:vMerge/>
            <w:tcBorders>
              <w:top w:val="nil"/>
              <w:left w:val="nil"/>
              <w:bottom w:val="single" w:sz="4" w:space="0" w:color="000000"/>
              <w:right w:val="single" w:sz="8" w:space="0" w:color="auto"/>
            </w:tcBorders>
            <w:shd w:val="clear" w:color="auto" w:fill="auto"/>
            <w:vAlign w:val="center"/>
            <w:hideMark/>
          </w:tcPr>
          <w:p w14:paraId="163EFBF8"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A370E5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20069F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04EEAE7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3A7840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5C813CB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（4）能够对空气和环境进行监测记录，可对纳入重点防控的多重耐药菌的发现、治疗进行记录，得1分</w:t>
            </w:r>
          </w:p>
        </w:tc>
        <w:tc>
          <w:tcPr>
            <w:tcW w:w="850" w:type="dxa"/>
            <w:vMerge/>
            <w:tcBorders>
              <w:top w:val="nil"/>
              <w:left w:val="nil"/>
              <w:bottom w:val="single" w:sz="4" w:space="0" w:color="000000"/>
              <w:right w:val="single" w:sz="8" w:space="0" w:color="auto"/>
            </w:tcBorders>
            <w:shd w:val="clear" w:color="auto" w:fill="auto"/>
            <w:vAlign w:val="center"/>
            <w:hideMark/>
          </w:tcPr>
          <w:p w14:paraId="6502099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98562AD"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D2F198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22F3CAD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DB8FEF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5.1.4 不良事件管理</w:t>
            </w:r>
          </w:p>
        </w:tc>
        <w:tc>
          <w:tcPr>
            <w:tcW w:w="9356" w:type="dxa"/>
            <w:tcBorders>
              <w:top w:val="nil"/>
              <w:left w:val="nil"/>
              <w:bottom w:val="nil"/>
              <w:right w:val="single" w:sz="4" w:space="0" w:color="auto"/>
            </w:tcBorders>
            <w:shd w:val="clear" w:color="auto" w:fill="auto"/>
            <w:vAlign w:val="center"/>
            <w:hideMark/>
          </w:tcPr>
          <w:p w14:paraId="3D1AC67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（1）能够对不良事件报告进行通报与处理反馈，得1分</w:t>
            </w:r>
          </w:p>
        </w:tc>
        <w:tc>
          <w:tcPr>
            <w:tcW w:w="850" w:type="dxa"/>
            <w:vMerge w:val="restart"/>
            <w:tcBorders>
              <w:top w:val="nil"/>
              <w:left w:val="nil"/>
              <w:bottom w:val="single" w:sz="4" w:space="0" w:color="000000"/>
              <w:right w:val="single" w:sz="8" w:space="0" w:color="auto"/>
            </w:tcBorders>
            <w:shd w:val="clear" w:color="auto" w:fill="auto"/>
            <w:hideMark/>
          </w:tcPr>
          <w:p w14:paraId="473C90A2"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2BD85405"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D27802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F6C5B5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AFA010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4059E1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（2）有分析与控制不良事件的管理指标，能够从报告、处理记录中自动产生指标结果，并能生成直观的分析图表</w:t>
            </w:r>
            <w:proofErr w:type="gramStart"/>
            <w:r w:rsidRPr="00CD20B1">
              <w:rPr>
                <w:rFonts w:ascii="宋体" w:hAnsi="宋体" w:cs="宋体" w:hint="eastAsia"/>
                <w:kern w:val="0"/>
                <w:sz w:val="18"/>
                <w:szCs w:val="18"/>
              </w:rPr>
              <w:t>供管理</w:t>
            </w:r>
            <w:proofErr w:type="gramEnd"/>
            <w:r w:rsidRPr="00CD20B1">
              <w:rPr>
                <w:rFonts w:ascii="宋体" w:hAnsi="宋体" w:cs="宋体" w:hint="eastAsia"/>
                <w:kern w:val="0"/>
                <w:sz w:val="18"/>
                <w:szCs w:val="18"/>
              </w:rPr>
              <w:t>部门使用，得2分</w:t>
            </w:r>
          </w:p>
        </w:tc>
        <w:tc>
          <w:tcPr>
            <w:tcW w:w="850" w:type="dxa"/>
            <w:vMerge/>
            <w:tcBorders>
              <w:top w:val="nil"/>
              <w:left w:val="nil"/>
              <w:bottom w:val="single" w:sz="4" w:space="0" w:color="000000"/>
              <w:right w:val="single" w:sz="8" w:space="0" w:color="auto"/>
            </w:tcBorders>
            <w:shd w:val="clear" w:color="auto" w:fill="auto"/>
            <w:vAlign w:val="center"/>
            <w:hideMark/>
          </w:tcPr>
          <w:p w14:paraId="068EB592"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9639F0C"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51BFD3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3DCDDFB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E0BC32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4449681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（3）系统对不良事件有分级处理功能，对高级别不良事件能及时提醒管理部门处理，得2分</w:t>
            </w:r>
          </w:p>
        </w:tc>
        <w:tc>
          <w:tcPr>
            <w:tcW w:w="850" w:type="dxa"/>
            <w:vMerge/>
            <w:tcBorders>
              <w:top w:val="nil"/>
              <w:left w:val="nil"/>
              <w:bottom w:val="single" w:sz="4" w:space="0" w:color="000000"/>
              <w:right w:val="single" w:sz="8" w:space="0" w:color="auto"/>
            </w:tcBorders>
            <w:shd w:val="clear" w:color="auto" w:fill="auto"/>
            <w:vAlign w:val="center"/>
            <w:hideMark/>
          </w:tcPr>
          <w:p w14:paraId="4F2AD61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CF42A20"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DD96AC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58E1F87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0067C9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5.1.5 和谐医患关系</w:t>
            </w:r>
          </w:p>
        </w:tc>
        <w:tc>
          <w:tcPr>
            <w:tcW w:w="9356" w:type="dxa"/>
            <w:tcBorders>
              <w:top w:val="nil"/>
              <w:left w:val="nil"/>
              <w:bottom w:val="nil"/>
              <w:right w:val="single" w:sz="4" w:space="0" w:color="auto"/>
            </w:tcBorders>
            <w:shd w:val="clear" w:color="auto" w:fill="auto"/>
            <w:vAlign w:val="center"/>
            <w:hideMark/>
          </w:tcPr>
          <w:p w14:paraId="43E7B5D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（1）有统一的</w:t>
            </w:r>
            <w:proofErr w:type="gramStart"/>
            <w:r w:rsidRPr="00CD20B1">
              <w:rPr>
                <w:rFonts w:ascii="宋体" w:hAnsi="宋体" w:cs="宋体" w:hint="eastAsia"/>
                <w:kern w:val="0"/>
                <w:sz w:val="18"/>
                <w:szCs w:val="18"/>
              </w:rPr>
              <w:t>医</w:t>
            </w:r>
            <w:proofErr w:type="gramEnd"/>
            <w:r w:rsidRPr="00CD20B1">
              <w:rPr>
                <w:rFonts w:ascii="宋体" w:hAnsi="宋体" w:cs="宋体" w:hint="eastAsia"/>
                <w:kern w:val="0"/>
                <w:sz w:val="18"/>
                <w:szCs w:val="18"/>
              </w:rPr>
              <w:t>患沟通关怀系统，能够对</w:t>
            </w:r>
            <w:proofErr w:type="gramStart"/>
            <w:r w:rsidRPr="00CD20B1">
              <w:rPr>
                <w:rFonts w:ascii="宋体" w:hAnsi="宋体" w:cs="宋体" w:hint="eastAsia"/>
                <w:kern w:val="0"/>
                <w:sz w:val="18"/>
                <w:szCs w:val="18"/>
              </w:rPr>
              <w:t>医</w:t>
            </w:r>
            <w:proofErr w:type="gramEnd"/>
            <w:r w:rsidRPr="00CD20B1">
              <w:rPr>
                <w:rFonts w:ascii="宋体" w:hAnsi="宋体" w:cs="宋体" w:hint="eastAsia"/>
                <w:kern w:val="0"/>
                <w:sz w:val="18"/>
                <w:szCs w:val="18"/>
              </w:rPr>
              <w:t>患纠纷、信访、患者反馈、满意度调查、投诉信息进行统一管理并集中浏览，得2分</w:t>
            </w:r>
          </w:p>
        </w:tc>
        <w:tc>
          <w:tcPr>
            <w:tcW w:w="850" w:type="dxa"/>
            <w:vMerge w:val="restart"/>
            <w:tcBorders>
              <w:top w:val="nil"/>
              <w:left w:val="nil"/>
              <w:bottom w:val="single" w:sz="4" w:space="0" w:color="000000"/>
              <w:right w:val="single" w:sz="8" w:space="0" w:color="auto"/>
            </w:tcBorders>
            <w:shd w:val="clear" w:color="auto" w:fill="auto"/>
            <w:hideMark/>
          </w:tcPr>
          <w:p w14:paraId="2B386129"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4B1BA333"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E00EB5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4520B2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A83A6A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79C038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（2）有与高风险问题清单内容相对应的预防与处置措施知识库，得1分</w:t>
            </w:r>
          </w:p>
        </w:tc>
        <w:tc>
          <w:tcPr>
            <w:tcW w:w="850" w:type="dxa"/>
            <w:vMerge/>
            <w:tcBorders>
              <w:top w:val="nil"/>
              <w:left w:val="nil"/>
              <w:bottom w:val="single" w:sz="4" w:space="0" w:color="000000"/>
              <w:right w:val="single" w:sz="8" w:space="0" w:color="auto"/>
            </w:tcBorders>
            <w:shd w:val="clear" w:color="auto" w:fill="auto"/>
            <w:vAlign w:val="center"/>
            <w:hideMark/>
          </w:tcPr>
          <w:p w14:paraId="3740C6E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A01D0F0"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E50AB1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7C0DA8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C8CAEB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C182A9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（3）能够对高风险检查、治疗项目管控清单在实施前进行规范化检查与问题提示，并反馈给执行的科室与医师，得2分</w:t>
            </w:r>
          </w:p>
        </w:tc>
        <w:tc>
          <w:tcPr>
            <w:tcW w:w="850" w:type="dxa"/>
            <w:vMerge/>
            <w:tcBorders>
              <w:top w:val="nil"/>
              <w:left w:val="nil"/>
              <w:bottom w:val="single" w:sz="4" w:space="0" w:color="000000"/>
              <w:right w:val="single" w:sz="8" w:space="0" w:color="auto"/>
            </w:tcBorders>
            <w:shd w:val="clear" w:color="auto" w:fill="auto"/>
            <w:vAlign w:val="center"/>
            <w:hideMark/>
          </w:tcPr>
          <w:p w14:paraId="46273AA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C4711BE" w14:textId="77777777" w:rsidTr="00CD20B1">
        <w:trPr>
          <w:trHeight w:val="27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2B970D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4" w:space="0" w:color="000000"/>
              <w:right w:val="single" w:sz="4" w:space="0" w:color="auto"/>
            </w:tcBorders>
            <w:shd w:val="clear" w:color="auto" w:fill="auto"/>
            <w:vAlign w:val="center"/>
            <w:hideMark/>
          </w:tcPr>
          <w:p w14:paraId="7F2A9FE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1462D4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1C44B38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（4）能够通过移动设备采集患者的反馈、投诉、满意度调</w:t>
            </w:r>
            <w:proofErr w:type="gramStart"/>
            <w:r w:rsidRPr="00CD20B1">
              <w:rPr>
                <w:rFonts w:ascii="宋体" w:hAnsi="宋体" w:cs="宋体" w:hint="eastAsia"/>
                <w:kern w:val="0"/>
                <w:sz w:val="18"/>
                <w:szCs w:val="18"/>
              </w:rPr>
              <w:t>査</w:t>
            </w:r>
            <w:proofErr w:type="gramEnd"/>
            <w:r w:rsidRPr="00CD20B1">
              <w:rPr>
                <w:rFonts w:ascii="宋体" w:hAnsi="宋体" w:cs="宋体" w:hint="eastAsia"/>
                <w:kern w:val="0"/>
                <w:sz w:val="18"/>
                <w:szCs w:val="18"/>
              </w:rPr>
              <w:t>等信息，得1分</w:t>
            </w:r>
          </w:p>
        </w:tc>
        <w:tc>
          <w:tcPr>
            <w:tcW w:w="850" w:type="dxa"/>
            <w:vMerge/>
            <w:tcBorders>
              <w:top w:val="nil"/>
              <w:left w:val="nil"/>
              <w:bottom w:val="single" w:sz="4" w:space="0" w:color="000000"/>
              <w:right w:val="single" w:sz="8" w:space="0" w:color="auto"/>
            </w:tcBorders>
            <w:shd w:val="clear" w:color="auto" w:fill="auto"/>
            <w:vAlign w:val="center"/>
            <w:hideMark/>
          </w:tcPr>
          <w:p w14:paraId="12A7D94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BE5B44F"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D80928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8" w:space="0" w:color="auto"/>
              <w:right w:val="nil"/>
            </w:tcBorders>
            <w:shd w:val="clear" w:color="auto" w:fill="auto"/>
            <w:hideMark/>
          </w:tcPr>
          <w:p w14:paraId="2881D2C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5.2 人力资源管理</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77F192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5.2.1 人力资源规划</w:t>
            </w:r>
          </w:p>
        </w:tc>
        <w:tc>
          <w:tcPr>
            <w:tcW w:w="9356" w:type="dxa"/>
            <w:tcBorders>
              <w:top w:val="nil"/>
              <w:left w:val="nil"/>
              <w:bottom w:val="nil"/>
              <w:right w:val="single" w:sz="4" w:space="0" w:color="auto"/>
            </w:tcBorders>
            <w:shd w:val="clear" w:color="auto" w:fill="auto"/>
            <w:vAlign w:val="center"/>
            <w:hideMark/>
          </w:tcPr>
          <w:p w14:paraId="01F5656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（1）能够对岗位、编制、人员信息进行自定义筛选条件及统计，并根据分析结果进行岗位编制相关决策支持，得1分</w:t>
            </w:r>
          </w:p>
        </w:tc>
        <w:tc>
          <w:tcPr>
            <w:tcW w:w="850" w:type="dxa"/>
            <w:vMerge w:val="restart"/>
            <w:tcBorders>
              <w:top w:val="nil"/>
              <w:left w:val="nil"/>
              <w:bottom w:val="single" w:sz="4" w:space="0" w:color="000000"/>
              <w:right w:val="single" w:sz="8" w:space="0" w:color="auto"/>
            </w:tcBorders>
            <w:shd w:val="clear" w:color="auto" w:fill="auto"/>
            <w:hideMark/>
          </w:tcPr>
          <w:p w14:paraId="3E401801"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3</w:t>
            </w:r>
          </w:p>
        </w:tc>
      </w:tr>
      <w:tr w:rsidR="00CD20B1" w:rsidRPr="00CD20B1" w14:paraId="205B7992"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643124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062187B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F5F268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10550C3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（2）能够根据工作量变化、预测期内退休人员，与补充人员情况等信息， 进行整体人力资源需求预测，可对岗位缺编与超编情况进行智能提醒，得2分</w:t>
            </w:r>
          </w:p>
        </w:tc>
        <w:tc>
          <w:tcPr>
            <w:tcW w:w="850" w:type="dxa"/>
            <w:vMerge/>
            <w:tcBorders>
              <w:top w:val="nil"/>
              <w:left w:val="nil"/>
              <w:bottom w:val="single" w:sz="4" w:space="0" w:color="000000"/>
              <w:right w:val="single" w:sz="8" w:space="0" w:color="auto"/>
            </w:tcBorders>
            <w:shd w:val="clear" w:color="auto" w:fill="auto"/>
            <w:vAlign w:val="center"/>
            <w:hideMark/>
          </w:tcPr>
          <w:p w14:paraId="29C25C4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900022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053A51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53F12F0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6A6316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5.2.2 人事管理</w:t>
            </w:r>
          </w:p>
        </w:tc>
        <w:tc>
          <w:tcPr>
            <w:tcW w:w="9356" w:type="dxa"/>
            <w:tcBorders>
              <w:top w:val="nil"/>
              <w:left w:val="nil"/>
              <w:bottom w:val="nil"/>
              <w:right w:val="single" w:sz="4" w:space="0" w:color="auto"/>
            </w:tcBorders>
            <w:shd w:val="clear" w:color="auto" w:fill="auto"/>
            <w:vAlign w:val="center"/>
            <w:hideMark/>
          </w:tcPr>
          <w:p w14:paraId="10C3158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（1）院内人员能够在线办理个人事务，如个人信息浏览、入职申请、证明打印等，得2分</w:t>
            </w:r>
          </w:p>
        </w:tc>
        <w:tc>
          <w:tcPr>
            <w:tcW w:w="850" w:type="dxa"/>
            <w:vMerge w:val="restart"/>
            <w:tcBorders>
              <w:top w:val="nil"/>
              <w:left w:val="nil"/>
              <w:bottom w:val="single" w:sz="4" w:space="0" w:color="000000"/>
              <w:right w:val="single" w:sz="8" w:space="0" w:color="auto"/>
            </w:tcBorders>
            <w:shd w:val="clear" w:color="auto" w:fill="auto"/>
            <w:hideMark/>
          </w:tcPr>
          <w:p w14:paraId="271E1B09"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322ABD23"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0609DB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358F4AC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533765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25022E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（2）能够自动提醒人员事务管理，如职称晋升、专业资格考试、评审、合同到期等，并可通过系统公告、邮件、短信等方式向员工推送，得1分</w:t>
            </w:r>
          </w:p>
        </w:tc>
        <w:tc>
          <w:tcPr>
            <w:tcW w:w="850" w:type="dxa"/>
            <w:vMerge/>
            <w:tcBorders>
              <w:top w:val="nil"/>
              <w:left w:val="nil"/>
              <w:bottom w:val="single" w:sz="4" w:space="0" w:color="000000"/>
              <w:right w:val="single" w:sz="8" w:space="0" w:color="auto"/>
            </w:tcBorders>
            <w:shd w:val="clear" w:color="auto" w:fill="auto"/>
            <w:vAlign w:val="center"/>
            <w:hideMark/>
          </w:tcPr>
          <w:p w14:paraId="4758BBD5"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C297418"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CA6AAA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10EC9DD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06FC8D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3B78155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（3）具有人员档案校验知识库，能够自动检测数据的逻辑错误，如：出生日期错误、工作经历覆盖冲突、所在部门与机构设置不符等，得1分</w:t>
            </w:r>
          </w:p>
        </w:tc>
        <w:tc>
          <w:tcPr>
            <w:tcW w:w="850" w:type="dxa"/>
            <w:vMerge/>
            <w:tcBorders>
              <w:top w:val="nil"/>
              <w:left w:val="nil"/>
              <w:bottom w:val="single" w:sz="4" w:space="0" w:color="000000"/>
              <w:right w:val="single" w:sz="8" w:space="0" w:color="auto"/>
            </w:tcBorders>
            <w:shd w:val="clear" w:color="auto" w:fill="auto"/>
            <w:vAlign w:val="center"/>
            <w:hideMark/>
          </w:tcPr>
          <w:p w14:paraId="08D706B8"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FBDC3CB"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D579FD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459C2D9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138DA09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5.2.3 人员考核与薪酬管理</w:t>
            </w:r>
          </w:p>
        </w:tc>
        <w:tc>
          <w:tcPr>
            <w:tcW w:w="9356" w:type="dxa"/>
            <w:tcBorders>
              <w:top w:val="nil"/>
              <w:left w:val="nil"/>
              <w:bottom w:val="nil"/>
              <w:right w:val="single" w:sz="4" w:space="0" w:color="auto"/>
            </w:tcBorders>
            <w:shd w:val="clear" w:color="auto" w:fill="auto"/>
            <w:vAlign w:val="center"/>
            <w:hideMark/>
          </w:tcPr>
          <w:p w14:paraId="3B56BD8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（1）院内人员能够通过信息系统查询自己的考核结果和薪酬信息，得1分</w:t>
            </w:r>
          </w:p>
        </w:tc>
        <w:tc>
          <w:tcPr>
            <w:tcW w:w="850" w:type="dxa"/>
            <w:vMerge w:val="restart"/>
            <w:tcBorders>
              <w:top w:val="nil"/>
              <w:left w:val="nil"/>
              <w:bottom w:val="nil"/>
              <w:right w:val="single" w:sz="8" w:space="0" w:color="auto"/>
            </w:tcBorders>
            <w:shd w:val="clear" w:color="auto" w:fill="auto"/>
            <w:hideMark/>
          </w:tcPr>
          <w:p w14:paraId="09B21434"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7</w:t>
            </w:r>
          </w:p>
        </w:tc>
      </w:tr>
      <w:tr w:rsidR="00CD20B1" w:rsidRPr="00CD20B1" w14:paraId="68A7A65C"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E0CFF5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53AD6A9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3EDF6B4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C23CB7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（2）科室能够利用信息系统进行绩效的二次分配，得2分</w:t>
            </w:r>
          </w:p>
        </w:tc>
        <w:tc>
          <w:tcPr>
            <w:tcW w:w="850" w:type="dxa"/>
            <w:vMerge/>
            <w:tcBorders>
              <w:top w:val="nil"/>
              <w:left w:val="nil"/>
              <w:bottom w:val="nil"/>
              <w:right w:val="single" w:sz="8" w:space="0" w:color="auto"/>
            </w:tcBorders>
            <w:shd w:val="clear" w:color="auto" w:fill="auto"/>
            <w:vAlign w:val="center"/>
            <w:hideMark/>
          </w:tcPr>
          <w:p w14:paraId="2440E54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7E751E1"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2A5F6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33F45FB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4108399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396EF8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（3）能够进行科室绩效薪酬分配的线上审批，审批后的薪酬结果能够与财务系统对接，得2分</w:t>
            </w:r>
          </w:p>
        </w:tc>
        <w:tc>
          <w:tcPr>
            <w:tcW w:w="850" w:type="dxa"/>
            <w:vMerge/>
            <w:tcBorders>
              <w:top w:val="nil"/>
              <w:left w:val="nil"/>
              <w:bottom w:val="nil"/>
              <w:right w:val="single" w:sz="8" w:space="0" w:color="auto"/>
            </w:tcBorders>
            <w:shd w:val="clear" w:color="auto" w:fill="auto"/>
            <w:vAlign w:val="center"/>
            <w:hideMark/>
          </w:tcPr>
          <w:p w14:paraId="006F464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7E32594"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03D00E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0F586CE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4E5651E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090D40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（4）能够对缺失信息进行校验，如缺科室记录、无字典对照、</w:t>
            </w:r>
            <w:proofErr w:type="gramStart"/>
            <w:r w:rsidRPr="00CD20B1">
              <w:rPr>
                <w:rFonts w:ascii="宋体" w:hAnsi="宋体" w:cs="宋体" w:hint="eastAsia"/>
                <w:kern w:val="0"/>
                <w:sz w:val="18"/>
                <w:szCs w:val="18"/>
              </w:rPr>
              <w:t>缺收入</w:t>
            </w:r>
            <w:proofErr w:type="gramEnd"/>
            <w:r w:rsidRPr="00CD20B1">
              <w:rPr>
                <w:rFonts w:ascii="宋体" w:hAnsi="宋体" w:cs="宋体" w:hint="eastAsia"/>
                <w:kern w:val="0"/>
                <w:sz w:val="18"/>
                <w:szCs w:val="18"/>
              </w:rPr>
              <w:t>和成本分类等，得1分</w:t>
            </w:r>
          </w:p>
        </w:tc>
        <w:tc>
          <w:tcPr>
            <w:tcW w:w="850" w:type="dxa"/>
            <w:vMerge/>
            <w:tcBorders>
              <w:top w:val="nil"/>
              <w:left w:val="nil"/>
              <w:bottom w:val="nil"/>
              <w:right w:val="single" w:sz="8" w:space="0" w:color="auto"/>
            </w:tcBorders>
            <w:shd w:val="clear" w:color="auto" w:fill="auto"/>
            <w:vAlign w:val="center"/>
            <w:hideMark/>
          </w:tcPr>
          <w:p w14:paraId="2F23B4F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6B42584" w14:textId="77777777" w:rsidTr="00CD20B1">
        <w:trPr>
          <w:trHeight w:val="27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025662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25CD83C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5845EC7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0D8D9CC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（5）能够按人员提取和展现收入、工作量、人力成本等信息，得1分</w:t>
            </w:r>
          </w:p>
        </w:tc>
        <w:tc>
          <w:tcPr>
            <w:tcW w:w="850" w:type="dxa"/>
            <w:vMerge/>
            <w:tcBorders>
              <w:top w:val="nil"/>
              <w:left w:val="nil"/>
              <w:bottom w:val="nil"/>
              <w:right w:val="single" w:sz="8" w:space="0" w:color="auto"/>
            </w:tcBorders>
            <w:shd w:val="clear" w:color="auto" w:fill="auto"/>
            <w:vAlign w:val="center"/>
            <w:hideMark/>
          </w:tcPr>
          <w:p w14:paraId="0CC32D7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62B6EB4"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810196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single" w:sz="4" w:space="0" w:color="auto"/>
              <w:left w:val="single" w:sz="4" w:space="0" w:color="auto"/>
              <w:bottom w:val="single" w:sz="4" w:space="0" w:color="000000"/>
              <w:right w:val="nil"/>
            </w:tcBorders>
            <w:shd w:val="clear" w:color="auto" w:fill="auto"/>
            <w:hideMark/>
          </w:tcPr>
          <w:p w14:paraId="5CAABC0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5.3 财务资产管理</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FC93A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5.3.1 医疗收入管理</w:t>
            </w:r>
          </w:p>
        </w:tc>
        <w:tc>
          <w:tcPr>
            <w:tcW w:w="9356" w:type="dxa"/>
            <w:tcBorders>
              <w:top w:val="nil"/>
              <w:left w:val="nil"/>
              <w:bottom w:val="nil"/>
              <w:right w:val="single" w:sz="4" w:space="0" w:color="auto"/>
            </w:tcBorders>
            <w:shd w:val="clear" w:color="auto" w:fill="auto"/>
            <w:vAlign w:val="center"/>
            <w:hideMark/>
          </w:tcPr>
          <w:p w14:paraId="20B8C36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（1）医务收费管理系统能够与门急诊收费、住院收费等系统的结账记录对接，收入明细可追溯到患者单次支付以及分类记录，得1分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6B2D5BE6"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3A22656C"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B42DBD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1EF78E0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10B01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D3FF40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（2）费用明细数据能够按规范会计科目汇总并与财务系统对接，得1分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6981F86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4C28608F"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499C55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2A33692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56B86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6ECB46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（3）能够根据收入数据产生管理所需报表，如收入日报、月报，同比、环比分析，得1分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01D10E90"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6CC5CF8"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40D3B4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4AA7B76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34F05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4CF543B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（4）能够实现各收支渠道的统一对账，可通过统一的平台展示工具对医院收支账目进行智能展示，得1分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7832FAC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F4E87D4"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9176F7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131CB64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F89672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5.3.2 财务会计</w:t>
            </w:r>
          </w:p>
        </w:tc>
        <w:tc>
          <w:tcPr>
            <w:tcW w:w="9356" w:type="dxa"/>
            <w:tcBorders>
              <w:top w:val="nil"/>
              <w:left w:val="nil"/>
              <w:bottom w:val="nil"/>
              <w:right w:val="single" w:sz="4" w:space="0" w:color="auto"/>
            </w:tcBorders>
            <w:shd w:val="clear" w:color="auto" w:fill="auto"/>
            <w:vAlign w:val="center"/>
            <w:hideMark/>
          </w:tcPr>
          <w:p w14:paraId="6548420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（1）实现全面财务数据与相关业务系统对接,如门急诊收费、住院收费、 科研管理、材料管理、药品管理、设备管理、采购等系统，得2分</w:t>
            </w:r>
          </w:p>
        </w:tc>
        <w:tc>
          <w:tcPr>
            <w:tcW w:w="850" w:type="dxa"/>
            <w:vMerge w:val="restart"/>
            <w:tcBorders>
              <w:top w:val="nil"/>
              <w:left w:val="nil"/>
              <w:bottom w:val="single" w:sz="4" w:space="0" w:color="000000"/>
              <w:right w:val="single" w:sz="8" w:space="0" w:color="auto"/>
            </w:tcBorders>
            <w:shd w:val="clear" w:color="auto" w:fill="auto"/>
            <w:hideMark/>
          </w:tcPr>
          <w:p w14:paraId="201ACD9B"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28E3A22D"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2BDA5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00890F7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5236EF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5B64198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（2）会计系统具备较全面的账务管理功能，如会计账目分类、分部门查询、 账务不平单据提示、账务信息与付款信息共享、付款对账及付款</w:t>
            </w:r>
            <w:proofErr w:type="gramStart"/>
            <w:r w:rsidRPr="00CD20B1">
              <w:rPr>
                <w:rFonts w:ascii="宋体" w:hAnsi="宋体" w:cs="宋体" w:hint="eastAsia"/>
                <w:kern w:val="0"/>
                <w:sz w:val="18"/>
                <w:szCs w:val="18"/>
              </w:rPr>
              <w:t>査询</w:t>
            </w:r>
            <w:proofErr w:type="gramEnd"/>
            <w:r w:rsidRPr="00CD20B1">
              <w:rPr>
                <w:rFonts w:ascii="宋体" w:hAnsi="宋体" w:cs="宋体" w:hint="eastAsia"/>
                <w:kern w:val="0"/>
                <w:sz w:val="18"/>
                <w:szCs w:val="18"/>
              </w:rPr>
              <w:t>等，得2分</w:t>
            </w:r>
          </w:p>
        </w:tc>
        <w:tc>
          <w:tcPr>
            <w:tcW w:w="850" w:type="dxa"/>
            <w:vMerge/>
            <w:tcBorders>
              <w:top w:val="nil"/>
              <w:left w:val="nil"/>
              <w:bottom w:val="single" w:sz="4" w:space="0" w:color="000000"/>
              <w:right w:val="single" w:sz="8" w:space="0" w:color="auto"/>
            </w:tcBorders>
            <w:shd w:val="clear" w:color="auto" w:fill="auto"/>
            <w:vAlign w:val="center"/>
            <w:hideMark/>
          </w:tcPr>
          <w:p w14:paraId="2A340655"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920B702"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FD1742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616129B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78B65B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5.3.3 预算管理</w:t>
            </w:r>
          </w:p>
        </w:tc>
        <w:tc>
          <w:tcPr>
            <w:tcW w:w="9356" w:type="dxa"/>
            <w:tcBorders>
              <w:top w:val="nil"/>
              <w:left w:val="nil"/>
              <w:bottom w:val="nil"/>
              <w:right w:val="single" w:sz="4" w:space="0" w:color="auto"/>
            </w:tcBorders>
            <w:shd w:val="clear" w:color="auto" w:fill="auto"/>
            <w:vAlign w:val="center"/>
            <w:hideMark/>
          </w:tcPr>
          <w:p w14:paraId="69CA1BC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（1）有预算分析和对比查看管理工具，得1分</w:t>
            </w:r>
          </w:p>
        </w:tc>
        <w:tc>
          <w:tcPr>
            <w:tcW w:w="850" w:type="dxa"/>
            <w:vMerge w:val="restart"/>
            <w:tcBorders>
              <w:top w:val="nil"/>
              <w:left w:val="nil"/>
              <w:bottom w:val="single" w:sz="4" w:space="0" w:color="000000"/>
              <w:right w:val="single" w:sz="8" w:space="0" w:color="auto"/>
            </w:tcBorders>
            <w:shd w:val="clear" w:color="auto" w:fill="auto"/>
            <w:hideMark/>
          </w:tcPr>
          <w:p w14:paraId="0999B77C"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20F7A68A" w14:textId="77777777" w:rsidTr="00CD20B1">
        <w:trPr>
          <w:trHeight w:val="53"/>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719B2F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1FF2EB5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53B6B5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3925A7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（2）能够实时展现和分析本年度预算完成情况，得1分</w:t>
            </w:r>
          </w:p>
        </w:tc>
        <w:tc>
          <w:tcPr>
            <w:tcW w:w="850" w:type="dxa"/>
            <w:vMerge/>
            <w:tcBorders>
              <w:top w:val="nil"/>
              <w:left w:val="nil"/>
              <w:bottom w:val="single" w:sz="4" w:space="0" w:color="000000"/>
              <w:right w:val="single" w:sz="8" w:space="0" w:color="auto"/>
            </w:tcBorders>
            <w:shd w:val="clear" w:color="auto" w:fill="auto"/>
            <w:vAlign w:val="center"/>
            <w:hideMark/>
          </w:tcPr>
          <w:p w14:paraId="70A5BAAE"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7C4819E"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7BCC36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7FA0A33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0A1CD7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A553F4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（3）能够从其他系统自动提取上年度收入和成本的实际</w:t>
            </w:r>
            <w:proofErr w:type="gramStart"/>
            <w:r w:rsidRPr="00CD20B1">
              <w:rPr>
                <w:rFonts w:ascii="宋体" w:hAnsi="宋体" w:cs="宋体" w:hint="eastAsia"/>
                <w:kern w:val="0"/>
                <w:sz w:val="18"/>
                <w:szCs w:val="18"/>
              </w:rPr>
              <w:t>发生值</w:t>
            </w:r>
            <w:proofErr w:type="gramEnd"/>
            <w:r w:rsidRPr="00CD20B1">
              <w:rPr>
                <w:rFonts w:ascii="宋体" w:hAnsi="宋体" w:cs="宋体" w:hint="eastAsia"/>
                <w:kern w:val="0"/>
                <w:sz w:val="18"/>
                <w:szCs w:val="18"/>
              </w:rPr>
              <w:t>作为预算审核依据，得1分</w:t>
            </w:r>
          </w:p>
        </w:tc>
        <w:tc>
          <w:tcPr>
            <w:tcW w:w="850" w:type="dxa"/>
            <w:vMerge/>
            <w:tcBorders>
              <w:top w:val="nil"/>
              <w:left w:val="nil"/>
              <w:bottom w:val="single" w:sz="4" w:space="0" w:color="000000"/>
              <w:right w:val="single" w:sz="8" w:space="0" w:color="auto"/>
            </w:tcBorders>
            <w:shd w:val="clear" w:color="auto" w:fill="auto"/>
            <w:vAlign w:val="center"/>
            <w:hideMark/>
          </w:tcPr>
          <w:p w14:paraId="63686A5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0321CA9C"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8AD677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7F66E44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950131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7FF8518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（4）初步建立以预算为导向的经营管理体系，基本实现预算对实际收支差异的比较分析，得1分</w:t>
            </w:r>
          </w:p>
        </w:tc>
        <w:tc>
          <w:tcPr>
            <w:tcW w:w="850" w:type="dxa"/>
            <w:vMerge/>
            <w:tcBorders>
              <w:top w:val="nil"/>
              <w:left w:val="nil"/>
              <w:bottom w:val="single" w:sz="4" w:space="0" w:color="000000"/>
              <w:right w:val="single" w:sz="8" w:space="0" w:color="auto"/>
            </w:tcBorders>
            <w:shd w:val="clear" w:color="auto" w:fill="auto"/>
            <w:vAlign w:val="center"/>
            <w:hideMark/>
          </w:tcPr>
          <w:p w14:paraId="745BDC5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56F4126"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26668A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6DC9F8C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859016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5.3.4 资产账务管理</w:t>
            </w:r>
          </w:p>
        </w:tc>
        <w:tc>
          <w:tcPr>
            <w:tcW w:w="9356" w:type="dxa"/>
            <w:tcBorders>
              <w:top w:val="nil"/>
              <w:left w:val="nil"/>
              <w:bottom w:val="nil"/>
              <w:right w:val="single" w:sz="4" w:space="0" w:color="auto"/>
            </w:tcBorders>
            <w:shd w:val="clear" w:color="auto" w:fill="auto"/>
            <w:vAlign w:val="center"/>
            <w:hideMark/>
          </w:tcPr>
          <w:p w14:paraId="09974E2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（1）资产管理系统能够与财务系统、业务系统联通，实现资产增加、减少、 折旧账</w:t>
            </w:r>
            <w:proofErr w:type="gramStart"/>
            <w:r w:rsidRPr="00CD20B1">
              <w:rPr>
                <w:rFonts w:ascii="宋体" w:hAnsi="宋体" w:cs="宋体" w:hint="eastAsia"/>
                <w:kern w:val="0"/>
                <w:sz w:val="18"/>
                <w:szCs w:val="18"/>
              </w:rPr>
              <w:t>务</w:t>
            </w:r>
            <w:proofErr w:type="gramEnd"/>
            <w:r w:rsidRPr="00CD20B1">
              <w:rPr>
                <w:rFonts w:ascii="宋体" w:hAnsi="宋体" w:cs="宋体" w:hint="eastAsia"/>
                <w:kern w:val="0"/>
                <w:sz w:val="18"/>
                <w:szCs w:val="18"/>
              </w:rPr>
              <w:t>过程的自动采集和安全监管，得2分</w:t>
            </w:r>
          </w:p>
        </w:tc>
        <w:tc>
          <w:tcPr>
            <w:tcW w:w="850" w:type="dxa"/>
            <w:vMerge w:val="restart"/>
            <w:tcBorders>
              <w:top w:val="nil"/>
              <w:left w:val="nil"/>
              <w:bottom w:val="single" w:sz="4" w:space="0" w:color="000000"/>
              <w:right w:val="single" w:sz="8" w:space="0" w:color="auto"/>
            </w:tcBorders>
            <w:shd w:val="clear" w:color="auto" w:fill="auto"/>
            <w:hideMark/>
          </w:tcPr>
          <w:p w14:paraId="0C9D9BD0"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15F40E9D"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823065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22B68ED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092D58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C1571F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（2）医院资产与资金能够联动管理，并实时显示资产情况，得1分</w:t>
            </w:r>
          </w:p>
        </w:tc>
        <w:tc>
          <w:tcPr>
            <w:tcW w:w="850" w:type="dxa"/>
            <w:vMerge/>
            <w:tcBorders>
              <w:top w:val="nil"/>
              <w:left w:val="nil"/>
              <w:bottom w:val="single" w:sz="4" w:space="0" w:color="000000"/>
              <w:right w:val="single" w:sz="8" w:space="0" w:color="auto"/>
            </w:tcBorders>
            <w:shd w:val="clear" w:color="auto" w:fill="auto"/>
            <w:vAlign w:val="center"/>
            <w:hideMark/>
          </w:tcPr>
          <w:p w14:paraId="4DC19168"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25DA6E3" w14:textId="77777777" w:rsidTr="00CD20B1">
        <w:trPr>
          <w:trHeight w:val="450"/>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EE1499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auto"/>
              <w:left w:val="single" w:sz="4" w:space="0" w:color="auto"/>
              <w:bottom w:val="single" w:sz="4" w:space="0" w:color="000000"/>
              <w:right w:val="nil"/>
            </w:tcBorders>
            <w:shd w:val="clear" w:color="auto" w:fill="auto"/>
            <w:vAlign w:val="center"/>
            <w:hideMark/>
          </w:tcPr>
          <w:p w14:paraId="33D20F2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C9C6CC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3806538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（3）能够通过信息系统准确记录</w:t>
            </w:r>
            <w:proofErr w:type="gramStart"/>
            <w:r w:rsidRPr="00CD20B1">
              <w:rPr>
                <w:rFonts w:ascii="宋体" w:hAnsi="宋体" w:cs="宋体" w:hint="eastAsia"/>
                <w:kern w:val="0"/>
                <w:sz w:val="18"/>
                <w:szCs w:val="18"/>
              </w:rPr>
              <w:t>多经费</w:t>
            </w:r>
            <w:proofErr w:type="gramEnd"/>
            <w:r w:rsidRPr="00CD20B1">
              <w:rPr>
                <w:rFonts w:ascii="宋体" w:hAnsi="宋体" w:cs="宋体" w:hint="eastAsia"/>
                <w:kern w:val="0"/>
                <w:sz w:val="18"/>
                <w:szCs w:val="18"/>
              </w:rPr>
              <w:t>来源的资产信息，并与经费管理等系统进行联动业务处理；对于资产的附属资产、附属部件信息进行详细记录，得2分</w:t>
            </w:r>
          </w:p>
        </w:tc>
        <w:tc>
          <w:tcPr>
            <w:tcW w:w="850" w:type="dxa"/>
            <w:vMerge/>
            <w:tcBorders>
              <w:top w:val="nil"/>
              <w:left w:val="nil"/>
              <w:bottom w:val="single" w:sz="4" w:space="0" w:color="000000"/>
              <w:right w:val="single" w:sz="8" w:space="0" w:color="auto"/>
            </w:tcBorders>
            <w:shd w:val="clear" w:color="auto" w:fill="auto"/>
            <w:vAlign w:val="center"/>
            <w:hideMark/>
          </w:tcPr>
          <w:p w14:paraId="65BE58B3"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772C618"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DD846D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nil"/>
              <w:left w:val="single" w:sz="4" w:space="0" w:color="auto"/>
              <w:bottom w:val="single" w:sz="8" w:space="0" w:color="auto"/>
              <w:right w:val="nil"/>
            </w:tcBorders>
            <w:shd w:val="clear" w:color="auto" w:fill="auto"/>
            <w:hideMark/>
          </w:tcPr>
          <w:p w14:paraId="1D22103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5.4 药品耗材管理</w:t>
            </w:r>
          </w:p>
        </w:tc>
        <w:tc>
          <w:tcPr>
            <w:tcW w:w="1559" w:type="dxa"/>
            <w:vMerge w:val="restart"/>
            <w:tcBorders>
              <w:top w:val="nil"/>
              <w:left w:val="single" w:sz="4" w:space="0" w:color="auto"/>
              <w:bottom w:val="nil"/>
              <w:right w:val="single" w:sz="4" w:space="0" w:color="auto"/>
            </w:tcBorders>
            <w:shd w:val="clear" w:color="auto" w:fill="auto"/>
            <w:hideMark/>
          </w:tcPr>
          <w:p w14:paraId="3ED5596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5.4.1 药品耗材遴选与购置</w:t>
            </w:r>
          </w:p>
        </w:tc>
        <w:tc>
          <w:tcPr>
            <w:tcW w:w="9356" w:type="dxa"/>
            <w:tcBorders>
              <w:top w:val="nil"/>
              <w:left w:val="nil"/>
              <w:bottom w:val="nil"/>
              <w:right w:val="single" w:sz="4" w:space="0" w:color="auto"/>
            </w:tcBorders>
            <w:shd w:val="clear" w:color="auto" w:fill="auto"/>
            <w:vAlign w:val="center"/>
            <w:hideMark/>
          </w:tcPr>
          <w:p w14:paraId="19D3F0E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（1）能够从药品耗材系统获取、汇总展示通用、医用药品耗材数据及相关审批文档,生成管理分析报表，得2分</w:t>
            </w:r>
          </w:p>
        </w:tc>
        <w:tc>
          <w:tcPr>
            <w:tcW w:w="850" w:type="dxa"/>
            <w:vMerge w:val="restart"/>
            <w:tcBorders>
              <w:top w:val="nil"/>
              <w:left w:val="nil"/>
              <w:bottom w:val="nil"/>
              <w:right w:val="single" w:sz="8" w:space="0" w:color="auto"/>
            </w:tcBorders>
            <w:shd w:val="clear" w:color="auto" w:fill="auto"/>
            <w:hideMark/>
          </w:tcPr>
          <w:p w14:paraId="72CDAD00"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38526F1B"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926728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0305009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71F435E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0C5070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（2）能够根据待遴选品种，自动查询在院同类同效品</w:t>
            </w:r>
            <w:proofErr w:type="gramStart"/>
            <w:r w:rsidRPr="00CD20B1">
              <w:rPr>
                <w:rFonts w:ascii="宋体" w:hAnsi="宋体" w:cs="宋体" w:hint="eastAsia"/>
                <w:kern w:val="0"/>
                <w:sz w:val="18"/>
                <w:szCs w:val="18"/>
              </w:rPr>
              <w:t>规</w:t>
            </w:r>
            <w:proofErr w:type="gramEnd"/>
            <w:r w:rsidRPr="00CD20B1">
              <w:rPr>
                <w:rFonts w:ascii="宋体" w:hAnsi="宋体" w:cs="宋体" w:hint="eastAsia"/>
                <w:kern w:val="0"/>
                <w:sz w:val="18"/>
                <w:szCs w:val="18"/>
              </w:rPr>
              <w:t>的价格和用量，提供准入依据，得2分</w:t>
            </w:r>
          </w:p>
        </w:tc>
        <w:tc>
          <w:tcPr>
            <w:tcW w:w="850" w:type="dxa"/>
            <w:vMerge/>
            <w:tcBorders>
              <w:top w:val="nil"/>
              <w:left w:val="nil"/>
              <w:bottom w:val="nil"/>
              <w:right w:val="single" w:sz="8" w:space="0" w:color="auto"/>
            </w:tcBorders>
            <w:shd w:val="clear" w:color="auto" w:fill="auto"/>
            <w:vAlign w:val="center"/>
            <w:hideMark/>
          </w:tcPr>
          <w:p w14:paraId="61ACAC1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12ABD8E"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D7D319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56E4D62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23F7B37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70AD93C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（3）临床医技科室及财务系统能够从药品耗材系统获取入出库明细，得1分</w:t>
            </w:r>
          </w:p>
        </w:tc>
        <w:tc>
          <w:tcPr>
            <w:tcW w:w="850" w:type="dxa"/>
            <w:vMerge/>
            <w:tcBorders>
              <w:top w:val="nil"/>
              <w:left w:val="nil"/>
              <w:bottom w:val="nil"/>
              <w:right w:val="single" w:sz="8" w:space="0" w:color="auto"/>
            </w:tcBorders>
            <w:shd w:val="clear" w:color="auto" w:fill="auto"/>
            <w:vAlign w:val="center"/>
            <w:hideMark/>
          </w:tcPr>
          <w:p w14:paraId="4E0B4389"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6AFA9E1"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FB6C1C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2135F82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7D641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5.4.2 库存管理</w:t>
            </w:r>
          </w:p>
        </w:tc>
        <w:tc>
          <w:tcPr>
            <w:tcW w:w="9356" w:type="dxa"/>
            <w:tcBorders>
              <w:top w:val="single" w:sz="4" w:space="0" w:color="auto"/>
              <w:left w:val="nil"/>
              <w:bottom w:val="nil"/>
              <w:right w:val="single" w:sz="4" w:space="0" w:color="auto"/>
            </w:tcBorders>
            <w:shd w:val="clear" w:color="auto" w:fill="auto"/>
            <w:vAlign w:val="center"/>
            <w:hideMark/>
          </w:tcPr>
          <w:p w14:paraId="1B76304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（1）能够统一汇总展示全院各类物资（包括通用物资、医用材料、药品等）入出库数据及库存信息，并进行历史数据对比，得2分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20271725"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6</w:t>
            </w:r>
          </w:p>
        </w:tc>
      </w:tr>
      <w:tr w:rsidR="00CD20B1" w:rsidRPr="00CD20B1" w14:paraId="2841EB64"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C14E27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7842001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0A908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0B5775F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（2）按国家政策要求能够监管追溯耗材的历史纸质版检验报告、温度记录可数字化存储，并与相关结构化数据进行关联，得2分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3555664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70717055"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3F0324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30C4695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09E8E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938A58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（3）医用耗材使用发现的问题有记录,内容包括问题、使用部门、使用人及时间，得1分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3D33347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7A7647C"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AEF4D5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5975C73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68319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364358E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（4）库房温湿度监控系统有持续记录,并能够动态监测和报警，得1分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50B76B97"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13460BE"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BC6C0B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72DBF3E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nil"/>
              <w:right w:val="single" w:sz="4" w:space="0" w:color="auto"/>
            </w:tcBorders>
            <w:shd w:val="clear" w:color="auto" w:fill="auto"/>
            <w:hideMark/>
          </w:tcPr>
          <w:p w14:paraId="7B28294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5.4.3 消毒与循环物品管理</w:t>
            </w:r>
          </w:p>
        </w:tc>
        <w:tc>
          <w:tcPr>
            <w:tcW w:w="9356" w:type="dxa"/>
            <w:tcBorders>
              <w:top w:val="nil"/>
              <w:left w:val="nil"/>
              <w:bottom w:val="nil"/>
              <w:right w:val="single" w:sz="4" w:space="0" w:color="auto"/>
            </w:tcBorders>
            <w:shd w:val="clear" w:color="auto" w:fill="auto"/>
            <w:vAlign w:val="center"/>
            <w:hideMark/>
          </w:tcPr>
          <w:p w14:paraId="4EC44C2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（1）能够统一汇总和展示消毒与循环物品管理数据，得1分</w:t>
            </w:r>
          </w:p>
        </w:tc>
        <w:tc>
          <w:tcPr>
            <w:tcW w:w="850" w:type="dxa"/>
            <w:vMerge w:val="restart"/>
            <w:tcBorders>
              <w:top w:val="nil"/>
              <w:left w:val="nil"/>
              <w:bottom w:val="nil"/>
              <w:right w:val="single" w:sz="8" w:space="0" w:color="auto"/>
            </w:tcBorders>
            <w:shd w:val="clear" w:color="auto" w:fill="auto"/>
            <w:hideMark/>
          </w:tcPr>
          <w:p w14:paraId="5BAA5965"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5149DDE2"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417025D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0667F07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5C80AC6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4F635EA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（2）能够从各科室相关系统直接获取细化分类的消毒与循环物品管理数据，如消毒包用量、种类、成本等，得2分</w:t>
            </w:r>
          </w:p>
        </w:tc>
        <w:tc>
          <w:tcPr>
            <w:tcW w:w="850" w:type="dxa"/>
            <w:vMerge/>
            <w:tcBorders>
              <w:top w:val="nil"/>
              <w:left w:val="nil"/>
              <w:bottom w:val="nil"/>
              <w:right w:val="single" w:sz="8" w:space="0" w:color="auto"/>
            </w:tcBorders>
            <w:shd w:val="clear" w:color="auto" w:fill="auto"/>
            <w:vAlign w:val="center"/>
            <w:hideMark/>
          </w:tcPr>
          <w:p w14:paraId="32325DE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25BFF2A"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9D1F4F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26AF03E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nil"/>
              <w:right w:val="single" w:sz="4" w:space="0" w:color="auto"/>
            </w:tcBorders>
            <w:shd w:val="clear" w:color="auto" w:fill="auto"/>
            <w:vAlign w:val="center"/>
            <w:hideMark/>
          </w:tcPr>
          <w:p w14:paraId="2336089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6AF467D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（3）有指标分析与对比查看管理工具，能够进行历史数据对比，得2分</w:t>
            </w:r>
          </w:p>
        </w:tc>
        <w:tc>
          <w:tcPr>
            <w:tcW w:w="850" w:type="dxa"/>
            <w:vMerge/>
            <w:tcBorders>
              <w:top w:val="nil"/>
              <w:left w:val="nil"/>
              <w:bottom w:val="nil"/>
              <w:right w:val="single" w:sz="8" w:space="0" w:color="auto"/>
            </w:tcBorders>
            <w:shd w:val="clear" w:color="auto" w:fill="auto"/>
            <w:vAlign w:val="center"/>
            <w:hideMark/>
          </w:tcPr>
          <w:p w14:paraId="3D416F6A"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25006DA" w14:textId="77777777" w:rsidTr="00CD20B1">
        <w:trPr>
          <w:trHeight w:val="683"/>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E58B6F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5C6EF65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EE649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5.4.4 监测与使用评价</w:t>
            </w:r>
          </w:p>
        </w:tc>
        <w:tc>
          <w:tcPr>
            <w:tcW w:w="9356" w:type="dxa"/>
            <w:tcBorders>
              <w:top w:val="single" w:sz="4" w:space="0" w:color="auto"/>
              <w:left w:val="nil"/>
              <w:bottom w:val="nil"/>
              <w:right w:val="single" w:sz="4" w:space="0" w:color="auto"/>
            </w:tcBorders>
            <w:shd w:val="clear" w:color="auto" w:fill="auto"/>
            <w:vAlign w:val="center"/>
            <w:hideMark/>
          </w:tcPr>
          <w:p w14:paraId="7F96CD8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（1）能够多维度（如品种、科室、病种或手术、使用人等）综合分析药品耗材运营数据（如采购、领用、收入、成本等）、管理指标（</w:t>
            </w:r>
            <w:proofErr w:type="gramStart"/>
            <w:r w:rsidRPr="00CD20B1">
              <w:rPr>
                <w:rFonts w:ascii="宋体" w:hAnsi="宋体" w:cs="宋体" w:hint="eastAsia"/>
                <w:kern w:val="0"/>
                <w:sz w:val="18"/>
                <w:szCs w:val="18"/>
              </w:rPr>
              <w:t>如耗占比</w:t>
            </w:r>
            <w:proofErr w:type="gramEnd"/>
            <w:r w:rsidRPr="00CD20B1">
              <w:rPr>
                <w:rFonts w:ascii="宋体" w:hAnsi="宋体" w:cs="宋体" w:hint="eastAsia"/>
                <w:kern w:val="0"/>
                <w:sz w:val="18"/>
                <w:szCs w:val="18"/>
              </w:rPr>
              <w:t>、药占比、每百元医疗收入（不含药品）卫生材料消耗）趋势，得2分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57577C7F"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20C798F1" w14:textId="77777777" w:rsidTr="00CD20B1">
        <w:trPr>
          <w:trHeight w:val="450"/>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323B68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nil"/>
              <w:left w:val="single" w:sz="4" w:space="0" w:color="auto"/>
              <w:bottom w:val="single" w:sz="8" w:space="0" w:color="auto"/>
              <w:right w:val="nil"/>
            </w:tcBorders>
            <w:shd w:val="clear" w:color="auto" w:fill="auto"/>
            <w:vAlign w:val="center"/>
            <w:hideMark/>
          </w:tcPr>
          <w:p w14:paraId="6C1F4BD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AE34C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412C7C4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（2）不良事件能够统一汇总展示，并纳入对产品、厂商的评价中，能够评价同类同效产品，包括价格、用量等差异分析，同产品不同科室、使用人等差异分析，得2分</w:t>
            </w:r>
          </w:p>
        </w:tc>
        <w:tc>
          <w:tcPr>
            <w:tcW w:w="850" w:type="dxa"/>
            <w:vMerge/>
            <w:tcBorders>
              <w:top w:val="single" w:sz="4" w:space="0" w:color="auto"/>
              <w:left w:val="nil"/>
              <w:bottom w:val="single" w:sz="4" w:space="0" w:color="000000"/>
              <w:right w:val="single" w:sz="8" w:space="0" w:color="auto"/>
            </w:tcBorders>
            <w:shd w:val="clear" w:color="auto" w:fill="auto"/>
            <w:vAlign w:val="center"/>
            <w:hideMark/>
          </w:tcPr>
          <w:p w14:paraId="62A9A263"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DAC7C90"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4431B6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single" w:sz="4" w:space="0" w:color="auto"/>
              <w:left w:val="single" w:sz="4" w:space="0" w:color="auto"/>
              <w:right w:val="single" w:sz="4" w:space="0" w:color="auto"/>
            </w:tcBorders>
            <w:shd w:val="clear" w:color="auto" w:fill="auto"/>
            <w:hideMark/>
          </w:tcPr>
          <w:p w14:paraId="3D7E638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5.5 教学科研管理</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34BD259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5.5.1 教学管理</w:t>
            </w:r>
          </w:p>
        </w:tc>
        <w:tc>
          <w:tcPr>
            <w:tcW w:w="9356" w:type="dxa"/>
            <w:tcBorders>
              <w:top w:val="nil"/>
              <w:left w:val="nil"/>
              <w:bottom w:val="nil"/>
              <w:right w:val="single" w:sz="4" w:space="0" w:color="auto"/>
            </w:tcBorders>
            <w:shd w:val="clear" w:color="auto" w:fill="auto"/>
            <w:vAlign w:val="center"/>
            <w:hideMark/>
          </w:tcPr>
          <w:p w14:paraId="5757A26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（1）能够根据人员类型及教学计划自动生成轮转安排和课程方案，得1分</w:t>
            </w:r>
          </w:p>
        </w:tc>
        <w:tc>
          <w:tcPr>
            <w:tcW w:w="850" w:type="dxa"/>
            <w:vMerge w:val="restart"/>
            <w:tcBorders>
              <w:top w:val="nil"/>
              <w:left w:val="nil"/>
              <w:bottom w:val="single" w:sz="4" w:space="0" w:color="000000"/>
              <w:right w:val="single" w:sz="8" w:space="0" w:color="auto"/>
            </w:tcBorders>
            <w:shd w:val="clear" w:color="auto" w:fill="auto"/>
            <w:hideMark/>
          </w:tcPr>
          <w:p w14:paraId="57FE9BD1"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7</w:t>
            </w:r>
          </w:p>
        </w:tc>
      </w:tr>
      <w:tr w:rsidR="00CD20B1" w:rsidRPr="00CD20B1" w14:paraId="77304917"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D337FC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7BB9922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928464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91D959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（2）能够根据教学计划,对教师进行上课提醒、监考提醒等，得1分</w:t>
            </w:r>
          </w:p>
        </w:tc>
        <w:tc>
          <w:tcPr>
            <w:tcW w:w="850" w:type="dxa"/>
            <w:vMerge/>
            <w:tcBorders>
              <w:top w:val="nil"/>
              <w:left w:val="nil"/>
              <w:bottom w:val="single" w:sz="4" w:space="0" w:color="000000"/>
              <w:right w:val="single" w:sz="8" w:space="0" w:color="auto"/>
            </w:tcBorders>
            <w:shd w:val="clear" w:color="auto" w:fill="auto"/>
            <w:vAlign w:val="center"/>
            <w:hideMark/>
          </w:tcPr>
          <w:p w14:paraId="3EFFD236"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06182C9"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1270F1A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11F2E4D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E41D1C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2E1A0960"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（3）能够通过移动端查看个人学习计划,填报有关信息，小结反馈等，得1分</w:t>
            </w:r>
          </w:p>
        </w:tc>
        <w:tc>
          <w:tcPr>
            <w:tcW w:w="850" w:type="dxa"/>
            <w:vMerge/>
            <w:tcBorders>
              <w:top w:val="nil"/>
              <w:left w:val="nil"/>
              <w:bottom w:val="single" w:sz="4" w:space="0" w:color="000000"/>
              <w:right w:val="single" w:sz="8" w:space="0" w:color="auto"/>
            </w:tcBorders>
            <w:shd w:val="clear" w:color="auto" w:fill="auto"/>
            <w:vAlign w:val="center"/>
            <w:hideMark/>
          </w:tcPr>
          <w:p w14:paraId="37E67D4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FC36FF4"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7E3190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3E43403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503335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6D503F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（4）能够对专科或专项培训（如特殊手术与操作、专科护理技能培训等）进行电子记录，并与临床管理系统共享，得2分</w:t>
            </w:r>
          </w:p>
        </w:tc>
        <w:tc>
          <w:tcPr>
            <w:tcW w:w="850" w:type="dxa"/>
            <w:vMerge/>
            <w:tcBorders>
              <w:top w:val="nil"/>
              <w:left w:val="nil"/>
              <w:bottom w:val="single" w:sz="4" w:space="0" w:color="000000"/>
              <w:right w:val="single" w:sz="8" w:space="0" w:color="auto"/>
            </w:tcBorders>
            <w:shd w:val="clear" w:color="auto" w:fill="auto"/>
            <w:vAlign w:val="center"/>
            <w:hideMark/>
          </w:tcPr>
          <w:p w14:paraId="45051A01"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B48EAB1"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37AACA7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2E2532FC"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421B08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7B7E3A1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（5）能够在线管理教室、实验室、教具、课题等教学资源，包括在线申请、审批场地、教室、教具等，得2分</w:t>
            </w:r>
          </w:p>
        </w:tc>
        <w:tc>
          <w:tcPr>
            <w:tcW w:w="850" w:type="dxa"/>
            <w:vMerge/>
            <w:tcBorders>
              <w:top w:val="nil"/>
              <w:left w:val="nil"/>
              <w:bottom w:val="single" w:sz="4" w:space="0" w:color="000000"/>
              <w:right w:val="single" w:sz="8" w:space="0" w:color="auto"/>
            </w:tcBorders>
            <w:shd w:val="clear" w:color="auto" w:fill="auto"/>
            <w:vAlign w:val="center"/>
            <w:hideMark/>
          </w:tcPr>
          <w:p w14:paraId="348707F4"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1EE2B39" w14:textId="77777777" w:rsidTr="00CD20B1">
        <w:trPr>
          <w:trHeight w:val="45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76053F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4582893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right w:val="single" w:sz="4" w:space="0" w:color="auto"/>
            </w:tcBorders>
            <w:shd w:val="clear" w:color="auto" w:fill="auto"/>
            <w:hideMark/>
          </w:tcPr>
          <w:p w14:paraId="3BD601E1"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5.5.2 科研管理</w:t>
            </w:r>
          </w:p>
        </w:tc>
        <w:tc>
          <w:tcPr>
            <w:tcW w:w="9356" w:type="dxa"/>
            <w:tcBorders>
              <w:top w:val="nil"/>
              <w:left w:val="nil"/>
              <w:bottom w:val="nil"/>
              <w:right w:val="single" w:sz="4" w:space="0" w:color="auto"/>
            </w:tcBorders>
            <w:shd w:val="clear" w:color="auto" w:fill="auto"/>
            <w:vAlign w:val="center"/>
            <w:hideMark/>
          </w:tcPr>
          <w:p w14:paraId="1C12EFD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（1）能够进行科硏管理所需的各种查询、对比和分析，实时生成并展现院内各部门和人员的科研情况，智能化分析与管理医院科研产出，得</w:t>
            </w:r>
            <w:r w:rsidRPr="00CD20B1">
              <w:rPr>
                <w:rFonts w:ascii="宋体" w:hAnsi="宋体" w:cs="宋体"/>
                <w:kern w:val="0"/>
                <w:sz w:val="18"/>
                <w:szCs w:val="18"/>
              </w:rPr>
              <w:t>3</w:t>
            </w:r>
            <w:r w:rsidRPr="00CD20B1">
              <w:rPr>
                <w:rFonts w:ascii="宋体" w:hAnsi="宋体" w:cs="宋体" w:hint="eastAsia"/>
                <w:kern w:val="0"/>
                <w:sz w:val="18"/>
                <w:szCs w:val="18"/>
              </w:rPr>
              <w:t>分</w:t>
            </w:r>
          </w:p>
        </w:tc>
        <w:tc>
          <w:tcPr>
            <w:tcW w:w="850" w:type="dxa"/>
            <w:vMerge w:val="restart"/>
            <w:tcBorders>
              <w:top w:val="nil"/>
              <w:left w:val="nil"/>
              <w:right w:val="single" w:sz="8" w:space="0" w:color="auto"/>
            </w:tcBorders>
            <w:shd w:val="clear" w:color="auto" w:fill="auto"/>
            <w:hideMark/>
          </w:tcPr>
          <w:p w14:paraId="1D88533E"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7</w:t>
            </w:r>
          </w:p>
        </w:tc>
      </w:tr>
      <w:tr w:rsidR="00CD20B1" w:rsidRPr="00CD20B1" w14:paraId="0ADEF212"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8FCD7EF"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right w:val="single" w:sz="4" w:space="0" w:color="auto"/>
            </w:tcBorders>
            <w:shd w:val="clear" w:color="auto" w:fill="auto"/>
            <w:vAlign w:val="center"/>
            <w:hideMark/>
          </w:tcPr>
          <w:p w14:paraId="16F4EEC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left w:val="single" w:sz="4" w:space="0" w:color="auto"/>
              <w:right w:val="single" w:sz="4" w:space="0" w:color="auto"/>
            </w:tcBorders>
            <w:shd w:val="clear" w:color="auto" w:fill="auto"/>
            <w:vAlign w:val="center"/>
            <w:hideMark/>
          </w:tcPr>
          <w:p w14:paraId="4D79F56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5AC9575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（2）能够与财务系统对接，实现科硏经费到账、支出等经费管理信息与财务系统共享，得2分</w:t>
            </w:r>
          </w:p>
        </w:tc>
        <w:tc>
          <w:tcPr>
            <w:tcW w:w="850" w:type="dxa"/>
            <w:vMerge/>
            <w:tcBorders>
              <w:left w:val="nil"/>
              <w:right w:val="single" w:sz="8" w:space="0" w:color="auto"/>
            </w:tcBorders>
            <w:shd w:val="clear" w:color="auto" w:fill="auto"/>
            <w:vAlign w:val="center"/>
            <w:hideMark/>
          </w:tcPr>
          <w:p w14:paraId="7927E73C"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12B69C03" w14:textId="77777777" w:rsidTr="00CD20B1">
        <w:trPr>
          <w:trHeight w:val="278"/>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5F94706"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left w:val="single" w:sz="4" w:space="0" w:color="auto"/>
              <w:bottom w:val="single" w:sz="4" w:space="0" w:color="auto"/>
              <w:right w:val="single" w:sz="4" w:space="0" w:color="auto"/>
            </w:tcBorders>
            <w:shd w:val="clear" w:color="auto" w:fill="auto"/>
            <w:vAlign w:val="center"/>
            <w:hideMark/>
          </w:tcPr>
          <w:p w14:paraId="67268AA4"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14:paraId="4CA1B12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7215535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（3）能够通过科研部门的管理指标库与知识库,对科硏能力进行分类对比，得2分</w:t>
            </w:r>
          </w:p>
        </w:tc>
        <w:tc>
          <w:tcPr>
            <w:tcW w:w="850" w:type="dxa"/>
            <w:vMerge/>
            <w:tcBorders>
              <w:left w:val="nil"/>
              <w:bottom w:val="single" w:sz="4" w:space="0" w:color="auto"/>
              <w:right w:val="single" w:sz="8" w:space="0" w:color="auto"/>
            </w:tcBorders>
            <w:shd w:val="clear" w:color="auto" w:fill="auto"/>
            <w:vAlign w:val="center"/>
            <w:hideMark/>
          </w:tcPr>
          <w:p w14:paraId="372B49AF"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54E50E72"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028BE5F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0254D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5.6 办公管理</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7E0F69"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5.6.1 协同办公管理</w:t>
            </w:r>
          </w:p>
        </w:tc>
        <w:tc>
          <w:tcPr>
            <w:tcW w:w="9356" w:type="dxa"/>
            <w:tcBorders>
              <w:top w:val="single" w:sz="4" w:space="0" w:color="auto"/>
              <w:left w:val="nil"/>
              <w:bottom w:val="nil"/>
              <w:right w:val="single" w:sz="4" w:space="0" w:color="auto"/>
            </w:tcBorders>
            <w:shd w:val="clear" w:color="auto" w:fill="auto"/>
            <w:vAlign w:val="center"/>
            <w:hideMark/>
          </w:tcPr>
          <w:p w14:paraId="4F21DBF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（1）协同办公系统能够与关键业务系统对接，共享采购、人事、财务业务审批单等信息，得2分</w:t>
            </w:r>
          </w:p>
        </w:tc>
        <w:tc>
          <w:tcPr>
            <w:tcW w:w="850" w:type="dxa"/>
            <w:vMerge w:val="restart"/>
            <w:tcBorders>
              <w:top w:val="single" w:sz="4" w:space="0" w:color="auto"/>
              <w:left w:val="nil"/>
              <w:bottom w:val="single" w:sz="4" w:space="0" w:color="000000"/>
              <w:right w:val="single" w:sz="8" w:space="0" w:color="auto"/>
            </w:tcBorders>
            <w:shd w:val="clear" w:color="auto" w:fill="auto"/>
            <w:hideMark/>
          </w:tcPr>
          <w:p w14:paraId="60FFEAF1"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5</w:t>
            </w:r>
          </w:p>
        </w:tc>
      </w:tr>
      <w:tr w:rsidR="00CD20B1" w:rsidRPr="00CD20B1" w14:paraId="62242ED1"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7267FEA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1AA16BA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DAC43A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14AD4BC5"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（2）能够进行协同效率分析，包括流程效率、节点效率、部门效率、个人效率等，得1分</w:t>
            </w:r>
          </w:p>
        </w:tc>
        <w:tc>
          <w:tcPr>
            <w:tcW w:w="850" w:type="dxa"/>
            <w:vMerge/>
            <w:tcBorders>
              <w:top w:val="single" w:sz="4" w:space="0" w:color="000000"/>
              <w:left w:val="nil"/>
              <w:bottom w:val="single" w:sz="4" w:space="0" w:color="000000"/>
              <w:right w:val="single" w:sz="8" w:space="0" w:color="auto"/>
            </w:tcBorders>
            <w:shd w:val="clear" w:color="auto" w:fill="auto"/>
            <w:vAlign w:val="center"/>
            <w:hideMark/>
          </w:tcPr>
          <w:p w14:paraId="57408B13"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2952FDC7"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2124FCBE"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2300BF52"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EB86C6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4" w:space="0" w:color="auto"/>
              <w:right w:val="single" w:sz="4" w:space="0" w:color="auto"/>
            </w:tcBorders>
            <w:shd w:val="clear" w:color="auto" w:fill="auto"/>
            <w:vAlign w:val="center"/>
            <w:hideMark/>
          </w:tcPr>
          <w:p w14:paraId="34238D6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（3）行政办公各类文件（如下发文件、会议决议等）有系统归档记录，支持有管控的共享，得2分</w:t>
            </w:r>
          </w:p>
        </w:tc>
        <w:tc>
          <w:tcPr>
            <w:tcW w:w="850" w:type="dxa"/>
            <w:vMerge/>
            <w:tcBorders>
              <w:top w:val="single" w:sz="4" w:space="0" w:color="000000"/>
              <w:left w:val="nil"/>
              <w:bottom w:val="single" w:sz="4" w:space="0" w:color="000000"/>
              <w:right w:val="single" w:sz="8" w:space="0" w:color="auto"/>
            </w:tcBorders>
            <w:shd w:val="clear" w:color="auto" w:fill="auto"/>
            <w:vAlign w:val="center"/>
            <w:hideMark/>
          </w:tcPr>
          <w:p w14:paraId="52F5588D"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62511AE5"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6FDE8BF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47AD5ACD"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08147E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5.6.2 档案管理</w:t>
            </w:r>
          </w:p>
        </w:tc>
        <w:tc>
          <w:tcPr>
            <w:tcW w:w="9356" w:type="dxa"/>
            <w:tcBorders>
              <w:top w:val="nil"/>
              <w:left w:val="nil"/>
              <w:bottom w:val="nil"/>
              <w:right w:val="single" w:sz="4" w:space="0" w:color="auto"/>
            </w:tcBorders>
            <w:shd w:val="clear" w:color="auto" w:fill="auto"/>
            <w:vAlign w:val="center"/>
            <w:hideMark/>
          </w:tcPr>
          <w:p w14:paraId="5AB07C8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（1）实现医院运营相关档案内容的院内统一服务功能，得1分</w:t>
            </w:r>
          </w:p>
        </w:tc>
        <w:tc>
          <w:tcPr>
            <w:tcW w:w="850" w:type="dxa"/>
            <w:vMerge w:val="restart"/>
            <w:tcBorders>
              <w:top w:val="nil"/>
              <w:left w:val="nil"/>
              <w:bottom w:val="single" w:sz="4" w:space="0" w:color="000000"/>
              <w:right w:val="single" w:sz="8" w:space="0" w:color="auto"/>
            </w:tcBorders>
            <w:shd w:val="clear" w:color="auto" w:fill="auto"/>
            <w:hideMark/>
          </w:tcPr>
          <w:p w14:paraId="3FA61A70" w14:textId="77777777" w:rsidR="00CD20B1" w:rsidRPr="00CD20B1" w:rsidRDefault="00CD20B1" w:rsidP="00CD20B1">
            <w:pPr>
              <w:widowControl/>
              <w:spacing w:line="240" w:lineRule="auto"/>
              <w:ind w:firstLineChars="0" w:firstLine="0"/>
              <w:jc w:val="center"/>
              <w:rPr>
                <w:rFonts w:ascii="Calibri" w:eastAsia="等线" w:hAnsi="Calibri" w:cs="Calibri"/>
                <w:kern w:val="0"/>
                <w:sz w:val="18"/>
                <w:szCs w:val="18"/>
              </w:rPr>
            </w:pPr>
            <w:r w:rsidRPr="00CD20B1">
              <w:rPr>
                <w:rFonts w:ascii="Calibri" w:eastAsia="等线" w:hAnsi="Calibri" w:cs="Calibri"/>
                <w:kern w:val="0"/>
                <w:sz w:val="18"/>
                <w:szCs w:val="18"/>
              </w:rPr>
              <w:t>4</w:t>
            </w:r>
          </w:p>
        </w:tc>
      </w:tr>
      <w:tr w:rsidR="00CD20B1" w:rsidRPr="00CD20B1" w14:paraId="30BBD052" w14:textId="77777777" w:rsidTr="00CD20B1">
        <w:trPr>
          <w:trHeight w:val="285"/>
        </w:trPr>
        <w:tc>
          <w:tcPr>
            <w:tcW w:w="794" w:type="dxa"/>
            <w:vMerge/>
            <w:tcBorders>
              <w:top w:val="nil"/>
              <w:left w:val="single" w:sz="8" w:space="0" w:color="auto"/>
              <w:bottom w:val="single" w:sz="4" w:space="0" w:color="000000"/>
              <w:right w:val="single" w:sz="4" w:space="0" w:color="auto"/>
            </w:tcBorders>
            <w:shd w:val="clear" w:color="auto" w:fill="auto"/>
            <w:vAlign w:val="center"/>
            <w:hideMark/>
          </w:tcPr>
          <w:p w14:paraId="5C81A5B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74BF7E93"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167BB78"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nil"/>
              <w:right w:val="single" w:sz="4" w:space="0" w:color="auto"/>
            </w:tcBorders>
            <w:shd w:val="clear" w:color="auto" w:fill="auto"/>
            <w:vAlign w:val="center"/>
            <w:hideMark/>
          </w:tcPr>
          <w:p w14:paraId="338FE45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（2）档案服务系统具备对档案的权限管理、申请审批与查阅日志处理功能，得2分</w:t>
            </w:r>
          </w:p>
        </w:tc>
        <w:tc>
          <w:tcPr>
            <w:tcW w:w="850" w:type="dxa"/>
            <w:vMerge/>
            <w:tcBorders>
              <w:top w:val="nil"/>
              <w:left w:val="nil"/>
              <w:bottom w:val="single" w:sz="4" w:space="0" w:color="000000"/>
              <w:right w:val="single" w:sz="8" w:space="0" w:color="auto"/>
            </w:tcBorders>
            <w:shd w:val="clear" w:color="auto" w:fill="auto"/>
            <w:vAlign w:val="center"/>
            <w:hideMark/>
          </w:tcPr>
          <w:p w14:paraId="323830FB"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tr w:rsidR="00CD20B1" w:rsidRPr="00CD20B1" w14:paraId="3A700908" w14:textId="77777777" w:rsidTr="00CD20B1">
        <w:trPr>
          <w:trHeight w:val="278"/>
        </w:trPr>
        <w:tc>
          <w:tcPr>
            <w:tcW w:w="794" w:type="dxa"/>
            <w:vMerge/>
            <w:tcBorders>
              <w:top w:val="nil"/>
              <w:left w:val="single" w:sz="8" w:space="0" w:color="auto"/>
              <w:bottom w:val="single" w:sz="8" w:space="0" w:color="auto"/>
              <w:right w:val="single" w:sz="4" w:space="0" w:color="auto"/>
            </w:tcBorders>
            <w:shd w:val="clear" w:color="auto" w:fill="auto"/>
            <w:vAlign w:val="center"/>
            <w:hideMark/>
          </w:tcPr>
          <w:p w14:paraId="3033AA0A"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181" w:type="dxa"/>
            <w:vMerge/>
            <w:tcBorders>
              <w:top w:val="single" w:sz="4" w:space="0" w:color="000000"/>
              <w:left w:val="single" w:sz="4" w:space="0" w:color="auto"/>
              <w:bottom w:val="single" w:sz="8" w:space="0" w:color="auto"/>
              <w:right w:val="single" w:sz="4" w:space="0" w:color="auto"/>
            </w:tcBorders>
            <w:shd w:val="clear" w:color="auto" w:fill="auto"/>
            <w:vAlign w:val="center"/>
            <w:hideMark/>
          </w:tcPr>
          <w:p w14:paraId="490F09B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1559" w:type="dxa"/>
            <w:vMerge/>
            <w:tcBorders>
              <w:top w:val="nil"/>
              <w:left w:val="single" w:sz="4" w:space="0" w:color="auto"/>
              <w:bottom w:val="single" w:sz="8" w:space="0" w:color="auto"/>
              <w:right w:val="single" w:sz="4" w:space="0" w:color="auto"/>
            </w:tcBorders>
            <w:shd w:val="clear" w:color="auto" w:fill="auto"/>
            <w:vAlign w:val="center"/>
            <w:hideMark/>
          </w:tcPr>
          <w:p w14:paraId="60F48147"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p>
        </w:tc>
        <w:tc>
          <w:tcPr>
            <w:tcW w:w="9356" w:type="dxa"/>
            <w:tcBorders>
              <w:top w:val="nil"/>
              <w:left w:val="nil"/>
              <w:bottom w:val="single" w:sz="8" w:space="0" w:color="auto"/>
              <w:right w:val="single" w:sz="4" w:space="0" w:color="auto"/>
            </w:tcBorders>
            <w:shd w:val="clear" w:color="auto" w:fill="auto"/>
            <w:vAlign w:val="center"/>
            <w:hideMark/>
          </w:tcPr>
          <w:p w14:paraId="1F106BCB" w14:textId="77777777" w:rsidR="00CD20B1" w:rsidRPr="00CD20B1" w:rsidRDefault="00CD20B1" w:rsidP="00CD20B1">
            <w:pPr>
              <w:widowControl/>
              <w:spacing w:line="240" w:lineRule="auto"/>
              <w:ind w:firstLineChars="0" w:firstLine="0"/>
              <w:jc w:val="left"/>
              <w:rPr>
                <w:rFonts w:ascii="宋体" w:hAnsi="宋体" w:cs="宋体"/>
                <w:kern w:val="0"/>
                <w:sz w:val="18"/>
                <w:szCs w:val="18"/>
              </w:rPr>
            </w:pPr>
            <w:r w:rsidRPr="00CD20B1">
              <w:rPr>
                <w:rFonts w:ascii="宋体" w:hAnsi="宋体" w:cs="宋体" w:hint="eastAsia"/>
                <w:kern w:val="0"/>
                <w:sz w:val="18"/>
                <w:szCs w:val="18"/>
              </w:rPr>
              <w:t>（3）权限管理应当细化管理到文档、借阅人、访问时间等，得1分</w:t>
            </w:r>
          </w:p>
        </w:tc>
        <w:tc>
          <w:tcPr>
            <w:tcW w:w="850" w:type="dxa"/>
            <w:vMerge/>
            <w:tcBorders>
              <w:top w:val="nil"/>
              <w:left w:val="nil"/>
              <w:bottom w:val="single" w:sz="8" w:space="0" w:color="auto"/>
              <w:right w:val="single" w:sz="8" w:space="0" w:color="auto"/>
            </w:tcBorders>
            <w:shd w:val="clear" w:color="auto" w:fill="auto"/>
            <w:vAlign w:val="center"/>
            <w:hideMark/>
          </w:tcPr>
          <w:p w14:paraId="54040CE8" w14:textId="77777777" w:rsidR="00CD20B1" w:rsidRPr="00CD20B1" w:rsidRDefault="00CD20B1" w:rsidP="00CD20B1">
            <w:pPr>
              <w:widowControl/>
              <w:spacing w:line="240" w:lineRule="auto"/>
              <w:ind w:firstLineChars="0" w:firstLine="0"/>
              <w:jc w:val="left"/>
              <w:rPr>
                <w:rFonts w:ascii="Calibri" w:eastAsia="等线" w:hAnsi="Calibri" w:cs="Calibri"/>
                <w:kern w:val="0"/>
                <w:sz w:val="18"/>
                <w:szCs w:val="18"/>
              </w:rPr>
            </w:pPr>
          </w:p>
        </w:tc>
      </w:tr>
      <w:bookmarkEnd w:id="76"/>
    </w:tbl>
    <w:p w14:paraId="2527591E" w14:textId="71AD05BF" w:rsidR="00E2731F" w:rsidRPr="00CD20B1" w:rsidRDefault="00E2731F" w:rsidP="00E2731F">
      <w:pPr>
        <w:ind w:firstLine="420"/>
      </w:pPr>
    </w:p>
    <w:p w14:paraId="071F0A49" w14:textId="77777777" w:rsidR="00E2731F" w:rsidRPr="00733FDE" w:rsidRDefault="00E2731F" w:rsidP="00733FDE">
      <w:pPr>
        <w:ind w:firstLineChars="0" w:firstLine="0"/>
        <w:sectPr w:rsidR="00E2731F" w:rsidRPr="00733FDE" w:rsidSect="004840F9">
          <w:type w:val="continuous"/>
          <w:pgSz w:w="16838" w:h="11906" w:orient="landscape"/>
          <w:pgMar w:top="1134" w:right="1134" w:bottom="1230" w:left="1559" w:header="851" w:footer="992" w:gutter="0"/>
          <w:pgNumType w:start="1"/>
          <w:cols w:space="425"/>
          <w:docGrid w:type="lines" w:linePitch="312"/>
        </w:sectPr>
      </w:pPr>
    </w:p>
    <w:p w14:paraId="5FC06CC5" w14:textId="55153070" w:rsidR="00022979" w:rsidRDefault="00022979" w:rsidP="005D51F3">
      <w:pPr>
        <w:tabs>
          <w:tab w:val="left" w:pos="2253"/>
        </w:tabs>
        <w:ind w:firstLineChars="0" w:firstLine="0"/>
      </w:pPr>
      <w:bookmarkStart w:id="79" w:name="_Toc73534147"/>
    </w:p>
    <w:p w14:paraId="7419BDF2" w14:textId="77777777" w:rsidR="00022979" w:rsidRDefault="00EA335E">
      <w:pPr>
        <w:pStyle w:val="1"/>
        <w:numPr>
          <w:ilvl w:val="255"/>
          <w:numId w:val="0"/>
        </w:numPr>
        <w:spacing w:before="156" w:after="468"/>
      </w:pPr>
      <w:bookmarkStart w:id="80" w:name="_本标准用词说明"/>
      <w:bookmarkStart w:id="81" w:name="_Toc27074"/>
      <w:bookmarkStart w:id="82" w:name="_Toc73624467"/>
      <w:bookmarkStart w:id="83" w:name="_Toc14470"/>
      <w:bookmarkStart w:id="84" w:name="_Toc28001"/>
      <w:bookmarkStart w:id="85" w:name="_Toc11479"/>
      <w:bookmarkStart w:id="86" w:name="_Toc128752275"/>
      <w:bookmarkStart w:id="87" w:name="_Toc128752379"/>
      <w:bookmarkStart w:id="88" w:name="_Toc132291588"/>
      <w:bookmarkEnd w:id="80"/>
      <w:r>
        <w:rPr>
          <w:rFonts w:hint="eastAsia"/>
        </w:rPr>
        <w:t>本标准用词说明</w:t>
      </w:r>
      <w:bookmarkEnd w:id="79"/>
      <w:bookmarkEnd w:id="81"/>
      <w:bookmarkEnd w:id="82"/>
      <w:bookmarkEnd w:id="83"/>
      <w:bookmarkEnd w:id="84"/>
      <w:bookmarkEnd w:id="85"/>
      <w:bookmarkEnd w:id="86"/>
      <w:bookmarkEnd w:id="87"/>
      <w:bookmarkEnd w:id="88"/>
    </w:p>
    <w:p w14:paraId="1A98DAD6" w14:textId="77777777" w:rsidR="00022979" w:rsidRDefault="00EA335E">
      <w:pPr>
        <w:ind w:firstLine="420"/>
      </w:pPr>
      <w:r>
        <w:t>1</w:t>
      </w:r>
      <w:r>
        <w:rPr>
          <w:rFonts w:hint="eastAsia"/>
        </w:rPr>
        <w:t xml:space="preserve"> </w:t>
      </w:r>
      <w:r>
        <w:t xml:space="preserve"> </w:t>
      </w:r>
      <w:r>
        <w:t>为便于在执行本标准条文时区别对待</w:t>
      </w:r>
      <w:r>
        <w:t>,</w:t>
      </w:r>
      <w:r>
        <w:t>对要求严格程度不同的用词</w:t>
      </w:r>
      <w:r>
        <w:t>,</w:t>
      </w:r>
      <w:r>
        <w:t>说明如下</w:t>
      </w:r>
      <w:r>
        <w:t>:</w:t>
      </w:r>
    </w:p>
    <w:p w14:paraId="75100933" w14:textId="77777777" w:rsidR="00022979" w:rsidRDefault="00EA335E">
      <w:pPr>
        <w:ind w:leftChars="200" w:left="420" w:firstLine="420"/>
      </w:pPr>
      <w:r>
        <w:rPr>
          <w:rFonts w:hint="eastAsia"/>
        </w:rPr>
        <w:t>1</w:t>
      </w:r>
      <w:r>
        <w:rPr>
          <w:rFonts w:hint="eastAsia"/>
        </w:rPr>
        <w:t>）</w:t>
      </w:r>
      <w:r>
        <w:t>表示很严格</w:t>
      </w:r>
      <w:r>
        <w:t>,</w:t>
      </w:r>
      <w:r>
        <w:t>非这样做不可的</w:t>
      </w:r>
      <w:r>
        <w:rPr>
          <w:rFonts w:hint="eastAsia"/>
        </w:rPr>
        <w:t>：</w:t>
      </w:r>
    </w:p>
    <w:p w14:paraId="033DD1FB" w14:textId="77777777" w:rsidR="00022979" w:rsidRDefault="00EA335E">
      <w:pPr>
        <w:ind w:leftChars="200" w:left="420" w:firstLine="42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75AD45C0" w14:textId="77777777" w:rsidR="00022979" w:rsidRDefault="00EA335E">
      <w:pPr>
        <w:ind w:leftChars="200" w:left="420" w:firstLine="420"/>
      </w:pPr>
      <w:r>
        <w:rPr>
          <w:rFonts w:hint="eastAsia"/>
        </w:rPr>
        <w:t>2</w:t>
      </w:r>
      <w:r>
        <w:rPr>
          <w:rFonts w:hint="eastAsia"/>
        </w:rPr>
        <w:t>）</w:t>
      </w:r>
      <w:r>
        <w:t>表示严格，在正常情况下均应这样做的</w:t>
      </w:r>
      <w:r>
        <w:rPr>
          <w:rFonts w:hint="eastAsia"/>
        </w:rPr>
        <w:t>：</w:t>
      </w:r>
    </w:p>
    <w:p w14:paraId="1359C01B" w14:textId="77777777" w:rsidR="00022979" w:rsidRDefault="00EA335E">
      <w:pPr>
        <w:ind w:leftChars="200" w:left="420" w:firstLine="420"/>
      </w:pPr>
      <w:r>
        <w:rPr>
          <w:rFonts w:hint="eastAsia"/>
        </w:rPr>
        <w:t>正面</w:t>
      </w:r>
      <w:proofErr w:type="gramStart"/>
      <w:r>
        <w:rPr>
          <w:rFonts w:hint="eastAsia"/>
        </w:rPr>
        <w:t>词采用</w:t>
      </w:r>
      <w:proofErr w:type="gramEnd"/>
      <w:r>
        <w:rPr>
          <w:rFonts w:hint="eastAsia"/>
        </w:rPr>
        <w:t>“应”</w:t>
      </w:r>
      <w:r>
        <w:t>,</w:t>
      </w:r>
      <w:r>
        <w:t>反面</w:t>
      </w:r>
      <w:proofErr w:type="gramStart"/>
      <w:r>
        <w:t>词采用</w:t>
      </w:r>
      <w:proofErr w:type="gramEnd"/>
      <w:r>
        <w:t>“</w:t>
      </w:r>
      <w:r>
        <w:t>不应</w:t>
      </w:r>
      <w:r>
        <w:t>”</w:t>
      </w:r>
      <w:r>
        <w:t>或</w:t>
      </w:r>
      <w:r>
        <w:t>“</w:t>
      </w:r>
      <w:r>
        <w:t>不得</w:t>
      </w:r>
      <w:r>
        <w:t>”</w:t>
      </w:r>
      <w:r>
        <w:rPr>
          <w:rFonts w:hint="eastAsia"/>
        </w:rPr>
        <w:t>；</w:t>
      </w:r>
    </w:p>
    <w:p w14:paraId="752B7ED5" w14:textId="77777777" w:rsidR="00022979" w:rsidRDefault="00EA335E">
      <w:pPr>
        <w:ind w:leftChars="200" w:left="420" w:firstLine="420"/>
      </w:pPr>
      <w:r>
        <w:rPr>
          <w:rFonts w:hint="eastAsia"/>
        </w:rPr>
        <w:t>3</w:t>
      </w:r>
      <w:r>
        <w:rPr>
          <w:rFonts w:hint="eastAsia"/>
        </w:rPr>
        <w:t>）</w:t>
      </w:r>
      <w:r>
        <w:t>表示允许稍有选择</w:t>
      </w:r>
      <w:r>
        <w:t>,</w:t>
      </w:r>
      <w:r>
        <w:t>在条件许可时首先应这样做的</w:t>
      </w:r>
      <w:r>
        <w:rPr>
          <w:rFonts w:hint="eastAsia"/>
        </w:rPr>
        <w:t>；</w:t>
      </w:r>
    </w:p>
    <w:p w14:paraId="20ADA5F8" w14:textId="77777777" w:rsidR="00022979" w:rsidRDefault="00EA335E">
      <w:pPr>
        <w:ind w:leftChars="200" w:left="420" w:firstLine="42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r>
        <w:t>:</w:t>
      </w:r>
    </w:p>
    <w:p w14:paraId="40C4E6D9" w14:textId="77777777" w:rsidR="00022979" w:rsidRDefault="00EA335E">
      <w:pPr>
        <w:ind w:leftChars="200" w:left="420" w:firstLine="420"/>
      </w:pPr>
      <w:r>
        <w:rPr>
          <w:rFonts w:hint="eastAsia"/>
        </w:rPr>
        <w:t>4</w:t>
      </w:r>
      <w:r>
        <w:rPr>
          <w:rFonts w:hint="eastAsia"/>
        </w:rPr>
        <w:t>）</w:t>
      </w:r>
      <w:r>
        <w:t>表示有选择，在一定条件下可以这样做的，采用</w:t>
      </w:r>
      <w:r>
        <w:rPr>
          <w:rFonts w:hint="eastAsia"/>
        </w:rPr>
        <w:t>“可”</w:t>
      </w:r>
    </w:p>
    <w:p w14:paraId="5CD8DECF" w14:textId="77777777" w:rsidR="00022979" w:rsidRDefault="00EA335E">
      <w:pPr>
        <w:ind w:firstLine="420"/>
      </w:pPr>
      <w:r>
        <w:rPr>
          <w:rFonts w:hint="eastAsia"/>
        </w:rPr>
        <w:t xml:space="preserve">2 </w:t>
      </w:r>
      <w:r>
        <w:t xml:space="preserve"> </w:t>
      </w:r>
      <w:r>
        <w:rPr>
          <w:rFonts w:hint="eastAsia"/>
        </w:rPr>
        <w:t>本标准中指明应按其他有关标准执行的写法为</w:t>
      </w:r>
      <w:r>
        <w:t>:“</w:t>
      </w:r>
      <w:r>
        <w:t>应符合</w:t>
      </w:r>
      <w:r>
        <w:t>……</w:t>
      </w:r>
      <w:r>
        <w:t>的规定</w:t>
      </w:r>
      <w:r>
        <w:t>”</w:t>
      </w:r>
      <w:r>
        <w:t>或</w:t>
      </w:r>
      <w:r>
        <w:t>“</w:t>
      </w:r>
      <w:r>
        <w:t>应按</w:t>
      </w:r>
      <w:r>
        <w:t>……</w:t>
      </w:r>
      <w:r>
        <w:t>执行</w:t>
      </w:r>
      <w:r>
        <w:t>”</w:t>
      </w:r>
      <w:r>
        <w:t>。</w:t>
      </w:r>
    </w:p>
    <w:p w14:paraId="06E88C16" w14:textId="77777777" w:rsidR="00022979" w:rsidRDefault="00EA335E">
      <w:pPr>
        <w:ind w:firstLine="420"/>
      </w:pPr>
      <w:r>
        <w:br w:type="page"/>
      </w:r>
    </w:p>
    <w:p w14:paraId="5EEE4572" w14:textId="3BD4082C" w:rsidR="00022979" w:rsidRDefault="00EA335E" w:rsidP="001D1B73">
      <w:pPr>
        <w:pStyle w:val="1"/>
        <w:numPr>
          <w:ilvl w:val="255"/>
          <w:numId w:val="0"/>
        </w:numPr>
        <w:spacing w:before="156" w:after="468"/>
      </w:pPr>
      <w:bookmarkStart w:id="89" w:name="_引用标准名录"/>
      <w:bookmarkStart w:id="90" w:name="_Toc16044"/>
      <w:bookmarkStart w:id="91" w:name="_Toc26424"/>
      <w:bookmarkStart w:id="92" w:name="_Toc27446"/>
      <w:bookmarkStart w:id="93" w:name="_Toc21125"/>
      <w:bookmarkStart w:id="94" w:name="_Toc128752276"/>
      <w:bookmarkStart w:id="95" w:name="_Toc128752380"/>
      <w:bookmarkStart w:id="96" w:name="_Toc132291589"/>
      <w:bookmarkEnd w:id="89"/>
      <w:r>
        <w:lastRenderedPageBreak/>
        <w:t>引用标准名录</w:t>
      </w:r>
      <w:bookmarkEnd w:id="90"/>
      <w:bookmarkEnd w:id="91"/>
      <w:bookmarkEnd w:id="92"/>
      <w:bookmarkEnd w:id="93"/>
      <w:bookmarkEnd w:id="94"/>
      <w:bookmarkEnd w:id="95"/>
      <w:bookmarkEnd w:id="96"/>
    </w:p>
    <w:p w14:paraId="50EFF2F3" w14:textId="1787CD12" w:rsidR="00CD20B1" w:rsidRDefault="00E84BA1" w:rsidP="00CD20B1">
      <w:pPr>
        <w:snapToGrid w:val="0"/>
        <w:ind w:firstLineChars="0" w:firstLine="0"/>
      </w:pPr>
      <w:r>
        <w:t>1</w:t>
      </w:r>
      <w:r w:rsidR="00CD20B1">
        <w:t xml:space="preserve"> </w:t>
      </w:r>
      <w:r w:rsidR="00CD20B1">
        <w:rPr>
          <w:rFonts w:hint="eastAsia"/>
        </w:rPr>
        <w:t xml:space="preserve">GB 50034 </w:t>
      </w:r>
      <w:r w:rsidR="00B73AB3">
        <w:rPr>
          <w:rFonts w:hint="eastAsia"/>
        </w:rPr>
        <w:t>《建筑照明设计标准》</w:t>
      </w:r>
    </w:p>
    <w:p w14:paraId="20484306" w14:textId="0649DA4C" w:rsidR="00CD20B1" w:rsidRDefault="00CD20B1" w:rsidP="00CD20B1">
      <w:pPr>
        <w:snapToGrid w:val="0"/>
        <w:ind w:firstLineChars="0" w:firstLine="0"/>
      </w:pPr>
      <w:r>
        <w:t xml:space="preserve">2 </w:t>
      </w:r>
      <w:r>
        <w:rPr>
          <w:rFonts w:hint="eastAsia"/>
        </w:rPr>
        <w:t xml:space="preserve">GB 50174 </w:t>
      </w:r>
      <w:r w:rsidR="00B73AB3">
        <w:rPr>
          <w:rFonts w:hint="eastAsia"/>
        </w:rPr>
        <w:t>《数据中心设计规范》</w:t>
      </w:r>
    </w:p>
    <w:p w14:paraId="0A6A31D5" w14:textId="56A39A88" w:rsidR="00022979" w:rsidRDefault="00CD20B1" w:rsidP="001D1B73">
      <w:pPr>
        <w:snapToGrid w:val="0"/>
        <w:ind w:firstLineChars="0" w:firstLine="0"/>
      </w:pPr>
      <w:r>
        <w:t xml:space="preserve">3 </w:t>
      </w:r>
      <w:r>
        <w:rPr>
          <w:rFonts w:hint="eastAsia"/>
        </w:rPr>
        <w:t xml:space="preserve">GB 50314 </w:t>
      </w:r>
      <w:r w:rsidR="00B73AB3">
        <w:rPr>
          <w:rFonts w:hint="eastAsia"/>
        </w:rPr>
        <w:t>《智能建筑设计标准》</w:t>
      </w:r>
    </w:p>
    <w:p w14:paraId="73724384" w14:textId="64921640" w:rsidR="00CD20B1" w:rsidRDefault="00CD20B1" w:rsidP="00CD20B1">
      <w:pPr>
        <w:snapToGrid w:val="0"/>
        <w:ind w:firstLineChars="0" w:firstLine="0"/>
      </w:pPr>
      <w:r>
        <w:t xml:space="preserve">4 </w:t>
      </w:r>
      <w:r>
        <w:rPr>
          <w:rFonts w:hint="eastAsia"/>
        </w:rPr>
        <w:t xml:space="preserve">GB 50343 </w:t>
      </w:r>
      <w:r w:rsidR="00B73AB3">
        <w:rPr>
          <w:rFonts w:hint="eastAsia"/>
        </w:rPr>
        <w:t>《建筑电子信息系统防雷术规范》</w:t>
      </w:r>
    </w:p>
    <w:p w14:paraId="01951B6A" w14:textId="4ACD0CA0" w:rsidR="00CD20B1" w:rsidRDefault="00CD20B1" w:rsidP="00CD20B1">
      <w:pPr>
        <w:snapToGrid w:val="0"/>
        <w:ind w:firstLineChars="0" w:firstLine="0"/>
      </w:pPr>
      <w:r>
        <w:t xml:space="preserve">5 </w:t>
      </w:r>
      <w:r>
        <w:rPr>
          <w:rFonts w:hint="eastAsia"/>
        </w:rPr>
        <w:t xml:space="preserve">GB 50849 </w:t>
      </w:r>
      <w:r w:rsidR="00B73AB3">
        <w:rPr>
          <w:rFonts w:hint="eastAsia"/>
        </w:rPr>
        <w:t>《传染病医院建筑设计规范》</w:t>
      </w:r>
    </w:p>
    <w:p w14:paraId="504959BE" w14:textId="7D68121A" w:rsidR="00CD20B1" w:rsidRDefault="00CD20B1" w:rsidP="00CD20B1">
      <w:pPr>
        <w:snapToGrid w:val="0"/>
        <w:ind w:firstLineChars="0" w:firstLine="0"/>
      </w:pPr>
      <w:r>
        <w:t xml:space="preserve">6 </w:t>
      </w:r>
      <w:r>
        <w:rPr>
          <w:rFonts w:hint="eastAsia"/>
        </w:rPr>
        <w:t xml:space="preserve">GB 51039 </w:t>
      </w:r>
      <w:r w:rsidR="00B73AB3">
        <w:rPr>
          <w:rFonts w:hint="eastAsia"/>
        </w:rPr>
        <w:t>《综合医院建筑设计规范》</w:t>
      </w:r>
    </w:p>
    <w:p w14:paraId="2904BC9F" w14:textId="4CEE638F" w:rsidR="00CD20B1" w:rsidRDefault="00CD20B1" w:rsidP="00CD20B1">
      <w:pPr>
        <w:snapToGrid w:val="0"/>
        <w:ind w:firstLineChars="0" w:firstLine="0"/>
      </w:pPr>
      <w:r>
        <w:t xml:space="preserve">7 </w:t>
      </w:r>
      <w:r>
        <w:rPr>
          <w:rFonts w:hint="eastAsia"/>
        </w:rPr>
        <w:t xml:space="preserve">GB 55024 </w:t>
      </w:r>
      <w:r w:rsidR="00B73AB3">
        <w:rPr>
          <w:rFonts w:hint="eastAsia"/>
        </w:rPr>
        <w:t>《建筑电气与智能化通用规范》</w:t>
      </w:r>
    </w:p>
    <w:p w14:paraId="35C4E299" w14:textId="00859E31" w:rsidR="00CD20B1" w:rsidRDefault="00CD20B1" w:rsidP="00CD20B1">
      <w:pPr>
        <w:snapToGrid w:val="0"/>
        <w:ind w:firstLineChars="0" w:firstLine="0"/>
      </w:pPr>
      <w:r>
        <w:t xml:space="preserve">8 </w:t>
      </w:r>
      <w:r>
        <w:rPr>
          <w:rFonts w:hint="eastAsia"/>
        </w:rPr>
        <w:t xml:space="preserve">GB 55029 </w:t>
      </w:r>
      <w:r w:rsidR="00B73AB3">
        <w:rPr>
          <w:rFonts w:hint="eastAsia"/>
        </w:rPr>
        <w:t>《安全防范工程通用规范》</w:t>
      </w:r>
    </w:p>
    <w:p w14:paraId="5D35E252" w14:textId="0ECA49DC" w:rsidR="00CD20B1" w:rsidRDefault="00CD20B1" w:rsidP="00CD20B1">
      <w:pPr>
        <w:snapToGrid w:val="0"/>
        <w:ind w:firstLineChars="0" w:firstLine="0"/>
      </w:pPr>
      <w:r>
        <w:t xml:space="preserve">9 </w:t>
      </w:r>
      <w:r>
        <w:rPr>
          <w:rFonts w:hint="eastAsia"/>
        </w:rPr>
        <w:t xml:space="preserve">GB/T 50378  </w:t>
      </w:r>
      <w:r w:rsidR="00B73AB3">
        <w:rPr>
          <w:rFonts w:hint="eastAsia"/>
        </w:rPr>
        <w:t>《绿色建筑评价标准》</w:t>
      </w:r>
    </w:p>
    <w:p w14:paraId="77383C5A" w14:textId="6606B5D8" w:rsidR="00CD20B1" w:rsidRDefault="00CD20B1" w:rsidP="00CD20B1">
      <w:pPr>
        <w:snapToGrid w:val="0"/>
        <w:ind w:firstLineChars="0" w:firstLine="0"/>
      </w:pPr>
      <w:r>
        <w:t xml:space="preserve">10 </w:t>
      </w:r>
      <w:r>
        <w:rPr>
          <w:rFonts w:hint="eastAsia"/>
        </w:rPr>
        <w:t xml:space="preserve">GB/T 51153  </w:t>
      </w:r>
      <w:r w:rsidR="00B73AB3">
        <w:rPr>
          <w:rFonts w:hint="eastAsia"/>
        </w:rPr>
        <w:t>《绿色医院建筑评价标准》</w:t>
      </w:r>
    </w:p>
    <w:p w14:paraId="43703D5C" w14:textId="44D2FB4B" w:rsidR="00CD20B1" w:rsidRDefault="00CD20B1" w:rsidP="00CD20B1">
      <w:pPr>
        <w:snapToGrid w:val="0"/>
        <w:ind w:firstLineChars="0" w:firstLine="0"/>
      </w:pPr>
      <w:r>
        <w:t xml:space="preserve">11 </w:t>
      </w:r>
      <w:r>
        <w:rPr>
          <w:rFonts w:hint="eastAsia"/>
        </w:rPr>
        <w:t xml:space="preserve">JGJ 312  </w:t>
      </w:r>
      <w:r w:rsidR="00B73AB3">
        <w:rPr>
          <w:rFonts w:hint="eastAsia"/>
        </w:rPr>
        <w:t>《医疗建筑电气设计规范》</w:t>
      </w:r>
    </w:p>
    <w:p w14:paraId="48FDFFFD" w14:textId="175C05C6" w:rsidR="00022979" w:rsidRDefault="00CD20B1" w:rsidP="00B73AB3">
      <w:pPr>
        <w:snapToGrid w:val="0"/>
        <w:ind w:firstLineChars="0" w:firstLine="0"/>
      </w:pPr>
      <w:r>
        <w:t>1</w:t>
      </w:r>
      <w:r w:rsidR="00C51E8D">
        <w:t>2</w:t>
      </w:r>
      <w:r>
        <w:t xml:space="preserve"> </w:t>
      </w:r>
      <w:r>
        <w:rPr>
          <w:rFonts w:hint="eastAsia"/>
        </w:rPr>
        <w:t>建标</w:t>
      </w:r>
      <w:r>
        <w:rPr>
          <w:rFonts w:hint="eastAsia"/>
        </w:rPr>
        <w:t xml:space="preserve"> 110 </w:t>
      </w:r>
      <w:r w:rsidR="00B73AB3">
        <w:rPr>
          <w:rFonts w:hint="eastAsia"/>
        </w:rPr>
        <w:t>《综合医院建设标准》</w:t>
      </w:r>
    </w:p>
    <w:p w14:paraId="4855CC95" w14:textId="4449E5F0" w:rsidR="00C51E8D" w:rsidRPr="00C51E8D" w:rsidRDefault="00C51E8D" w:rsidP="00C51E8D">
      <w:pPr>
        <w:snapToGrid w:val="0"/>
        <w:ind w:firstLineChars="0" w:firstLine="0"/>
      </w:pPr>
      <w:r>
        <w:t>13</w:t>
      </w:r>
      <w:r w:rsidRPr="00C51E8D">
        <w:rPr>
          <w:rFonts w:hint="eastAsia"/>
        </w:rPr>
        <w:t>《医疗机构基本标准》</w:t>
      </w:r>
    </w:p>
    <w:p w14:paraId="1E964F11" w14:textId="420256EC" w:rsidR="00C51E8D" w:rsidRPr="00C51E8D" w:rsidRDefault="00C51E8D" w:rsidP="00C51E8D">
      <w:pPr>
        <w:snapToGrid w:val="0"/>
        <w:ind w:firstLineChars="0" w:firstLine="0"/>
        <w:rPr>
          <w:bCs/>
        </w:rPr>
      </w:pPr>
      <w:r>
        <w:rPr>
          <w:rFonts w:hint="eastAsia"/>
          <w:bCs/>
        </w:rPr>
        <w:t>1</w:t>
      </w:r>
      <w:r>
        <w:rPr>
          <w:bCs/>
        </w:rPr>
        <w:t>4</w:t>
      </w:r>
      <w:r w:rsidRPr="00C51E8D">
        <w:rPr>
          <w:bCs/>
        </w:rPr>
        <w:t>《</w:t>
      </w:r>
      <w:r w:rsidRPr="00C51E8D">
        <w:rPr>
          <w:rFonts w:hint="eastAsia"/>
          <w:bCs/>
        </w:rPr>
        <w:t>全国医院信息化建设标准与规范</w:t>
      </w:r>
      <w:r w:rsidRPr="00C51E8D">
        <w:rPr>
          <w:bCs/>
        </w:rPr>
        <w:t>》</w:t>
      </w:r>
    </w:p>
    <w:p w14:paraId="0763F7FA" w14:textId="5AA5DFC3" w:rsidR="00C51E8D" w:rsidRPr="00C51E8D" w:rsidRDefault="00C51E8D" w:rsidP="00C51E8D">
      <w:pPr>
        <w:snapToGrid w:val="0"/>
        <w:ind w:firstLineChars="0" w:firstLine="0"/>
        <w:rPr>
          <w:bCs/>
        </w:rPr>
      </w:pPr>
      <w:r>
        <w:rPr>
          <w:bCs/>
        </w:rPr>
        <w:t>15</w:t>
      </w:r>
      <w:r w:rsidRPr="00C51E8D">
        <w:rPr>
          <w:rFonts w:hint="eastAsia"/>
          <w:bCs/>
        </w:rPr>
        <w:t>《电子病历系统应用水平分级评价标准》</w:t>
      </w:r>
    </w:p>
    <w:p w14:paraId="212CD929" w14:textId="3F1C564B" w:rsidR="00C51E8D" w:rsidRPr="00C51E8D" w:rsidRDefault="00C51E8D" w:rsidP="00C51E8D">
      <w:pPr>
        <w:snapToGrid w:val="0"/>
        <w:ind w:firstLineChars="0" w:firstLine="0"/>
        <w:rPr>
          <w:bCs/>
        </w:rPr>
      </w:pPr>
      <w:r>
        <w:rPr>
          <w:bCs/>
        </w:rPr>
        <w:t>16</w:t>
      </w:r>
      <w:r w:rsidRPr="00C51E8D">
        <w:rPr>
          <w:rFonts w:hint="eastAsia"/>
          <w:bCs/>
        </w:rPr>
        <w:t>《</w:t>
      </w:r>
      <w:r w:rsidRPr="00C51E8D">
        <w:rPr>
          <w:bCs/>
        </w:rPr>
        <w:t>医院智慧管理分级评估标准体系（试行）</w:t>
      </w:r>
      <w:r w:rsidRPr="00C51E8D">
        <w:rPr>
          <w:rFonts w:hint="eastAsia"/>
          <w:bCs/>
        </w:rPr>
        <w:t>》</w:t>
      </w:r>
    </w:p>
    <w:p w14:paraId="7316DF1D" w14:textId="6BC2BF13" w:rsidR="00C51E8D" w:rsidRPr="00C51E8D" w:rsidRDefault="00C51E8D" w:rsidP="00C51E8D">
      <w:pPr>
        <w:snapToGrid w:val="0"/>
        <w:ind w:firstLineChars="0" w:firstLine="0"/>
      </w:pPr>
      <w:r>
        <w:rPr>
          <w:bCs/>
        </w:rPr>
        <w:t>17</w:t>
      </w:r>
      <w:r w:rsidRPr="00C51E8D">
        <w:rPr>
          <w:rFonts w:hint="eastAsia"/>
          <w:bCs/>
        </w:rPr>
        <w:t>《三级医院评审标准</w:t>
      </w:r>
      <w:r>
        <w:rPr>
          <w:rFonts w:hint="eastAsia"/>
          <w:bCs/>
        </w:rPr>
        <w:t>》</w:t>
      </w:r>
    </w:p>
    <w:p w14:paraId="535277FB" w14:textId="77777777" w:rsidR="00022979" w:rsidRDefault="00022979">
      <w:pPr>
        <w:tabs>
          <w:tab w:val="left" w:pos="6615"/>
          <w:tab w:val="left" w:pos="7245"/>
        </w:tabs>
        <w:spacing w:line="240" w:lineRule="auto"/>
        <w:ind w:right="210" w:firstLineChars="0" w:firstLine="0"/>
        <w:jc w:val="center"/>
        <w:rPr>
          <w:rFonts w:cs="Times New Roman"/>
          <w:b/>
          <w:sz w:val="28"/>
          <w:szCs w:val="28"/>
        </w:rPr>
      </w:pPr>
    </w:p>
    <w:p w14:paraId="1DD1C7AE" w14:textId="77777777" w:rsidR="00022979" w:rsidRDefault="00022979">
      <w:pPr>
        <w:tabs>
          <w:tab w:val="left" w:pos="6615"/>
          <w:tab w:val="left" w:pos="7245"/>
        </w:tabs>
        <w:spacing w:line="240" w:lineRule="auto"/>
        <w:ind w:right="210" w:firstLineChars="0" w:firstLine="0"/>
        <w:jc w:val="center"/>
        <w:rPr>
          <w:rFonts w:cs="Times New Roman"/>
          <w:b/>
          <w:sz w:val="28"/>
          <w:szCs w:val="28"/>
        </w:rPr>
      </w:pPr>
    </w:p>
    <w:p w14:paraId="13E61C7B" w14:textId="77777777" w:rsidR="00022979" w:rsidRDefault="00022979">
      <w:pPr>
        <w:tabs>
          <w:tab w:val="left" w:pos="6615"/>
          <w:tab w:val="left" w:pos="7245"/>
        </w:tabs>
        <w:spacing w:line="240" w:lineRule="auto"/>
        <w:ind w:right="210" w:firstLineChars="0" w:firstLine="0"/>
        <w:jc w:val="center"/>
        <w:rPr>
          <w:rFonts w:cs="Times New Roman"/>
          <w:b/>
          <w:sz w:val="28"/>
          <w:szCs w:val="28"/>
        </w:rPr>
      </w:pPr>
    </w:p>
    <w:p w14:paraId="74E44158" w14:textId="77777777" w:rsidR="00E10BB0" w:rsidRDefault="00E10BB0" w:rsidP="00E10BB0">
      <w:pPr>
        <w:tabs>
          <w:tab w:val="left" w:pos="6615"/>
          <w:tab w:val="left" w:pos="7245"/>
        </w:tabs>
        <w:spacing w:line="240" w:lineRule="auto"/>
        <w:ind w:right="210" w:firstLineChars="0" w:firstLine="0"/>
        <w:rPr>
          <w:rFonts w:cs="Times New Roman"/>
          <w:b/>
          <w:sz w:val="28"/>
          <w:szCs w:val="28"/>
        </w:rPr>
        <w:sectPr w:rsidR="00E10BB0" w:rsidSect="001D1B73">
          <w:pgSz w:w="11906" w:h="16838"/>
          <w:pgMar w:top="1134" w:right="1230" w:bottom="1559" w:left="1134" w:header="851" w:footer="992" w:gutter="0"/>
          <w:cols w:space="425"/>
          <w:docGrid w:type="lines" w:linePitch="312"/>
        </w:sectPr>
      </w:pPr>
    </w:p>
    <w:p w14:paraId="470DB43E" w14:textId="77777777" w:rsidR="0043144E" w:rsidRDefault="0043144E" w:rsidP="0043144E">
      <w:pPr>
        <w:tabs>
          <w:tab w:val="left" w:pos="6615"/>
          <w:tab w:val="left" w:pos="7245"/>
        </w:tabs>
        <w:spacing w:line="240" w:lineRule="auto"/>
        <w:ind w:right="210" w:firstLineChars="0" w:firstLine="0"/>
        <w:jc w:val="center"/>
        <w:rPr>
          <w:rFonts w:cs="Times New Roman"/>
          <w:b/>
          <w:sz w:val="28"/>
          <w:szCs w:val="28"/>
        </w:rPr>
      </w:pPr>
    </w:p>
    <w:p w14:paraId="73C88A9C" w14:textId="77777777" w:rsidR="0043144E" w:rsidRDefault="0043144E" w:rsidP="0043144E">
      <w:pPr>
        <w:tabs>
          <w:tab w:val="left" w:pos="6615"/>
          <w:tab w:val="left" w:pos="7245"/>
        </w:tabs>
        <w:spacing w:line="240" w:lineRule="auto"/>
        <w:ind w:right="210" w:firstLineChars="0" w:firstLine="0"/>
        <w:jc w:val="center"/>
        <w:rPr>
          <w:rFonts w:cs="Times New Roman"/>
          <w:b/>
          <w:sz w:val="28"/>
          <w:szCs w:val="28"/>
        </w:rPr>
      </w:pPr>
    </w:p>
    <w:p w14:paraId="6F7A6593" w14:textId="77777777" w:rsidR="0043144E" w:rsidRDefault="0043144E" w:rsidP="0043144E">
      <w:pPr>
        <w:tabs>
          <w:tab w:val="left" w:pos="6615"/>
          <w:tab w:val="left" w:pos="7245"/>
        </w:tabs>
        <w:spacing w:line="240" w:lineRule="auto"/>
        <w:ind w:right="210" w:firstLineChars="0" w:firstLine="0"/>
        <w:jc w:val="center"/>
        <w:rPr>
          <w:rFonts w:cs="Times New Roman"/>
          <w:b/>
          <w:sz w:val="28"/>
          <w:szCs w:val="28"/>
        </w:rPr>
      </w:pPr>
    </w:p>
    <w:p w14:paraId="4597AF9D" w14:textId="77777777" w:rsidR="0043144E" w:rsidRDefault="0043144E" w:rsidP="0043144E">
      <w:pPr>
        <w:tabs>
          <w:tab w:val="left" w:pos="6615"/>
          <w:tab w:val="left" w:pos="7245"/>
        </w:tabs>
        <w:spacing w:line="240" w:lineRule="auto"/>
        <w:ind w:right="210" w:firstLineChars="0" w:firstLine="0"/>
        <w:jc w:val="center"/>
        <w:rPr>
          <w:rFonts w:cs="Times New Roman"/>
          <w:b/>
          <w:sz w:val="28"/>
          <w:szCs w:val="28"/>
        </w:rPr>
      </w:pPr>
      <w:r>
        <w:rPr>
          <w:rFonts w:cs="Times New Roman"/>
          <w:b/>
          <w:sz w:val="28"/>
          <w:szCs w:val="28"/>
        </w:rPr>
        <w:t>T/ASC X</w:t>
      </w:r>
      <w:r>
        <w:rPr>
          <w:rFonts w:cs="Times New Roman"/>
          <w:b/>
          <w:sz w:val="28"/>
          <w:szCs w:val="28"/>
        </w:rPr>
        <w:t>－</w:t>
      </w:r>
      <w:r>
        <w:rPr>
          <w:rFonts w:cs="Times New Roman"/>
          <w:b/>
          <w:sz w:val="28"/>
          <w:szCs w:val="28"/>
        </w:rPr>
        <w:t>20XX</w:t>
      </w:r>
    </w:p>
    <w:p w14:paraId="6738F393" w14:textId="77777777" w:rsidR="0043144E" w:rsidRDefault="0043144E" w:rsidP="0043144E">
      <w:pPr>
        <w:tabs>
          <w:tab w:val="left" w:pos="6615"/>
          <w:tab w:val="left" w:pos="7245"/>
        </w:tabs>
        <w:spacing w:line="240" w:lineRule="auto"/>
        <w:ind w:left="210" w:right="210" w:firstLineChars="100" w:firstLine="281"/>
        <w:jc w:val="center"/>
        <w:rPr>
          <w:rFonts w:cs="Times New Roman"/>
          <w:b/>
          <w:sz w:val="28"/>
          <w:szCs w:val="28"/>
        </w:rPr>
      </w:pPr>
    </w:p>
    <w:p w14:paraId="0EE52A91" w14:textId="77777777" w:rsidR="0043144E" w:rsidRDefault="0043144E" w:rsidP="0043144E">
      <w:pPr>
        <w:tabs>
          <w:tab w:val="left" w:pos="6510"/>
        </w:tabs>
        <w:spacing w:line="240" w:lineRule="auto"/>
        <w:ind w:left="210" w:right="210" w:firstLine="560"/>
        <w:rPr>
          <w:rFonts w:cs="Times New Roman"/>
          <w:sz w:val="28"/>
          <w:szCs w:val="28"/>
        </w:rPr>
      </w:pPr>
    </w:p>
    <w:p w14:paraId="4D3FBE2A" w14:textId="4FED9C0A" w:rsidR="0043144E" w:rsidRDefault="001E49AA" w:rsidP="001E49AA">
      <w:pPr>
        <w:adjustRightInd w:val="0"/>
        <w:snapToGrid w:val="0"/>
        <w:ind w:right="210" w:firstLineChars="0" w:firstLine="0"/>
        <w:jc w:val="center"/>
        <w:outlineLvl w:val="0"/>
        <w:rPr>
          <w:rFonts w:ascii="宋体" w:hAnsi="宋体" w:cs="宋体"/>
          <w:b/>
          <w:bCs/>
          <w:sz w:val="44"/>
          <w:szCs w:val="44"/>
        </w:rPr>
      </w:pPr>
      <w:r w:rsidRPr="001E49AA">
        <w:rPr>
          <w:rFonts w:ascii="宋体" w:hAnsi="宋体" w:cs="宋体" w:hint="eastAsia"/>
          <w:b/>
          <w:bCs/>
          <w:sz w:val="44"/>
          <w:szCs w:val="44"/>
        </w:rPr>
        <w:t>智能医院评价标准</w:t>
      </w:r>
    </w:p>
    <w:p w14:paraId="69881248" w14:textId="24324E84" w:rsidR="001E49AA" w:rsidRDefault="001E49AA" w:rsidP="001E49AA">
      <w:pPr>
        <w:adjustRightInd w:val="0"/>
        <w:snapToGrid w:val="0"/>
        <w:ind w:right="210" w:firstLineChars="0" w:firstLine="0"/>
        <w:jc w:val="center"/>
        <w:outlineLvl w:val="0"/>
        <w:rPr>
          <w:rFonts w:ascii="宋体" w:hAnsi="宋体" w:cs="宋体"/>
          <w:b/>
          <w:bCs/>
          <w:sz w:val="44"/>
          <w:szCs w:val="44"/>
        </w:rPr>
      </w:pPr>
    </w:p>
    <w:p w14:paraId="38FAE92F" w14:textId="77777777" w:rsidR="001E49AA" w:rsidRPr="001E49AA" w:rsidRDefault="001E49AA" w:rsidP="001E49AA">
      <w:pPr>
        <w:adjustRightInd w:val="0"/>
        <w:snapToGrid w:val="0"/>
        <w:ind w:right="210" w:firstLineChars="0" w:firstLine="0"/>
        <w:jc w:val="center"/>
        <w:outlineLvl w:val="0"/>
        <w:rPr>
          <w:rFonts w:ascii="宋体" w:hAnsi="宋体" w:cs="宋体"/>
          <w:b/>
          <w:bCs/>
          <w:sz w:val="44"/>
          <w:szCs w:val="44"/>
        </w:rPr>
      </w:pPr>
    </w:p>
    <w:p w14:paraId="7DDF4BFC" w14:textId="216F2B19" w:rsidR="00022979" w:rsidRDefault="0043144E" w:rsidP="0043144E">
      <w:pPr>
        <w:tabs>
          <w:tab w:val="left" w:pos="6615"/>
          <w:tab w:val="left" w:pos="7245"/>
        </w:tabs>
        <w:spacing w:line="240" w:lineRule="auto"/>
        <w:ind w:right="210" w:firstLineChars="0" w:firstLine="0"/>
        <w:jc w:val="center"/>
        <w:rPr>
          <w:rFonts w:cs="Times New Roman"/>
          <w:b/>
          <w:sz w:val="28"/>
          <w:szCs w:val="28"/>
        </w:rPr>
      </w:pPr>
      <w:r>
        <w:rPr>
          <w:rFonts w:cs="Times New Roman" w:hint="eastAsia"/>
          <w:b/>
          <w:sz w:val="44"/>
        </w:rPr>
        <w:t>条文说明</w:t>
      </w:r>
    </w:p>
    <w:p w14:paraId="20442A3C" w14:textId="721502B5" w:rsidR="00E10BB0" w:rsidRDefault="00E10BB0" w:rsidP="00E10BB0">
      <w:pPr>
        <w:tabs>
          <w:tab w:val="left" w:pos="6615"/>
          <w:tab w:val="left" w:pos="7245"/>
        </w:tabs>
        <w:spacing w:line="240" w:lineRule="auto"/>
        <w:ind w:right="210" w:firstLineChars="0" w:firstLine="0"/>
        <w:rPr>
          <w:rFonts w:cs="Times New Roman"/>
          <w:b/>
          <w:sz w:val="28"/>
          <w:szCs w:val="28"/>
        </w:rPr>
      </w:pPr>
    </w:p>
    <w:p w14:paraId="04E7B9D7" w14:textId="7840E65E" w:rsidR="00F90F02" w:rsidRDefault="00F90F02" w:rsidP="0043144E">
      <w:pPr>
        <w:ind w:rightChars="41" w:right="86" w:firstLineChars="0" w:firstLine="0"/>
        <w:rPr>
          <w:rFonts w:cs="Times New Roman"/>
          <w:b/>
          <w:sz w:val="44"/>
        </w:rPr>
      </w:pPr>
      <w:bookmarkStart w:id="97" w:name="_Toc74426821"/>
      <w:bookmarkStart w:id="98" w:name="_Toc74501263"/>
      <w:bookmarkStart w:id="99" w:name="_Toc2143"/>
      <w:bookmarkStart w:id="100" w:name="_Toc26528"/>
      <w:bookmarkStart w:id="101" w:name="_Toc128752278"/>
      <w:bookmarkStart w:id="102" w:name="_Toc128752382"/>
    </w:p>
    <w:p w14:paraId="558D6D34" w14:textId="1619B695" w:rsidR="005A62DB" w:rsidRPr="00F90F02" w:rsidRDefault="005A62DB" w:rsidP="005A62DB">
      <w:pPr>
        <w:widowControl/>
        <w:spacing w:line="240" w:lineRule="auto"/>
        <w:ind w:firstLineChars="0" w:firstLine="0"/>
        <w:jc w:val="left"/>
        <w:rPr>
          <w:rFonts w:ascii="宋体" w:hAnsi="宋体" w:cs="宋体"/>
          <w:b/>
          <w:bCs/>
          <w:sz w:val="44"/>
          <w:szCs w:val="44"/>
        </w:rPr>
      </w:pPr>
      <w:r>
        <w:rPr>
          <w:rFonts w:ascii="宋体" w:hAnsi="宋体" w:cs="宋体"/>
          <w:b/>
          <w:bCs/>
          <w:sz w:val="44"/>
          <w:szCs w:val="44"/>
        </w:rPr>
        <w:br w:type="page"/>
      </w:r>
    </w:p>
    <w:p w14:paraId="0DCD43CF" w14:textId="46181285" w:rsidR="00C0058F" w:rsidRDefault="00C0058F" w:rsidP="00C0058F">
      <w:pPr>
        <w:adjustRightInd w:val="0"/>
        <w:snapToGrid w:val="0"/>
        <w:spacing w:before="120" w:after="120"/>
        <w:ind w:firstLineChars="0" w:firstLine="0"/>
        <w:jc w:val="center"/>
        <w:outlineLvl w:val="0"/>
        <w:rPr>
          <w:rFonts w:asciiTheme="minorHAnsi" w:eastAsiaTheme="minorEastAsia" w:hAnsiTheme="minorHAnsi"/>
          <w:noProof/>
        </w:rPr>
      </w:pPr>
      <w:bookmarkStart w:id="103" w:name="_Toc128940773"/>
      <w:bookmarkStart w:id="104" w:name="_Toc132291590"/>
      <w:bookmarkEnd w:id="97"/>
      <w:bookmarkEnd w:id="98"/>
      <w:bookmarkEnd w:id="99"/>
      <w:bookmarkEnd w:id="100"/>
      <w:bookmarkEnd w:id="101"/>
      <w:bookmarkEnd w:id="102"/>
      <w:r>
        <w:rPr>
          <w:rFonts w:ascii="黑体" w:eastAsia="黑体" w:hAnsi="黑体" w:cs="黑体" w:hint="eastAsia"/>
          <w:b/>
          <w:sz w:val="24"/>
          <w:szCs w:val="24"/>
        </w:rPr>
        <w:lastRenderedPageBreak/>
        <w:t>目   次</w:t>
      </w:r>
      <w:bookmarkEnd w:id="103"/>
      <w:bookmarkEnd w:id="104"/>
      <w:r>
        <w:fldChar w:fldCharType="begin"/>
      </w:r>
      <w:r>
        <w:instrText xml:space="preserve"> TOC \o "1-2" \h \z \u </w:instrText>
      </w:r>
      <w:r>
        <w:fldChar w:fldCharType="separate"/>
      </w:r>
    </w:p>
    <w:p w14:paraId="16AF16DF" w14:textId="51B94C54" w:rsidR="00C0058F" w:rsidRDefault="00000000">
      <w:pPr>
        <w:pStyle w:val="TOC1"/>
        <w:tabs>
          <w:tab w:val="right" w:leader="dot" w:pos="9532"/>
        </w:tabs>
        <w:ind w:firstLine="420"/>
        <w:rPr>
          <w:rFonts w:asciiTheme="minorHAnsi" w:eastAsiaTheme="minorEastAsia" w:hAnsiTheme="minorHAnsi"/>
          <w:noProof/>
        </w:rPr>
      </w:pPr>
      <w:hyperlink w:anchor="_Toc128752383" w:history="1">
        <w:r w:rsidR="00C0058F" w:rsidRPr="00134BF6">
          <w:rPr>
            <w:rStyle w:val="affff9"/>
            <w:bCs/>
            <w:noProof/>
            <w:kern w:val="44"/>
          </w:rPr>
          <w:t xml:space="preserve">1 </w:t>
        </w:r>
        <w:r w:rsidR="00C0058F" w:rsidRPr="00134BF6">
          <w:rPr>
            <w:rStyle w:val="affff9"/>
            <w:bCs/>
            <w:noProof/>
            <w:kern w:val="44"/>
          </w:rPr>
          <w:t>总则</w:t>
        </w:r>
        <w:r w:rsidR="00C0058F">
          <w:rPr>
            <w:noProof/>
            <w:webHidden/>
          </w:rPr>
          <w:tab/>
        </w:r>
        <w:r w:rsidR="00C0058F">
          <w:rPr>
            <w:noProof/>
            <w:webHidden/>
          </w:rPr>
          <w:fldChar w:fldCharType="begin"/>
        </w:r>
        <w:r w:rsidR="00C0058F">
          <w:rPr>
            <w:noProof/>
            <w:webHidden/>
          </w:rPr>
          <w:instrText xml:space="preserve"> PAGEREF _Toc128752383 \h </w:instrText>
        </w:r>
        <w:r w:rsidR="00C0058F">
          <w:rPr>
            <w:noProof/>
            <w:webHidden/>
          </w:rPr>
        </w:r>
        <w:r w:rsidR="00C0058F">
          <w:rPr>
            <w:noProof/>
            <w:webHidden/>
          </w:rPr>
          <w:fldChar w:fldCharType="separate"/>
        </w:r>
        <w:r w:rsidR="008A0D7F">
          <w:rPr>
            <w:noProof/>
            <w:webHidden/>
          </w:rPr>
          <w:t>29</w:t>
        </w:r>
        <w:r w:rsidR="00C0058F">
          <w:rPr>
            <w:noProof/>
            <w:webHidden/>
          </w:rPr>
          <w:fldChar w:fldCharType="end"/>
        </w:r>
      </w:hyperlink>
    </w:p>
    <w:p w14:paraId="560D251A" w14:textId="1956ED03" w:rsidR="00C0058F" w:rsidRDefault="00000000">
      <w:pPr>
        <w:pStyle w:val="TOC1"/>
        <w:tabs>
          <w:tab w:val="right" w:leader="dot" w:pos="9532"/>
        </w:tabs>
        <w:ind w:firstLine="420"/>
        <w:rPr>
          <w:rFonts w:asciiTheme="minorHAnsi" w:eastAsiaTheme="minorEastAsia" w:hAnsiTheme="minorHAnsi"/>
          <w:noProof/>
        </w:rPr>
      </w:pPr>
      <w:hyperlink w:anchor="_Toc128752384" w:history="1">
        <w:r w:rsidR="00C0058F" w:rsidRPr="00134BF6">
          <w:rPr>
            <w:rStyle w:val="affff9"/>
            <w:bCs/>
            <w:noProof/>
            <w:kern w:val="44"/>
          </w:rPr>
          <w:t xml:space="preserve">2 </w:t>
        </w:r>
        <w:r w:rsidR="00C0058F" w:rsidRPr="00134BF6">
          <w:rPr>
            <w:rStyle w:val="affff9"/>
            <w:bCs/>
            <w:noProof/>
            <w:kern w:val="44"/>
          </w:rPr>
          <w:t>术语</w:t>
        </w:r>
        <w:r w:rsidR="00C0058F">
          <w:rPr>
            <w:noProof/>
            <w:webHidden/>
          </w:rPr>
          <w:tab/>
        </w:r>
        <w:r w:rsidR="00C0058F">
          <w:rPr>
            <w:noProof/>
            <w:webHidden/>
          </w:rPr>
          <w:fldChar w:fldCharType="begin"/>
        </w:r>
        <w:r w:rsidR="00C0058F">
          <w:rPr>
            <w:noProof/>
            <w:webHidden/>
          </w:rPr>
          <w:instrText xml:space="preserve"> PAGEREF _Toc128752384 \h </w:instrText>
        </w:r>
        <w:r w:rsidR="00C0058F">
          <w:rPr>
            <w:noProof/>
            <w:webHidden/>
          </w:rPr>
        </w:r>
        <w:r w:rsidR="00C0058F">
          <w:rPr>
            <w:noProof/>
            <w:webHidden/>
          </w:rPr>
          <w:fldChar w:fldCharType="separate"/>
        </w:r>
        <w:r w:rsidR="008A0D7F">
          <w:rPr>
            <w:noProof/>
            <w:webHidden/>
          </w:rPr>
          <w:t>30</w:t>
        </w:r>
        <w:r w:rsidR="00C0058F">
          <w:rPr>
            <w:noProof/>
            <w:webHidden/>
          </w:rPr>
          <w:fldChar w:fldCharType="end"/>
        </w:r>
      </w:hyperlink>
    </w:p>
    <w:p w14:paraId="51554A35" w14:textId="6B58A21D" w:rsidR="00C0058F" w:rsidRDefault="00000000">
      <w:pPr>
        <w:pStyle w:val="TOC1"/>
        <w:tabs>
          <w:tab w:val="right" w:leader="dot" w:pos="9532"/>
        </w:tabs>
        <w:ind w:firstLine="420"/>
        <w:rPr>
          <w:rFonts w:asciiTheme="minorHAnsi" w:eastAsiaTheme="minorEastAsia" w:hAnsiTheme="minorHAnsi"/>
          <w:noProof/>
        </w:rPr>
      </w:pPr>
      <w:hyperlink w:anchor="_Toc128752385" w:history="1">
        <w:r w:rsidR="00C0058F" w:rsidRPr="00134BF6">
          <w:rPr>
            <w:rStyle w:val="affff9"/>
            <w:bCs/>
            <w:noProof/>
            <w:kern w:val="44"/>
          </w:rPr>
          <w:t xml:space="preserve">3 </w:t>
        </w:r>
        <w:r w:rsidR="00C0058F" w:rsidRPr="00134BF6">
          <w:rPr>
            <w:rStyle w:val="affff9"/>
            <w:bCs/>
            <w:noProof/>
            <w:kern w:val="44"/>
          </w:rPr>
          <w:t>基本规定</w:t>
        </w:r>
        <w:r w:rsidR="00C0058F">
          <w:rPr>
            <w:noProof/>
            <w:webHidden/>
          </w:rPr>
          <w:tab/>
        </w:r>
        <w:r w:rsidR="00C0058F">
          <w:rPr>
            <w:noProof/>
            <w:webHidden/>
          </w:rPr>
          <w:fldChar w:fldCharType="begin"/>
        </w:r>
        <w:r w:rsidR="00C0058F">
          <w:rPr>
            <w:noProof/>
            <w:webHidden/>
          </w:rPr>
          <w:instrText xml:space="preserve"> PAGEREF _Toc128752385 \h </w:instrText>
        </w:r>
        <w:r w:rsidR="00C0058F">
          <w:rPr>
            <w:noProof/>
            <w:webHidden/>
          </w:rPr>
        </w:r>
        <w:r w:rsidR="00C0058F">
          <w:rPr>
            <w:noProof/>
            <w:webHidden/>
          </w:rPr>
          <w:fldChar w:fldCharType="separate"/>
        </w:r>
        <w:r w:rsidR="008A0D7F">
          <w:rPr>
            <w:noProof/>
            <w:webHidden/>
          </w:rPr>
          <w:t>30</w:t>
        </w:r>
        <w:r w:rsidR="00C0058F">
          <w:rPr>
            <w:noProof/>
            <w:webHidden/>
          </w:rPr>
          <w:fldChar w:fldCharType="end"/>
        </w:r>
      </w:hyperlink>
    </w:p>
    <w:p w14:paraId="500CC572" w14:textId="4238840A" w:rsidR="00C0058F" w:rsidRDefault="00000000">
      <w:pPr>
        <w:pStyle w:val="TOC1"/>
        <w:tabs>
          <w:tab w:val="right" w:leader="dot" w:pos="9532"/>
        </w:tabs>
        <w:ind w:firstLine="420"/>
        <w:rPr>
          <w:rFonts w:asciiTheme="minorHAnsi" w:eastAsiaTheme="minorEastAsia" w:hAnsiTheme="minorHAnsi"/>
          <w:noProof/>
        </w:rPr>
      </w:pPr>
      <w:hyperlink w:anchor="_Toc128752386" w:history="1">
        <w:r w:rsidR="00C0058F" w:rsidRPr="00134BF6">
          <w:rPr>
            <w:rStyle w:val="affff9"/>
            <w:bCs/>
            <w:noProof/>
            <w:kern w:val="44"/>
            <w:shd w:val="clear" w:color="auto" w:fill="FFFFFF"/>
          </w:rPr>
          <w:t xml:space="preserve">4 </w:t>
        </w:r>
        <w:r w:rsidR="00C0058F" w:rsidRPr="00134BF6">
          <w:rPr>
            <w:rStyle w:val="affff9"/>
            <w:bCs/>
            <w:noProof/>
            <w:kern w:val="44"/>
            <w:shd w:val="clear" w:color="auto" w:fill="FFFFFF"/>
          </w:rPr>
          <w:t>评价准则与评价指标</w:t>
        </w:r>
        <w:r w:rsidR="00C0058F">
          <w:rPr>
            <w:noProof/>
            <w:webHidden/>
          </w:rPr>
          <w:tab/>
        </w:r>
        <w:r w:rsidR="00C0058F">
          <w:rPr>
            <w:noProof/>
            <w:webHidden/>
          </w:rPr>
          <w:fldChar w:fldCharType="begin"/>
        </w:r>
        <w:r w:rsidR="00C0058F">
          <w:rPr>
            <w:noProof/>
            <w:webHidden/>
          </w:rPr>
          <w:instrText xml:space="preserve"> PAGEREF _Toc128752386 \h </w:instrText>
        </w:r>
        <w:r w:rsidR="00C0058F">
          <w:rPr>
            <w:noProof/>
            <w:webHidden/>
          </w:rPr>
        </w:r>
        <w:r w:rsidR="00C0058F">
          <w:rPr>
            <w:noProof/>
            <w:webHidden/>
          </w:rPr>
          <w:fldChar w:fldCharType="separate"/>
        </w:r>
        <w:r w:rsidR="008A0D7F">
          <w:rPr>
            <w:noProof/>
            <w:webHidden/>
          </w:rPr>
          <w:t>31</w:t>
        </w:r>
        <w:r w:rsidR="00C0058F">
          <w:rPr>
            <w:noProof/>
            <w:webHidden/>
          </w:rPr>
          <w:fldChar w:fldCharType="end"/>
        </w:r>
      </w:hyperlink>
    </w:p>
    <w:p w14:paraId="14FF795D" w14:textId="2E410060" w:rsidR="00C0058F" w:rsidRDefault="00000000">
      <w:pPr>
        <w:pStyle w:val="TOC2"/>
        <w:tabs>
          <w:tab w:val="right" w:leader="dot" w:pos="9532"/>
        </w:tabs>
        <w:ind w:firstLine="420"/>
        <w:rPr>
          <w:rFonts w:asciiTheme="minorHAnsi" w:eastAsiaTheme="minorEastAsia" w:hAnsiTheme="minorHAnsi"/>
          <w:noProof/>
        </w:rPr>
      </w:pPr>
      <w:hyperlink w:anchor="_Toc128752387" w:history="1">
        <w:r w:rsidR="00C0058F" w:rsidRPr="00134BF6">
          <w:rPr>
            <w:rStyle w:val="affff9"/>
            <w:noProof/>
          </w:rPr>
          <w:t xml:space="preserve">4.1 </w:t>
        </w:r>
        <w:r w:rsidR="00C0058F" w:rsidRPr="00134BF6">
          <w:rPr>
            <w:rStyle w:val="affff9"/>
            <w:noProof/>
          </w:rPr>
          <w:t>评价准则</w:t>
        </w:r>
        <w:r w:rsidR="00C0058F">
          <w:rPr>
            <w:noProof/>
            <w:webHidden/>
          </w:rPr>
          <w:tab/>
        </w:r>
        <w:r w:rsidR="00C0058F">
          <w:rPr>
            <w:noProof/>
            <w:webHidden/>
          </w:rPr>
          <w:fldChar w:fldCharType="begin"/>
        </w:r>
        <w:r w:rsidR="00C0058F">
          <w:rPr>
            <w:noProof/>
            <w:webHidden/>
          </w:rPr>
          <w:instrText xml:space="preserve"> PAGEREF _Toc128752387 \h </w:instrText>
        </w:r>
        <w:r w:rsidR="00C0058F">
          <w:rPr>
            <w:noProof/>
            <w:webHidden/>
          </w:rPr>
        </w:r>
        <w:r w:rsidR="00C0058F">
          <w:rPr>
            <w:noProof/>
            <w:webHidden/>
          </w:rPr>
          <w:fldChar w:fldCharType="separate"/>
        </w:r>
        <w:r w:rsidR="008A0D7F">
          <w:rPr>
            <w:noProof/>
            <w:webHidden/>
          </w:rPr>
          <w:t>31</w:t>
        </w:r>
        <w:r w:rsidR="00C0058F">
          <w:rPr>
            <w:noProof/>
            <w:webHidden/>
          </w:rPr>
          <w:fldChar w:fldCharType="end"/>
        </w:r>
      </w:hyperlink>
    </w:p>
    <w:p w14:paraId="27DF9B2F" w14:textId="4D037301" w:rsidR="00C0058F" w:rsidRDefault="00000000">
      <w:pPr>
        <w:pStyle w:val="TOC2"/>
        <w:tabs>
          <w:tab w:val="right" w:leader="dot" w:pos="9532"/>
        </w:tabs>
        <w:ind w:firstLine="420"/>
        <w:rPr>
          <w:rFonts w:asciiTheme="minorHAnsi" w:eastAsiaTheme="minorEastAsia" w:hAnsiTheme="minorHAnsi"/>
          <w:noProof/>
        </w:rPr>
      </w:pPr>
      <w:hyperlink w:anchor="_Toc128752388" w:history="1">
        <w:r w:rsidR="00C0058F" w:rsidRPr="00134BF6">
          <w:rPr>
            <w:rStyle w:val="affff9"/>
            <w:noProof/>
          </w:rPr>
          <w:t xml:space="preserve">4.2. </w:t>
        </w:r>
        <w:r w:rsidR="00C0058F" w:rsidRPr="00134BF6">
          <w:rPr>
            <w:rStyle w:val="affff9"/>
            <w:noProof/>
          </w:rPr>
          <w:t>评价指标</w:t>
        </w:r>
        <w:r w:rsidR="00C0058F">
          <w:rPr>
            <w:noProof/>
            <w:webHidden/>
          </w:rPr>
          <w:tab/>
        </w:r>
        <w:r w:rsidR="00C0058F">
          <w:rPr>
            <w:noProof/>
            <w:webHidden/>
          </w:rPr>
          <w:fldChar w:fldCharType="begin"/>
        </w:r>
        <w:r w:rsidR="00C0058F">
          <w:rPr>
            <w:noProof/>
            <w:webHidden/>
          </w:rPr>
          <w:instrText xml:space="preserve"> PAGEREF _Toc128752388 \h </w:instrText>
        </w:r>
        <w:r w:rsidR="00C0058F">
          <w:rPr>
            <w:noProof/>
            <w:webHidden/>
          </w:rPr>
        </w:r>
        <w:r w:rsidR="00C0058F">
          <w:rPr>
            <w:noProof/>
            <w:webHidden/>
          </w:rPr>
          <w:fldChar w:fldCharType="separate"/>
        </w:r>
        <w:r w:rsidR="008A0D7F">
          <w:rPr>
            <w:noProof/>
            <w:webHidden/>
          </w:rPr>
          <w:t>31</w:t>
        </w:r>
        <w:r w:rsidR="00C0058F">
          <w:rPr>
            <w:noProof/>
            <w:webHidden/>
          </w:rPr>
          <w:fldChar w:fldCharType="end"/>
        </w:r>
      </w:hyperlink>
    </w:p>
    <w:p w14:paraId="48512EF8" w14:textId="3CC268EE" w:rsidR="00C0058F" w:rsidRDefault="00000000">
      <w:pPr>
        <w:pStyle w:val="TOC1"/>
        <w:tabs>
          <w:tab w:val="right" w:leader="dot" w:pos="9532"/>
        </w:tabs>
        <w:ind w:firstLine="420"/>
        <w:rPr>
          <w:rFonts w:asciiTheme="minorHAnsi" w:eastAsiaTheme="minorEastAsia" w:hAnsiTheme="minorHAnsi"/>
          <w:noProof/>
        </w:rPr>
      </w:pPr>
      <w:hyperlink w:anchor="_Toc128752389" w:history="1">
        <w:r w:rsidR="00C0058F" w:rsidRPr="00134BF6">
          <w:rPr>
            <w:rStyle w:val="affff9"/>
            <w:bCs/>
            <w:noProof/>
            <w:kern w:val="44"/>
          </w:rPr>
          <w:t xml:space="preserve">5 </w:t>
        </w:r>
        <w:r w:rsidR="00C0058F" w:rsidRPr="00134BF6">
          <w:rPr>
            <w:rStyle w:val="affff9"/>
            <w:bCs/>
            <w:noProof/>
            <w:kern w:val="44"/>
          </w:rPr>
          <w:t>评价流程</w:t>
        </w:r>
        <w:r w:rsidR="00C0058F">
          <w:rPr>
            <w:noProof/>
            <w:webHidden/>
          </w:rPr>
          <w:tab/>
        </w:r>
        <w:r w:rsidR="00C0058F">
          <w:rPr>
            <w:noProof/>
            <w:webHidden/>
          </w:rPr>
          <w:fldChar w:fldCharType="begin"/>
        </w:r>
        <w:r w:rsidR="00C0058F">
          <w:rPr>
            <w:noProof/>
            <w:webHidden/>
          </w:rPr>
          <w:instrText xml:space="preserve"> PAGEREF _Toc128752389 \h </w:instrText>
        </w:r>
        <w:r w:rsidR="00C0058F">
          <w:rPr>
            <w:noProof/>
            <w:webHidden/>
          </w:rPr>
        </w:r>
        <w:r w:rsidR="00C0058F">
          <w:rPr>
            <w:noProof/>
            <w:webHidden/>
          </w:rPr>
          <w:fldChar w:fldCharType="separate"/>
        </w:r>
        <w:r w:rsidR="008A0D7F">
          <w:rPr>
            <w:noProof/>
            <w:webHidden/>
          </w:rPr>
          <w:t>31</w:t>
        </w:r>
        <w:r w:rsidR="00C0058F">
          <w:rPr>
            <w:noProof/>
            <w:webHidden/>
          </w:rPr>
          <w:fldChar w:fldCharType="end"/>
        </w:r>
      </w:hyperlink>
    </w:p>
    <w:p w14:paraId="6D83B236" w14:textId="331FF262" w:rsidR="00C0058F" w:rsidRDefault="00000000">
      <w:pPr>
        <w:pStyle w:val="TOC2"/>
        <w:tabs>
          <w:tab w:val="right" w:leader="dot" w:pos="9532"/>
        </w:tabs>
        <w:ind w:firstLine="420"/>
        <w:rPr>
          <w:rFonts w:asciiTheme="minorHAnsi" w:eastAsiaTheme="minorEastAsia" w:hAnsiTheme="minorHAnsi"/>
          <w:noProof/>
        </w:rPr>
      </w:pPr>
      <w:hyperlink w:anchor="_Toc128752390" w:history="1">
        <w:r w:rsidR="00C0058F" w:rsidRPr="00134BF6">
          <w:rPr>
            <w:rStyle w:val="affff9"/>
            <w:noProof/>
          </w:rPr>
          <w:t xml:space="preserve">5.2. </w:t>
        </w:r>
        <w:r w:rsidR="00C0058F" w:rsidRPr="00134BF6">
          <w:rPr>
            <w:rStyle w:val="affff9"/>
            <w:noProof/>
          </w:rPr>
          <w:t>控制项评价</w:t>
        </w:r>
        <w:r w:rsidR="00C0058F">
          <w:rPr>
            <w:noProof/>
            <w:webHidden/>
          </w:rPr>
          <w:tab/>
        </w:r>
        <w:r w:rsidR="00C0058F">
          <w:rPr>
            <w:noProof/>
            <w:webHidden/>
          </w:rPr>
          <w:fldChar w:fldCharType="begin"/>
        </w:r>
        <w:r w:rsidR="00C0058F">
          <w:rPr>
            <w:noProof/>
            <w:webHidden/>
          </w:rPr>
          <w:instrText xml:space="preserve"> PAGEREF _Toc128752390 \h </w:instrText>
        </w:r>
        <w:r w:rsidR="00C0058F">
          <w:rPr>
            <w:noProof/>
            <w:webHidden/>
          </w:rPr>
        </w:r>
        <w:r w:rsidR="00C0058F">
          <w:rPr>
            <w:noProof/>
            <w:webHidden/>
          </w:rPr>
          <w:fldChar w:fldCharType="separate"/>
        </w:r>
        <w:r w:rsidR="008A0D7F">
          <w:rPr>
            <w:noProof/>
            <w:webHidden/>
          </w:rPr>
          <w:t>31</w:t>
        </w:r>
        <w:r w:rsidR="00C0058F">
          <w:rPr>
            <w:noProof/>
            <w:webHidden/>
          </w:rPr>
          <w:fldChar w:fldCharType="end"/>
        </w:r>
      </w:hyperlink>
    </w:p>
    <w:p w14:paraId="7058C4D0" w14:textId="4B9AECED" w:rsidR="00C0058F" w:rsidRDefault="00000000">
      <w:pPr>
        <w:pStyle w:val="TOC2"/>
        <w:tabs>
          <w:tab w:val="right" w:leader="dot" w:pos="9532"/>
        </w:tabs>
        <w:ind w:firstLine="420"/>
        <w:rPr>
          <w:rFonts w:asciiTheme="minorHAnsi" w:eastAsiaTheme="minorEastAsia" w:hAnsiTheme="minorHAnsi"/>
          <w:noProof/>
        </w:rPr>
      </w:pPr>
      <w:hyperlink w:anchor="_Toc128752391" w:history="1">
        <w:r w:rsidR="00C0058F" w:rsidRPr="00134BF6">
          <w:rPr>
            <w:rStyle w:val="affff9"/>
            <w:noProof/>
          </w:rPr>
          <w:t xml:space="preserve">5.3. </w:t>
        </w:r>
        <w:r w:rsidR="00C0058F" w:rsidRPr="00134BF6">
          <w:rPr>
            <w:rStyle w:val="affff9"/>
            <w:noProof/>
          </w:rPr>
          <w:t>评分项评价</w:t>
        </w:r>
        <w:r w:rsidR="00C0058F">
          <w:rPr>
            <w:noProof/>
            <w:webHidden/>
          </w:rPr>
          <w:tab/>
        </w:r>
        <w:r w:rsidR="00C0058F">
          <w:rPr>
            <w:noProof/>
            <w:webHidden/>
          </w:rPr>
          <w:fldChar w:fldCharType="begin"/>
        </w:r>
        <w:r w:rsidR="00C0058F">
          <w:rPr>
            <w:noProof/>
            <w:webHidden/>
          </w:rPr>
          <w:instrText xml:space="preserve"> PAGEREF _Toc128752391 \h </w:instrText>
        </w:r>
        <w:r w:rsidR="00C0058F">
          <w:rPr>
            <w:noProof/>
            <w:webHidden/>
          </w:rPr>
        </w:r>
        <w:r w:rsidR="00C0058F">
          <w:rPr>
            <w:noProof/>
            <w:webHidden/>
          </w:rPr>
          <w:fldChar w:fldCharType="separate"/>
        </w:r>
        <w:r w:rsidR="008A0D7F">
          <w:rPr>
            <w:noProof/>
            <w:webHidden/>
          </w:rPr>
          <w:t>34</w:t>
        </w:r>
        <w:r w:rsidR="00C0058F">
          <w:rPr>
            <w:noProof/>
            <w:webHidden/>
          </w:rPr>
          <w:fldChar w:fldCharType="end"/>
        </w:r>
      </w:hyperlink>
    </w:p>
    <w:p w14:paraId="188361DE" w14:textId="093F08DD" w:rsidR="00C0058F" w:rsidRDefault="00000000">
      <w:pPr>
        <w:pStyle w:val="TOC2"/>
        <w:tabs>
          <w:tab w:val="right" w:leader="dot" w:pos="9532"/>
        </w:tabs>
        <w:ind w:firstLine="420"/>
        <w:rPr>
          <w:rFonts w:asciiTheme="minorHAnsi" w:eastAsiaTheme="minorEastAsia" w:hAnsiTheme="minorHAnsi"/>
          <w:noProof/>
        </w:rPr>
      </w:pPr>
      <w:hyperlink w:anchor="_Toc128752392" w:history="1">
        <w:r w:rsidR="00C0058F" w:rsidRPr="00134BF6">
          <w:rPr>
            <w:rStyle w:val="affff9"/>
            <w:noProof/>
          </w:rPr>
          <w:t xml:space="preserve">5.4. </w:t>
        </w:r>
        <w:r w:rsidR="00C0058F" w:rsidRPr="00134BF6">
          <w:rPr>
            <w:rStyle w:val="affff9"/>
            <w:noProof/>
          </w:rPr>
          <w:t>创新项评价</w:t>
        </w:r>
        <w:r w:rsidR="00C0058F">
          <w:rPr>
            <w:noProof/>
            <w:webHidden/>
          </w:rPr>
          <w:tab/>
        </w:r>
        <w:r w:rsidR="00C0058F">
          <w:rPr>
            <w:noProof/>
            <w:webHidden/>
          </w:rPr>
          <w:fldChar w:fldCharType="begin"/>
        </w:r>
        <w:r w:rsidR="00C0058F">
          <w:rPr>
            <w:noProof/>
            <w:webHidden/>
          </w:rPr>
          <w:instrText xml:space="preserve"> PAGEREF _Toc128752392 \h </w:instrText>
        </w:r>
        <w:r w:rsidR="00C0058F">
          <w:rPr>
            <w:noProof/>
            <w:webHidden/>
          </w:rPr>
        </w:r>
        <w:r w:rsidR="00C0058F">
          <w:rPr>
            <w:noProof/>
            <w:webHidden/>
          </w:rPr>
          <w:fldChar w:fldCharType="separate"/>
        </w:r>
        <w:r w:rsidR="008A0D7F">
          <w:rPr>
            <w:noProof/>
            <w:webHidden/>
          </w:rPr>
          <w:t>39</w:t>
        </w:r>
        <w:r w:rsidR="00C0058F">
          <w:rPr>
            <w:noProof/>
            <w:webHidden/>
          </w:rPr>
          <w:fldChar w:fldCharType="end"/>
        </w:r>
      </w:hyperlink>
    </w:p>
    <w:p w14:paraId="034E3055" w14:textId="4B20E9A9" w:rsidR="00C0058F" w:rsidRDefault="00000000">
      <w:pPr>
        <w:pStyle w:val="TOC2"/>
        <w:tabs>
          <w:tab w:val="right" w:leader="dot" w:pos="9532"/>
        </w:tabs>
        <w:ind w:firstLine="420"/>
        <w:rPr>
          <w:rFonts w:asciiTheme="minorHAnsi" w:eastAsiaTheme="minorEastAsia" w:hAnsiTheme="minorHAnsi"/>
          <w:noProof/>
        </w:rPr>
      </w:pPr>
      <w:hyperlink w:anchor="_Toc128752393" w:history="1">
        <w:r w:rsidR="00C0058F" w:rsidRPr="00134BF6">
          <w:rPr>
            <w:rStyle w:val="affff9"/>
            <w:noProof/>
          </w:rPr>
          <w:t xml:space="preserve">5.5. </w:t>
        </w:r>
        <w:r w:rsidR="00C0058F" w:rsidRPr="00134BF6">
          <w:rPr>
            <w:rStyle w:val="affff9"/>
            <w:noProof/>
          </w:rPr>
          <w:t>评价结果和等级划分</w:t>
        </w:r>
        <w:r w:rsidR="00C0058F">
          <w:rPr>
            <w:noProof/>
            <w:webHidden/>
          </w:rPr>
          <w:tab/>
        </w:r>
        <w:r w:rsidR="00C0058F">
          <w:rPr>
            <w:noProof/>
            <w:webHidden/>
          </w:rPr>
          <w:fldChar w:fldCharType="begin"/>
        </w:r>
        <w:r w:rsidR="00C0058F">
          <w:rPr>
            <w:noProof/>
            <w:webHidden/>
          </w:rPr>
          <w:instrText xml:space="preserve"> PAGEREF _Toc128752393 \h </w:instrText>
        </w:r>
        <w:r w:rsidR="00C0058F">
          <w:rPr>
            <w:noProof/>
            <w:webHidden/>
          </w:rPr>
        </w:r>
        <w:r w:rsidR="00C0058F">
          <w:rPr>
            <w:noProof/>
            <w:webHidden/>
          </w:rPr>
          <w:fldChar w:fldCharType="separate"/>
        </w:r>
        <w:r w:rsidR="008A0D7F">
          <w:rPr>
            <w:noProof/>
            <w:webHidden/>
          </w:rPr>
          <w:t>40</w:t>
        </w:r>
        <w:r w:rsidR="00C0058F">
          <w:rPr>
            <w:noProof/>
            <w:webHidden/>
          </w:rPr>
          <w:fldChar w:fldCharType="end"/>
        </w:r>
      </w:hyperlink>
    </w:p>
    <w:p w14:paraId="399DDFBC" w14:textId="7CE4B404" w:rsidR="00C0058F" w:rsidRDefault="00C0058F" w:rsidP="00D47B45">
      <w:pPr>
        <w:pStyle w:val="12"/>
        <w:ind w:firstLine="420"/>
      </w:pPr>
      <w:r>
        <w:fldChar w:fldCharType="end"/>
      </w:r>
    </w:p>
    <w:p w14:paraId="6CF7682A" w14:textId="65D5BB03" w:rsidR="002127E0" w:rsidRPr="0043144E" w:rsidRDefault="00C0058F" w:rsidP="0043144E">
      <w:pPr>
        <w:widowControl/>
        <w:spacing w:line="240" w:lineRule="auto"/>
        <w:ind w:firstLineChars="0" w:firstLine="0"/>
        <w:jc w:val="left"/>
      </w:pPr>
      <w:r>
        <w:br w:type="page"/>
      </w:r>
      <w:bookmarkStart w:id="105" w:name="_Toc620"/>
      <w:bookmarkStart w:id="106" w:name="_Toc2415"/>
      <w:bookmarkStart w:id="107" w:name="_Toc128752279"/>
      <w:bookmarkStart w:id="108" w:name="_Toc128752383"/>
      <w:bookmarkStart w:id="109" w:name="_Toc128940774"/>
      <w:r w:rsidR="002127E0">
        <w:rPr>
          <w:rFonts w:ascii="宋体" w:hAnsi="宋体"/>
          <w:b/>
          <w:sz w:val="24"/>
          <w:szCs w:val="24"/>
        </w:rPr>
        <w:fldChar w:fldCharType="begin"/>
      </w:r>
      <w:r w:rsidR="002127E0">
        <w:rPr>
          <w:rFonts w:ascii="宋体" w:hAnsi="宋体"/>
          <w:b/>
          <w:sz w:val="24"/>
          <w:szCs w:val="24"/>
        </w:rPr>
        <w:instrText xml:space="preserve"> TOC \o "1-2" \h \z \u </w:instrText>
      </w:r>
      <w:r w:rsidR="002127E0">
        <w:rPr>
          <w:rFonts w:ascii="宋体" w:hAnsi="宋体"/>
          <w:b/>
          <w:sz w:val="24"/>
          <w:szCs w:val="24"/>
        </w:rPr>
        <w:fldChar w:fldCharType="separate"/>
      </w:r>
    </w:p>
    <w:p w14:paraId="789D1246" w14:textId="6A640466" w:rsidR="00022979" w:rsidRDefault="002127E0" w:rsidP="002127E0">
      <w:pPr>
        <w:keepNext/>
        <w:keepLines/>
        <w:numPr>
          <w:ilvl w:val="255"/>
          <w:numId w:val="0"/>
        </w:numPr>
        <w:spacing w:beforeLines="50" w:before="156" w:afterLines="50" w:after="156" w:line="240" w:lineRule="auto"/>
        <w:jc w:val="center"/>
        <w:outlineLvl w:val="0"/>
        <w:rPr>
          <w:bCs/>
          <w:kern w:val="44"/>
          <w:sz w:val="28"/>
          <w:szCs w:val="44"/>
        </w:rPr>
      </w:pPr>
      <w:r>
        <w:rPr>
          <w:rFonts w:ascii="宋体" w:hAnsi="宋体"/>
        </w:rPr>
        <w:lastRenderedPageBreak/>
        <w:fldChar w:fldCharType="end"/>
      </w:r>
      <w:bookmarkStart w:id="110" w:name="_Toc132291591"/>
      <w:r w:rsidR="00EA335E">
        <w:rPr>
          <w:rFonts w:hint="eastAsia"/>
          <w:bCs/>
          <w:kern w:val="44"/>
          <w:sz w:val="28"/>
          <w:szCs w:val="44"/>
        </w:rPr>
        <w:t xml:space="preserve">1 </w:t>
      </w:r>
      <w:r w:rsidR="00EA335E">
        <w:rPr>
          <w:rFonts w:hint="eastAsia"/>
          <w:bCs/>
          <w:kern w:val="44"/>
          <w:sz w:val="28"/>
          <w:szCs w:val="44"/>
        </w:rPr>
        <w:t>总则</w:t>
      </w:r>
      <w:bookmarkEnd w:id="105"/>
      <w:bookmarkEnd w:id="106"/>
      <w:bookmarkEnd w:id="107"/>
      <w:bookmarkEnd w:id="108"/>
      <w:bookmarkEnd w:id="109"/>
      <w:bookmarkEnd w:id="110"/>
    </w:p>
    <w:p w14:paraId="6C83E848" w14:textId="2D5727CE" w:rsidR="000B365E" w:rsidRDefault="009076E2">
      <w:pPr>
        <w:ind w:firstLine="420"/>
      </w:pPr>
      <w:r>
        <w:t>1.0.1~1.03</w:t>
      </w:r>
      <w:r>
        <w:rPr>
          <w:rFonts w:hint="eastAsia"/>
        </w:rPr>
        <w:t>阐述制定本规范的目的、适用范围和建设的基本原则。</w:t>
      </w:r>
      <w:r w:rsidRPr="00AF2D26">
        <w:rPr>
          <w:rFonts w:hint="eastAsia"/>
        </w:rPr>
        <w:t>本</w:t>
      </w:r>
      <w:r w:rsidR="000B365E">
        <w:rPr>
          <w:rFonts w:hint="eastAsia"/>
        </w:rPr>
        <w:t>标准</w:t>
      </w:r>
      <w:r w:rsidRPr="00AF2D26">
        <w:rPr>
          <w:rFonts w:hint="eastAsia"/>
        </w:rPr>
        <w:t>适用于各类新建、改建、扩建的二级医院、三级医院的评价，其他类型医院在技术条件相同时可参照本文件使用。</w:t>
      </w:r>
      <w:r w:rsidR="000B365E">
        <w:rPr>
          <w:rFonts w:hint="eastAsia"/>
        </w:rPr>
        <w:t>本标准</w:t>
      </w:r>
      <w:r w:rsidR="000B365E" w:rsidRPr="000B365E">
        <w:rPr>
          <w:rFonts w:hint="eastAsia"/>
        </w:rPr>
        <w:t>从医院的建筑智能化、服务智能化、医疗智能化、管理智能化、运维智能化等方面，</w:t>
      </w:r>
      <w:r w:rsidR="000B365E">
        <w:rPr>
          <w:rFonts w:hint="eastAsia"/>
        </w:rPr>
        <w:t>建立智能医院评价标准。</w:t>
      </w:r>
    </w:p>
    <w:p w14:paraId="5C1240CF" w14:textId="67A0A0A5" w:rsidR="00AF2D26" w:rsidRPr="00AF2D26" w:rsidRDefault="000B365E" w:rsidP="00E7679B">
      <w:pPr>
        <w:ind w:firstLine="420"/>
      </w:pPr>
      <w:r w:rsidRPr="000B365E">
        <w:rPr>
          <w:rFonts w:hint="eastAsia"/>
        </w:rPr>
        <w:t>目前国内对于什么是智能医院（概念）、怎么建设智能医院（技术体系）以及怎么评价智能医院建设水平（评价标准）还未形成共识，这在一定程度上阻碍了我国智能医院的建设。构建智能医院系列标准，成为推进我国智能医院建设的关键，制定智能医院评价标准，以评价推动智能医院建设与管理。</w:t>
      </w:r>
    </w:p>
    <w:p w14:paraId="51740A4B" w14:textId="1E940788" w:rsidR="003E7B04" w:rsidRPr="00FF4995" w:rsidRDefault="00EA335E" w:rsidP="00FF4995">
      <w:pPr>
        <w:ind w:firstLine="420"/>
      </w:pPr>
      <w:r>
        <w:rPr>
          <w:rFonts w:hint="eastAsia"/>
        </w:rPr>
        <w:t>1.0.3</w:t>
      </w:r>
      <w:r>
        <w:rPr>
          <w:rFonts w:hint="eastAsia"/>
        </w:rPr>
        <w:t>本规范主要依据现行标准制定。本规范</w:t>
      </w:r>
      <w:r w:rsidR="00645FAD">
        <w:rPr>
          <w:rFonts w:hint="eastAsia"/>
        </w:rPr>
        <w:t>条文</w:t>
      </w:r>
      <w:r>
        <w:rPr>
          <w:rFonts w:hint="eastAsia"/>
        </w:rPr>
        <w:t>有些是现行标准的条文，有些是现行标准条文为基础改写而成的，还有些根据规范的系统性等需要新增的。在</w:t>
      </w:r>
      <w:r w:rsidR="00645FAD">
        <w:rPr>
          <w:rFonts w:hint="eastAsia"/>
        </w:rPr>
        <w:t>智能医院</w:t>
      </w:r>
      <w:r>
        <w:rPr>
          <w:rFonts w:hint="eastAsia"/>
        </w:rPr>
        <w:t>的建设、使用</w:t>
      </w:r>
      <w:r w:rsidR="00645FAD">
        <w:rPr>
          <w:rFonts w:hint="eastAsia"/>
        </w:rPr>
        <w:t>、管理</w:t>
      </w:r>
      <w:r>
        <w:rPr>
          <w:rFonts w:hint="eastAsia"/>
        </w:rPr>
        <w:t>和维护过程中，尚应符合相关法律、法规和标准的要求。</w:t>
      </w:r>
      <w:bookmarkStart w:id="111" w:name="_Toc7083"/>
      <w:bookmarkStart w:id="112" w:name="_Toc24401"/>
      <w:bookmarkStart w:id="113" w:name="_Toc128752280"/>
      <w:bookmarkStart w:id="114" w:name="_Toc128752384"/>
      <w:bookmarkStart w:id="115" w:name="_Toc128940775"/>
    </w:p>
    <w:p w14:paraId="55A7EF82" w14:textId="614C916E" w:rsidR="00022979" w:rsidRDefault="00EA335E">
      <w:pPr>
        <w:keepNext/>
        <w:keepLines/>
        <w:numPr>
          <w:ilvl w:val="255"/>
          <w:numId w:val="0"/>
        </w:numPr>
        <w:spacing w:beforeLines="50" w:before="156" w:afterLines="50" w:after="156" w:line="240" w:lineRule="auto"/>
        <w:jc w:val="center"/>
        <w:outlineLvl w:val="0"/>
        <w:rPr>
          <w:bCs/>
          <w:kern w:val="44"/>
          <w:sz w:val="28"/>
          <w:szCs w:val="44"/>
        </w:rPr>
      </w:pPr>
      <w:bookmarkStart w:id="116" w:name="_Toc132291592"/>
      <w:r>
        <w:rPr>
          <w:rFonts w:hint="eastAsia"/>
          <w:bCs/>
          <w:kern w:val="44"/>
          <w:sz w:val="28"/>
          <w:szCs w:val="44"/>
        </w:rPr>
        <w:t xml:space="preserve">2 </w:t>
      </w:r>
      <w:r>
        <w:rPr>
          <w:rFonts w:hint="eastAsia"/>
          <w:bCs/>
          <w:kern w:val="44"/>
          <w:sz w:val="28"/>
          <w:szCs w:val="44"/>
        </w:rPr>
        <w:t>术语</w:t>
      </w:r>
      <w:bookmarkEnd w:id="111"/>
      <w:bookmarkEnd w:id="112"/>
      <w:bookmarkEnd w:id="113"/>
      <w:bookmarkEnd w:id="114"/>
      <w:bookmarkEnd w:id="115"/>
      <w:bookmarkEnd w:id="116"/>
    </w:p>
    <w:p w14:paraId="760C5382" w14:textId="7817CA5B" w:rsidR="00C949C1" w:rsidRDefault="00C949C1" w:rsidP="00C949C1">
      <w:pPr>
        <w:ind w:firstLine="420"/>
      </w:pPr>
      <w:r>
        <w:rPr>
          <w:rFonts w:hint="eastAsia"/>
        </w:rPr>
        <w:t>本章对标准涉及到的名词进行了解释，包括智能医院、建筑智能化、服务智能化、医院信息化、运维智能化、管理智能化等术语的解释。</w:t>
      </w:r>
      <w:r w:rsidRPr="00B00C17">
        <w:rPr>
          <w:rFonts w:hint="eastAsia"/>
        </w:rPr>
        <w:t>其中，智能医院的术语解释是在智能建筑的定义基础上，结合医院的特点和智能医院应实现的功能，确定智能医院的定义。</w:t>
      </w:r>
    </w:p>
    <w:p w14:paraId="269C22F9" w14:textId="77777777" w:rsidR="00022979" w:rsidRPr="00C949C1" w:rsidRDefault="00022979">
      <w:pPr>
        <w:ind w:firstLine="420"/>
      </w:pPr>
    </w:p>
    <w:p w14:paraId="4EF66EA4" w14:textId="77777777" w:rsidR="00022979" w:rsidRDefault="00EA335E">
      <w:pPr>
        <w:keepNext/>
        <w:keepLines/>
        <w:numPr>
          <w:ilvl w:val="255"/>
          <w:numId w:val="0"/>
        </w:numPr>
        <w:spacing w:beforeLines="50" w:before="156" w:afterLines="50" w:after="156" w:line="240" w:lineRule="auto"/>
        <w:ind w:left="425"/>
        <w:jc w:val="center"/>
        <w:outlineLvl w:val="0"/>
        <w:rPr>
          <w:bCs/>
          <w:kern w:val="44"/>
          <w:sz w:val="28"/>
          <w:szCs w:val="44"/>
        </w:rPr>
      </w:pPr>
      <w:bookmarkStart w:id="117" w:name="_Toc18924"/>
      <w:bookmarkStart w:id="118" w:name="_Toc8173"/>
      <w:bookmarkStart w:id="119" w:name="_Toc128752281"/>
      <w:bookmarkStart w:id="120" w:name="_Toc128752385"/>
      <w:bookmarkStart w:id="121" w:name="_Toc128940776"/>
      <w:bookmarkStart w:id="122" w:name="_Toc132291593"/>
      <w:r>
        <w:rPr>
          <w:rFonts w:hint="eastAsia"/>
          <w:bCs/>
          <w:kern w:val="44"/>
          <w:sz w:val="28"/>
          <w:szCs w:val="44"/>
        </w:rPr>
        <w:t xml:space="preserve">3 </w:t>
      </w:r>
      <w:r>
        <w:rPr>
          <w:rFonts w:hint="eastAsia"/>
          <w:bCs/>
          <w:kern w:val="44"/>
          <w:sz w:val="28"/>
          <w:szCs w:val="44"/>
        </w:rPr>
        <w:t>基本规定</w:t>
      </w:r>
      <w:bookmarkEnd w:id="117"/>
      <w:bookmarkEnd w:id="118"/>
      <w:bookmarkEnd w:id="119"/>
      <w:bookmarkEnd w:id="120"/>
      <w:bookmarkEnd w:id="121"/>
      <w:bookmarkEnd w:id="122"/>
    </w:p>
    <w:p w14:paraId="57B24736" w14:textId="1DCF8C19" w:rsidR="00990C66" w:rsidRDefault="00EA335E" w:rsidP="00990C66">
      <w:pPr>
        <w:ind w:firstLine="420"/>
      </w:pPr>
      <w:r>
        <w:rPr>
          <w:rFonts w:hint="eastAsia"/>
        </w:rPr>
        <w:t>3.0.1</w:t>
      </w:r>
      <w:r w:rsidR="0043144E" w:rsidRPr="000D4F02">
        <w:rPr>
          <w:rFonts w:hint="eastAsia"/>
        </w:rPr>
        <w:t>对医院建筑智能化、面向医护人员的医院信息化、面向患者的服务智能化以及面向医院管理者的运</w:t>
      </w:r>
      <w:proofErr w:type="gramStart"/>
      <w:r w:rsidR="0043144E" w:rsidRPr="000D4F02">
        <w:rPr>
          <w:rFonts w:hint="eastAsia"/>
        </w:rPr>
        <w:t>维管理</w:t>
      </w:r>
      <w:proofErr w:type="gramEnd"/>
      <w:r w:rsidR="0043144E" w:rsidRPr="000D4F02">
        <w:rPr>
          <w:rFonts w:hint="eastAsia"/>
        </w:rPr>
        <w:t>智能化这五个方面内容</w:t>
      </w:r>
      <w:r w:rsidR="0043144E">
        <w:rPr>
          <w:rFonts w:hint="eastAsia"/>
        </w:rPr>
        <w:t>进行评价，建筑智能化对智能医院建设过程、设计、设备设施和信息系统等进行评价，功能智能化（包括：医院信息化、服务智能化、管理智能化、运维智能化）对智能医院应该实现的功能及智能化程度进行评价</w:t>
      </w:r>
      <w:r w:rsidR="00224BEE">
        <w:rPr>
          <w:rFonts w:hint="eastAsia"/>
        </w:rPr>
        <w:t>。</w:t>
      </w:r>
    </w:p>
    <w:p w14:paraId="16A09E5D" w14:textId="37019117" w:rsidR="009A1CCA" w:rsidRPr="001F6DFD" w:rsidRDefault="009A1CCA" w:rsidP="009A1CCA">
      <w:pPr>
        <w:ind w:firstLine="420"/>
      </w:pPr>
      <w:r>
        <w:rPr>
          <w:rFonts w:hint="eastAsia"/>
        </w:rPr>
        <w:t>3.0.</w:t>
      </w:r>
      <w:r>
        <w:t>2</w:t>
      </w:r>
      <w:r w:rsidR="00D1426E">
        <w:t xml:space="preserve"> </w:t>
      </w:r>
      <w:r w:rsidR="001F6DFD" w:rsidRPr="001F6DFD">
        <w:rPr>
          <w:rFonts w:hint="eastAsia"/>
        </w:rPr>
        <w:t>控制项是智能医院的必要条件，智能医院必须满足本标准中的所有控制项要求才能进行评分项的评分</w:t>
      </w:r>
      <w:r w:rsidR="00224BEE">
        <w:rPr>
          <w:rFonts w:hint="eastAsia"/>
        </w:rPr>
        <w:t>。</w:t>
      </w:r>
    </w:p>
    <w:p w14:paraId="5EFF6EA8" w14:textId="0E2D7C33" w:rsidR="00022979" w:rsidRDefault="00EA335E">
      <w:pPr>
        <w:ind w:firstLine="420"/>
      </w:pPr>
      <w:r>
        <w:rPr>
          <w:rFonts w:hint="eastAsia"/>
        </w:rPr>
        <w:t>3.0.3</w:t>
      </w:r>
      <w:r w:rsidR="0043144E">
        <w:t xml:space="preserve"> </w:t>
      </w:r>
      <w:r w:rsidR="001F6DFD">
        <w:rPr>
          <w:rFonts w:hint="eastAsia"/>
        </w:rPr>
        <w:t>根据医院级别的不同，智能医院不同星级所达到的最低</w:t>
      </w:r>
      <w:r w:rsidR="00224BEE">
        <w:rPr>
          <w:rFonts w:hint="eastAsia"/>
        </w:rPr>
        <w:t>得分要求也不同。</w:t>
      </w:r>
    </w:p>
    <w:p w14:paraId="3274D33A" w14:textId="7810C4E9" w:rsidR="00EC521E" w:rsidRDefault="00EA335E">
      <w:pPr>
        <w:ind w:firstLine="420"/>
      </w:pPr>
      <w:r>
        <w:rPr>
          <w:rFonts w:hint="eastAsia"/>
        </w:rPr>
        <w:t>3.0.4</w:t>
      </w:r>
      <w:r w:rsidR="0043144E">
        <w:t xml:space="preserve"> </w:t>
      </w:r>
      <w:r w:rsidR="0043144E" w:rsidRPr="00710BB3">
        <w:rPr>
          <w:rFonts w:hint="eastAsia"/>
          <w:shd w:val="clear" w:color="auto" w:fill="FFFFFF"/>
        </w:rPr>
        <w:t>在医院规划设计、施工验收、运行维护、评价阶段，通过大数据、</w:t>
      </w:r>
      <w:bookmarkStart w:id="123" w:name="_Hlk129618063"/>
      <w:r w:rsidR="0043144E" w:rsidRPr="00710BB3">
        <w:rPr>
          <w:rFonts w:hint="eastAsia"/>
          <w:shd w:val="clear" w:color="auto" w:fill="FFFFFF"/>
        </w:rPr>
        <w:t>人工智能、物联网技术、</w:t>
      </w:r>
      <w:r w:rsidR="0043144E" w:rsidRPr="00710BB3">
        <w:rPr>
          <w:rFonts w:hint="eastAsia"/>
          <w:shd w:val="clear" w:color="auto" w:fill="FFFFFF"/>
        </w:rPr>
        <w:t>B</w:t>
      </w:r>
      <w:r w:rsidR="0043144E" w:rsidRPr="00710BB3">
        <w:rPr>
          <w:shd w:val="clear" w:color="auto" w:fill="FFFFFF"/>
        </w:rPr>
        <w:t>IM</w:t>
      </w:r>
      <w:r w:rsidR="0043144E" w:rsidRPr="00710BB3">
        <w:rPr>
          <w:rFonts w:hint="eastAsia"/>
          <w:shd w:val="clear" w:color="auto" w:fill="FFFFFF"/>
        </w:rPr>
        <w:t>等关键技术</w:t>
      </w:r>
      <w:bookmarkEnd w:id="123"/>
      <w:r w:rsidR="0043144E" w:rsidRPr="00710BB3">
        <w:rPr>
          <w:rFonts w:hint="eastAsia"/>
          <w:shd w:val="clear" w:color="auto" w:fill="FFFFFF"/>
        </w:rPr>
        <w:t>，最终实现建筑智能化、服务智能化、医院信息化、运维智能化、管理智能化</w:t>
      </w:r>
      <w:r w:rsidR="0043144E">
        <w:rPr>
          <w:rFonts w:hint="eastAsia"/>
          <w:shd w:val="clear" w:color="auto" w:fill="FFFFFF"/>
        </w:rPr>
        <w:t>，提升医院服务能力</w:t>
      </w:r>
      <w:r w:rsidR="0058251E">
        <w:rPr>
          <w:rFonts w:hint="eastAsia"/>
          <w:shd w:val="clear" w:color="auto" w:fill="FFFFFF"/>
        </w:rPr>
        <w:t>，构建</w:t>
      </w:r>
      <w:r w:rsidR="0043144E">
        <w:rPr>
          <w:rFonts w:hint="eastAsia"/>
          <w:shd w:val="clear" w:color="auto" w:fill="FFFFFF"/>
        </w:rPr>
        <w:t>健康、安全、高效、节能的医疗建筑环境。</w:t>
      </w:r>
    </w:p>
    <w:p w14:paraId="0844FE26" w14:textId="54EE8CB9" w:rsidR="00022979" w:rsidRDefault="00EC521E" w:rsidP="00EC521E">
      <w:pPr>
        <w:ind w:firstLine="420"/>
      </w:pPr>
      <w:r>
        <w:rPr>
          <w:rFonts w:hint="eastAsia"/>
        </w:rPr>
        <w:t>3.0.</w:t>
      </w:r>
      <w:r>
        <w:t>5</w:t>
      </w:r>
      <w:r w:rsidR="0043144E">
        <w:rPr>
          <w:rFonts w:hint="eastAsia"/>
        </w:rPr>
        <w:t>本条对申请评价方的相关工作提出要求。申请评价方应综合考虑医院建筑全寿命、医院建筑全</w:t>
      </w:r>
      <w:r w:rsidR="0043144E">
        <w:rPr>
          <w:rFonts w:hint="eastAsia"/>
        </w:rPr>
        <w:lastRenderedPageBreak/>
        <w:t>过程、安全、技术经济等各因素，对</w:t>
      </w:r>
      <w:r w:rsidR="0043144E" w:rsidRPr="00D857AB">
        <w:rPr>
          <w:rFonts w:hint="eastAsia"/>
        </w:rPr>
        <w:t>医院规划设计、施工验收、运行维护、评价阶段</w:t>
      </w:r>
      <w:r w:rsidR="0043144E">
        <w:rPr>
          <w:rFonts w:hint="eastAsia"/>
        </w:rPr>
        <w:t>进行过程控制，并提交相应分析、测试报告相关文件。</w:t>
      </w:r>
    </w:p>
    <w:p w14:paraId="04093D28" w14:textId="39CC9389" w:rsidR="0043144E" w:rsidRDefault="0043144E" w:rsidP="0043144E">
      <w:pPr>
        <w:ind w:firstLine="420"/>
      </w:pPr>
      <w:r>
        <w:rPr>
          <w:rFonts w:hint="eastAsia"/>
        </w:rPr>
        <w:t>3.0.</w:t>
      </w:r>
      <w:r>
        <w:t>6</w:t>
      </w:r>
      <w:r>
        <w:rPr>
          <w:rFonts w:hint="eastAsia"/>
        </w:rPr>
        <w:t>本条对智能医院评价机构的相关工作提出要求。对于申请评价的医院，评价机构应进行现场考察，以审核医院的智慧性能和运行效果。</w:t>
      </w:r>
    </w:p>
    <w:p w14:paraId="6CC81A75" w14:textId="77777777" w:rsidR="0043144E" w:rsidRPr="0043144E" w:rsidRDefault="0043144E" w:rsidP="00EC521E">
      <w:pPr>
        <w:ind w:firstLine="420"/>
      </w:pPr>
    </w:p>
    <w:p w14:paraId="59D6A67C" w14:textId="7257E078" w:rsidR="00022979" w:rsidRDefault="00EA335E">
      <w:pPr>
        <w:keepNext/>
        <w:keepLines/>
        <w:numPr>
          <w:ilvl w:val="255"/>
          <w:numId w:val="0"/>
        </w:numPr>
        <w:spacing w:beforeLines="50" w:before="156" w:afterLines="50" w:after="156" w:line="240" w:lineRule="auto"/>
        <w:jc w:val="center"/>
        <w:outlineLvl w:val="0"/>
        <w:rPr>
          <w:bCs/>
          <w:kern w:val="44"/>
          <w:sz w:val="28"/>
          <w:szCs w:val="44"/>
          <w:shd w:val="clear" w:color="auto" w:fill="FFFFFF"/>
        </w:rPr>
      </w:pPr>
      <w:bookmarkStart w:id="124" w:name="_Toc31427"/>
      <w:bookmarkStart w:id="125" w:name="_Toc24738"/>
      <w:bookmarkStart w:id="126" w:name="_Toc128752282"/>
      <w:bookmarkStart w:id="127" w:name="_Toc128752386"/>
      <w:bookmarkStart w:id="128" w:name="_Toc128940777"/>
      <w:bookmarkStart w:id="129" w:name="_Toc132291594"/>
      <w:r>
        <w:rPr>
          <w:rFonts w:hint="eastAsia"/>
          <w:bCs/>
          <w:kern w:val="44"/>
          <w:sz w:val="28"/>
          <w:szCs w:val="44"/>
          <w:shd w:val="clear" w:color="auto" w:fill="FFFFFF"/>
        </w:rPr>
        <w:t xml:space="preserve">4 </w:t>
      </w:r>
      <w:bookmarkEnd w:id="124"/>
      <w:bookmarkEnd w:id="125"/>
      <w:r w:rsidR="009C5F5F">
        <w:rPr>
          <w:rFonts w:hint="eastAsia"/>
          <w:bCs/>
          <w:kern w:val="44"/>
          <w:sz w:val="28"/>
          <w:szCs w:val="44"/>
          <w:shd w:val="clear" w:color="auto" w:fill="FFFFFF"/>
        </w:rPr>
        <w:t>评价准则与评价指标</w:t>
      </w:r>
      <w:bookmarkEnd w:id="126"/>
      <w:bookmarkEnd w:id="127"/>
      <w:bookmarkEnd w:id="128"/>
      <w:bookmarkEnd w:id="129"/>
    </w:p>
    <w:p w14:paraId="1ABDC31C" w14:textId="54D1753C" w:rsidR="00022979" w:rsidRDefault="00EA335E">
      <w:pPr>
        <w:pStyle w:val="2"/>
        <w:numPr>
          <w:ilvl w:val="255"/>
          <w:numId w:val="0"/>
        </w:numPr>
        <w:rPr>
          <w:b/>
        </w:rPr>
      </w:pPr>
      <w:bookmarkStart w:id="130" w:name="_Toc18885"/>
      <w:bookmarkStart w:id="131" w:name="_Toc128752387"/>
      <w:bookmarkStart w:id="132" w:name="_Toc128940778"/>
      <w:bookmarkStart w:id="133" w:name="_Toc132291595"/>
      <w:r>
        <w:rPr>
          <w:rFonts w:hint="eastAsia"/>
        </w:rPr>
        <w:t>4.1</w:t>
      </w:r>
      <w:bookmarkEnd w:id="130"/>
      <w:r w:rsidR="009C5F5F">
        <w:t xml:space="preserve"> </w:t>
      </w:r>
      <w:r w:rsidR="009C5F5F">
        <w:rPr>
          <w:rFonts w:hint="eastAsia"/>
        </w:rPr>
        <w:t>评价准则</w:t>
      </w:r>
      <w:bookmarkEnd w:id="131"/>
      <w:bookmarkEnd w:id="132"/>
      <w:bookmarkEnd w:id="133"/>
    </w:p>
    <w:p w14:paraId="7CF2B766" w14:textId="3D037C65" w:rsidR="00022979" w:rsidRPr="009C5F5F" w:rsidRDefault="00EA335E">
      <w:pPr>
        <w:ind w:firstLine="420"/>
      </w:pPr>
      <w:r>
        <w:rPr>
          <w:rFonts w:hint="eastAsia"/>
        </w:rPr>
        <w:t>4.1.1</w:t>
      </w:r>
      <w:r w:rsidR="009C5F5F" w:rsidRPr="009C5F5F">
        <w:rPr>
          <w:rFonts w:hint="eastAsia"/>
        </w:rPr>
        <w:t>智能医院评价的基本原则是以人为本、兼顾医疗技术和信息技术统筹协调。评价指标设定以反映医院建筑智能化、服务智能化、医疗智能化、管理智能化、运维智能化发展水平为原则，确定智能医院等级，从而促进医疗机构智慧应用的规范化标准化，指导全国各级医疗机构开展智能医疗应用，加快推进智能医院的建设与管理。</w:t>
      </w:r>
    </w:p>
    <w:p w14:paraId="1E7793D0" w14:textId="58F703F7" w:rsidR="00022979" w:rsidRDefault="00EA335E">
      <w:pPr>
        <w:pStyle w:val="2"/>
        <w:numPr>
          <w:ilvl w:val="1"/>
          <w:numId w:val="0"/>
        </w:numPr>
        <w:rPr>
          <w:rFonts w:cs="Times New Roman"/>
          <w:szCs w:val="21"/>
        </w:rPr>
      </w:pPr>
      <w:bookmarkStart w:id="134" w:name="_Toc4473"/>
      <w:bookmarkStart w:id="135" w:name="_Toc128752388"/>
      <w:bookmarkStart w:id="136" w:name="_Toc128940779"/>
      <w:bookmarkStart w:id="137" w:name="_Toc132291596"/>
      <w:r>
        <w:rPr>
          <w:rFonts w:hint="eastAsia"/>
        </w:rPr>
        <w:t xml:space="preserve">4.2. </w:t>
      </w:r>
      <w:bookmarkEnd w:id="134"/>
      <w:r w:rsidR="00FC045C">
        <w:rPr>
          <w:rFonts w:hint="eastAsia"/>
        </w:rPr>
        <w:t>评价指标</w:t>
      </w:r>
      <w:bookmarkEnd w:id="135"/>
      <w:bookmarkEnd w:id="136"/>
      <w:bookmarkEnd w:id="137"/>
    </w:p>
    <w:p w14:paraId="2B4E01CD" w14:textId="0A683A67" w:rsidR="00022979" w:rsidRDefault="00EA335E" w:rsidP="00FC045C">
      <w:pPr>
        <w:ind w:firstLine="420"/>
        <w:rPr>
          <w:rFonts w:cs="Times New Roman"/>
          <w:szCs w:val="21"/>
        </w:rPr>
      </w:pPr>
      <w:r>
        <w:rPr>
          <w:rFonts w:hint="eastAsia"/>
        </w:rPr>
        <w:t>4.2.1</w:t>
      </w:r>
      <w:r w:rsidR="00FC045C" w:rsidRPr="00FC045C">
        <w:rPr>
          <w:rFonts w:hint="eastAsia"/>
        </w:rPr>
        <w:t>评价指标由医院的建筑智能化、服务智能化、医疗智能化、运维智能化、管理智能化</w:t>
      </w:r>
      <w:r w:rsidR="00FC045C" w:rsidRPr="00FC045C">
        <w:rPr>
          <w:rFonts w:hint="eastAsia"/>
        </w:rPr>
        <w:t>5</w:t>
      </w:r>
      <w:r w:rsidR="00FC045C" w:rsidRPr="00FC045C">
        <w:rPr>
          <w:rFonts w:hint="eastAsia"/>
        </w:rPr>
        <w:t>类指标体系组成，基于其智能化和信息化程度，确定智能医院等级，明确各级别智能医院应该实现的功能，建立智能医院评价标准。</w:t>
      </w:r>
    </w:p>
    <w:p w14:paraId="6AA7F1B5" w14:textId="62251650" w:rsidR="00022979" w:rsidRDefault="00EA335E">
      <w:pPr>
        <w:keepNext/>
        <w:keepLines/>
        <w:numPr>
          <w:ilvl w:val="255"/>
          <w:numId w:val="0"/>
        </w:numPr>
        <w:spacing w:beforeLines="50" w:before="156" w:afterLines="50" w:after="156" w:line="240" w:lineRule="auto"/>
        <w:jc w:val="center"/>
        <w:outlineLvl w:val="0"/>
        <w:rPr>
          <w:bCs/>
          <w:kern w:val="44"/>
          <w:sz w:val="28"/>
          <w:szCs w:val="44"/>
        </w:rPr>
      </w:pPr>
      <w:bookmarkStart w:id="138" w:name="_Toc10740"/>
      <w:bookmarkStart w:id="139" w:name="_Toc13558"/>
      <w:bookmarkStart w:id="140" w:name="_Toc128752283"/>
      <w:bookmarkStart w:id="141" w:name="_Toc128752389"/>
      <w:bookmarkStart w:id="142" w:name="_Toc128940780"/>
      <w:bookmarkStart w:id="143" w:name="_Toc132291597"/>
      <w:r>
        <w:rPr>
          <w:rFonts w:hint="eastAsia"/>
          <w:bCs/>
          <w:kern w:val="44"/>
          <w:sz w:val="28"/>
          <w:szCs w:val="44"/>
        </w:rPr>
        <w:t xml:space="preserve">5 </w:t>
      </w:r>
      <w:bookmarkEnd w:id="138"/>
      <w:bookmarkEnd w:id="139"/>
      <w:r w:rsidR="00FC045C">
        <w:rPr>
          <w:rFonts w:hint="eastAsia"/>
          <w:bCs/>
          <w:kern w:val="44"/>
          <w:sz w:val="28"/>
          <w:szCs w:val="44"/>
        </w:rPr>
        <w:t>评价流程</w:t>
      </w:r>
      <w:bookmarkEnd w:id="140"/>
      <w:bookmarkEnd w:id="141"/>
      <w:bookmarkEnd w:id="142"/>
      <w:bookmarkEnd w:id="143"/>
    </w:p>
    <w:p w14:paraId="73BB9F12" w14:textId="159CF942" w:rsidR="00022979" w:rsidRDefault="00EA335E">
      <w:pPr>
        <w:pStyle w:val="2"/>
        <w:numPr>
          <w:ilvl w:val="1"/>
          <w:numId w:val="0"/>
        </w:numPr>
        <w:ind w:left="289"/>
      </w:pPr>
      <w:bookmarkStart w:id="144" w:name="_Toc31241"/>
      <w:bookmarkStart w:id="145" w:name="_Toc128752390"/>
      <w:bookmarkStart w:id="146" w:name="_Toc128940781"/>
      <w:bookmarkStart w:id="147" w:name="_Toc132291598"/>
      <w:r>
        <w:rPr>
          <w:rFonts w:eastAsia="宋体" w:hint="eastAsia"/>
        </w:rPr>
        <w:t xml:space="preserve">5.2. </w:t>
      </w:r>
      <w:bookmarkEnd w:id="144"/>
      <w:r w:rsidR="00F52456">
        <w:rPr>
          <w:rFonts w:eastAsia="宋体" w:hint="eastAsia"/>
        </w:rPr>
        <w:t>控制项评价</w:t>
      </w:r>
      <w:bookmarkEnd w:id="145"/>
      <w:bookmarkEnd w:id="146"/>
      <w:bookmarkEnd w:id="147"/>
    </w:p>
    <w:p w14:paraId="7FD26BFF" w14:textId="59BD2882" w:rsidR="00022979" w:rsidRDefault="00EA335E">
      <w:pPr>
        <w:ind w:firstLine="420"/>
      </w:pPr>
      <w:r>
        <w:rPr>
          <w:rFonts w:cs="Times New Roman" w:hint="eastAsia"/>
          <w:szCs w:val="21"/>
        </w:rPr>
        <w:t>5.2.1</w:t>
      </w:r>
      <w:r w:rsidR="001027C3">
        <w:rPr>
          <w:rFonts w:hint="eastAsia"/>
        </w:rPr>
        <w:t xml:space="preserve"> </w:t>
      </w:r>
      <w:r w:rsidR="001027C3">
        <w:rPr>
          <w:rFonts w:hint="eastAsia"/>
        </w:rPr>
        <w:t>建筑智能化控制</w:t>
      </w:r>
      <w:proofErr w:type="gramStart"/>
      <w:r w:rsidR="001027C3">
        <w:rPr>
          <w:rFonts w:hint="eastAsia"/>
        </w:rPr>
        <w:t>项评价</w:t>
      </w:r>
      <w:proofErr w:type="gramEnd"/>
      <w:r w:rsidR="00696D55">
        <w:rPr>
          <w:rFonts w:hint="eastAsia"/>
        </w:rPr>
        <w:t>符合下列规定：</w:t>
      </w:r>
    </w:p>
    <w:p w14:paraId="5411D616" w14:textId="77777777" w:rsidR="00706002" w:rsidRDefault="00706002" w:rsidP="00706002">
      <w:pPr>
        <w:pStyle w:val="affffb"/>
        <w:numPr>
          <w:ilvl w:val="0"/>
          <w:numId w:val="49"/>
        </w:numPr>
        <w:ind w:firstLineChars="0"/>
      </w:pPr>
      <w:r>
        <w:rPr>
          <w:rFonts w:hint="eastAsia"/>
        </w:rPr>
        <w:t>智能医院建筑智能化的实现过程应踏踏实实地做好每一阶段的工作。在建筑创作初期，应以最大限度实现医疗功能为目标，在建筑基本达到医疗需求的前提下，再进一步优化建筑的各项其他要求，使建设过程中的各项投入能够最终为医院各项医疗业务的开展发挥作用。与此同时，制定与项目智能化评价设计目标相关的衡量标准和内容，用以知道医院建设的下一步环节；</w:t>
      </w:r>
    </w:p>
    <w:p w14:paraId="4B4EE268" w14:textId="77777777" w:rsidR="00706002" w:rsidRDefault="00706002" w:rsidP="006B3E3D">
      <w:pPr>
        <w:pStyle w:val="affffb"/>
        <w:numPr>
          <w:ilvl w:val="0"/>
          <w:numId w:val="63"/>
        </w:numPr>
        <w:ind w:firstLineChars="0"/>
      </w:pPr>
      <w:r>
        <w:rPr>
          <w:rFonts w:hint="eastAsia"/>
        </w:rPr>
        <w:t>总体规划为医院建设搭建建筑的骨架和脉络，决定建筑交通关系和生长关系，担负着将医疗规划翻译为空间规划的任务。由于医院的发展需求处于不断变化之中，因此要求规划具有适应未来变化和发展的灵活性，预先为智能设施体系得预留特定空间，为方便后期机房、院长指挥室、监控室等的开发建设以及综合布线；</w:t>
      </w:r>
      <w:r>
        <w:rPr>
          <w:rFonts w:hint="eastAsia"/>
        </w:rPr>
        <w:t xml:space="preserve"> </w:t>
      </w:r>
    </w:p>
    <w:p w14:paraId="2C509682" w14:textId="77777777" w:rsidR="00706002" w:rsidRDefault="00706002" w:rsidP="006B3E3D">
      <w:pPr>
        <w:pStyle w:val="affffb"/>
        <w:numPr>
          <w:ilvl w:val="0"/>
          <w:numId w:val="64"/>
        </w:numPr>
        <w:ind w:firstLineChars="0"/>
      </w:pPr>
      <w:r>
        <w:rPr>
          <w:rFonts w:hint="eastAsia"/>
        </w:rPr>
        <w:t>具有与医院等级服务功能相匹配，能够满足临床诊治疾病及开展医疗技术等服务需求的设备，专</w:t>
      </w:r>
      <w:r>
        <w:rPr>
          <w:rFonts w:hint="eastAsia"/>
        </w:rPr>
        <w:lastRenderedPageBreak/>
        <w:t>科医院具有与开展的诊疗科目相适应的设备；</w:t>
      </w:r>
    </w:p>
    <w:p w14:paraId="2AAAD431" w14:textId="77777777" w:rsidR="00706002" w:rsidRDefault="00706002" w:rsidP="006B3E3D">
      <w:pPr>
        <w:pStyle w:val="affffb"/>
        <w:numPr>
          <w:ilvl w:val="0"/>
          <w:numId w:val="65"/>
        </w:numPr>
        <w:ind w:firstLineChars="0"/>
      </w:pPr>
      <w:r>
        <w:rPr>
          <w:rFonts w:hint="eastAsia"/>
        </w:rPr>
        <w:t>建筑智能化信息系统，是指以建筑为平台，兼备建筑设备、办公自动化及通信网络三大系统，向人们提供一个安全、高效、舒适、便利的建筑环境；</w:t>
      </w:r>
    </w:p>
    <w:p w14:paraId="769B22E8" w14:textId="77777777" w:rsidR="00706002" w:rsidRDefault="00706002" w:rsidP="006B3E3D">
      <w:pPr>
        <w:pStyle w:val="affffb"/>
        <w:numPr>
          <w:ilvl w:val="0"/>
          <w:numId w:val="65"/>
        </w:numPr>
        <w:ind w:firstLineChars="0"/>
      </w:pPr>
      <w:r>
        <w:rPr>
          <w:rFonts w:hint="eastAsia"/>
        </w:rPr>
        <w:t>智能化系统，提高了快速相应的服务质量，又降低了医院的运营成本，为医院管理提供可靠、高速和灵活开放的传输平台和实现途径，为医护人员及患者提供第一个安全、便捷、功能齐全的环境；</w:t>
      </w:r>
    </w:p>
    <w:p w14:paraId="5E67473F" w14:textId="0B7D0669" w:rsidR="001027C3" w:rsidRPr="001027C3" w:rsidRDefault="00706002" w:rsidP="006B3E3D">
      <w:pPr>
        <w:pStyle w:val="affffb"/>
        <w:numPr>
          <w:ilvl w:val="0"/>
          <w:numId w:val="66"/>
        </w:numPr>
        <w:ind w:firstLineChars="0"/>
      </w:pPr>
      <w:r>
        <w:rPr>
          <w:rFonts w:hint="eastAsia"/>
        </w:rPr>
        <w:t>建立一套信息导引及发布系统能够显著提升医院视觉环境，营造良好的设施、和幽雅的就医环境，为患者就诊提供清晰明确的导引信息。</w:t>
      </w:r>
    </w:p>
    <w:p w14:paraId="46861C95" w14:textId="1F1FEAD6" w:rsidR="00022979" w:rsidRDefault="00EA335E">
      <w:pPr>
        <w:ind w:firstLine="420"/>
      </w:pPr>
      <w:r>
        <w:rPr>
          <w:rFonts w:hint="eastAsia"/>
        </w:rPr>
        <w:t>5.2.2</w:t>
      </w:r>
      <w:r w:rsidR="00F52456" w:rsidRPr="00F52456">
        <w:rPr>
          <w:rFonts w:hint="eastAsia"/>
        </w:rPr>
        <w:t xml:space="preserve"> </w:t>
      </w:r>
      <w:r w:rsidR="00F52456" w:rsidRPr="00F52456">
        <w:rPr>
          <w:rFonts w:hint="eastAsia"/>
        </w:rPr>
        <w:t>服务智能化</w:t>
      </w:r>
      <w:r w:rsidR="00696D55">
        <w:rPr>
          <w:rFonts w:hint="eastAsia"/>
        </w:rPr>
        <w:t>控制</w:t>
      </w:r>
      <w:proofErr w:type="gramStart"/>
      <w:r w:rsidR="00696D55">
        <w:rPr>
          <w:rFonts w:hint="eastAsia"/>
        </w:rPr>
        <w:t>项</w:t>
      </w:r>
      <w:r w:rsidR="00F52456" w:rsidRPr="00F52456">
        <w:rPr>
          <w:rFonts w:hint="eastAsia"/>
        </w:rPr>
        <w:t>评价</w:t>
      </w:r>
      <w:proofErr w:type="gramEnd"/>
      <w:r w:rsidR="00696D55">
        <w:rPr>
          <w:rFonts w:hint="eastAsia"/>
        </w:rPr>
        <w:t>符合下列规定：</w:t>
      </w:r>
    </w:p>
    <w:p w14:paraId="137F8257" w14:textId="77777777" w:rsidR="00FE3A55" w:rsidRDefault="00FE3A55" w:rsidP="006B3E3D">
      <w:pPr>
        <w:pStyle w:val="affffb"/>
        <w:numPr>
          <w:ilvl w:val="0"/>
          <w:numId w:val="50"/>
        </w:numPr>
        <w:ind w:firstLineChars="0"/>
      </w:pPr>
      <w:r>
        <w:rPr>
          <w:rFonts w:hint="eastAsia"/>
        </w:rPr>
        <w:t>患者服务信息系统，可以满足病人网上挂号预约、网上缴费、问诊分诊、个人健康档案和电子病历查看等，不仅方便用户且有效提高行业人员的工作效率；</w:t>
      </w:r>
    </w:p>
    <w:p w14:paraId="1DB7F6A2" w14:textId="77777777" w:rsidR="00FE3A55" w:rsidRDefault="00FE3A55" w:rsidP="006B3E3D">
      <w:pPr>
        <w:pStyle w:val="affffb"/>
        <w:numPr>
          <w:ilvl w:val="0"/>
          <w:numId w:val="50"/>
        </w:numPr>
        <w:ind w:firstLineChars="0"/>
      </w:pPr>
      <w:r>
        <w:rPr>
          <w:rFonts w:hint="eastAsia"/>
        </w:rPr>
        <w:t>本条旨在通过信息化手段获取医疗服务信息，为患者提供高效便捷的服务功能；</w:t>
      </w:r>
    </w:p>
    <w:p w14:paraId="05315406" w14:textId="3E465AB9" w:rsidR="00F52456" w:rsidRPr="00F52456" w:rsidRDefault="00FE3A55" w:rsidP="006B3E3D">
      <w:pPr>
        <w:pStyle w:val="affffb"/>
        <w:numPr>
          <w:ilvl w:val="0"/>
          <w:numId w:val="50"/>
        </w:numPr>
        <w:ind w:firstLineChars="0"/>
      </w:pPr>
      <w:r>
        <w:rPr>
          <w:rFonts w:hint="eastAsia"/>
        </w:rPr>
        <w:t>本条旨在保证患者可以获得连贯的服务，借助</w:t>
      </w:r>
      <w:proofErr w:type="gramStart"/>
      <w:r>
        <w:rPr>
          <w:rFonts w:hint="eastAsia"/>
        </w:rPr>
        <w:t>手机线</w:t>
      </w:r>
      <w:proofErr w:type="gramEnd"/>
      <w:r>
        <w:rPr>
          <w:rFonts w:hint="eastAsia"/>
        </w:rPr>
        <w:t>上服务、医疗自主一体机等方式，优化就诊流程，改变原来需门诊取号、凭缴费单据取药、排队拿取报告的就诊历史，确保患者可以及时连贯就医，缩短就诊等待时间，降低</w:t>
      </w:r>
      <w:proofErr w:type="gramStart"/>
      <w:r>
        <w:rPr>
          <w:rFonts w:hint="eastAsia"/>
        </w:rPr>
        <w:t>医</w:t>
      </w:r>
      <w:proofErr w:type="gramEnd"/>
      <w:r>
        <w:rPr>
          <w:rFonts w:hint="eastAsia"/>
        </w:rPr>
        <w:t>患矛盾，减少医疗风险。</w:t>
      </w:r>
    </w:p>
    <w:p w14:paraId="22035F37" w14:textId="17C772F0" w:rsidR="00022979" w:rsidRDefault="00EA335E">
      <w:pPr>
        <w:ind w:firstLine="420"/>
      </w:pPr>
      <w:r>
        <w:rPr>
          <w:rFonts w:hint="eastAsia"/>
        </w:rPr>
        <w:t>5.2.3</w:t>
      </w:r>
      <w:r w:rsidR="00F52456">
        <w:rPr>
          <w:rFonts w:hint="eastAsia"/>
        </w:rPr>
        <w:t>医院信息化</w:t>
      </w:r>
      <w:r w:rsidR="00696D55">
        <w:rPr>
          <w:rFonts w:hint="eastAsia"/>
        </w:rPr>
        <w:t>控制</w:t>
      </w:r>
      <w:proofErr w:type="gramStart"/>
      <w:r w:rsidR="00696D55">
        <w:rPr>
          <w:rFonts w:hint="eastAsia"/>
        </w:rPr>
        <w:t>项</w:t>
      </w:r>
      <w:r w:rsidR="00F52456">
        <w:rPr>
          <w:rFonts w:hint="eastAsia"/>
        </w:rPr>
        <w:t>评价</w:t>
      </w:r>
      <w:proofErr w:type="gramEnd"/>
      <w:r w:rsidR="00696D55">
        <w:rPr>
          <w:rFonts w:hint="eastAsia"/>
        </w:rPr>
        <w:t>符合下列规定：</w:t>
      </w:r>
    </w:p>
    <w:p w14:paraId="2EE1F74B" w14:textId="77777777" w:rsidR="00FE3A55" w:rsidRDefault="00FE3A55" w:rsidP="006B3E3D">
      <w:pPr>
        <w:pStyle w:val="affffb"/>
        <w:numPr>
          <w:ilvl w:val="0"/>
          <w:numId w:val="51"/>
        </w:numPr>
        <w:ind w:firstLineChars="0"/>
      </w:pPr>
      <w:r>
        <w:rPr>
          <w:rFonts w:hint="eastAsia"/>
        </w:rPr>
        <w:t>电子病历也叫计算机化的病案系统或基于计算机的病人记录，它使用电子设备（计算机、</w:t>
      </w:r>
      <w:proofErr w:type="gramStart"/>
      <w:r>
        <w:rPr>
          <w:rFonts w:hint="eastAsia"/>
        </w:rPr>
        <w:t>健康卡</w:t>
      </w:r>
      <w:proofErr w:type="gramEnd"/>
      <w:r>
        <w:rPr>
          <w:rFonts w:hint="eastAsia"/>
        </w:rPr>
        <w:t>等）保存、管理、传输和重现的数字化的病人的医疗记录，取代手写纸张病历，它的内容包括纸张病历的所有信息；</w:t>
      </w:r>
    </w:p>
    <w:p w14:paraId="2DD8BC22" w14:textId="77777777" w:rsidR="00FE3A55" w:rsidRDefault="00FE3A55" w:rsidP="006B3E3D">
      <w:pPr>
        <w:pStyle w:val="affffb"/>
        <w:numPr>
          <w:ilvl w:val="0"/>
          <w:numId w:val="51"/>
        </w:numPr>
        <w:ind w:firstLineChars="0"/>
      </w:pPr>
      <w:r>
        <w:rPr>
          <w:rFonts w:hint="eastAsia"/>
        </w:rPr>
        <w:t>创建属于患者的电子病历唯一识别标识，保证患者的准确性；</w:t>
      </w:r>
    </w:p>
    <w:p w14:paraId="6EB62D8E" w14:textId="77777777" w:rsidR="00FE3A55" w:rsidRDefault="00FE3A55" w:rsidP="006B3E3D">
      <w:pPr>
        <w:pStyle w:val="affffb"/>
        <w:numPr>
          <w:ilvl w:val="0"/>
          <w:numId w:val="51"/>
        </w:numPr>
        <w:ind w:firstLineChars="0"/>
      </w:pPr>
      <w:r>
        <w:rPr>
          <w:rFonts w:hint="eastAsia"/>
        </w:rPr>
        <w:t>使用计算机系统处理医疗业务数据，使得各业务的分工变得很明确，相互关联又相互约束，同时可以保证数据的规范性、有效性；</w:t>
      </w:r>
    </w:p>
    <w:p w14:paraId="5DFE8C2E" w14:textId="77777777" w:rsidR="00FE3A55" w:rsidRDefault="00FE3A55" w:rsidP="006B3E3D">
      <w:pPr>
        <w:pStyle w:val="affffb"/>
        <w:numPr>
          <w:ilvl w:val="0"/>
          <w:numId w:val="51"/>
        </w:numPr>
        <w:ind w:firstLineChars="0"/>
      </w:pPr>
      <w:r>
        <w:rPr>
          <w:rFonts w:hint="eastAsia"/>
        </w:rPr>
        <w:t>使用计算机系统处理住院医嘱、检查、住院药品等信息，记录患者治疗的全过程，提高住院医嘱、检查住院药品等执行的及时性、准确性，降低医疗差错，防止出现</w:t>
      </w:r>
      <w:proofErr w:type="gramStart"/>
      <w:r>
        <w:rPr>
          <w:rFonts w:hint="eastAsia"/>
        </w:rPr>
        <w:t>医</w:t>
      </w:r>
      <w:proofErr w:type="gramEnd"/>
      <w:r>
        <w:rPr>
          <w:rFonts w:hint="eastAsia"/>
        </w:rPr>
        <w:t>患纠纷使医生和患者之间出现矛盾，同时医护人员可以提取海量存储的临床数据，帮助医护人员科学地进行诊断；</w:t>
      </w:r>
    </w:p>
    <w:p w14:paraId="0954BA9F" w14:textId="77777777" w:rsidR="00FE3A55" w:rsidRDefault="00FE3A55" w:rsidP="006B3E3D">
      <w:pPr>
        <w:pStyle w:val="affffb"/>
        <w:numPr>
          <w:ilvl w:val="0"/>
          <w:numId w:val="51"/>
        </w:numPr>
        <w:ind w:firstLineChars="0"/>
      </w:pPr>
      <w:r>
        <w:rPr>
          <w:rFonts w:hint="eastAsia"/>
        </w:rPr>
        <w:t>电子病历的分级访问控制机制就是要解决用户对病人哪些病历信息具有怎样的操作权限，这种权限控制不仅要能对使用病历的用户进行认证管理，还要就病历的不同部分进行操作权限控制；</w:t>
      </w:r>
    </w:p>
    <w:p w14:paraId="12882D8C" w14:textId="77777777" w:rsidR="00FE3A55" w:rsidRDefault="00FE3A55" w:rsidP="006B3E3D">
      <w:pPr>
        <w:pStyle w:val="affffb"/>
        <w:numPr>
          <w:ilvl w:val="0"/>
          <w:numId w:val="51"/>
        </w:numPr>
        <w:ind w:firstLineChars="0"/>
      </w:pPr>
      <w:r>
        <w:rPr>
          <w:rFonts w:hint="eastAsia"/>
        </w:rPr>
        <w:t>对诊疗系统医疗信息应设置加密程序，并对数据备份，是为了保证诊疗系统运行的安全性，避免诊疗系统数据外泄；</w:t>
      </w:r>
    </w:p>
    <w:p w14:paraId="0D4807CA" w14:textId="77777777" w:rsidR="00FE3A55" w:rsidRDefault="00FE3A55" w:rsidP="006B3E3D">
      <w:pPr>
        <w:pStyle w:val="affffb"/>
        <w:numPr>
          <w:ilvl w:val="0"/>
          <w:numId w:val="51"/>
        </w:numPr>
        <w:ind w:firstLineChars="0"/>
      </w:pPr>
      <w:r>
        <w:rPr>
          <w:rFonts w:hint="eastAsia"/>
        </w:rPr>
        <w:t>完整的运行维护记录是医疗诊疗系统稳定运行、发挥作用的重要体现，也是一种排查问题、追究</w:t>
      </w:r>
      <w:r>
        <w:rPr>
          <w:rFonts w:hint="eastAsia"/>
        </w:rPr>
        <w:lastRenderedPageBreak/>
        <w:t>责任的重要手段；</w:t>
      </w:r>
    </w:p>
    <w:p w14:paraId="412D3A31" w14:textId="2345B350" w:rsidR="00750359" w:rsidRDefault="00FE3A55" w:rsidP="006B3E3D">
      <w:pPr>
        <w:pStyle w:val="affffb"/>
        <w:numPr>
          <w:ilvl w:val="0"/>
          <w:numId w:val="51"/>
        </w:numPr>
        <w:ind w:firstLineChars="0"/>
      </w:pPr>
      <w:r>
        <w:rPr>
          <w:rFonts w:hint="eastAsia"/>
        </w:rPr>
        <w:t>医疗行业从业人员全流程参与医疗诊疗系统的设计，可以极大提高医疗诊疗系统的专业性和可操作性，可使医院诊疗系统更好地契合医院的日常管理以及医院的诊疗工作。</w:t>
      </w:r>
    </w:p>
    <w:p w14:paraId="766887B6" w14:textId="59912D04" w:rsidR="00022979" w:rsidRDefault="00EA335E">
      <w:pPr>
        <w:ind w:firstLine="420"/>
      </w:pPr>
      <w:r>
        <w:rPr>
          <w:rFonts w:hint="eastAsia"/>
        </w:rPr>
        <w:t>5.2.4</w:t>
      </w:r>
      <w:r w:rsidR="00750359">
        <w:rPr>
          <w:rFonts w:hint="eastAsia"/>
        </w:rPr>
        <w:t>运维智能化</w:t>
      </w:r>
      <w:r w:rsidR="00696D55">
        <w:rPr>
          <w:rFonts w:hint="eastAsia"/>
        </w:rPr>
        <w:t>控制</w:t>
      </w:r>
      <w:proofErr w:type="gramStart"/>
      <w:r w:rsidR="00696D55">
        <w:rPr>
          <w:rFonts w:hint="eastAsia"/>
        </w:rPr>
        <w:t>项</w:t>
      </w:r>
      <w:r w:rsidR="00750359">
        <w:rPr>
          <w:rFonts w:hint="eastAsia"/>
        </w:rPr>
        <w:t>评价</w:t>
      </w:r>
      <w:proofErr w:type="gramEnd"/>
      <w:r w:rsidR="00696D55">
        <w:rPr>
          <w:rFonts w:hint="eastAsia"/>
        </w:rPr>
        <w:t>符合下列规定：</w:t>
      </w:r>
    </w:p>
    <w:p w14:paraId="7ADFE26A" w14:textId="77777777" w:rsidR="007E773C" w:rsidRDefault="007E773C" w:rsidP="006B3E3D">
      <w:pPr>
        <w:pStyle w:val="affffb"/>
        <w:numPr>
          <w:ilvl w:val="0"/>
          <w:numId w:val="52"/>
        </w:numPr>
        <w:ind w:firstLineChars="0"/>
      </w:pPr>
      <w:r>
        <w:rPr>
          <w:rFonts w:hint="eastAsia"/>
        </w:rPr>
        <w:t>智能运维的优化控制策略，是基于大数据平台和机器学习的不断学习实现的，运用信息化的手段，在医院的运营和维护管理环节融入人类独有的智慧，</w:t>
      </w:r>
      <w:proofErr w:type="gramStart"/>
      <w:r>
        <w:rPr>
          <w:rFonts w:hint="eastAsia"/>
        </w:rPr>
        <w:t>随着长</w:t>
      </w:r>
      <w:proofErr w:type="gramEnd"/>
      <w:r>
        <w:rPr>
          <w:rFonts w:hint="eastAsia"/>
        </w:rPr>
        <w:t>时间数据的积累，系统将会越来越“聪明”；</w:t>
      </w:r>
    </w:p>
    <w:p w14:paraId="79FDEF85" w14:textId="77777777" w:rsidR="007E773C" w:rsidRDefault="007E773C" w:rsidP="006B3E3D">
      <w:pPr>
        <w:pStyle w:val="affffb"/>
        <w:numPr>
          <w:ilvl w:val="0"/>
          <w:numId w:val="52"/>
        </w:numPr>
        <w:ind w:firstLineChars="0"/>
      </w:pPr>
      <w:r>
        <w:rPr>
          <w:rFonts w:hint="eastAsia"/>
        </w:rPr>
        <w:t>智能运</w:t>
      </w:r>
      <w:proofErr w:type="gramStart"/>
      <w:r>
        <w:rPr>
          <w:rFonts w:hint="eastAsia"/>
        </w:rPr>
        <w:t>维可以</w:t>
      </w:r>
      <w:proofErr w:type="gramEnd"/>
      <w:r>
        <w:rPr>
          <w:rFonts w:hint="eastAsia"/>
        </w:rPr>
        <w:t>对运</w:t>
      </w:r>
      <w:proofErr w:type="gramStart"/>
      <w:r>
        <w:rPr>
          <w:rFonts w:hint="eastAsia"/>
        </w:rPr>
        <w:t>维过程</w:t>
      </w:r>
      <w:proofErr w:type="gramEnd"/>
      <w:r>
        <w:rPr>
          <w:rFonts w:hint="eastAsia"/>
        </w:rPr>
        <w:t>中产生的事件、问题、变更、配置维修等进行记录。在运</w:t>
      </w:r>
      <w:proofErr w:type="gramStart"/>
      <w:r>
        <w:rPr>
          <w:rFonts w:hint="eastAsia"/>
        </w:rPr>
        <w:t>维过程</w:t>
      </w:r>
      <w:proofErr w:type="gramEnd"/>
      <w:r>
        <w:rPr>
          <w:rFonts w:hint="eastAsia"/>
        </w:rPr>
        <w:t>中，对长期积累的自动化运维监控能力进行自我学习的改造，通过预防性预测、个性化和动态分析，实现所维护产品和服务的高质量、合理成本和高效支持，达到运营系统综合效益最大化的最终目标；</w:t>
      </w:r>
    </w:p>
    <w:p w14:paraId="1DDABAA1" w14:textId="77777777" w:rsidR="007E773C" w:rsidRDefault="007E773C" w:rsidP="006B3E3D">
      <w:pPr>
        <w:pStyle w:val="affffb"/>
        <w:numPr>
          <w:ilvl w:val="0"/>
          <w:numId w:val="52"/>
        </w:numPr>
        <w:ind w:firstLineChars="0"/>
      </w:pPr>
      <w:r>
        <w:rPr>
          <w:rFonts w:hint="eastAsia"/>
        </w:rPr>
        <w:t>医院运营管理系统的持续稳定运行离不开合理管理制度的支撑，此类管理制度应由有医疗行业从业经验的相关人士参与制定；</w:t>
      </w:r>
    </w:p>
    <w:p w14:paraId="6B3668F5" w14:textId="77777777" w:rsidR="007E773C" w:rsidRDefault="007E773C" w:rsidP="006B3E3D">
      <w:pPr>
        <w:pStyle w:val="affffb"/>
        <w:numPr>
          <w:ilvl w:val="0"/>
          <w:numId w:val="52"/>
        </w:numPr>
        <w:ind w:firstLineChars="0"/>
      </w:pPr>
      <w:proofErr w:type="gramStart"/>
      <w:r>
        <w:rPr>
          <w:rFonts w:hint="eastAsia"/>
        </w:rPr>
        <w:t>跨技术</w:t>
      </w:r>
      <w:proofErr w:type="gramEnd"/>
      <w:r>
        <w:rPr>
          <w:rFonts w:hint="eastAsia"/>
        </w:rPr>
        <w:t>领域的综合性运维人才可以极大提高医院的运营管理系统运</w:t>
      </w:r>
      <w:proofErr w:type="gramStart"/>
      <w:r>
        <w:rPr>
          <w:rFonts w:hint="eastAsia"/>
        </w:rPr>
        <w:t>维管理</w:t>
      </w:r>
      <w:proofErr w:type="gramEnd"/>
      <w:r>
        <w:rPr>
          <w:rFonts w:hint="eastAsia"/>
        </w:rPr>
        <w:t>水平和服务保障水平，为医院的日常管理以及医院的诊疗工作提供高效、贴身的服务；</w:t>
      </w:r>
    </w:p>
    <w:p w14:paraId="3E9E2378" w14:textId="41B7745B" w:rsidR="00750359" w:rsidRPr="00750359" w:rsidRDefault="007E773C" w:rsidP="006B3E3D">
      <w:pPr>
        <w:pStyle w:val="affffb"/>
        <w:numPr>
          <w:ilvl w:val="0"/>
          <w:numId w:val="52"/>
        </w:numPr>
        <w:ind w:firstLineChars="0"/>
      </w:pPr>
      <w:r>
        <w:rPr>
          <w:rFonts w:hint="eastAsia"/>
        </w:rPr>
        <w:t>一套完整的网络安全制度体系应该包括管理策略、管理制度、管理规范、记录表单等。</w:t>
      </w:r>
    </w:p>
    <w:p w14:paraId="232B3CF1" w14:textId="1E33FFB4" w:rsidR="00022979" w:rsidRDefault="00EA335E">
      <w:pPr>
        <w:ind w:firstLine="420"/>
      </w:pPr>
      <w:r>
        <w:rPr>
          <w:rFonts w:hint="eastAsia"/>
        </w:rPr>
        <w:t>5.2.5</w:t>
      </w:r>
      <w:r w:rsidR="00750359">
        <w:rPr>
          <w:rFonts w:hint="eastAsia"/>
        </w:rPr>
        <w:t>管理智能化评价</w:t>
      </w:r>
      <w:r w:rsidR="007A2284">
        <w:rPr>
          <w:rFonts w:hint="eastAsia"/>
        </w:rPr>
        <w:t>符合下列规定：</w:t>
      </w:r>
    </w:p>
    <w:p w14:paraId="54690D3A" w14:textId="77777777" w:rsidR="007E773C" w:rsidRDefault="007E773C" w:rsidP="006B3E3D">
      <w:pPr>
        <w:pStyle w:val="affffb"/>
        <w:numPr>
          <w:ilvl w:val="0"/>
          <w:numId w:val="53"/>
        </w:numPr>
        <w:ind w:firstLineChars="0"/>
      </w:pPr>
      <w:r>
        <w:rPr>
          <w:rFonts w:hint="eastAsia"/>
        </w:rPr>
        <w:t>利用信息化、物联网技术对医院人员、物品设备进行精细化管理和全过程管理，包括药品管理部门能够通过信息化手段对药品耗材进行管理，管理部门能够用信息化手段等级各自管理范围内医务人员的岗位职责和业务权限，资产财务部门能够通过信息化手段进行资产管理，教育管理部门能够通过信息化手段记录临床教学课程安排、轮转排班、专业技能培训与考核、评价数据，科研管理部门能够通过信息化手段对科研项目与成功进行管理并形成电子记录；</w:t>
      </w:r>
    </w:p>
    <w:p w14:paraId="5D2D4734" w14:textId="77777777" w:rsidR="007E773C" w:rsidRDefault="007E773C" w:rsidP="006B3E3D">
      <w:pPr>
        <w:pStyle w:val="affffb"/>
        <w:numPr>
          <w:ilvl w:val="0"/>
          <w:numId w:val="53"/>
        </w:numPr>
        <w:ind w:firstLineChars="0"/>
      </w:pPr>
      <w:r>
        <w:rPr>
          <w:rFonts w:hint="eastAsia"/>
        </w:rPr>
        <w:t>数据共享式大数据平台的功能之一，数据共享可以是避免重复采集、重复投资，共享数据可以是不同子系统之间的数据共享，也可以是公共数据与子系统数据的共享。使用信息系统处理医院管理的有关数据；</w:t>
      </w:r>
    </w:p>
    <w:p w14:paraId="2A9D5EB6" w14:textId="70E74216" w:rsidR="00750359" w:rsidRPr="00750359" w:rsidRDefault="007E773C" w:rsidP="006B3E3D">
      <w:pPr>
        <w:pStyle w:val="affffb"/>
        <w:numPr>
          <w:ilvl w:val="0"/>
          <w:numId w:val="53"/>
        </w:numPr>
        <w:ind w:firstLineChars="0"/>
      </w:pPr>
      <w:r>
        <w:rPr>
          <w:rFonts w:hint="eastAsia"/>
        </w:rPr>
        <w:t>管理系统具备应急预案能够有效提高医院处理信息网络突发事件的能力，形成科学、有效的应急工作机制，确保计算机信息系统的实体安全、运行安全和数据安全，最大限度减少网络与信息安全突发事件的危害；</w:t>
      </w:r>
    </w:p>
    <w:p w14:paraId="40112C7B" w14:textId="03349745" w:rsidR="00022979" w:rsidRDefault="00EA335E">
      <w:pPr>
        <w:pStyle w:val="2"/>
        <w:numPr>
          <w:ilvl w:val="1"/>
          <w:numId w:val="0"/>
        </w:numPr>
        <w:ind w:left="289"/>
      </w:pPr>
      <w:bookmarkStart w:id="148" w:name="_Toc8963"/>
      <w:bookmarkStart w:id="149" w:name="_Toc128752391"/>
      <w:bookmarkStart w:id="150" w:name="_Toc128940782"/>
      <w:bookmarkStart w:id="151" w:name="_Toc132291599"/>
      <w:bookmarkStart w:id="152" w:name="_Hlk128751590"/>
      <w:r>
        <w:rPr>
          <w:rFonts w:eastAsia="宋体" w:hint="eastAsia"/>
        </w:rPr>
        <w:lastRenderedPageBreak/>
        <w:t xml:space="preserve">5.3. </w:t>
      </w:r>
      <w:bookmarkEnd w:id="148"/>
      <w:r w:rsidR="008019F5">
        <w:rPr>
          <w:rFonts w:eastAsia="宋体" w:hint="eastAsia"/>
        </w:rPr>
        <w:t>评分项评价</w:t>
      </w:r>
      <w:bookmarkEnd w:id="149"/>
      <w:bookmarkEnd w:id="150"/>
      <w:bookmarkEnd w:id="151"/>
    </w:p>
    <w:bookmarkEnd w:id="152"/>
    <w:p w14:paraId="6DE436BC" w14:textId="05C1B51C" w:rsidR="00022979" w:rsidRDefault="00EA335E">
      <w:pPr>
        <w:ind w:firstLine="420"/>
      </w:pPr>
      <w:r>
        <w:rPr>
          <w:rFonts w:hint="eastAsia"/>
        </w:rPr>
        <w:t>5.3.1</w:t>
      </w:r>
      <w:r w:rsidR="008019F5" w:rsidRPr="008019F5">
        <w:rPr>
          <w:rFonts w:hint="eastAsia"/>
        </w:rPr>
        <w:t>建筑智能化评分</w:t>
      </w:r>
      <w:proofErr w:type="gramStart"/>
      <w:r w:rsidR="008019F5" w:rsidRPr="008019F5">
        <w:rPr>
          <w:rFonts w:hint="eastAsia"/>
        </w:rPr>
        <w:t>项评价</w:t>
      </w:r>
      <w:proofErr w:type="gramEnd"/>
      <w:r w:rsidR="007A2284">
        <w:rPr>
          <w:rFonts w:hint="eastAsia"/>
        </w:rPr>
        <w:t>符合下列规定：</w:t>
      </w:r>
    </w:p>
    <w:p w14:paraId="552C682B" w14:textId="77777777" w:rsidR="007E773C" w:rsidRDefault="007E773C" w:rsidP="006B3E3D">
      <w:pPr>
        <w:pStyle w:val="affffb"/>
        <w:numPr>
          <w:ilvl w:val="0"/>
          <w:numId w:val="67"/>
        </w:numPr>
        <w:ind w:firstLineChars="0"/>
      </w:pPr>
      <w:r>
        <w:rPr>
          <w:rFonts w:hint="eastAsia"/>
        </w:rPr>
        <w:t>本条符合《综合医院建筑设计规范》</w:t>
      </w:r>
      <w:r>
        <w:rPr>
          <w:rFonts w:hint="eastAsia"/>
        </w:rPr>
        <w:t>GB 51039</w:t>
      </w:r>
      <w:r>
        <w:rPr>
          <w:rFonts w:hint="eastAsia"/>
        </w:rPr>
        <w:t>、《绿色建筑评价标准》</w:t>
      </w:r>
      <w:r>
        <w:rPr>
          <w:rFonts w:hint="eastAsia"/>
        </w:rPr>
        <w:t>GB/T 50378</w:t>
      </w:r>
      <w:r>
        <w:rPr>
          <w:rFonts w:hint="eastAsia"/>
        </w:rPr>
        <w:t>合理的医院选址将更方便医院功能的布局、患者就医，同时不污染影响城市的其他区域；布局紧凑的空间设计能够保证洁污、</w:t>
      </w:r>
      <w:proofErr w:type="gramStart"/>
      <w:r>
        <w:rPr>
          <w:rFonts w:hint="eastAsia"/>
        </w:rPr>
        <w:t>医</w:t>
      </w:r>
      <w:proofErr w:type="gramEnd"/>
      <w:r>
        <w:rPr>
          <w:rFonts w:hint="eastAsia"/>
        </w:rPr>
        <w:t>患、人车等流线组织清晰，避免院内感染风险；医院和</w:t>
      </w:r>
      <w:proofErr w:type="gramStart"/>
      <w:r>
        <w:rPr>
          <w:rFonts w:hint="eastAsia"/>
        </w:rPr>
        <w:t>功能区声环境</w:t>
      </w:r>
      <w:proofErr w:type="gramEnd"/>
      <w:r>
        <w:rPr>
          <w:rFonts w:hint="eastAsia"/>
        </w:rPr>
        <w:t>、光环境、空气环境、热环境、水环境的可调节对于满足医院的功能要求、满足</w:t>
      </w:r>
      <w:proofErr w:type="gramStart"/>
      <w:r>
        <w:rPr>
          <w:rFonts w:hint="eastAsia"/>
        </w:rPr>
        <w:t>医患人员</w:t>
      </w:r>
      <w:proofErr w:type="gramEnd"/>
      <w:r>
        <w:rPr>
          <w:rFonts w:hint="eastAsia"/>
        </w:rPr>
        <w:t>需求是十分重要的，因此需要根据医院各个区域的功能要求不同设置可调节装置；</w:t>
      </w:r>
    </w:p>
    <w:p w14:paraId="23A51EB4" w14:textId="77777777" w:rsidR="007E773C" w:rsidRDefault="007E773C" w:rsidP="006B3E3D">
      <w:pPr>
        <w:pStyle w:val="affffb"/>
        <w:numPr>
          <w:ilvl w:val="0"/>
          <w:numId w:val="67"/>
        </w:numPr>
        <w:ind w:firstLineChars="0"/>
      </w:pPr>
      <w:r>
        <w:rPr>
          <w:rFonts w:hint="eastAsia"/>
        </w:rPr>
        <w:t>本条符合《全国医院信息化建设标准与规范》国卫</w:t>
      </w:r>
      <w:proofErr w:type="gramStart"/>
      <w:r>
        <w:rPr>
          <w:rFonts w:hint="eastAsia"/>
        </w:rPr>
        <w:t>办规划发</w:t>
      </w:r>
      <w:proofErr w:type="gramEnd"/>
      <w:r>
        <w:rPr>
          <w:rFonts w:hint="eastAsia"/>
        </w:rPr>
        <w:t>〔</w:t>
      </w:r>
      <w:r>
        <w:rPr>
          <w:rFonts w:hint="eastAsia"/>
        </w:rPr>
        <w:t>2018</w:t>
      </w:r>
      <w:r>
        <w:rPr>
          <w:rFonts w:hint="eastAsia"/>
        </w:rPr>
        <w:t>〕</w:t>
      </w:r>
      <w:r>
        <w:rPr>
          <w:rFonts w:hint="eastAsia"/>
        </w:rPr>
        <w:t>4</w:t>
      </w:r>
      <w:r>
        <w:rPr>
          <w:rFonts w:hint="eastAsia"/>
        </w:rPr>
        <w:t>号的规定，设备设施智能化能够实时监测患者状态以及环境感染状况，设置智能管控平台或配备智能管控设备、具备异常状态预警信息无障碍交互功能，为满足医院各区域的功能要求的同时，提供更为准确的医疗信息，医生可以据此更为客观科学地判断病患的病情现状及发展趋势，从而给出更为合理的治疗方案；</w:t>
      </w:r>
    </w:p>
    <w:p w14:paraId="10979425" w14:textId="7AB1C8FB" w:rsidR="007E773C" w:rsidRDefault="007E773C" w:rsidP="006B3E3D">
      <w:pPr>
        <w:pStyle w:val="affffb"/>
        <w:numPr>
          <w:ilvl w:val="0"/>
          <w:numId w:val="67"/>
        </w:numPr>
        <w:ind w:firstLineChars="0"/>
      </w:pPr>
      <w:r>
        <w:rPr>
          <w:rFonts w:hint="eastAsia"/>
        </w:rPr>
        <w:t>本条符合《智能建筑设计标准》</w:t>
      </w:r>
      <w:r>
        <w:rPr>
          <w:rFonts w:hint="eastAsia"/>
        </w:rPr>
        <w:t>GB 50314</w:t>
      </w:r>
      <w:r>
        <w:rPr>
          <w:rFonts w:hint="eastAsia"/>
        </w:rPr>
        <w:t>、《建筑电气与智能化通用规范》</w:t>
      </w:r>
      <w:r>
        <w:rPr>
          <w:rFonts w:hint="eastAsia"/>
        </w:rPr>
        <w:t>GB 55024</w:t>
      </w:r>
      <w:r>
        <w:rPr>
          <w:rFonts w:hint="eastAsia"/>
        </w:rPr>
        <w:t>、《医疗建筑电气设计规范》</w:t>
      </w:r>
      <w:r>
        <w:rPr>
          <w:rFonts w:hint="eastAsia"/>
        </w:rPr>
        <w:t>JGJ 312</w:t>
      </w:r>
      <w:r>
        <w:rPr>
          <w:rFonts w:hint="eastAsia"/>
        </w:rPr>
        <w:t>的规定：</w:t>
      </w:r>
    </w:p>
    <w:p w14:paraId="221AFE20" w14:textId="77777777" w:rsidR="007E773C" w:rsidRDefault="007E773C" w:rsidP="007E773C">
      <w:pPr>
        <w:pStyle w:val="affffb"/>
        <w:ind w:left="840" w:firstLineChars="0"/>
      </w:pPr>
      <w:r>
        <w:rPr>
          <w:rFonts w:hint="eastAsia"/>
        </w:rPr>
        <w:t>信息设施系统包含有信息接入系统、移动通信室内信号覆盖系统和无线网络覆盖系统等</w:t>
      </w:r>
      <w:r>
        <w:rPr>
          <w:rFonts w:hint="eastAsia"/>
        </w:rPr>
        <w:t>7</w:t>
      </w:r>
      <w:r>
        <w:rPr>
          <w:rFonts w:hint="eastAsia"/>
        </w:rPr>
        <w:t>项系统。其中信息引导发布系统指对于需要发布公告信息而设置的系统，设置即得</w:t>
      </w:r>
      <w:r>
        <w:rPr>
          <w:rFonts w:hint="eastAsia"/>
        </w:rPr>
        <w:t>1</w:t>
      </w:r>
      <w:r>
        <w:rPr>
          <w:rFonts w:hint="eastAsia"/>
        </w:rPr>
        <w:t>分；故障诊断技术是基于即时信息基础上的及时准确的分析技术，通过它可以将设备运行的动态信息实时、准确、完整地进行数据收集、整理存贮并可以通过网络将其变成公共信息供有关人员及时参考，这样会提高设备管理工作效率，实现信息的连续性，保证数据的精度；</w:t>
      </w:r>
    </w:p>
    <w:p w14:paraId="0093CB53" w14:textId="77777777" w:rsidR="007E773C" w:rsidRDefault="007E773C" w:rsidP="00791FE7">
      <w:pPr>
        <w:pStyle w:val="affffb"/>
        <w:ind w:left="840" w:firstLineChars="0"/>
      </w:pPr>
      <w:r>
        <w:rPr>
          <w:rFonts w:hint="eastAsia"/>
        </w:rPr>
        <w:t>信息化应用系统从公共服务系统、智能卡应用系统、物业管理系统等系统分别进行评分。其中，公共服务系统能够根据医院的具体情况将各类服务分项处理，医疗设备运行管理和医疗设备分类管理是指医院所有医疗设备按照一定的分类原则（如：科室、功能等）进行合理分类管理；</w:t>
      </w:r>
    </w:p>
    <w:p w14:paraId="40EBDD62" w14:textId="77777777" w:rsidR="007E773C" w:rsidRDefault="007E773C" w:rsidP="00791FE7">
      <w:pPr>
        <w:pStyle w:val="affffb"/>
        <w:ind w:left="840" w:firstLineChars="0"/>
      </w:pPr>
      <w:r>
        <w:rPr>
          <w:rFonts w:hint="eastAsia"/>
        </w:rPr>
        <w:t>公共安全系统中入侵报警系统、视频安防监控系统、安防报警系统、出入口控制系统、电子巡查系统、应急响应系统和分类响应系统等为应对各类突发公共安全事件提供了更好的条件，提高应急响应速度和决策指挥能力，能有效预防、控制和消除突发公共安全事件的危害，其设计应符合《安全防范工程通用规范》</w:t>
      </w:r>
      <w:r>
        <w:rPr>
          <w:rFonts w:hint="eastAsia"/>
        </w:rPr>
        <w:t>GB 55029</w:t>
      </w:r>
      <w:r>
        <w:rPr>
          <w:rFonts w:hint="eastAsia"/>
        </w:rPr>
        <w:t>的有关规定；</w:t>
      </w:r>
    </w:p>
    <w:p w14:paraId="3398D537" w14:textId="77777777" w:rsidR="007E773C" w:rsidRDefault="007E773C" w:rsidP="00791FE7">
      <w:pPr>
        <w:pStyle w:val="affffb"/>
        <w:ind w:left="840" w:firstLineChars="0"/>
      </w:pPr>
      <w:r>
        <w:rPr>
          <w:rFonts w:hint="eastAsia"/>
        </w:rPr>
        <w:t>信息化集成系统是将不同功能的建筑智能化系统，通过统一的信息平台实现集成，以形成具体信息汇聚，资源共享及优化管理等综合功能的系统；</w:t>
      </w:r>
    </w:p>
    <w:p w14:paraId="09387168" w14:textId="77777777" w:rsidR="007E773C" w:rsidRDefault="007E773C" w:rsidP="00791FE7">
      <w:pPr>
        <w:pStyle w:val="affffb"/>
        <w:ind w:left="840" w:firstLineChars="0"/>
      </w:pPr>
      <w:r>
        <w:rPr>
          <w:rFonts w:hint="eastAsia"/>
        </w:rPr>
        <w:t>机房工程是医院系信息化系统建立的硬件基础。根据《智能建筑设计标准》</w:t>
      </w:r>
      <w:r>
        <w:rPr>
          <w:rFonts w:hint="eastAsia"/>
        </w:rPr>
        <w:t>GB 50314</w:t>
      </w:r>
      <w:r>
        <w:rPr>
          <w:rFonts w:hint="eastAsia"/>
        </w:rPr>
        <w:t>的有关规定，机房工程包括配电照明系统、应急电源系统、气体灭火系统、防雷接地系统、机房监控</w:t>
      </w:r>
      <w:r>
        <w:rPr>
          <w:rFonts w:hint="eastAsia"/>
        </w:rPr>
        <w:lastRenderedPageBreak/>
        <w:t>系统、机房空调和防静电地板等，其设计应该符合现行国家标准《建筑电气与智能化通用规范》</w:t>
      </w:r>
      <w:r>
        <w:rPr>
          <w:rFonts w:hint="eastAsia"/>
        </w:rPr>
        <w:t>GB 55024</w:t>
      </w:r>
      <w:r>
        <w:rPr>
          <w:rFonts w:hint="eastAsia"/>
        </w:rPr>
        <w:t>、《数据中心设计规范》</w:t>
      </w:r>
      <w:r>
        <w:rPr>
          <w:rFonts w:hint="eastAsia"/>
        </w:rPr>
        <w:t>GB 50174</w:t>
      </w:r>
      <w:r>
        <w:rPr>
          <w:rFonts w:hint="eastAsia"/>
        </w:rPr>
        <w:t>、《建筑电子信息系统防雷术规范》</w:t>
      </w:r>
      <w:r>
        <w:rPr>
          <w:rFonts w:hint="eastAsia"/>
        </w:rPr>
        <w:t>GB 50343</w:t>
      </w:r>
      <w:r>
        <w:rPr>
          <w:rFonts w:hint="eastAsia"/>
        </w:rPr>
        <w:t>的有关规定。</w:t>
      </w:r>
    </w:p>
    <w:p w14:paraId="6714B225" w14:textId="3B819D49" w:rsidR="00022979" w:rsidRDefault="00EA335E">
      <w:pPr>
        <w:ind w:firstLine="420"/>
      </w:pPr>
      <w:r>
        <w:rPr>
          <w:rFonts w:hint="eastAsia"/>
        </w:rPr>
        <w:t>5.3.2</w:t>
      </w:r>
      <w:r w:rsidR="004F1FC4">
        <w:rPr>
          <w:rFonts w:hint="eastAsia"/>
        </w:rPr>
        <w:t>服务智能化评分</w:t>
      </w:r>
      <w:proofErr w:type="gramStart"/>
      <w:r w:rsidR="004F1FC4">
        <w:rPr>
          <w:rFonts w:hint="eastAsia"/>
        </w:rPr>
        <w:t>项评价</w:t>
      </w:r>
      <w:proofErr w:type="gramEnd"/>
      <w:r w:rsidR="007A2284">
        <w:rPr>
          <w:rFonts w:hint="eastAsia"/>
        </w:rPr>
        <w:t>符合下列规定：</w:t>
      </w:r>
    </w:p>
    <w:p w14:paraId="2D94CF53" w14:textId="00B33F23" w:rsidR="00791FE7" w:rsidRDefault="00791FE7" w:rsidP="006B3E3D">
      <w:pPr>
        <w:pStyle w:val="affffb"/>
        <w:numPr>
          <w:ilvl w:val="0"/>
          <w:numId w:val="54"/>
        </w:numPr>
        <w:ind w:firstLineChars="0"/>
      </w:pPr>
      <w:bookmarkStart w:id="153" w:name="_Hlk128751326"/>
      <w:r>
        <w:rPr>
          <w:rFonts w:hint="eastAsia"/>
        </w:rPr>
        <w:t>为有效应对患者“看病难”的问题，智能诊疗预约自动为患者提供预约安排参考，医院</w:t>
      </w:r>
      <w:proofErr w:type="gramStart"/>
      <w:r>
        <w:rPr>
          <w:rFonts w:hint="eastAsia"/>
        </w:rPr>
        <w:t>号源统一</w:t>
      </w:r>
      <w:proofErr w:type="gramEnd"/>
      <w:r>
        <w:rPr>
          <w:rFonts w:hint="eastAsia"/>
        </w:rPr>
        <w:t>管理，支持患者使用虚拟就诊卡完成全流程就诊；智能急诊衔接实现与院前急救系统的数据对接，支持救护车与医院的远程交流和信息采集，覆盖原先无法覆盖的医疗服务环节。解决患者就诊流程无序、就诊环境复杂等问题，能够获得连贯的服务，实现无缝医疗服务衔接，争取及时得到治疗，引导患者有序急诊，实现诊前服务的连贯性、交互性、智能性；</w:t>
      </w:r>
    </w:p>
    <w:p w14:paraId="40E25DAC" w14:textId="7789E572" w:rsidR="00791FE7" w:rsidRDefault="00791FE7" w:rsidP="006B3E3D">
      <w:pPr>
        <w:pStyle w:val="affffb"/>
        <w:numPr>
          <w:ilvl w:val="0"/>
          <w:numId w:val="54"/>
        </w:numPr>
        <w:ind w:firstLineChars="0"/>
      </w:pPr>
      <w:r>
        <w:rPr>
          <w:rFonts w:hint="eastAsia"/>
        </w:rPr>
        <w:t>个性化推送为患者提供移动端的实时查询服务、诊疗活动告知、电子版病历等，推送检查注意事项、用药指导；标识与智能导航为患者提供与个人诊疗相关的院内定位和导航服务、查询相关诊疗科室排队情况、规划最佳诊疗路径；患者便利保障服务根据患者病情自动推荐服务内容，在线实时查询便利保障服务状态。患者能够及时诊察到自身疾病，并得到相应治疗，提高医院的管理效率比和整体形象，实现诊中服务的便捷性、时效性、智能性；</w:t>
      </w:r>
    </w:p>
    <w:p w14:paraId="47306401" w14:textId="00344E6A" w:rsidR="00791FE7" w:rsidRDefault="00791FE7" w:rsidP="006B3E3D">
      <w:pPr>
        <w:pStyle w:val="affffb"/>
        <w:numPr>
          <w:ilvl w:val="0"/>
          <w:numId w:val="54"/>
        </w:numPr>
        <w:ind w:firstLineChars="0"/>
      </w:pPr>
      <w:r>
        <w:rPr>
          <w:rFonts w:hint="eastAsia"/>
        </w:rPr>
        <w:t>患者反馈处理、患者诊后管理支持多样化的患者反馈方式和问卷调查方式，针对患者提出的问题和建议能够做出及时的处理；药品调剂与配送更方便患者获取，通过动态检查患者用药合理性，患者会及时收到提示；家庭服务支持在线预约家庭医疗或护理服务，方便患者进行复诊，同时根据病人状况以家庭作为治疗护理场所设置病床，促进病员的康复，以免长途奔波造成二次伤害，减轻家庭负担；基层医师指导通过系统将医院治疗方案传送给基层医院，对基层医院进行指导。帮助患者身体康复，实现诊后服务的便捷性、交互性、智能性；</w:t>
      </w:r>
    </w:p>
    <w:p w14:paraId="26795002" w14:textId="71B0EB3B" w:rsidR="00791FE7" w:rsidRDefault="00791FE7" w:rsidP="006B3E3D">
      <w:pPr>
        <w:pStyle w:val="affffb"/>
        <w:numPr>
          <w:ilvl w:val="0"/>
          <w:numId w:val="54"/>
        </w:numPr>
        <w:ind w:firstLineChars="0"/>
      </w:pPr>
      <w:r>
        <w:rPr>
          <w:rFonts w:hint="eastAsia"/>
        </w:rPr>
        <w:t>智能费用支付支持患者使用移动设备查询待缴费用、支持电子发票的生成和数据推送、支持先诊疗后支付模式；智能导</w:t>
      </w:r>
      <w:proofErr w:type="gramStart"/>
      <w:r>
        <w:rPr>
          <w:rFonts w:hint="eastAsia"/>
        </w:rPr>
        <w:t>医</w:t>
      </w:r>
      <w:proofErr w:type="gramEnd"/>
      <w:r>
        <w:rPr>
          <w:rFonts w:hint="eastAsia"/>
        </w:rPr>
        <w:t>支持患者使用自有移动设备查询信息、录入症状、进行简单分诊，有效替代人工导</w:t>
      </w:r>
      <w:proofErr w:type="gramStart"/>
      <w:r>
        <w:rPr>
          <w:rFonts w:hint="eastAsia"/>
        </w:rPr>
        <w:t>医</w:t>
      </w:r>
      <w:proofErr w:type="gramEnd"/>
      <w:r>
        <w:rPr>
          <w:rFonts w:hint="eastAsia"/>
        </w:rPr>
        <w:t>服务，为患者提供更细致、专业的服务，解放导</w:t>
      </w:r>
      <w:proofErr w:type="gramStart"/>
      <w:r>
        <w:rPr>
          <w:rFonts w:hint="eastAsia"/>
        </w:rPr>
        <w:t>医</w:t>
      </w:r>
      <w:proofErr w:type="gramEnd"/>
      <w:r>
        <w:rPr>
          <w:rFonts w:hint="eastAsia"/>
        </w:rPr>
        <w:t>医生；在线健康宣教根据患者病情变化有针对性地推送医学知识，对患者病情进行风险评估，让患者及家属对患者病情有更深入全面的了解；远程医疗与线下诊疗业务无缝集成，实现在线交互诊疗。打造高效的运营体系，提升医院日常运营效率，实现全程服务的灵活性、多样性、智能性；</w:t>
      </w:r>
    </w:p>
    <w:p w14:paraId="12C023E1" w14:textId="2B3D3584" w:rsidR="004F1FC4" w:rsidRPr="004F1FC4" w:rsidRDefault="00791FE7" w:rsidP="006B3E3D">
      <w:pPr>
        <w:pStyle w:val="affffb"/>
        <w:numPr>
          <w:ilvl w:val="0"/>
          <w:numId w:val="54"/>
        </w:numPr>
        <w:ind w:firstLineChars="0"/>
      </w:pPr>
      <w:r>
        <w:rPr>
          <w:rFonts w:hint="eastAsia"/>
        </w:rPr>
        <w:t>互联网环境下需要对患者信息进行加密，定期组织漏洞扫描，数据保密系统，避免患者信息数据外泄，以防造成因此而产生的</w:t>
      </w:r>
      <w:proofErr w:type="gramStart"/>
      <w:r>
        <w:rPr>
          <w:rFonts w:hint="eastAsia"/>
        </w:rPr>
        <w:t>医</w:t>
      </w:r>
      <w:proofErr w:type="gramEnd"/>
      <w:r>
        <w:rPr>
          <w:rFonts w:hint="eastAsia"/>
        </w:rPr>
        <w:t>患纠纷；服务监督按照服务质</w:t>
      </w:r>
      <w:proofErr w:type="gramStart"/>
      <w:r>
        <w:rPr>
          <w:rFonts w:hint="eastAsia"/>
        </w:rPr>
        <w:t>控要求</w:t>
      </w:r>
      <w:proofErr w:type="gramEnd"/>
      <w:r>
        <w:rPr>
          <w:rFonts w:hint="eastAsia"/>
        </w:rPr>
        <w:t>自动生成关键指标，实时检测所管理的慢病患者，对患者异常情况进行预警</w:t>
      </w:r>
      <w:bookmarkEnd w:id="153"/>
      <w:r>
        <w:rPr>
          <w:rFonts w:hint="eastAsia"/>
        </w:rPr>
        <w:t>。</w:t>
      </w:r>
    </w:p>
    <w:p w14:paraId="0CABEF83" w14:textId="26B3F953" w:rsidR="00154723" w:rsidRDefault="00EA335E">
      <w:pPr>
        <w:ind w:firstLine="420"/>
      </w:pPr>
      <w:r>
        <w:rPr>
          <w:rFonts w:hint="eastAsia"/>
        </w:rPr>
        <w:t>5.3.3</w:t>
      </w:r>
      <w:r w:rsidR="00154723">
        <w:rPr>
          <w:rFonts w:hint="eastAsia"/>
        </w:rPr>
        <w:t>医院信息化评分</w:t>
      </w:r>
      <w:proofErr w:type="gramStart"/>
      <w:r w:rsidR="00154723">
        <w:rPr>
          <w:rFonts w:hint="eastAsia"/>
        </w:rPr>
        <w:t>项评价</w:t>
      </w:r>
      <w:proofErr w:type="gramEnd"/>
      <w:r w:rsidR="007A2284">
        <w:rPr>
          <w:rFonts w:hint="eastAsia"/>
        </w:rPr>
        <w:t>符合下列规定：</w:t>
      </w:r>
    </w:p>
    <w:p w14:paraId="05C38FDA" w14:textId="77777777" w:rsidR="00791FE7" w:rsidRDefault="00791FE7" w:rsidP="006B3E3D">
      <w:pPr>
        <w:pStyle w:val="affffb"/>
        <w:numPr>
          <w:ilvl w:val="0"/>
          <w:numId w:val="55"/>
        </w:numPr>
        <w:ind w:firstLineChars="0"/>
      </w:pPr>
      <w:r>
        <w:rPr>
          <w:rFonts w:hint="eastAsia"/>
        </w:rPr>
        <w:lastRenderedPageBreak/>
        <w:t>通过在线预约与申请处理，可以大大减少患者的等候时间，就诊过程更加高效；</w:t>
      </w:r>
      <w:r>
        <w:rPr>
          <w:rFonts w:hint="eastAsia"/>
        </w:rPr>
        <w:t>5G+</w:t>
      </w:r>
      <w:r>
        <w:rPr>
          <w:rFonts w:hint="eastAsia"/>
        </w:rPr>
        <w:t>院前急救，通过急救车、指挥平台、急救中心进行信息交互实现医生远程指导诊断；全院统一管理检验结果、检查图像的管理机制，可以及时传递患者病情档案，通过</w:t>
      </w:r>
      <w:r>
        <w:rPr>
          <w:rFonts w:hint="eastAsia"/>
        </w:rPr>
        <w:t>AI</w:t>
      </w:r>
      <w:r>
        <w:rPr>
          <w:rFonts w:hint="eastAsia"/>
        </w:rPr>
        <w:t>医学影像等智能检验处理功能，有效减低误诊率，提升诊断效率，极大地节省人力资源并提供更为准确的医疗信息，对急救过程各个时间节点进行质控与分析，帮助医务人员进行针对性地急救培训；</w:t>
      </w:r>
    </w:p>
    <w:p w14:paraId="3A725EA2" w14:textId="7095725D" w:rsidR="00791FE7" w:rsidRDefault="00791FE7" w:rsidP="006B3E3D">
      <w:pPr>
        <w:pStyle w:val="affffb"/>
        <w:numPr>
          <w:ilvl w:val="0"/>
          <w:numId w:val="55"/>
        </w:numPr>
        <w:ind w:firstLineChars="0"/>
      </w:pPr>
      <w:r>
        <w:rPr>
          <w:rFonts w:hint="eastAsia"/>
        </w:rPr>
        <w:t>患者状态监测是对住院患者身体机能状态监测的一种智能化手段，通过医院提供的可穿戴设备、智能输液器等设备以及患者监测系统实现可实时监测患者身体状态，为医生应对患者突发状况提供很好的助力；病房信息处理智能化，实现了病房治疗过程信息的实时性、连续性、共享性；医院可以配备护士站控制中心、提供</w:t>
      </w:r>
      <w:r>
        <w:rPr>
          <w:rFonts w:hint="eastAsia"/>
        </w:rPr>
        <w:t>VR</w:t>
      </w:r>
      <w:r>
        <w:rPr>
          <w:rFonts w:hint="eastAsia"/>
        </w:rPr>
        <w:t>远程查房功能有效分担医护工作者的治疗护理压力；</w:t>
      </w:r>
    </w:p>
    <w:p w14:paraId="50A54EC8" w14:textId="6CA223C6" w:rsidR="00791FE7" w:rsidRDefault="00791FE7" w:rsidP="006B3E3D">
      <w:pPr>
        <w:pStyle w:val="affffb"/>
        <w:numPr>
          <w:ilvl w:val="0"/>
          <w:numId w:val="55"/>
        </w:numPr>
        <w:ind w:firstLineChars="0"/>
      </w:pPr>
      <w:r>
        <w:rPr>
          <w:rFonts w:hint="eastAsia"/>
        </w:rPr>
        <w:t>本条符合《全国医院信息化建设标准与规范》国卫</w:t>
      </w:r>
      <w:proofErr w:type="gramStart"/>
      <w:r>
        <w:rPr>
          <w:rFonts w:hint="eastAsia"/>
        </w:rPr>
        <w:t>办规划发</w:t>
      </w:r>
      <w:proofErr w:type="gramEnd"/>
      <w:r>
        <w:rPr>
          <w:rFonts w:hint="eastAsia"/>
        </w:rPr>
        <w:t>〔</w:t>
      </w:r>
      <w:r>
        <w:rPr>
          <w:rFonts w:hint="eastAsia"/>
        </w:rPr>
        <w:t>2018</w:t>
      </w:r>
      <w:r>
        <w:rPr>
          <w:rFonts w:hint="eastAsia"/>
        </w:rPr>
        <w:t>〕</w:t>
      </w:r>
      <w:r>
        <w:rPr>
          <w:rFonts w:hint="eastAsia"/>
        </w:rPr>
        <w:t>4</w:t>
      </w:r>
      <w:r>
        <w:rPr>
          <w:rFonts w:hint="eastAsia"/>
        </w:rPr>
        <w:t>号、《电子病历系统应用水平分级评价标准（实行）》国卫办医函〔</w:t>
      </w:r>
      <w:r>
        <w:rPr>
          <w:rFonts w:hint="eastAsia"/>
        </w:rPr>
        <w:t>2018</w:t>
      </w:r>
      <w:r>
        <w:rPr>
          <w:rFonts w:hint="eastAsia"/>
        </w:rPr>
        <w:t>〕</w:t>
      </w:r>
      <w:r>
        <w:rPr>
          <w:rFonts w:hint="eastAsia"/>
        </w:rPr>
        <w:t>1079</w:t>
      </w:r>
      <w:r>
        <w:rPr>
          <w:rFonts w:hint="eastAsia"/>
        </w:rPr>
        <w:t>号的规定。电子病历是用电子设备保存、管理、传输和重现的数字化的病人的医疗记录，取代手写纸张病历。高效规范的病历质量控制和完善可共享的病历数据存储，方便医生对病人跟踪观察，加强医疗质量的监督，在智能化升级中不断提升诊疗水平和效率，更好地为患者服务；实时规范的电子认证与签名是电子病历实现的必要性之一；基础设施与安全管控，有效避免诊疗系统数据外泄而导致病患利益受损；系统灾难恢复体系实现火灾或紧急模式下，建筑内各系统之间的协同控制，尽可能地减少伤害；</w:t>
      </w:r>
    </w:p>
    <w:p w14:paraId="09A9CFD1" w14:textId="234341CA" w:rsidR="00791FE7" w:rsidRDefault="00791FE7" w:rsidP="006B3E3D">
      <w:pPr>
        <w:pStyle w:val="affffb"/>
        <w:numPr>
          <w:ilvl w:val="0"/>
          <w:numId w:val="55"/>
        </w:numPr>
        <w:ind w:firstLineChars="0"/>
      </w:pPr>
      <w:r>
        <w:rPr>
          <w:rFonts w:hint="eastAsia"/>
        </w:rPr>
        <w:t>本条符合《全国医院信息化建设标准与规范》国卫</w:t>
      </w:r>
      <w:proofErr w:type="gramStart"/>
      <w:r>
        <w:rPr>
          <w:rFonts w:hint="eastAsia"/>
        </w:rPr>
        <w:t>办规划发</w:t>
      </w:r>
      <w:proofErr w:type="gramEnd"/>
      <w:r>
        <w:rPr>
          <w:rFonts w:hint="eastAsia"/>
        </w:rPr>
        <w:t>〔</w:t>
      </w:r>
      <w:r>
        <w:rPr>
          <w:rFonts w:hint="eastAsia"/>
        </w:rPr>
        <w:t>2018</w:t>
      </w:r>
      <w:r>
        <w:rPr>
          <w:rFonts w:hint="eastAsia"/>
        </w:rPr>
        <w:t>〕</w:t>
      </w:r>
      <w:r>
        <w:rPr>
          <w:rFonts w:hint="eastAsia"/>
        </w:rPr>
        <w:t>4</w:t>
      </w:r>
      <w:r>
        <w:rPr>
          <w:rFonts w:hint="eastAsia"/>
        </w:rPr>
        <w:t>号的规定。智能医生办公、数字化手术室，远程医疗，是传统医疗信息化的一大关键，是医院在智能服务上的一大创新，提高诊断与医疗水平，最大限度地提高办公效率、办公质量，实现医疗资源的有效配置。</w:t>
      </w:r>
    </w:p>
    <w:p w14:paraId="34C95CA7" w14:textId="265EBFBD" w:rsidR="00022979" w:rsidRDefault="00EA335E">
      <w:pPr>
        <w:ind w:firstLine="420"/>
      </w:pPr>
      <w:r>
        <w:rPr>
          <w:rFonts w:hint="eastAsia"/>
        </w:rPr>
        <w:t>5.3.4</w:t>
      </w:r>
      <w:r w:rsidR="00154723">
        <w:rPr>
          <w:rFonts w:hint="eastAsia"/>
        </w:rPr>
        <w:t>运维智能化评价</w:t>
      </w:r>
      <w:proofErr w:type="gramStart"/>
      <w:r w:rsidR="00154723">
        <w:rPr>
          <w:rFonts w:hint="eastAsia"/>
        </w:rPr>
        <w:t>项评价</w:t>
      </w:r>
      <w:proofErr w:type="gramEnd"/>
      <w:r w:rsidR="007A2284">
        <w:rPr>
          <w:rFonts w:hint="eastAsia"/>
        </w:rPr>
        <w:t>符合下列规定：</w:t>
      </w:r>
    </w:p>
    <w:p w14:paraId="45E68EB6" w14:textId="77777777" w:rsidR="00791FE7" w:rsidRDefault="00791FE7" w:rsidP="006B3E3D">
      <w:pPr>
        <w:pStyle w:val="affffb"/>
        <w:numPr>
          <w:ilvl w:val="0"/>
          <w:numId w:val="56"/>
        </w:numPr>
        <w:ind w:firstLineChars="0"/>
      </w:pPr>
      <w:r>
        <w:rPr>
          <w:rFonts w:hint="eastAsia"/>
        </w:rPr>
        <w:t>本条符合《全国医院信息化建设标准与规范》国卫</w:t>
      </w:r>
      <w:proofErr w:type="gramStart"/>
      <w:r>
        <w:rPr>
          <w:rFonts w:hint="eastAsia"/>
        </w:rPr>
        <w:t>办规划发</w:t>
      </w:r>
      <w:proofErr w:type="gramEnd"/>
      <w:r>
        <w:rPr>
          <w:rFonts w:hint="eastAsia"/>
        </w:rPr>
        <w:t>〔</w:t>
      </w:r>
      <w:r>
        <w:rPr>
          <w:rFonts w:hint="eastAsia"/>
        </w:rPr>
        <w:t>2018</w:t>
      </w:r>
      <w:r>
        <w:rPr>
          <w:rFonts w:hint="eastAsia"/>
        </w:rPr>
        <w:t>〕</w:t>
      </w:r>
      <w:r>
        <w:rPr>
          <w:rFonts w:hint="eastAsia"/>
        </w:rPr>
        <w:t>4</w:t>
      </w:r>
      <w:r>
        <w:rPr>
          <w:rFonts w:hint="eastAsia"/>
        </w:rPr>
        <w:t>号的规定。全面的数据收集、准确的数据分析提供更为准确的医疗信息，医生可以据此更为客观科学地判断</w:t>
      </w:r>
      <w:proofErr w:type="gramStart"/>
      <w:r>
        <w:rPr>
          <w:rFonts w:hint="eastAsia"/>
        </w:rPr>
        <w:t>医</w:t>
      </w:r>
      <w:proofErr w:type="gramEnd"/>
      <w:r>
        <w:rPr>
          <w:rFonts w:hint="eastAsia"/>
        </w:rPr>
        <w:t>患的病情现状及发展趋势，从而给出更为合理的治疗方案；数据保密系统，对数据设置加密程序，并对数据备份，是为了保证医院信息系统运行的安全性，避免信息系统数据外泄，以防造成因此而产生的</w:t>
      </w:r>
      <w:proofErr w:type="gramStart"/>
      <w:r>
        <w:rPr>
          <w:rFonts w:hint="eastAsia"/>
        </w:rPr>
        <w:t>医</w:t>
      </w:r>
      <w:proofErr w:type="gramEnd"/>
      <w:r>
        <w:rPr>
          <w:rFonts w:hint="eastAsia"/>
        </w:rPr>
        <w:t>患纠纷；临床数据整合、医院</w:t>
      </w:r>
      <w:proofErr w:type="gramStart"/>
      <w:r>
        <w:rPr>
          <w:rFonts w:hint="eastAsia"/>
        </w:rPr>
        <w:t>间数据</w:t>
      </w:r>
      <w:proofErr w:type="gramEnd"/>
      <w:r>
        <w:rPr>
          <w:rFonts w:hint="eastAsia"/>
        </w:rPr>
        <w:t>信息共享可以及时传递患者病情档案，同时也可以分享先进的治疗方式，为促进医疗技术的进步提供一个平台；医院数据集成平台的建立可以保证医院各科室可及时获取患者各项身体技能指标的信息，从而可以加强医院内部的互通协作，更好地为病患服务；</w:t>
      </w:r>
    </w:p>
    <w:p w14:paraId="38FDB9C7" w14:textId="77777777" w:rsidR="00791FE7" w:rsidRDefault="00791FE7" w:rsidP="006B3E3D">
      <w:pPr>
        <w:pStyle w:val="affffb"/>
        <w:numPr>
          <w:ilvl w:val="0"/>
          <w:numId w:val="56"/>
        </w:numPr>
        <w:ind w:firstLineChars="0"/>
      </w:pPr>
      <w:r>
        <w:rPr>
          <w:rFonts w:hint="eastAsia"/>
        </w:rPr>
        <w:t>完整的购置管理记录、使用运</w:t>
      </w:r>
      <w:proofErr w:type="gramStart"/>
      <w:r>
        <w:rPr>
          <w:rFonts w:hint="eastAsia"/>
        </w:rPr>
        <w:t>维记录</w:t>
      </w:r>
      <w:proofErr w:type="gramEnd"/>
      <w:r>
        <w:rPr>
          <w:rFonts w:hint="eastAsia"/>
        </w:rPr>
        <w:t>是医院信息系统稳定运行、发挥作用的重要体现，也是排查问题、追究责任的重要手段；定期全面自动化的质量管理能够保证医疗设备使用的安全性；深度</w:t>
      </w:r>
      <w:r>
        <w:rPr>
          <w:rFonts w:hint="eastAsia"/>
        </w:rPr>
        <w:lastRenderedPageBreak/>
        <w:t>的设备效益分析，能够大大减少医院的设备运行成本。本条符合《二级综合医院评审标准》卫办医管发〔</w:t>
      </w:r>
      <w:r>
        <w:rPr>
          <w:rFonts w:hint="eastAsia"/>
        </w:rPr>
        <w:t>2012</w:t>
      </w:r>
      <w:r>
        <w:rPr>
          <w:rFonts w:hint="eastAsia"/>
        </w:rPr>
        <w:t>〕</w:t>
      </w:r>
      <w:r>
        <w:rPr>
          <w:rFonts w:hint="eastAsia"/>
        </w:rPr>
        <w:t>57</w:t>
      </w:r>
      <w:r>
        <w:rPr>
          <w:rFonts w:hint="eastAsia"/>
        </w:rPr>
        <w:t>号，根据设备级别设定不同的响应时间，当设备故障发生后，驻场工程师</w:t>
      </w:r>
      <w:r>
        <w:rPr>
          <w:rFonts w:hint="eastAsia"/>
        </w:rPr>
        <w:t>10</w:t>
      </w:r>
      <w:r>
        <w:rPr>
          <w:rFonts w:hint="eastAsia"/>
        </w:rPr>
        <w:t>分钟响应，专业工程师</w:t>
      </w:r>
      <w:r>
        <w:rPr>
          <w:rFonts w:hint="eastAsia"/>
        </w:rPr>
        <w:t>8</w:t>
      </w:r>
      <w:r>
        <w:rPr>
          <w:rFonts w:hint="eastAsia"/>
        </w:rPr>
        <w:t>小时内到达现场，大型设备维修要求</w:t>
      </w:r>
      <w:r>
        <w:rPr>
          <w:rFonts w:hint="eastAsia"/>
        </w:rPr>
        <w:t>24</w:t>
      </w:r>
      <w:r>
        <w:rPr>
          <w:rFonts w:hint="eastAsia"/>
        </w:rPr>
        <w:t>小时内解决，若需更换设备要求</w:t>
      </w:r>
      <w:r>
        <w:rPr>
          <w:rFonts w:hint="eastAsia"/>
        </w:rPr>
        <w:t>48</w:t>
      </w:r>
      <w:r>
        <w:rPr>
          <w:rFonts w:hint="eastAsia"/>
        </w:rPr>
        <w:t>小时内完成；优先保障急救类、生命支持类装备的应急调配全年</w:t>
      </w:r>
      <w:r>
        <w:rPr>
          <w:rFonts w:hint="eastAsia"/>
        </w:rPr>
        <w:t>365</w:t>
      </w:r>
      <w:r>
        <w:rPr>
          <w:rFonts w:hint="eastAsia"/>
        </w:rPr>
        <w:t>天正常提供维修服务保证科室设备正常使用，保证设备的完好率和待机率；</w:t>
      </w:r>
    </w:p>
    <w:p w14:paraId="78CCE314" w14:textId="77777777" w:rsidR="00791FE7" w:rsidRDefault="00791FE7" w:rsidP="006B3E3D">
      <w:pPr>
        <w:pStyle w:val="affffb"/>
        <w:numPr>
          <w:ilvl w:val="0"/>
          <w:numId w:val="56"/>
        </w:numPr>
        <w:ind w:firstLineChars="0"/>
      </w:pPr>
      <w:r>
        <w:rPr>
          <w:rFonts w:hint="eastAsia"/>
        </w:rPr>
        <w:t>有效精细的成本控制、全面及时的医疗服务分析评价，能提升医院内部管理水平</w:t>
      </w:r>
      <w:r>
        <w:rPr>
          <w:rFonts w:hint="eastAsia"/>
        </w:rPr>
        <w:t xml:space="preserve">, </w:t>
      </w:r>
      <w:r>
        <w:rPr>
          <w:rFonts w:hint="eastAsia"/>
        </w:rPr>
        <w:t>提升医院整体运行效率、管理人员工作效率</w:t>
      </w:r>
      <w:r>
        <w:rPr>
          <w:rFonts w:hint="eastAsia"/>
        </w:rPr>
        <w:t>,</w:t>
      </w:r>
      <w:r>
        <w:rPr>
          <w:rFonts w:hint="eastAsia"/>
        </w:rPr>
        <w:t>有利于推动医院可持续性发展；</w:t>
      </w:r>
    </w:p>
    <w:p w14:paraId="673063A9" w14:textId="77777777" w:rsidR="00791FE7" w:rsidRDefault="00791FE7" w:rsidP="006B3E3D">
      <w:pPr>
        <w:pStyle w:val="affffb"/>
        <w:numPr>
          <w:ilvl w:val="0"/>
          <w:numId w:val="56"/>
        </w:numPr>
        <w:ind w:firstLineChars="0"/>
      </w:pPr>
      <w:r>
        <w:rPr>
          <w:rFonts w:hint="eastAsia"/>
        </w:rPr>
        <w:t>本条符合《全国医院信息化建设标准与规范》国卫</w:t>
      </w:r>
      <w:proofErr w:type="gramStart"/>
      <w:r>
        <w:rPr>
          <w:rFonts w:hint="eastAsia"/>
        </w:rPr>
        <w:t>办规划发</w:t>
      </w:r>
      <w:proofErr w:type="gramEnd"/>
      <w:r>
        <w:rPr>
          <w:rFonts w:hint="eastAsia"/>
        </w:rPr>
        <w:t>〔</w:t>
      </w:r>
      <w:r>
        <w:rPr>
          <w:rFonts w:hint="eastAsia"/>
        </w:rPr>
        <w:t>2018</w:t>
      </w:r>
      <w:r>
        <w:rPr>
          <w:rFonts w:hint="eastAsia"/>
        </w:rPr>
        <w:t>〕</w:t>
      </w:r>
      <w:r>
        <w:rPr>
          <w:rFonts w:hint="eastAsia"/>
        </w:rPr>
        <w:t>4</w:t>
      </w:r>
      <w:r>
        <w:rPr>
          <w:rFonts w:hint="eastAsia"/>
        </w:rPr>
        <w:t>号的规定。后勤服务管理是医院后勤系统智能化运行的一项重要指标，可以有效降低医院后勤运行的管理成本；安全保卫管理是保障医院安全的一项重要指标，可以有效确保医院工作人员及患者的人身安全和财产安全；医院医疗废弃物实现全过程管理和专用标识识别，方便对医疗废弃物的追踪、监督，可以有效保证医院用药的安全性，显著降低危险药品污染和泄露的风险性；智能楼宇</w:t>
      </w:r>
      <w:proofErr w:type="gramStart"/>
      <w:r>
        <w:rPr>
          <w:rFonts w:hint="eastAsia"/>
        </w:rPr>
        <w:t>管控极大地</w:t>
      </w:r>
      <w:proofErr w:type="gramEnd"/>
      <w:r>
        <w:rPr>
          <w:rFonts w:hint="eastAsia"/>
        </w:rPr>
        <w:t>方便机电设备的操作与维修</w:t>
      </w:r>
      <w:r>
        <w:rPr>
          <w:rFonts w:hint="eastAsia"/>
        </w:rPr>
        <w:t>,</w:t>
      </w:r>
      <w:r>
        <w:rPr>
          <w:rFonts w:hint="eastAsia"/>
        </w:rPr>
        <w:t>减少管理和维护人员数量以及劳动强度；建立完善的信息系统保障管理能够集中管理事件、问题等，对事务分配、系统发布等进行智能化提醒，检测重要设备的运行状况与计划任务的执行情况自动记录事件进度与报警警示，并且具备信息资源管理能力，及时帮助设备管理者发现隐患解决问题；</w:t>
      </w:r>
    </w:p>
    <w:p w14:paraId="56AE94A2" w14:textId="4B0724E7" w:rsidR="00154723" w:rsidRPr="00154723" w:rsidRDefault="00791FE7" w:rsidP="006B3E3D">
      <w:pPr>
        <w:pStyle w:val="affffb"/>
        <w:numPr>
          <w:ilvl w:val="0"/>
          <w:numId w:val="56"/>
        </w:numPr>
        <w:ind w:firstLineChars="0"/>
      </w:pPr>
      <w:r>
        <w:rPr>
          <w:rFonts w:hint="eastAsia"/>
        </w:rPr>
        <w:t>本条符合《全国医院信息化建设标准与规范》国卫</w:t>
      </w:r>
      <w:proofErr w:type="gramStart"/>
      <w:r>
        <w:rPr>
          <w:rFonts w:hint="eastAsia"/>
        </w:rPr>
        <w:t>办规划发</w:t>
      </w:r>
      <w:proofErr w:type="gramEnd"/>
      <w:r>
        <w:rPr>
          <w:rFonts w:hint="eastAsia"/>
        </w:rPr>
        <w:t>〔</w:t>
      </w:r>
      <w:r>
        <w:rPr>
          <w:rFonts w:hint="eastAsia"/>
        </w:rPr>
        <w:t>2018</w:t>
      </w:r>
      <w:r>
        <w:rPr>
          <w:rFonts w:hint="eastAsia"/>
        </w:rPr>
        <w:t>〕</w:t>
      </w:r>
      <w:r>
        <w:rPr>
          <w:rFonts w:hint="eastAsia"/>
        </w:rPr>
        <w:t>4</w:t>
      </w:r>
      <w:r>
        <w:rPr>
          <w:rFonts w:hint="eastAsia"/>
        </w:rPr>
        <w:t>号的规定。对硬件操作行为进行审核与记录保存、对信息系统运行实施安全检测、每年对互联网上暴露的信息系统进行渗透测试和漏洞扫描、并对重要数据使用加密算法容灾备份能够及时整改发现的问题，保证医院信息系统运行的安全性，避免信息系统数据外泄。对系统故障级别进行定义：第一级，重大的系统故障，主机故障造成严重服务中断，以至影响系统功能或通信中断的严重故障；第二级，一般系统故障，主要系统质量下降以至影响系统运行或功能，或影响维护人员操作，但是可以短暂容忍的故障；第三级，一般系统性能明显下降，可以在容忍而没有严重影响的情况下，任何非主要系统服务及质量下降而对网络用户</w:t>
      </w:r>
      <w:proofErr w:type="gramStart"/>
      <w:r>
        <w:rPr>
          <w:rFonts w:hint="eastAsia"/>
        </w:rPr>
        <w:t>级维护</w:t>
      </w:r>
      <w:proofErr w:type="gramEnd"/>
      <w:r>
        <w:rPr>
          <w:rFonts w:hint="eastAsia"/>
        </w:rPr>
        <w:t>人员操作有影响。用于网络设备监控系统实现网络设备拓扑管理、可用性监控等</w:t>
      </w:r>
      <w:r>
        <w:rPr>
          <w:rFonts w:hint="eastAsia"/>
        </w:rPr>
        <w:t>9</w:t>
      </w:r>
      <w:r>
        <w:rPr>
          <w:rFonts w:hint="eastAsia"/>
        </w:rPr>
        <w:t>项网管功能，全面监控网络设备、主机</w:t>
      </w:r>
      <w:r>
        <w:rPr>
          <w:rFonts w:hint="eastAsia"/>
        </w:rPr>
        <w:t>/</w:t>
      </w:r>
      <w:r>
        <w:rPr>
          <w:rFonts w:hint="eastAsia"/>
        </w:rPr>
        <w:t>服务器、中间件应用、</w:t>
      </w:r>
      <w:r>
        <w:rPr>
          <w:rFonts w:hint="eastAsia"/>
        </w:rPr>
        <w:t>Web</w:t>
      </w:r>
      <w:r>
        <w:rPr>
          <w:rFonts w:hint="eastAsia"/>
        </w:rPr>
        <w:t>服务，提高网络的安全性；网络设备管理系统自动生成不同检测计算机网络性能指标的报表能够支持管理者从不同方面来度量计算机网络的性能；采用多种告警方式，使得警告方式更加具体、生动、准确，直至给出告警对象的具体信息。</w:t>
      </w:r>
    </w:p>
    <w:p w14:paraId="2BF431FC" w14:textId="35BBF596" w:rsidR="00022979" w:rsidRDefault="00EA335E">
      <w:pPr>
        <w:ind w:firstLine="420"/>
      </w:pPr>
      <w:r>
        <w:rPr>
          <w:rFonts w:hint="eastAsia"/>
        </w:rPr>
        <w:t>5.3.5</w:t>
      </w:r>
      <w:r w:rsidR="003360BB">
        <w:rPr>
          <w:rFonts w:hint="eastAsia"/>
        </w:rPr>
        <w:t>管理智能化评价</w:t>
      </w:r>
      <w:proofErr w:type="gramStart"/>
      <w:r w:rsidR="003360BB">
        <w:rPr>
          <w:rFonts w:hint="eastAsia"/>
        </w:rPr>
        <w:t>项评价</w:t>
      </w:r>
      <w:proofErr w:type="gramEnd"/>
      <w:r w:rsidR="007A2284">
        <w:rPr>
          <w:rFonts w:hint="eastAsia"/>
        </w:rPr>
        <w:t>符合下列规定：</w:t>
      </w:r>
    </w:p>
    <w:p w14:paraId="15A2C96B" w14:textId="77777777" w:rsidR="00791FE7" w:rsidRDefault="00791FE7" w:rsidP="006B3E3D">
      <w:pPr>
        <w:pStyle w:val="affffb"/>
        <w:numPr>
          <w:ilvl w:val="0"/>
          <w:numId w:val="57"/>
        </w:numPr>
        <w:ind w:firstLineChars="0"/>
      </w:pPr>
      <w:r>
        <w:rPr>
          <w:rFonts w:hint="eastAsia"/>
        </w:rPr>
        <w:t>本条符合《医院智慧管理分级评估标准体系（试行）》国卫办医函〔</w:t>
      </w:r>
      <w:r>
        <w:rPr>
          <w:rFonts w:hint="eastAsia"/>
        </w:rPr>
        <w:t>2021</w:t>
      </w:r>
      <w:r>
        <w:rPr>
          <w:rFonts w:hint="eastAsia"/>
        </w:rPr>
        <w:t>〕</w:t>
      </w:r>
      <w:r>
        <w:rPr>
          <w:rFonts w:hint="eastAsia"/>
        </w:rPr>
        <w:t>86</w:t>
      </w:r>
      <w:r>
        <w:rPr>
          <w:rFonts w:hint="eastAsia"/>
        </w:rPr>
        <w:t>号的规定。统一</w:t>
      </w:r>
      <w:r>
        <w:rPr>
          <w:rFonts w:hint="eastAsia"/>
        </w:rPr>
        <w:lastRenderedPageBreak/>
        <w:t>完善的医疗、护理质控管理，方便医务人员对病人跟踪观察，精益化医务人员管理；高效严格的医疗准入管理、医院感染管理与控制，有利于规范医院人员管理</w:t>
      </w:r>
      <w:r>
        <w:rPr>
          <w:rFonts w:hint="eastAsia"/>
        </w:rPr>
        <w:t>,</w:t>
      </w:r>
      <w:r>
        <w:rPr>
          <w:rFonts w:hint="eastAsia"/>
        </w:rPr>
        <w:t>有效抑制感染物的再次传播，确保医疗安全；不良事件管理能够让医院及时制定应对策略，并减少伤害；以统一性、多样性的形式采集患者的反馈、投诉、满意度调查等信息，能有效提高了</w:t>
      </w:r>
      <w:proofErr w:type="gramStart"/>
      <w:r>
        <w:rPr>
          <w:rFonts w:hint="eastAsia"/>
        </w:rPr>
        <w:t>医</w:t>
      </w:r>
      <w:proofErr w:type="gramEnd"/>
      <w:r>
        <w:rPr>
          <w:rFonts w:hint="eastAsia"/>
        </w:rPr>
        <w:t>患沟通效率，建立和谐医患关系；</w:t>
      </w:r>
    </w:p>
    <w:p w14:paraId="2115C445" w14:textId="77777777" w:rsidR="00791FE7" w:rsidRDefault="00791FE7" w:rsidP="006B3E3D">
      <w:pPr>
        <w:pStyle w:val="affffb"/>
        <w:numPr>
          <w:ilvl w:val="0"/>
          <w:numId w:val="57"/>
        </w:numPr>
        <w:ind w:firstLineChars="0"/>
      </w:pPr>
      <w:r>
        <w:rPr>
          <w:rFonts w:hint="eastAsia"/>
        </w:rPr>
        <w:t>本条符合《全国医院信息化建设标准与规范》国卫</w:t>
      </w:r>
      <w:proofErr w:type="gramStart"/>
      <w:r>
        <w:rPr>
          <w:rFonts w:hint="eastAsia"/>
        </w:rPr>
        <w:t>办规划发</w:t>
      </w:r>
      <w:proofErr w:type="gramEnd"/>
      <w:r>
        <w:rPr>
          <w:rFonts w:hint="eastAsia"/>
        </w:rPr>
        <w:t>〔</w:t>
      </w:r>
      <w:r>
        <w:rPr>
          <w:rFonts w:hint="eastAsia"/>
        </w:rPr>
        <w:t>2018</w:t>
      </w:r>
      <w:r>
        <w:rPr>
          <w:rFonts w:hint="eastAsia"/>
        </w:rPr>
        <w:t>〕</w:t>
      </w:r>
      <w:r>
        <w:rPr>
          <w:rFonts w:hint="eastAsia"/>
        </w:rPr>
        <w:t>4</w:t>
      </w:r>
      <w:r>
        <w:rPr>
          <w:rFonts w:hint="eastAsia"/>
        </w:rPr>
        <w:t>号、《医院智慧管理分级评估标准体系（试行）》国卫办医函〔</w:t>
      </w:r>
      <w:r>
        <w:rPr>
          <w:rFonts w:hint="eastAsia"/>
        </w:rPr>
        <w:t>2021</w:t>
      </w:r>
      <w:r>
        <w:rPr>
          <w:rFonts w:hint="eastAsia"/>
        </w:rPr>
        <w:t>〕</w:t>
      </w:r>
      <w:r>
        <w:rPr>
          <w:rFonts w:hint="eastAsia"/>
        </w:rPr>
        <w:t>86</w:t>
      </w:r>
      <w:r>
        <w:rPr>
          <w:rFonts w:hint="eastAsia"/>
        </w:rPr>
        <w:t>号的规定。人力资源规划、人事管理和人员考核与薪酬管理制度的合理性、完善性以及执行性，能协调人与事的关系，处理人与人的矛盾，通过奖励和监督机制充分发挥人的潜能，使人尽其才，人事相宜，以实现组织目标；</w:t>
      </w:r>
    </w:p>
    <w:p w14:paraId="5B175FF5" w14:textId="77777777" w:rsidR="00791FE7" w:rsidRDefault="00791FE7" w:rsidP="006B3E3D">
      <w:pPr>
        <w:pStyle w:val="affffb"/>
        <w:numPr>
          <w:ilvl w:val="0"/>
          <w:numId w:val="57"/>
        </w:numPr>
        <w:ind w:firstLineChars="0"/>
      </w:pPr>
      <w:r>
        <w:rPr>
          <w:rFonts w:hint="eastAsia"/>
        </w:rPr>
        <w:t>本条符合《医院智慧管理分级评估标准体系（试行）》国卫办医函〔</w:t>
      </w:r>
      <w:r>
        <w:rPr>
          <w:rFonts w:hint="eastAsia"/>
        </w:rPr>
        <w:t>2021</w:t>
      </w:r>
      <w:r>
        <w:rPr>
          <w:rFonts w:hint="eastAsia"/>
        </w:rPr>
        <w:t>〕</w:t>
      </w:r>
      <w:r>
        <w:rPr>
          <w:rFonts w:hint="eastAsia"/>
        </w:rPr>
        <w:t>86</w:t>
      </w:r>
      <w:r>
        <w:rPr>
          <w:rFonts w:hint="eastAsia"/>
        </w:rPr>
        <w:t>号的规定。完整全面的医疗收入管理、预算管理、资产账务管理和完善的财务会计系统，能及时杜绝医院财产的缺漏和不必要浪费，方便管理人员进行资产管理，降低医疗成本、建立相应的系统优化医院管理，</w:t>
      </w:r>
      <w:proofErr w:type="gramStart"/>
      <w:r>
        <w:rPr>
          <w:rFonts w:hint="eastAsia"/>
        </w:rPr>
        <w:t>实现控费目的</w:t>
      </w:r>
      <w:proofErr w:type="gramEnd"/>
      <w:r>
        <w:rPr>
          <w:rFonts w:hint="eastAsia"/>
        </w:rPr>
        <w:t>；</w:t>
      </w:r>
    </w:p>
    <w:p w14:paraId="2AC9327D" w14:textId="77777777" w:rsidR="00791FE7" w:rsidRDefault="00791FE7" w:rsidP="006B3E3D">
      <w:pPr>
        <w:pStyle w:val="affffb"/>
        <w:numPr>
          <w:ilvl w:val="0"/>
          <w:numId w:val="57"/>
        </w:numPr>
        <w:ind w:firstLineChars="0"/>
      </w:pPr>
      <w:r>
        <w:rPr>
          <w:rFonts w:hint="eastAsia"/>
        </w:rPr>
        <w:t>本条符合《全国医院信息化建设标准与规范》国卫</w:t>
      </w:r>
      <w:proofErr w:type="gramStart"/>
      <w:r>
        <w:rPr>
          <w:rFonts w:hint="eastAsia"/>
        </w:rPr>
        <w:t>办规划发</w:t>
      </w:r>
      <w:proofErr w:type="gramEnd"/>
      <w:r>
        <w:rPr>
          <w:rFonts w:hint="eastAsia"/>
        </w:rPr>
        <w:t>〔</w:t>
      </w:r>
      <w:r>
        <w:rPr>
          <w:rFonts w:hint="eastAsia"/>
        </w:rPr>
        <w:t>2018</w:t>
      </w:r>
      <w:r>
        <w:rPr>
          <w:rFonts w:hint="eastAsia"/>
        </w:rPr>
        <w:t>〕</w:t>
      </w:r>
      <w:r>
        <w:rPr>
          <w:rFonts w:hint="eastAsia"/>
        </w:rPr>
        <w:t>4</w:t>
      </w:r>
      <w:r>
        <w:rPr>
          <w:rFonts w:hint="eastAsia"/>
        </w:rPr>
        <w:t>号、《医院智慧管理分级评估标准体系（试行）》国卫办医函〔</w:t>
      </w:r>
      <w:r>
        <w:rPr>
          <w:rFonts w:hint="eastAsia"/>
        </w:rPr>
        <w:t>2021</w:t>
      </w:r>
      <w:r>
        <w:rPr>
          <w:rFonts w:hint="eastAsia"/>
        </w:rPr>
        <w:t>〕</w:t>
      </w:r>
      <w:r>
        <w:rPr>
          <w:rFonts w:hint="eastAsia"/>
        </w:rPr>
        <w:t>86</w:t>
      </w:r>
      <w:r>
        <w:rPr>
          <w:rFonts w:hint="eastAsia"/>
        </w:rPr>
        <w:t>号的规定。医院的药品耗材管理、库存管理、消毒与循环物品管理智能化对于规范医院各类药物的分类管理、规范库存动态管理、提高医院运作的效率具有重要作用，通过监测与使用评价，也能获得及时反馈，提高科学决策水平；</w:t>
      </w:r>
    </w:p>
    <w:p w14:paraId="03A2C240" w14:textId="77777777" w:rsidR="00791FE7" w:rsidRDefault="00791FE7" w:rsidP="006B3E3D">
      <w:pPr>
        <w:pStyle w:val="affffb"/>
        <w:numPr>
          <w:ilvl w:val="0"/>
          <w:numId w:val="57"/>
        </w:numPr>
        <w:ind w:firstLineChars="0"/>
      </w:pPr>
      <w:r>
        <w:rPr>
          <w:rFonts w:hint="eastAsia"/>
        </w:rPr>
        <w:t>本条符合《医院智慧管理分级评估标准体系（试行）》国卫办医函〔</w:t>
      </w:r>
      <w:r>
        <w:rPr>
          <w:rFonts w:hint="eastAsia"/>
        </w:rPr>
        <w:t>2021</w:t>
      </w:r>
      <w:r>
        <w:rPr>
          <w:rFonts w:hint="eastAsia"/>
        </w:rPr>
        <w:t>〕</w:t>
      </w:r>
      <w:r>
        <w:rPr>
          <w:rFonts w:hint="eastAsia"/>
        </w:rPr>
        <w:t>86</w:t>
      </w:r>
      <w:r>
        <w:rPr>
          <w:rFonts w:hint="eastAsia"/>
        </w:rPr>
        <w:t>号的规定。教学管理、科研管理利用互联网管理、电子排版可精益</w:t>
      </w:r>
      <w:proofErr w:type="gramStart"/>
      <w:r>
        <w:rPr>
          <w:rFonts w:hint="eastAsia"/>
        </w:rPr>
        <w:t>化人员</w:t>
      </w:r>
      <w:proofErr w:type="gramEnd"/>
      <w:r>
        <w:rPr>
          <w:rFonts w:hint="eastAsia"/>
        </w:rPr>
        <w:t>及流程管理，有利于科研工作的开展和业务水平的提高；</w:t>
      </w:r>
    </w:p>
    <w:p w14:paraId="4B744BD1" w14:textId="23295F3B" w:rsidR="003360BB" w:rsidRPr="003360BB" w:rsidRDefault="00791FE7" w:rsidP="006B3E3D">
      <w:pPr>
        <w:pStyle w:val="affffb"/>
        <w:numPr>
          <w:ilvl w:val="0"/>
          <w:numId w:val="57"/>
        </w:numPr>
        <w:ind w:firstLineChars="0"/>
      </w:pPr>
      <w:r>
        <w:rPr>
          <w:rFonts w:hint="eastAsia"/>
        </w:rPr>
        <w:t>本条符合《医院智慧管理分级评估标准体系（试行）》国卫办医函〔</w:t>
      </w:r>
      <w:r>
        <w:rPr>
          <w:rFonts w:hint="eastAsia"/>
        </w:rPr>
        <w:t>2021</w:t>
      </w:r>
      <w:r>
        <w:rPr>
          <w:rFonts w:hint="eastAsia"/>
        </w:rPr>
        <w:t>〕</w:t>
      </w:r>
      <w:r>
        <w:rPr>
          <w:rFonts w:hint="eastAsia"/>
        </w:rPr>
        <w:t>86</w:t>
      </w:r>
      <w:r>
        <w:rPr>
          <w:rFonts w:hint="eastAsia"/>
        </w:rPr>
        <w:t>号的规定。协同办公管理、档案管理提高办公效率和办公质量</w:t>
      </w:r>
      <w:r>
        <w:rPr>
          <w:rFonts w:hint="eastAsia"/>
        </w:rPr>
        <w:t>,</w:t>
      </w:r>
      <w:r>
        <w:rPr>
          <w:rFonts w:hint="eastAsia"/>
        </w:rPr>
        <w:t>改善办公条件，减轻劳动强度，实现管理和决策的科学化。</w:t>
      </w:r>
    </w:p>
    <w:p w14:paraId="08D97C7F" w14:textId="6722784F" w:rsidR="003360BB" w:rsidRPr="00A40F0F" w:rsidRDefault="003360BB" w:rsidP="003360BB">
      <w:pPr>
        <w:pStyle w:val="2"/>
        <w:numPr>
          <w:ilvl w:val="1"/>
          <w:numId w:val="0"/>
        </w:numPr>
        <w:ind w:left="289"/>
        <w:rPr>
          <w:rFonts w:eastAsia="宋体"/>
        </w:rPr>
      </w:pPr>
      <w:bookmarkStart w:id="154" w:name="_Toc128752392"/>
      <w:bookmarkStart w:id="155" w:name="_Toc128940783"/>
      <w:bookmarkStart w:id="156" w:name="_Toc132291600"/>
      <w:r>
        <w:rPr>
          <w:rFonts w:eastAsia="宋体" w:hint="eastAsia"/>
        </w:rPr>
        <w:t>5.</w:t>
      </w:r>
      <w:r>
        <w:rPr>
          <w:rFonts w:eastAsia="宋体"/>
        </w:rPr>
        <w:t>4</w:t>
      </w:r>
      <w:r>
        <w:rPr>
          <w:rFonts w:eastAsia="宋体" w:hint="eastAsia"/>
        </w:rPr>
        <w:t xml:space="preserve">. </w:t>
      </w:r>
      <w:r>
        <w:rPr>
          <w:rFonts w:eastAsia="宋体" w:hint="eastAsia"/>
        </w:rPr>
        <w:t>创新项评价</w:t>
      </w:r>
      <w:bookmarkEnd w:id="154"/>
      <w:bookmarkEnd w:id="155"/>
      <w:bookmarkEnd w:id="156"/>
    </w:p>
    <w:p w14:paraId="0F165007" w14:textId="691B0D4F" w:rsidR="003360BB" w:rsidRDefault="003360BB" w:rsidP="007A2284">
      <w:pPr>
        <w:ind w:firstLine="420"/>
      </w:pPr>
      <w:r>
        <w:rPr>
          <w:rFonts w:hint="eastAsia"/>
        </w:rPr>
        <w:t>5.</w:t>
      </w:r>
      <w:r>
        <w:t>4</w:t>
      </w:r>
      <w:r>
        <w:rPr>
          <w:rFonts w:hint="eastAsia"/>
        </w:rPr>
        <w:t xml:space="preserve">.1 </w:t>
      </w:r>
      <w:r>
        <w:rPr>
          <w:rFonts w:hint="eastAsia"/>
        </w:rPr>
        <w:t>智能医院创新</w:t>
      </w:r>
      <w:proofErr w:type="gramStart"/>
      <w:r>
        <w:rPr>
          <w:rFonts w:hint="eastAsia"/>
        </w:rPr>
        <w:t>项评价</w:t>
      </w:r>
      <w:proofErr w:type="gramEnd"/>
      <w:r>
        <w:rPr>
          <w:rFonts w:hint="eastAsia"/>
        </w:rPr>
        <w:t>基本要求符合下列规定：</w:t>
      </w:r>
    </w:p>
    <w:p w14:paraId="19B06A44" w14:textId="16D78020" w:rsidR="00022979" w:rsidRDefault="003360BB" w:rsidP="006B3E3D">
      <w:pPr>
        <w:pStyle w:val="affffb"/>
        <w:numPr>
          <w:ilvl w:val="0"/>
          <w:numId w:val="58"/>
        </w:numPr>
        <w:ind w:firstLineChars="0"/>
      </w:pPr>
      <w:r w:rsidRPr="003360BB">
        <w:rPr>
          <w:rFonts w:hint="eastAsia"/>
        </w:rPr>
        <w:t>为鼓励性能提高和创新，在各环节采用先进、适用、经济、高效的技术、产品和管理方式，对比“控制项”和“评分项”，本标准设置了“加分项”</w:t>
      </w:r>
      <w:r w:rsidR="007A2284">
        <w:rPr>
          <w:rFonts w:hint="eastAsia"/>
        </w:rPr>
        <w:t>；</w:t>
      </w:r>
    </w:p>
    <w:p w14:paraId="455CBC09" w14:textId="77777777" w:rsidR="003360BB" w:rsidRPr="003360BB" w:rsidRDefault="003360BB" w:rsidP="006B3E3D">
      <w:pPr>
        <w:pStyle w:val="affffb"/>
        <w:numPr>
          <w:ilvl w:val="0"/>
          <w:numId w:val="58"/>
        </w:numPr>
        <w:ind w:firstLineChars="0"/>
      </w:pPr>
      <w:r w:rsidRPr="003360BB">
        <w:rPr>
          <w:rFonts w:hint="eastAsia"/>
        </w:rPr>
        <w:t>为保证智能医院评分的公平和平衡，智能医院加分项应完全按照第</w:t>
      </w:r>
      <w:r w:rsidRPr="003360BB">
        <w:rPr>
          <w:rFonts w:hint="eastAsia"/>
        </w:rPr>
        <w:t>5.8.2</w:t>
      </w:r>
      <w:r w:rsidRPr="003360BB">
        <w:rPr>
          <w:rFonts w:hint="eastAsia"/>
        </w:rPr>
        <w:t>节的要求评分。</w:t>
      </w:r>
    </w:p>
    <w:p w14:paraId="0F85063B" w14:textId="58BD24BB" w:rsidR="00A40F0F" w:rsidRDefault="003360BB" w:rsidP="007A2284">
      <w:pPr>
        <w:ind w:firstLine="420"/>
      </w:pPr>
      <w:r>
        <w:rPr>
          <w:rFonts w:hint="eastAsia"/>
        </w:rPr>
        <w:t>5.</w:t>
      </w:r>
      <w:r>
        <w:t>4</w:t>
      </w:r>
      <w:r>
        <w:rPr>
          <w:rFonts w:hint="eastAsia"/>
        </w:rPr>
        <w:t>.</w:t>
      </w:r>
      <w:r>
        <w:t>2</w:t>
      </w:r>
      <w:r>
        <w:rPr>
          <w:rFonts w:hint="eastAsia"/>
        </w:rPr>
        <w:t xml:space="preserve"> </w:t>
      </w:r>
      <w:r w:rsidR="00A40F0F">
        <w:rPr>
          <w:rFonts w:hint="eastAsia"/>
        </w:rPr>
        <w:t>智能医院有以下的加分项评价：</w:t>
      </w:r>
    </w:p>
    <w:p w14:paraId="23CA0D92" w14:textId="77777777" w:rsidR="00ED5863" w:rsidRDefault="00ED5863" w:rsidP="006B3E3D">
      <w:pPr>
        <w:pStyle w:val="affffb"/>
        <w:numPr>
          <w:ilvl w:val="0"/>
          <w:numId w:val="59"/>
        </w:numPr>
        <w:ind w:firstLineChars="0"/>
      </w:pPr>
      <w:r>
        <w:rPr>
          <w:rFonts w:hint="eastAsia"/>
        </w:rPr>
        <w:lastRenderedPageBreak/>
        <w:t>本条主要目的是为了鼓励创新，减少医院建设在前期资金投入和可行性论证的时间投入，提高建筑性能和减少医院建设成本投入；</w:t>
      </w:r>
    </w:p>
    <w:p w14:paraId="1977657F" w14:textId="77777777" w:rsidR="00ED5863" w:rsidRDefault="00ED5863" w:rsidP="006B3E3D">
      <w:pPr>
        <w:pStyle w:val="affffb"/>
        <w:numPr>
          <w:ilvl w:val="0"/>
          <w:numId w:val="59"/>
        </w:numPr>
        <w:ind w:firstLineChars="0"/>
      </w:pPr>
      <w:r>
        <w:rPr>
          <w:rFonts w:hint="eastAsia"/>
        </w:rPr>
        <w:t>设置与医疗健康相关的互联网服务，从患者方面来说，可以及时获取最新的健康信息，做到及时自查、早发现、早治疗；从医院方面来说，可以及时获取患者反馈，从而及时调整治疗方案，同时，对于医疗行业的发展也起到了推动作用；</w:t>
      </w:r>
    </w:p>
    <w:p w14:paraId="147D693E" w14:textId="77777777" w:rsidR="00ED5863" w:rsidRDefault="00ED5863" w:rsidP="006B3E3D">
      <w:pPr>
        <w:pStyle w:val="affffb"/>
        <w:numPr>
          <w:ilvl w:val="0"/>
          <w:numId w:val="59"/>
        </w:numPr>
        <w:ind w:firstLineChars="0"/>
      </w:pPr>
      <w:r>
        <w:rPr>
          <w:rFonts w:hint="eastAsia"/>
        </w:rPr>
        <w:t>BIM</w:t>
      </w:r>
      <w:r>
        <w:rPr>
          <w:rFonts w:hint="eastAsia"/>
        </w:rPr>
        <w:t>技术具有可视化、协调性、模拟性和优化性等有点，为提升建筑物运</w:t>
      </w:r>
      <w:proofErr w:type="gramStart"/>
      <w:r>
        <w:rPr>
          <w:rFonts w:hint="eastAsia"/>
        </w:rPr>
        <w:t>维管理</w:t>
      </w:r>
      <w:proofErr w:type="gramEnd"/>
      <w:r>
        <w:rPr>
          <w:rFonts w:hint="eastAsia"/>
        </w:rPr>
        <w:t>水平，采用三维信息模型计算，更加有效地满足建筑空间、设备、能源、安保等多样化管理需求；</w:t>
      </w:r>
    </w:p>
    <w:p w14:paraId="2A3B3A87" w14:textId="77777777" w:rsidR="00ED5863" w:rsidRDefault="00ED5863" w:rsidP="006B3E3D">
      <w:pPr>
        <w:pStyle w:val="affffb"/>
        <w:numPr>
          <w:ilvl w:val="0"/>
          <w:numId w:val="59"/>
        </w:numPr>
        <w:ind w:firstLineChars="0"/>
      </w:pPr>
      <w:r>
        <w:rPr>
          <w:rFonts w:hint="eastAsia"/>
        </w:rPr>
        <w:t>本条超低耗</w:t>
      </w:r>
      <w:proofErr w:type="gramStart"/>
      <w:r>
        <w:rPr>
          <w:rFonts w:hint="eastAsia"/>
        </w:rPr>
        <w:t>能建筑</w:t>
      </w:r>
      <w:proofErr w:type="gramEnd"/>
      <w:r>
        <w:rPr>
          <w:rFonts w:hint="eastAsia"/>
        </w:rPr>
        <w:t>的判定应依照《近零能耗建筑技术标准》</w:t>
      </w:r>
      <w:r>
        <w:rPr>
          <w:rFonts w:hint="eastAsia"/>
        </w:rPr>
        <w:t>GB/T 51350</w:t>
      </w:r>
      <w:r>
        <w:rPr>
          <w:rFonts w:hint="eastAsia"/>
        </w:rPr>
        <w:t>；</w:t>
      </w:r>
    </w:p>
    <w:p w14:paraId="3D412010" w14:textId="77777777" w:rsidR="00ED5863" w:rsidRDefault="00ED5863" w:rsidP="006B3E3D">
      <w:pPr>
        <w:pStyle w:val="affffb"/>
        <w:numPr>
          <w:ilvl w:val="0"/>
          <w:numId w:val="59"/>
        </w:numPr>
        <w:ind w:firstLineChars="0"/>
      </w:pPr>
      <w:r>
        <w:rPr>
          <w:rFonts w:hint="eastAsia"/>
        </w:rPr>
        <w:t>实现医学影像的病灶识别和分类。支持血管摄影、心血管造影、</w:t>
      </w:r>
      <w:r>
        <w:rPr>
          <w:rFonts w:hint="eastAsia"/>
        </w:rPr>
        <w:t>CT</w:t>
      </w:r>
      <w:r>
        <w:rPr>
          <w:rFonts w:hint="eastAsia"/>
        </w:rPr>
        <w:t>、</w:t>
      </w:r>
      <w:r>
        <w:rPr>
          <w:rFonts w:hint="eastAsia"/>
        </w:rPr>
        <w:t>PET</w:t>
      </w:r>
      <w:r>
        <w:rPr>
          <w:rFonts w:hint="eastAsia"/>
        </w:rPr>
        <w:t>、</w:t>
      </w:r>
      <w:r>
        <w:rPr>
          <w:rFonts w:hint="eastAsia"/>
        </w:rPr>
        <w:t>B</w:t>
      </w:r>
      <w:r>
        <w:rPr>
          <w:rFonts w:hint="eastAsia"/>
        </w:rPr>
        <w:t>超、核磁等</w:t>
      </w:r>
      <w:r>
        <w:rPr>
          <w:rFonts w:hint="eastAsia"/>
        </w:rPr>
        <w:t>6</w:t>
      </w:r>
      <w:r>
        <w:rPr>
          <w:rFonts w:hint="eastAsia"/>
        </w:rPr>
        <w:t>种医学影像数据存储和计算功能，支持心脑血管、肺部、乳腺、肝病、眼底、心脏</w:t>
      </w:r>
      <w:r>
        <w:rPr>
          <w:rFonts w:hint="eastAsia"/>
        </w:rPr>
        <w:t xml:space="preserve"> </w:t>
      </w:r>
      <w:r>
        <w:rPr>
          <w:rFonts w:hint="eastAsia"/>
        </w:rPr>
        <w:t>疾病、脑部等</w:t>
      </w:r>
      <w:r>
        <w:rPr>
          <w:rFonts w:hint="eastAsia"/>
        </w:rPr>
        <w:t xml:space="preserve"> 7</w:t>
      </w:r>
      <w:r>
        <w:rPr>
          <w:rFonts w:hint="eastAsia"/>
        </w:rPr>
        <w:t>类疾病辅助诊断功能。</w:t>
      </w:r>
    </w:p>
    <w:p w14:paraId="0677E98C" w14:textId="77777777" w:rsidR="00ED5863" w:rsidRDefault="00ED5863" w:rsidP="006B3E3D">
      <w:pPr>
        <w:pStyle w:val="affffb"/>
        <w:numPr>
          <w:ilvl w:val="0"/>
          <w:numId w:val="59"/>
        </w:numPr>
        <w:ind w:firstLineChars="0"/>
      </w:pPr>
      <w:r>
        <w:rPr>
          <w:rFonts w:hint="eastAsia"/>
        </w:rPr>
        <w:t>智能机器人技术的发展，已在各行各业都有所体现，其具有节省资源、精确度高、可重复性等多种优势。手术机器人能以不同角度在靶器官周围操作，且较人手小，能够在有限狭窄空间工作，医院采用机器人手术治疗，是智能医院的一大技术亮点；</w:t>
      </w:r>
    </w:p>
    <w:p w14:paraId="41474A45" w14:textId="77777777" w:rsidR="00ED5863" w:rsidRDefault="00ED5863" w:rsidP="006B3E3D">
      <w:pPr>
        <w:pStyle w:val="affffb"/>
        <w:numPr>
          <w:ilvl w:val="0"/>
          <w:numId w:val="59"/>
        </w:numPr>
        <w:ind w:firstLineChars="0"/>
      </w:pPr>
      <w:r>
        <w:rPr>
          <w:rFonts w:hint="eastAsia"/>
        </w:rPr>
        <w:t>智能康复机器人的目标是实现替代或者辅助治疗师，简化传统“一对一”的繁重治疗过程，同时帮助病患康复损伤引起的行动障碍。医院采用智能康复机器人，是智能医院的一大技术亮点；</w:t>
      </w:r>
    </w:p>
    <w:p w14:paraId="66F90B8F" w14:textId="77777777" w:rsidR="00ED5863" w:rsidRDefault="00ED5863" w:rsidP="006B3E3D">
      <w:pPr>
        <w:pStyle w:val="affffb"/>
        <w:numPr>
          <w:ilvl w:val="0"/>
          <w:numId w:val="59"/>
        </w:numPr>
        <w:ind w:firstLineChars="0"/>
      </w:pPr>
      <w:r>
        <w:rPr>
          <w:rFonts w:hint="eastAsia"/>
        </w:rPr>
        <w:t>作为新兴事物，智能医院的推广发展需要多种形式的参与，智能医院在本身基础上对外开展观摩培训，是一种比较有效且快速的形式；</w:t>
      </w:r>
    </w:p>
    <w:p w14:paraId="7B3D6CA0" w14:textId="77777777" w:rsidR="00ED5863" w:rsidRDefault="00ED5863" w:rsidP="006B3E3D">
      <w:pPr>
        <w:pStyle w:val="affffb"/>
        <w:numPr>
          <w:ilvl w:val="0"/>
          <w:numId w:val="59"/>
        </w:numPr>
        <w:ind w:firstLineChars="0"/>
      </w:pPr>
      <w:r>
        <w:rPr>
          <w:rFonts w:hint="eastAsia"/>
        </w:rPr>
        <w:t>在后疫情时代，设置疫情防控智能人行通道闸机，利于实现进出人员的精准管控，做到便捷通行，严管快放，营造安全有序的就医环境；</w:t>
      </w:r>
    </w:p>
    <w:p w14:paraId="7E7D23BE" w14:textId="77777777" w:rsidR="00ED5863" w:rsidRDefault="00ED5863" w:rsidP="006B3E3D">
      <w:pPr>
        <w:pStyle w:val="affffb"/>
        <w:numPr>
          <w:ilvl w:val="0"/>
          <w:numId w:val="59"/>
        </w:numPr>
        <w:ind w:firstLineChars="0"/>
      </w:pPr>
      <w:r>
        <w:rPr>
          <w:rFonts w:hint="eastAsia"/>
        </w:rPr>
        <w:t>将信息传感设备，例如无线射频识别装置、红外感应器、温湿度传感器等，安装到医院的各种设备、设施和环境，实现对医院设备的生命体征采集、大型医疗检查设备的能耗数据采集，医疗环境下的温湿度、污染颗粒数据采集等；</w:t>
      </w:r>
    </w:p>
    <w:p w14:paraId="21D12656" w14:textId="77777777" w:rsidR="00ED5863" w:rsidRDefault="00ED5863" w:rsidP="006B3E3D">
      <w:pPr>
        <w:pStyle w:val="affffb"/>
        <w:numPr>
          <w:ilvl w:val="0"/>
          <w:numId w:val="59"/>
        </w:numPr>
        <w:ind w:firstLineChars="0"/>
      </w:pPr>
      <w:r>
        <w:rPr>
          <w:rFonts w:hint="eastAsia"/>
        </w:rPr>
        <w:t>支持实时统计分析的管理辅助决策、病案首页智能化处理、相似病案信息推荐、基于大数据的疾病分析、具备统计模型的大数据科研平台、临床辅助决策诊断支持等应用；</w:t>
      </w:r>
    </w:p>
    <w:p w14:paraId="6FB883E3" w14:textId="77777777" w:rsidR="00ED5863" w:rsidRDefault="00ED5863" w:rsidP="006B3E3D">
      <w:pPr>
        <w:pStyle w:val="affffb"/>
        <w:numPr>
          <w:ilvl w:val="0"/>
          <w:numId w:val="59"/>
        </w:numPr>
        <w:ind w:firstLineChars="0"/>
      </w:pPr>
      <w:r>
        <w:rPr>
          <w:rFonts w:hint="eastAsia"/>
        </w:rPr>
        <w:t>实现医院运营和临床的智能管理，辅助医院了解临床业务需求，提升医院服务管理能力；</w:t>
      </w:r>
    </w:p>
    <w:p w14:paraId="14A882B8" w14:textId="77777777" w:rsidR="00ED5863" w:rsidRDefault="00ED5863" w:rsidP="006B3E3D">
      <w:pPr>
        <w:pStyle w:val="affffb"/>
        <w:numPr>
          <w:ilvl w:val="0"/>
          <w:numId w:val="59"/>
        </w:numPr>
        <w:ind w:firstLineChars="0"/>
      </w:pPr>
      <w:r>
        <w:rPr>
          <w:rFonts w:hint="eastAsia"/>
        </w:rPr>
        <w:t>支持患者基本信息、疾病名称、症状和体征、检验检查结果、处方用药等内容的自动识别处理功能；支持心脑血管疾病、内分泌疾病、呼吸道疾病、消化道疾病、精神疾病等疾病的辅助诊疗功能；</w:t>
      </w:r>
    </w:p>
    <w:p w14:paraId="1FAB8C03" w14:textId="77777777" w:rsidR="00ED5863" w:rsidRDefault="00ED5863" w:rsidP="006B3E3D">
      <w:pPr>
        <w:pStyle w:val="affffb"/>
        <w:numPr>
          <w:ilvl w:val="0"/>
          <w:numId w:val="59"/>
        </w:numPr>
        <w:ind w:firstLineChars="0"/>
      </w:pPr>
      <w:r>
        <w:rPr>
          <w:rFonts w:hint="eastAsia"/>
        </w:rPr>
        <w:t>在特殊场景例如</w:t>
      </w:r>
      <w:r>
        <w:rPr>
          <w:rFonts w:hint="eastAsia"/>
        </w:rPr>
        <w:t>ICU</w:t>
      </w:r>
      <w:r>
        <w:rPr>
          <w:rFonts w:hint="eastAsia"/>
        </w:rPr>
        <w:t>病房，通过机器学习和非接触式传感器对个人环境感知的不同做出敏感反</w:t>
      </w:r>
      <w:r>
        <w:rPr>
          <w:rFonts w:hint="eastAsia"/>
        </w:rPr>
        <w:lastRenderedPageBreak/>
        <w:t>应和反馈，实现环境智能；</w:t>
      </w:r>
    </w:p>
    <w:p w14:paraId="1327074A" w14:textId="77777777" w:rsidR="00ED5863" w:rsidRDefault="00ED5863" w:rsidP="006B3E3D">
      <w:pPr>
        <w:pStyle w:val="affffb"/>
        <w:numPr>
          <w:ilvl w:val="0"/>
          <w:numId w:val="59"/>
        </w:numPr>
        <w:ind w:firstLineChars="0"/>
      </w:pPr>
      <w:r>
        <w:rPr>
          <w:rFonts w:hint="eastAsia"/>
        </w:rPr>
        <w:t>采用人脸识别系统</w:t>
      </w:r>
      <w:r>
        <w:rPr>
          <w:rFonts w:hint="eastAsia"/>
        </w:rPr>
        <w:t>,</w:t>
      </w:r>
      <w:r>
        <w:rPr>
          <w:rFonts w:hint="eastAsia"/>
        </w:rPr>
        <w:t>患者及医护人员凭“一张脸”就可在授权区域内畅通无阻</w:t>
      </w:r>
      <w:r>
        <w:rPr>
          <w:rFonts w:hint="eastAsia"/>
        </w:rPr>
        <w:t>,</w:t>
      </w:r>
      <w:r>
        <w:rPr>
          <w:rFonts w:hint="eastAsia"/>
        </w:rPr>
        <w:t>避免没带卡所产生的麻烦，同时</w:t>
      </w:r>
      <w:r>
        <w:rPr>
          <w:rFonts w:hint="eastAsia"/>
        </w:rPr>
        <w:t>,</w:t>
      </w:r>
      <w:r>
        <w:rPr>
          <w:rFonts w:hint="eastAsia"/>
        </w:rPr>
        <w:t>可以预防和控制院内感染的发生</w:t>
      </w:r>
      <w:r>
        <w:rPr>
          <w:rFonts w:hint="eastAsia"/>
        </w:rPr>
        <w:t>,</w:t>
      </w:r>
      <w:r>
        <w:rPr>
          <w:rFonts w:hint="eastAsia"/>
        </w:rPr>
        <w:t>并且可以避免医疗差错；</w:t>
      </w:r>
    </w:p>
    <w:p w14:paraId="5B4F5E33" w14:textId="77777777" w:rsidR="00ED5863" w:rsidRDefault="00ED5863" w:rsidP="006B3E3D">
      <w:pPr>
        <w:pStyle w:val="affffb"/>
        <w:numPr>
          <w:ilvl w:val="0"/>
          <w:numId w:val="59"/>
        </w:numPr>
        <w:ind w:firstLineChars="0"/>
      </w:pPr>
      <w:r>
        <w:rPr>
          <w:rFonts w:hint="eastAsia"/>
        </w:rPr>
        <w:t>依从医疗流程及建筑空间设计智能物流传输系统，运用激光导航、超声避障、智能传感、物联网等技术，实现全自动运输配送功能，提供安全、高效、协调、智能、精准、灵活的自动化运输方案。取代标本、药品、医疗器械、污物被服等物料的人工运送工作；</w:t>
      </w:r>
    </w:p>
    <w:p w14:paraId="7D4CCAAA" w14:textId="7A75492F" w:rsidR="00A40F0F" w:rsidRDefault="00ED5863" w:rsidP="006B3E3D">
      <w:pPr>
        <w:pStyle w:val="affffb"/>
        <w:numPr>
          <w:ilvl w:val="0"/>
          <w:numId w:val="59"/>
        </w:numPr>
        <w:ind w:firstLineChars="0"/>
      </w:pPr>
      <w:r>
        <w:rPr>
          <w:rFonts w:hint="eastAsia"/>
        </w:rPr>
        <w:t>在院长指挥舱内，集成医疗资源、暖通、配电、照明、能源等基础信息，医院领导可以在这个平台上自行架构所需知道的数据。</w:t>
      </w:r>
    </w:p>
    <w:p w14:paraId="21A628C1" w14:textId="0D8D2483" w:rsidR="00A40F0F" w:rsidRPr="00A40F0F" w:rsidRDefault="00A40F0F" w:rsidP="00A40F0F">
      <w:pPr>
        <w:pStyle w:val="2"/>
        <w:numPr>
          <w:ilvl w:val="1"/>
          <w:numId w:val="0"/>
        </w:numPr>
        <w:ind w:left="289"/>
        <w:rPr>
          <w:rFonts w:eastAsia="宋体"/>
        </w:rPr>
      </w:pPr>
      <w:bookmarkStart w:id="157" w:name="_Toc128752393"/>
      <w:bookmarkStart w:id="158" w:name="_Toc128940784"/>
      <w:bookmarkStart w:id="159" w:name="_Toc132291601"/>
      <w:r>
        <w:rPr>
          <w:rFonts w:eastAsia="宋体" w:hint="eastAsia"/>
        </w:rPr>
        <w:t>5.</w:t>
      </w:r>
      <w:r>
        <w:rPr>
          <w:rFonts w:eastAsia="宋体"/>
        </w:rPr>
        <w:t>5</w:t>
      </w:r>
      <w:r>
        <w:rPr>
          <w:rFonts w:eastAsia="宋体" w:hint="eastAsia"/>
        </w:rPr>
        <w:t xml:space="preserve">. </w:t>
      </w:r>
      <w:r>
        <w:rPr>
          <w:rFonts w:eastAsia="宋体" w:hint="eastAsia"/>
        </w:rPr>
        <w:t>评价结果和等级划分</w:t>
      </w:r>
      <w:bookmarkEnd w:id="157"/>
      <w:bookmarkEnd w:id="158"/>
      <w:bookmarkEnd w:id="159"/>
    </w:p>
    <w:p w14:paraId="18CABBA6" w14:textId="36672842" w:rsidR="00A40F0F" w:rsidRPr="00A40F0F" w:rsidRDefault="00A40F0F" w:rsidP="007A2284">
      <w:pPr>
        <w:ind w:firstLine="420"/>
      </w:pPr>
      <w:r>
        <w:rPr>
          <w:rFonts w:hint="eastAsia"/>
        </w:rPr>
        <w:t>5.</w:t>
      </w:r>
      <w:r w:rsidR="000D12FB">
        <w:t>5</w:t>
      </w:r>
      <w:r>
        <w:rPr>
          <w:rFonts w:hint="eastAsia"/>
        </w:rPr>
        <w:t xml:space="preserve">.1 </w:t>
      </w:r>
      <w:r>
        <w:rPr>
          <w:rFonts w:hint="eastAsia"/>
        </w:rPr>
        <w:t>智能医院的评价结果和等级划分基本要求符合下列规定：</w:t>
      </w:r>
    </w:p>
    <w:p w14:paraId="5703B4E2" w14:textId="3EB7BD47" w:rsidR="00A40F0F" w:rsidRDefault="00A40F0F" w:rsidP="006B3E3D">
      <w:pPr>
        <w:pStyle w:val="affffb"/>
        <w:numPr>
          <w:ilvl w:val="0"/>
          <w:numId w:val="60"/>
        </w:numPr>
        <w:ind w:firstLineChars="0"/>
      </w:pPr>
      <w:r>
        <w:rPr>
          <w:rFonts w:hint="eastAsia"/>
        </w:rPr>
        <w:t>本条对申请评价方的相关工作提出要求，申请评价方应综合考虑医院建筑全寿命期、医院建筑全过程、安全、技术经济等各因素，对规划、设计、施工与竣工阶段进行过程控制，并提交相应分析、测试报告和相关文件</w:t>
      </w:r>
      <w:r w:rsidR="007A2284">
        <w:rPr>
          <w:rFonts w:hint="eastAsia"/>
        </w:rPr>
        <w:t>；</w:t>
      </w:r>
    </w:p>
    <w:p w14:paraId="348D7CCA" w14:textId="6CFBF630" w:rsidR="00A40F0F" w:rsidRDefault="00A40F0F" w:rsidP="006B3E3D">
      <w:pPr>
        <w:pStyle w:val="affffb"/>
        <w:numPr>
          <w:ilvl w:val="0"/>
          <w:numId w:val="60"/>
        </w:numPr>
        <w:ind w:firstLineChars="0"/>
      </w:pPr>
      <w:r>
        <w:rPr>
          <w:rFonts w:hint="eastAsia"/>
        </w:rPr>
        <w:t>本条对智能医院评价机构的有关工作提出要求。特别指出，对于申请运行阶段评价的医院，评价机构应进行现场考察，以审核规划设计要求的落实情况以及医院的智能性能和运行效果。</w:t>
      </w:r>
    </w:p>
    <w:p w14:paraId="5516FE6F" w14:textId="762953FE" w:rsidR="000D12FB" w:rsidRDefault="000D12FB" w:rsidP="007A2284">
      <w:pPr>
        <w:ind w:firstLine="420"/>
      </w:pPr>
      <w:r>
        <w:rPr>
          <w:rFonts w:hint="eastAsia"/>
        </w:rPr>
        <w:t>5.</w:t>
      </w:r>
      <w:r>
        <w:t>5</w:t>
      </w:r>
      <w:r>
        <w:rPr>
          <w:rFonts w:hint="eastAsia"/>
        </w:rPr>
        <w:t>.</w:t>
      </w:r>
      <w:r>
        <w:t>2</w:t>
      </w:r>
      <w:r>
        <w:rPr>
          <w:rFonts w:hint="eastAsia"/>
        </w:rPr>
        <w:t xml:space="preserve"> </w:t>
      </w:r>
      <w:r>
        <w:rPr>
          <w:rFonts w:hint="eastAsia"/>
        </w:rPr>
        <w:t>智能医院的评价方法和等级划分符合下列规定：</w:t>
      </w:r>
    </w:p>
    <w:p w14:paraId="315E4D17" w14:textId="629E2105" w:rsidR="000D12FB" w:rsidRDefault="000D12FB" w:rsidP="006B3E3D">
      <w:pPr>
        <w:pStyle w:val="affffb"/>
        <w:numPr>
          <w:ilvl w:val="0"/>
          <w:numId w:val="61"/>
        </w:numPr>
        <w:ind w:firstLineChars="0"/>
      </w:pPr>
      <w:r>
        <w:rPr>
          <w:rFonts w:hint="eastAsia"/>
        </w:rPr>
        <w:t>为鼓励智能医院设计的人性化、科学性、创新性，评价指标体系设置了加分项</w:t>
      </w:r>
      <w:r w:rsidR="007A2284">
        <w:rPr>
          <w:rFonts w:hint="eastAsia"/>
        </w:rPr>
        <w:t>；</w:t>
      </w:r>
    </w:p>
    <w:p w14:paraId="09C03384" w14:textId="6F3DD648" w:rsidR="000D12FB" w:rsidRDefault="000D12FB" w:rsidP="006B3E3D">
      <w:pPr>
        <w:pStyle w:val="affffb"/>
        <w:numPr>
          <w:ilvl w:val="0"/>
          <w:numId w:val="61"/>
        </w:numPr>
        <w:ind w:firstLineChars="0"/>
      </w:pPr>
      <w:bookmarkStart w:id="160" w:name="_Hlk129595496"/>
      <w:r>
        <w:rPr>
          <w:rFonts w:hint="eastAsia"/>
        </w:rPr>
        <w:t>控制项是智能医院的必要条件，智能医院必须满足本标准中的所有控制项要求才能进行评分项的评分</w:t>
      </w:r>
      <w:r w:rsidR="007A2284">
        <w:rPr>
          <w:rFonts w:hint="eastAsia"/>
        </w:rPr>
        <w:t>；</w:t>
      </w:r>
    </w:p>
    <w:bookmarkEnd w:id="160"/>
    <w:p w14:paraId="2D84FF5C" w14:textId="7D34513D" w:rsidR="000D12FB" w:rsidRDefault="000D12FB" w:rsidP="006B3E3D">
      <w:pPr>
        <w:pStyle w:val="affffb"/>
        <w:numPr>
          <w:ilvl w:val="0"/>
          <w:numId w:val="62"/>
        </w:numPr>
        <w:ind w:firstLineChars="0"/>
      </w:pPr>
      <w:r>
        <w:rPr>
          <w:rFonts w:hint="eastAsia"/>
        </w:rPr>
        <w:t>评分项权重的选择主要考虑到智能医院建设，实质上是一个循序渐进的过程。智能医院建设应该从医院需求出发，优先建设跟医疗安全相关、跟患者服务相关的项目，以智能医疗建筑为载体，以患者为中心，构建智慧服务、智慧医疗、智慧管理“三位一体”的智能医院，为患者提供高水平医疗服务以及高效率就医服务、优化医疗体系运行效率</w:t>
      </w:r>
      <w:r w:rsidR="007A2284">
        <w:rPr>
          <w:rFonts w:hint="eastAsia"/>
        </w:rPr>
        <w:t>；</w:t>
      </w:r>
    </w:p>
    <w:p w14:paraId="28DA5D72" w14:textId="4166EB33" w:rsidR="00022979" w:rsidRDefault="000D12FB" w:rsidP="006B3E3D">
      <w:pPr>
        <w:pStyle w:val="affffb"/>
        <w:numPr>
          <w:ilvl w:val="0"/>
          <w:numId w:val="62"/>
        </w:numPr>
        <w:ind w:firstLineChars="0"/>
      </w:pPr>
      <w:r>
        <w:rPr>
          <w:rFonts w:hint="eastAsia"/>
        </w:rPr>
        <w:t>评分项是根据项目实际情况，依据评分细则的规定确定分值，并非每条评分细则都需要满足，但是根据医院不用的级别，智能医院不同星级需要达到的最低得分要求该条已经明确给出。</w:t>
      </w:r>
    </w:p>
    <w:sectPr w:rsidR="00022979" w:rsidSect="001D1B73">
      <w:pgSz w:w="11906" w:h="16838"/>
      <w:pgMar w:top="1134" w:right="1230" w:bottom="1559"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22D5" w14:textId="77777777" w:rsidR="003F73F7" w:rsidRDefault="003F73F7">
      <w:pPr>
        <w:spacing w:line="240" w:lineRule="auto"/>
        <w:ind w:firstLine="420"/>
      </w:pPr>
      <w:r>
        <w:separator/>
      </w:r>
    </w:p>
  </w:endnote>
  <w:endnote w:type="continuationSeparator" w:id="0">
    <w:p w14:paraId="5C9502E6" w14:textId="77777777" w:rsidR="003F73F7" w:rsidRDefault="003F73F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Dotum">
    <w:altName w:val="Malgun Gothic"/>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ACF5" w14:textId="77777777" w:rsidR="001F0A20" w:rsidRDefault="001F0A20">
    <w:pPr>
      <w:pStyle w:val="afffc"/>
      <w:framePr w:wrap="around" w:vAnchor="text" w:hAnchor="margin" w:xAlign="center" w:y="1"/>
      <w:ind w:firstLine="360"/>
      <w:rPr>
        <w:rStyle w:val="affff7"/>
      </w:rPr>
    </w:pPr>
    <w:r>
      <w:rPr>
        <w:rStyle w:val="affff7"/>
      </w:rPr>
      <w:fldChar w:fldCharType="begin"/>
    </w:r>
    <w:r>
      <w:rPr>
        <w:rStyle w:val="affff7"/>
      </w:rPr>
      <w:instrText xml:space="preserve">PAGE  </w:instrText>
    </w:r>
    <w:r>
      <w:rPr>
        <w:rStyle w:val="affff7"/>
      </w:rPr>
      <w:fldChar w:fldCharType="end"/>
    </w:r>
  </w:p>
  <w:p w14:paraId="11792460" w14:textId="77777777" w:rsidR="001F0A20" w:rsidRDefault="001F0A20">
    <w:pPr>
      <w:pStyle w:val="afff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FC22" w14:textId="77777777" w:rsidR="001F0A20" w:rsidRDefault="001F0A20">
    <w:pPr>
      <w:pStyle w:val="afff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3F6E" w14:textId="77777777" w:rsidR="001F0A20" w:rsidRDefault="001F0A20">
    <w:pPr>
      <w:pStyle w:val="afff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FF04" w14:textId="77777777" w:rsidR="001F0A20" w:rsidRDefault="001F0A20">
    <w:pPr>
      <w:pStyle w:val="afffc"/>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81FF" w14:textId="77777777" w:rsidR="001F0A20" w:rsidRDefault="001F0A20">
    <w:pPr>
      <w:pStyle w:val="afffc"/>
      <w:ind w:firstLine="360"/>
      <w:jc w:val="center"/>
    </w:pPr>
  </w:p>
  <w:p w14:paraId="6B4800A8" w14:textId="77777777" w:rsidR="001F0A20" w:rsidRDefault="001F0A20">
    <w:pPr>
      <w:pStyle w:val="afffc"/>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778D" w14:textId="77777777" w:rsidR="001F0A20" w:rsidRDefault="001F0A20">
    <w:pPr>
      <w:pStyle w:val="afffc"/>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A7BC" w14:textId="77777777" w:rsidR="001F0A20" w:rsidRDefault="001F0A20">
    <w:pPr>
      <w:pStyle w:val="afffc"/>
      <w:ind w:firstLine="360"/>
      <w:jc w:val="center"/>
    </w:pPr>
  </w:p>
  <w:p w14:paraId="7F09CB5B" w14:textId="77777777" w:rsidR="001F0A20" w:rsidRDefault="001F0A20">
    <w:pPr>
      <w:pStyle w:val="afffc"/>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80744"/>
      <w:docPartObj>
        <w:docPartGallery w:val="Page Numbers (Bottom of Page)"/>
        <w:docPartUnique/>
      </w:docPartObj>
    </w:sdtPr>
    <w:sdtContent>
      <w:p w14:paraId="44AFECAD" w14:textId="1DDDA186" w:rsidR="001F0A20" w:rsidRDefault="001F0A20">
        <w:pPr>
          <w:pStyle w:val="afffc"/>
          <w:ind w:firstLine="360"/>
          <w:jc w:val="center"/>
        </w:pPr>
        <w:r>
          <w:fldChar w:fldCharType="begin"/>
        </w:r>
        <w:r>
          <w:instrText>PAGE   \* MERGEFORMAT</w:instrText>
        </w:r>
        <w:r>
          <w:fldChar w:fldCharType="separate"/>
        </w:r>
        <w:r>
          <w:rPr>
            <w:lang w:val="zh-CN"/>
          </w:rPr>
          <w:t>2</w:t>
        </w:r>
        <w:r>
          <w:fldChar w:fldCharType="end"/>
        </w:r>
      </w:p>
    </w:sdtContent>
  </w:sdt>
  <w:p w14:paraId="09EFB041" w14:textId="77777777" w:rsidR="001F0A20" w:rsidRDefault="001F0A20">
    <w:pPr>
      <w:pStyle w:val="afff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2D33" w14:textId="77777777" w:rsidR="003F73F7" w:rsidRDefault="003F73F7">
      <w:pPr>
        <w:ind w:firstLine="420"/>
      </w:pPr>
      <w:r>
        <w:separator/>
      </w:r>
    </w:p>
  </w:footnote>
  <w:footnote w:type="continuationSeparator" w:id="0">
    <w:p w14:paraId="017E55B5" w14:textId="77777777" w:rsidR="003F73F7" w:rsidRDefault="003F73F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05B9" w14:textId="77777777" w:rsidR="001F0A20" w:rsidRDefault="001F0A20">
    <w:pPr>
      <w:pStyle w:val="afff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3124" w14:textId="77777777" w:rsidR="001F0A20" w:rsidRDefault="001F0A20">
    <w:pPr>
      <w:pStyle w:val="afffe"/>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BCDB" w14:textId="77777777" w:rsidR="001F0A20" w:rsidRDefault="001F0A20">
    <w:pPr>
      <w:pStyle w:val="afffe"/>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84FD" w14:textId="77777777" w:rsidR="001F0A20" w:rsidRDefault="001F0A20">
    <w:pPr>
      <w:pStyle w:val="afffe"/>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B753" w14:textId="77777777" w:rsidR="001F0A20" w:rsidRDefault="001F0A20">
    <w:pPr>
      <w:pStyle w:val="afffe"/>
      <w:ind w:firstLine="36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F7D4" w14:textId="77777777" w:rsidR="001F0A20" w:rsidRDefault="001F0A20">
    <w:pPr>
      <w:pStyle w:val="afff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D992B5"/>
    <w:multiLevelType w:val="multilevel"/>
    <w:tmpl w:val="91D992B5"/>
    <w:lvl w:ilvl="0">
      <w:start w:val="1"/>
      <w:numFmt w:val="decimal"/>
      <w:pStyle w:val="1"/>
      <w:lvlText w:val="%1"/>
      <w:lvlJc w:val="left"/>
      <w:pPr>
        <w:ind w:left="425" w:hanging="425"/>
      </w:pPr>
      <w:rPr>
        <w:rFonts w:hint="eastAsia"/>
        <w:b/>
      </w:rPr>
    </w:lvl>
    <w:lvl w:ilvl="1">
      <w:start w:val="1"/>
      <w:numFmt w:val="decimal"/>
      <w:pStyle w:val="2"/>
      <w:lvlText w:val="%1.%2."/>
      <w:lvlJc w:val="left"/>
      <w:pPr>
        <w:ind w:left="0" w:firstLine="289"/>
      </w:pPr>
      <w:rPr>
        <w:rFonts w:hint="eastAsia"/>
      </w:rPr>
    </w:lvl>
    <w:lvl w:ilvl="2">
      <w:start w:val="1"/>
      <w:numFmt w:val="decimal"/>
      <w:pStyle w:val="3"/>
      <w:lvlText w:val="%1.%2.%3."/>
      <w:lvlJc w:val="left"/>
      <w:pPr>
        <w:tabs>
          <w:tab w:val="left" w:pos="444"/>
        </w:tabs>
        <w:ind w:left="0" w:firstLine="0"/>
      </w:pPr>
      <w:rPr>
        <w:rFonts w:ascii="Times New Roman" w:hAnsi="Times New Roman" w:hint="default"/>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2C01D0E"/>
    <w:multiLevelType w:val="multilevel"/>
    <w:tmpl w:val="D8F82DA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suff w:val="nothing"/>
      <w:lvlText w:val="%1%2.%3.%4.%5.%6　"/>
      <w:lvlJc w:val="left"/>
      <w:pPr>
        <w:ind w:left="0" w:firstLine="0"/>
      </w:pPr>
    </w:lvl>
    <w:lvl w:ilvl="6">
      <w:start w:val="1"/>
      <w:numFmt w:val="decimal"/>
      <w:pStyle w:val="a3"/>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4E91F87"/>
    <w:multiLevelType w:val="multilevel"/>
    <w:tmpl w:val="24C29F40"/>
    <w:lvl w:ilvl="0">
      <w:start w:val="2"/>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0607759B"/>
    <w:multiLevelType w:val="multilevel"/>
    <w:tmpl w:val="CB34462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079102AD"/>
    <w:multiLevelType w:val="multilevel"/>
    <w:tmpl w:val="079102AD"/>
    <w:lvl w:ilvl="0">
      <w:start w:val="1"/>
      <w:numFmt w:val="decimal"/>
      <w:pStyle w:val="a4"/>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7" w15:restartNumberingAfterBreak="0">
    <w:nsid w:val="07ED3FEA"/>
    <w:multiLevelType w:val="multilevel"/>
    <w:tmpl w:val="07ED3FEA"/>
    <w:lvl w:ilvl="0">
      <w:start w:val="1"/>
      <w:numFmt w:val="none"/>
      <w:pStyle w:val="a5"/>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pStyle w:val="a6"/>
      <w:suff w:val="nothing"/>
      <w:lvlText w:val="%10.%2.%3.%4 "/>
      <w:lvlJc w:val="left"/>
      <w:pPr>
        <w:ind w:left="0" w:firstLine="0"/>
      </w:pPr>
      <w:rPr>
        <w:rFonts w:ascii="黑体" w:eastAsia="黑体" w:hAnsiTheme="minorHAnsi" w:hint="eastAsia"/>
        <w:b w:val="0"/>
        <w:i w:val="0"/>
        <w:sz w:val="21"/>
      </w:rPr>
    </w:lvl>
    <w:lvl w:ilvl="4">
      <w:start w:val="1"/>
      <w:numFmt w:val="decimal"/>
      <w:pStyle w:val="a7"/>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81D75CF"/>
    <w:multiLevelType w:val="multilevel"/>
    <w:tmpl w:val="27C2BAD0"/>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pStyle w:val="a8"/>
      <w:lvlText w:val="%3."/>
      <w:lvlJc w:val="right"/>
      <w:pPr>
        <w:ind w:left="1680" w:hanging="420"/>
      </w:pPr>
      <w:rPr>
        <w:rFonts w:hint="eastAsia"/>
      </w:rPr>
    </w:lvl>
    <w:lvl w:ilvl="3">
      <w:start w:val="1"/>
      <w:numFmt w:val="decimal"/>
      <w:pStyle w:val="a9"/>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pStyle w:val="aa"/>
      <w:lvlText w:val="%6."/>
      <w:lvlJc w:val="right"/>
      <w:pPr>
        <w:ind w:left="2940" w:hanging="420"/>
      </w:pPr>
      <w:rPr>
        <w:rFonts w:hint="eastAsia"/>
      </w:rPr>
    </w:lvl>
    <w:lvl w:ilvl="6">
      <w:start w:val="1"/>
      <w:numFmt w:val="decimal"/>
      <w:pStyle w:val="ab"/>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0BB138DE"/>
    <w:multiLevelType w:val="multilevel"/>
    <w:tmpl w:val="0BB138DE"/>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C5F5698"/>
    <w:multiLevelType w:val="multilevel"/>
    <w:tmpl w:val="A5A2E3DC"/>
    <w:lvl w:ilvl="0">
      <w:start w:val="2"/>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 w15:restartNumberingAfterBreak="0">
    <w:nsid w:val="0CE27CE4"/>
    <w:multiLevelType w:val="multilevel"/>
    <w:tmpl w:val="54ACD62A"/>
    <w:lvl w:ilvl="0">
      <w:start w:val="13"/>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5" w15:restartNumberingAfterBreak="0">
    <w:nsid w:val="0E6147BF"/>
    <w:multiLevelType w:val="multilevel"/>
    <w:tmpl w:val="0E6147BF"/>
    <w:lvl w:ilvl="0">
      <w:start w:val="1"/>
      <w:numFmt w:val="decimal"/>
      <w:pStyle w:val="af"/>
      <w:lvlText w:val="%1"/>
      <w:lvlJc w:val="left"/>
      <w:pPr>
        <w:ind w:left="3969" w:firstLine="0"/>
      </w:pPr>
      <w:rPr>
        <w:rFonts w:ascii="Times New Roman" w:eastAsia="宋体" w:hAnsi="Times New Roman" w:cs="Times New Roman" w:hint="default"/>
        <w:b w:val="0"/>
        <w:i w:val="0"/>
        <w:position w:val="0"/>
        <w:sz w:val="28"/>
      </w:rPr>
    </w:lvl>
    <w:lvl w:ilvl="1">
      <w:start w:val="1"/>
      <w:numFmt w:val="decimal"/>
      <w:pStyle w:val="af0"/>
      <w:lvlText w:val="%1.%2."/>
      <w:lvlJc w:val="center"/>
      <w:pPr>
        <w:ind w:left="0" w:firstLine="288"/>
      </w:pPr>
      <w:rPr>
        <w:rFonts w:ascii="Times New Roman" w:eastAsia="宋体" w:hAnsi="Times New Roman" w:hint="default"/>
        <w:b w:val="0"/>
        <w:bCs w:val="0"/>
        <w:i w:val="0"/>
        <w:iCs w:val="0"/>
        <w:caps w:val="0"/>
        <w:strike w:val="0"/>
        <w:dstrike w:val="0"/>
        <w:vanish w:val="0"/>
        <w:color w:val="000000"/>
        <w:spacing w:val="0"/>
        <w:position w:val="0"/>
        <w:sz w:val="21"/>
        <w:u w:val="none"/>
        <w:vertAlign w:val="baseline"/>
      </w:rPr>
    </w:lvl>
    <w:lvl w:ilvl="2">
      <w:start w:val="1"/>
      <w:numFmt w:val="decimal"/>
      <w:pStyle w:val="af1"/>
      <w:lvlText w:val="%1.%2.%3."/>
      <w:lvlJc w:val="left"/>
      <w:pPr>
        <w:ind w:left="425" w:firstLine="0"/>
      </w:pPr>
      <w:rPr>
        <w:rFonts w:ascii="Times New Roman" w:eastAsia="宋体" w:hAnsi="Times New Roman" w:cs="Times New Roman" w:hint="default"/>
        <w:b/>
        <w:i w:val="0"/>
        <w:position w:val="0"/>
        <w:sz w:val="21"/>
      </w:rPr>
    </w:lvl>
    <w:lvl w:ilvl="3">
      <w:start w:val="1"/>
      <w:numFmt w:val="decimal"/>
      <w:lvlText w:val="%4"/>
      <w:lvlJc w:val="left"/>
      <w:pPr>
        <w:tabs>
          <w:tab w:val="left" w:pos="1561"/>
        </w:tabs>
        <w:ind w:left="540" w:firstLine="737"/>
      </w:pPr>
      <w:rPr>
        <w:rFonts w:ascii="Arial" w:eastAsia="宋体" w:hAnsi="Arial" w:cs="Arial" w:hint="default"/>
        <w:b w:val="0"/>
        <w:i w:val="0"/>
        <w:strike w:val="0"/>
        <w:dstrike w:val="0"/>
        <w:color w:val="000000"/>
        <w:position w:val="0"/>
        <w:sz w:val="20"/>
        <w:szCs w:val="20"/>
        <w:u w:val="none" w:color="000000"/>
        <w:vertAlign w:val="baseline"/>
      </w:rPr>
    </w:lvl>
    <w:lvl w:ilvl="4">
      <w:start w:val="1"/>
      <w:numFmt w:val="decimal"/>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abstractNum w:abstractNumId="16" w15:restartNumberingAfterBreak="0">
    <w:nsid w:val="0ED706DD"/>
    <w:multiLevelType w:val="multilevel"/>
    <w:tmpl w:val="F9364B7A"/>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7" w15:restartNumberingAfterBreak="0">
    <w:nsid w:val="14F23CEE"/>
    <w:multiLevelType w:val="multilevel"/>
    <w:tmpl w:val="24C29F40"/>
    <w:lvl w:ilvl="0">
      <w:start w:val="2"/>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8" w15:restartNumberingAfterBreak="0">
    <w:nsid w:val="15A33C5C"/>
    <w:multiLevelType w:val="multilevel"/>
    <w:tmpl w:val="CB34462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15:restartNumberingAfterBreak="0">
    <w:nsid w:val="167531CE"/>
    <w:multiLevelType w:val="multilevel"/>
    <w:tmpl w:val="E0A4736A"/>
    <w:lvl w:ilvl="0">
      <w:start w:val="10"/>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15:restartNumberingAfterBreak="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1CE3768A"/>
    <w:multiLevelType w:val="multilevel"/>
    <w:tmpl w:val="236C4436"/>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3"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4" w15:restartNumberingAfterBreak="0">
    <w:nsid w:val="1F790FC3"/>
    <w:multiLevelType w:val="multilevel"/>
    <w:tmpl w:val="CE7CFC2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5" w15:restartNumberingAfterBreak="0">
    <w:nsid w:val="24B32003"/>
    <w:multiLevelType w:val="multilevel"/>
    <w:tmpl w:val="AC96895E"/>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6" w15:restartNumberingAfterBreak="0">
    <w:nsid w:val="2C376A41"/>
    <w:multiLevelType w:val="multilevel"/>
    <w:tmpl w:val="D9FE86EA"/>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0"/>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8"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33B43269"/>
    <w:multiLevelType w:val="multilevel"/>
    <w:tmpl w:val="9DA8B3E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0" w15:restartNumberingAfterBreak="0">
    <w:nsid w:val="39A2400A"/>
    <w:multiLevelType w:val="multilevel"/>
    <w:tmpl w:val="BABAF2E2"/>
    <w:lvl w:ilvl="0">
      <w:start w:val="2"/>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1" w15:restartNumberingAfterBreak="0">
    <w:nsid w:val="3C204C47"/>
    <w:multiLevelType w:val="multilevel"/>
    <w:tmpl w:val="CB34462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2" w15:restartNumberingAfterBreak="0">
    <w:nsid w:val="409013F1"/>
    <w:multiLevelType w:val="multilevel"/>
    <w:tmpl w:val="A4B2F1A2"/>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15:restartNumberingAfterBreak="0">
    <w:nsid w:val="440B1016"/>
    <w:multiLevelType w:val="multilevel"/>
    <w:tmpl w:val="CBDC38DA"/>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5"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4AA0302D"/>
    <w:multiLevelType w:val="multilevel"/>
    <w:tmpl w:val="CB34462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8"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4F180F82"/>
    <w:multiLevelType w:val="multilevel"/>
    <w:tmpl w:val="BF327D1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0" w15:restartNumberingAfterBreak="0">
    <w:nsid w:val="50AD324B"/>
    <w:multiLevelType w:val="multilevel"/>
    <w:tmpl w:val="3B0818CC"/>
    <w:lvl w:ilvl="0">
      <w:start w:val="8"/>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1" w15:restartNumberingAfterBreak="0">
    <w:nsid w:val="516973C6"/>
    <w:multiLevelType w:val="multilevel"/>
    <w:tmpl w:val="CB34462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2"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3"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4"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57907714"/>
    <w:multiLevelType w:val="multilevel"/>
    <w:tmpl w:val="EE4C5C8A"/>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15:restartNumberingAfterBreak="0">
    <w:nsid w:val="595B3A07"/>
    <w:multiLevelType w:val="multilevel"/>
    <w:tmpl w:val="27AC58BC"/>
    <w:lvl w:ilvl="0">
      <w:start w:val="2"/>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15:restartNumberingAfterBreak="0">
    <w:nsid w:val="59931545"/>
    <w:multiLevelType w:val="multilevel"/>
    <w:tmpl w:val="7EC60EF8"/>
    <w:lvl w:ilvl="0">
      <w:start w:val="3"/>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9" w15:restartNumberingAfterBreak="0">
    <w:nsid w:val="5D5F4AF5"/>
    <w:multiLevelType w:val="multilevel"/>
    <w:tmpl w:val="9C04ACDA"/>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51" w15:restartNumberingAfterBreak="0">
    <w:nsid w:val="644B5E73"/>
    <w:multiLevelType w:val="multilevel"/>
    <w:tmpl w:val="CB34462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2"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3" w15:restartNumberingAfterBreak="0">
    <w:nsid w:val="649C7115"/>
    <w:multiLevelType w:val="multilevel"/>
    <w:tmpl w:val="25C45754"/>
    <w:lvl w:ilvl="0">
      <w:start w:val="6"/>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4"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5"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7" w15:restartNumberingAfterBreak="0">
    <w:nsid w:val="6B172845"/>
    <w:multiLevelType w:val="multilevel"/>
    <w:tmpl w:val="CB34462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8"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EA2025"/>
    <w:multiLevelType w:val="multilevel"/>
    <w:tmpl w:val="878C66F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pStyle w:val="a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1" w15:restartNumberingAfterBreak="0">
    <w:nsid w:val="6DBC020B"/>
    <w:multiLevelType w:val="multilevel"/>
    <w:tmpl w:val="EC528E26"/>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2" w15:restartNumberingAfterBreak="0">
    <w:nsid w:val="6DBF04F4"/>
    <w:multiLevelType w:val="multilevel"/>
    <w:tmpl w:val="6DBF04F4"/>
    <w:lvl w:ilvl="0">
      <w:start w:val="1"/>
      <w:numFmt w:val="none"/>
      <w:pStyle w:val="afff0"/>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3" w15:restartNumberingAfterBreak="0">
    <w:nsid w:val="6DF35F19"/>
    <w:multiLevelType w:val="multilevel"/>
    <w:tmpl w:val="6DF35F19"/>
    <w:lvl w:ilvl="0">
      <w:start w:val="1"/>
      <w:numFmt w:val="decimal"/>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4" w15:restartNumberingAfterBreak="0">
    <w:nsid w:val="75133586"/>
    <w:multiLevelType w:val="multilevel"/>
    <w:tmpl w:val="27AC58BC"/>
    <w:lvl w:ilvl="0">
      <w:start w:val="2"/>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5" w15:restartNumberingAfterBreak="0">
    <w:nsid w:val="76933334"/>
    <w:multiLevelType w:val="multilevel"/>
    <w:tmpl w:val="76933334"/>
    <w:lvl w:ilvl="0">
      <w:start w:val="1"/>
      <w:numFmt w:val="none"/>
      <w:pStyle w:val="afff2"/>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15:restartNumberingAfterBreak="0">
    <w:nsid w:val="7CD24C96"/>
    <w:multiLevelType w:val="multilevel"/>
    <w:tmpl w:val="CB344628"/>
    <w:lvl w:ilvl="0">
      <w:start w:val="1"/>
      <w:numFmt w:val="decimal"/>
      <w:lvlText w:val="%1"/>
      <w:lvlJc w:val="left"/>
      <w:pPr>
        <w:ind w:left="840" w:hanging="420"/>
      </w:pPr>
      <w:rPr>
        <w:rFonts w:ascii="Times New Roman" w:hAnsi="Times New Roman" w:hint="default"/>
        <w:b/>
        <w:i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16cid:durableId="1695958815">
    <w:abstractNumId w:val="0"/>
  </w:num>
  <w:num w:numId="2" w16cid:durableId="249196394">
    <w:abstractNumId w:val="15"/>
  </w:num>
  <w:num w:numId="3" w16cid:durableId="548036011">
    <w:abstractNumId w:val="10"/>
  </w:num>
  <w:num w:numId="4" w16cid:durableId="344553777">
    <w:abstractNumId w:val="57"/>
  </w:num>
  <w:num w:numId="5" w16cid:durableId="811754935">
    <w:abstractNumId w:val="22"/>
  </w:num>
  <w:num w:numId="6" w16cid:durableId="973486948">
    <w:abstractNumId w:val="46"/>
  </w:num>
  <w:num w:numId="7" w16cid:durableId="1893926028">
    <w:abstractNumId w:val="16"/>
  </w:num>
  <w:num w:numId="8" w16cid:durableId="981302176">
    <w:abstractNumId w:val="32"/>
  </w:num>
  <w:num w:numId="9" w16cid:durableId="292292236">
    <w:abstractNumId w:val="49"/>
  </w:num>
  <w:num w:numId="10" w16cid:durableId="2046171893">
    <w:abstractNumId w:val="33"/>
  </w:num>
  <w:num w:numId="11" w16cid:durableId="1811508979">
    <w:abstractNumId w:val="29"/>
  </w:num>
  <w:num w:numId="12" w16cid:durableId="949824193">
    <w:abstractNumId w:val="26"/>
  </w:num>
  <w:num w:numId="13" w16cid:durableId="1629360550">
    <w:abstractNumId w:val="39"/>
  </w:num>
  <w:num w:numId="14" w16cid:durableId="1475412535">
    <w:abstractNumId w:val="25"/>
  </w:num>
  <w:num w:numId="15" w16cid:durableId="2006396124">
    <w:abstractNumId w:val="2"/>
  </w:num>
  <w:num w:numId="16" w16cid:durableId="1483890359">
    <w:abstractNumId w:val="52"/>
  </w:num>
  <w:num w:numId="17" w16cid:durableId="2050178353">
    <w:abstractNumId w:val="60"/>
  </w:num>
  <w:num w:numId="18" w16cid:durableId="1880166259">
    <w:abstractNumId w:val="8"/>
  </w:num>
  <w:num w:numId="19" w16cid:durableId="49036686">
    <w:abstractNumId w:val="24"/>
  </w:num>
  <w:num w:numId="20" w16cid:durableId="823158335">
    <w:abstractNumId w:val="1"/>
  </w:num>
  <w:num w:numId="21" w16cid:durableId="753358321">
    <w:abstractNumId w:val="11"/>
  </w:num>
  <w:num w:numId="22" w16cid:durableId="1803844340">
    <w:abstractNumId w:val="55"/>
  </w:num>
  <w:num w:numId="23" w16cid:durableId="693653813">
    <w:abstractNumId w:val="44"/>
  </w:num>
  <w:num w:numId="24" w16cid:durableId="1311516983">
    <w:abstractNumId w:val="35"/>
  </w:num>
  <w:num w:numId="25" w16cid:durableId="293026459">
    <w:abstractNumId w:val="21"/>
  </w:num>
  <w:num w:numId="26" w16cid:durableId="1689138195">
    <w:abstractNumId w:val="7"/>
  </w:num>
  <w:num w:numId="27" w16cid:durableId="2059359540">
    <w:abstractNumId w:val="23"/>
  </w:num>
  <w:num w:numId="28" w16cid:durableId="2017338486">
    <w:abstractNumId w:val="42"/>
  </w:num>
  <w:num w:numId="29" w16cid:durableId="1492409477">
    <w:abstractNumId w:val="58"/>
  </w:num>
  <w:num w:numId="30" w16cid:durableId="1170212978">
    <w:abstractNumId w:val="28"/>
  </w:num>
  <w:num w:numId="31" w16cid:durableId="173080868">
    <w:abstractNumId w:val="34"/>
  </w:num>
  <w:num w:numId="32" w16cid:durableId="184486854">
    <w:abstractNumId w:val="20"/>
  </w:num>
  <w:num w:numId="33" w16cid:durableId="1333335373">
    <w:abstractNumId w:val="45"/>
  </w:num>
  <w:num w:numId="34" w16cid:durableId="1491557866">
    <w:abstractNumId w:val="43"/>
  </w:num>
  <w:num w:numId="35" w16cid:durableId="591743695">
    <w:abstractNumId w:val="63"/>
  </w:num>
  <w:num w:numId="36" w16cid:durableId="486633467">
    <w:abstractNumId w:val="38"/>
  </w:num>
  <w:num w:numId="37" w16cid:durableId="1513304246">
    <w:abstractNumId w:val="3"/>
  </w:num>
  <w:num w:numId="38" w16cid:durableId="2046172527">
    <w:abstractNumId w:val="27"/>
  </w:num>
  <w:num w:numId="39" w16cid:durableId="95058551">
    <w:abstractNumId w:val="65"/>
  </w:num>
  <w:num w:numId="40" w16cid:durableId="1883520314">
    <w:abstractNumId w:val="50"/>
  </w:num>
  <w:num w:numId="41" w16cid:durableId="1804806943">
    <w:abstractNumId w:val="14"/>
  </w:num>
  <w:num w:numId="42" w16cid:durableId="1319849237">
    <w:abstractNumId w:val="59"/>
  </w:num>
  <w:num w:numId="43" w16cid:durableId="483088048">
    <w:abstractNumId w:val="62"/>
  </w:num>
  <w:num w:numId="44" w16cid:durableId="1146168204">
    <w:abstractNumId w:val="6"/>
  </w:num>
  <w:num w:numId="45" w16cid:durableId="2113279687">
    <w:abstractNumId w:val="9"/>
  </w:num>
  <w:num w:numId="46" w16cid:durableId="1122387577">
    <w:abstractNumId w:val="37"/>
  </w:num>
  <w:num w:numId="47" w16cid:durableId="292902841">
    <w:abstractNumId w:val="56"/>
  </w:num>
  <w:num w:numId="48" w16cid:durableId="1826706190">
    <w:abstractNumId w:val="54"/>
  </w:num>
  <w:num w:numId="49" w16cid:durableId="224488399">
    <w:abstractNumId w:val="41"/>
  </w:num>
  <w:num w:numId="50" w16cid:durableId="987973514">
    <w:abstractNumId w:val="51"/>
  </w:num>
  <w:num w:numId="51" w16cid:durableId="1245411847">
    <w:abstractNumId w:val="18"/>
  </w:num>
  <w:num w:numId="52" w16cid:durableId="62027091">
    <w:abstractNumId w:val="31"/>
  </w:num>
  <w:num w:numId="53" w16cid:durableId="316959698">
    <w:abstractNumId w:val="36"/>
  </w:num>
  <w:num w:numId="54" w16cid:durableId="1805583346">
    <w:abstractNumId w:val="47"/>
  </w:num>
  <w:num w:numId="55" w16cid:durableId="1305428701">
    <w:abstractNumId w:val="64"/>
  </w:num>
  <w:num w:numId="56" w16cid:durableId="626619661">
    <w:abstractNumId w:val="4"/>
  </w:num>
  <w:num w:numId="57" w16cid:durableId="1355496203">
    <w:abstractNumId w:val="17"/>
  </w:num>
  <w:num w:numId="58" w16cid:durableId="553084971">
    <w:abstractNumId w:val="66"/>
  </w:num>
  <w:num w:numId="59" w16cid:durableId="130635392">
    <w:abstractNumId w:val="5"/>
  </w:num>
  <w:num w:numId="60" w16cid:durableId="545335168">
    <w:abstractNumId w:val="30"/>
  </w:num>
  <w:num w:numId="61" w16cid:durableId="376701765">
    <w:abstractNumId w:val="61"/>
  </w:num>
  <w:num w:numId="62" w16cid:durableId="1171288486">
    <w:abstractNumId w:val="53"/>
  </w:num>
  <w:num w:numId="63" w16cid:durableId="818109109">
    <w:abstractNumId w:val="48"/>
  </w:num>
  <w:num w:numId="64" w16cid:durableId="147748380">
    <w:abstractNumId w:val="40"/>
  </w:num>
  <w:num w:numId="65" w16cid:durableId="1232622017">
    <w:abstractNumId w:val="19"/>
  </w:num>
  <w:num w:numId="66" w16cid:durableId="1453666105">
    <w:abstractNumId w:val="13"/>
  </w:num>
  <w:num w:numId="67" w16cid:durableId="964120862">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A"/>
    <w:rsid w:val="00000A27"/>
    <w:rsid w:val="00000FC6"/>
    <w:rsid w:val="00001555"/>
    <w:rsid w:val="000021C2"/>
    <w:rsid w:val="00003BCC"/>
    <w:rsid w:val="0000551A"/>
    <w:rsid w:val="00005B46"/>
    <w:rsid w:val="000067C8"/>
    <w:rsid w:val="00007DDE"/>
    <w:rsid w:val="0001216A"/>
    <w:rsid w:val="00014B64"/>
    <w:rsid w:val="00015354"/>
    <w:rsid w:val="0002157F"/>
    <w:rsid w:val="00022979"/>
    <w:rsid w:val="00023577"/>
    <w:rsid w:val="000245E6"/>
    <w:rsid w:val="00024853"/>
    <w:rsid w:val="000277EC"/>
    <w:rsid w:val="00030176"/>
    <w:rsid w:val="00032DDC"/>
    <w:rsid w:val="00040213"/>
    <w:rsid w:val="0004174E"/>
    <w:rsid w:val="00041D81"/>
    <w:rsid w:val="000426E1"/>
    <w:rsid w:val="00042839"/>
    <w:rsid w:val="00042C7A"/>
    <w:rsid w:val="00042CFF"/>
    <w:rsid w:val="00043EA9"/>
    <w:rsid w:val="0004769E"/>
    <w:rsid w:val="00047741"/>
    <w:rsid w:val="00053F46"/>
    <w:rsid w:val="00054EC5"/>
    <w:rsid w:val="00055AB7"/>
    <w:rsid w:val="00056777"/>
    <w:rsid w:val="00057E57"/>
    <w:rsid w:val="0006232B"/>
    <w:rsid w:val="00063A47"/>
    <w:rsid w:val="000663AA"/>
    <w:rsid w:val="0007034D"/>
    <w:rsid w:val="000706B9"/>
    <w:rsid w:val="000713D3"/>
    <w:rsid w:val="00072827"/>
    <w:rsid w:val="00073BA6"/>
    <w:rsid w:val="0007492E"/>
    <w:rsid w:val="00076B36"/>
    <w:rsid w:val="00077551"/>
    <w:rsid w:val="00080C34"/>
    <w:rsid w:val="00081349"/>
    <w:rsid w:val="00081F82"/>
    <w:rsid w:val="00083781"/>
    <w:rsid w:val="00083CB7"/>
    <w:rsid w:val="00083D44"/>
    <w:rsid w:val="00083F31"/>
    <w:rsid w:val="00085E0D"/>
    <w:rsid w:val="000875F1"/>
    <w:rsid w:val="00090DF4"/>
    <w:rsid w:val="00090EB7"/>
    <w:rsid w:val="00091837"/>
    <w:rsid w:val="00091868"/>
    <w:rsid w:val="00091AB2"/>
    <w:rsid w:val="00092E5E"/>
    <w:rsid w:val="000942A2"/>
    <w:rsid w:val="00095D40"/>
    <w:rsid w:val="00096468"/>
    <w:rsid w:val="00096CCE"/>
    <w:rsid w:val="000A12E4"/>
    <w:rsid w:val="000A1446"/>
    <w:rsid w:val="000A1F6D"/>
    <w:rsid w:val="000A2F76"/>
    <w:rsid w:val="000A3052"/>
    <w:rsid w:val="000A40BE"/>
    <w:rsid w:val="000A47B0"/>
    <w:rsid w:val="000A7A33"/>
    <w:rsid w:val="000B206A"/>
    <w:rsid w:val="000B365E"/>
    <w:rsid w:val="000B4875"/>
    <w:rsid w:val="000B67EC"/>
    <w:rsid w:val="000B6CC8"/>
    <w:rsid w:val="000C0C98"/>
    <w:rsid w:val="000C13C7"/>
    <w:rsid w:val="000C1D34"/>
    <w:rsid w:val="000C25A8"/>
    <w:rsid w:val="000C2D4A"/>
    <w:rsid w:val="000C3669"/>
    <w:rsid w:val="000C3C9A"/>
    <w:rsid w:val="000C53EB"/>
    <w:rsid w:val="000C5E02"/>
    <w:rsid w:val="000C6A0C"/>
    <w:rsid w:val="000C6BC7"/>
    <w:rsid w:val="000D12FB"/>
    <w:rsid w:val="000D4F02"/>
    <w:rsid w:val="000D5BCF"/>
    <w:rsid w:val="000D6940"/>
    <w:rsid w:val="000E0D9A"/>
    <w:rsid w:val="000E0ED0"/>
    <w:rsid w:val="000E1046"/>
    <w:rsid w:val="000F05B7"/>
    <w:rsid w:val="000F0995"/>
    <w:rsid w:val="000F16CF"/>
    <w:rsid w:val="000F1970"/>
    <w:rsid w:val="000F19D7"/>
    <w:rsid w:val="000F1E04"/>
    <w:rsid w:val="000F34A6"/>
    <w:rsid w:val="000F3B25"/>
    <w:rsid w:val="000F4AC7"/>
    <w:rsid w:val="000F57A2"/>
    <w:rsid w:val="000F5B25"/>
    <w:rsid w:val="000F74CB"/>
    <w:rsid w:val="000F77DB"/>
    <w:rsid w:val="000F7B0B"/>
    <w:rsid w:val="000F7DC4"/>
    <w:rsid w:val="000F7E56"/>
    <w:rsid w:val="00101469"/>
    <w:rsid w:val="0010218D"/>
    <w:rsid w:val="001027C3"/>
    <w:rsid w:val="00102D20"/>
    <w:rsid w:val="00103068"/>
    <w:rsid w:val="001045CC"/>
    <w:rsid w:val="0010463B"/>
    <w:rsid w:val="00104B18"/>
    <w:rsid w:val="00105609"/>
    <w:rsid w:val="00106402"/>
    <w:rsid w:val="00106ED4"/>
    <w:rsid w:val="001074EB"/>
    <w:rsid w:val="00107991"/>
    <w:rsid w:val="0011371F"/>
    <w:rsid w:val="0011403D"/>
    <w:rsid w:val="001156AA"/>
    <w:rsid w:val="00115F05"/>
    <w:rsid w:val="00120844"/>
    <w:rsid w:val="0012183C"/>
    <w:rsid w:val="001227D1"/>
    <w:rsid w:val="00122B24"/>
    <w:rsid w:val="00122B63"/>
    <w:rsid w:val="001236F4"/>
    <w:rsid w:val="00124A04"/>
    <w:rsid w:val="001265EF"/>
    <w:rsid w:val="00126D1B"/>
    <w:rsid w:val="0012771C"/>
    <w:rsid w:val="00130184"/>
    <w:rsid w:val="0013305F"/>
    <w:rsid w:val="001336E4"/>
    <w:rsid w:val="00140BA2"/>
    <w:rsid w:val="00141581"/>
    <w:rsid w:val="00142D3C"/>
    <w:rsid w:val="00142F9C"/>
    <w:rsid w:val="00143527"/>
    <w:rsid w:val="00143BCE"/>
    <w:rsid w:val="00143FA5"/>
    <w:rsid w:val="001464D7"/>
    <w:rsid w:val="00147414"/>
    <w:rsid w:val="00147AA6"/>
    <w:rsid w:val="0015017E"/>
    <w:rsid w:val="00154723"/>
    <w:rsid w:val="0015631E"/>
    <w:rsid w:val="00157B44"/>
    <w:rsid w:val="001602E1"/>
    <w:rsid w:val="00163BCD"/>
    <w:rsid w:val="00164C8A"/>
    <w:rsid w:val="00167AED"/>
    <w:rsid w:val="00167C82"/>
    <w:rsid w:val="00172079"/>
    <w:rsid w:val="00172234"/>
    <w:rsid w:val="0017223D"/>
    <w:rsid w:val="00172A27"/>
    <w:rsid w:val="001737E0"/>
    <w:rsid w:val="00173C94"/>
    <w:rsid w:val="00173F35"/>
    <w:rsid w:val="00175539"/>
    <w:rsid w:val="00177399"/>
    <w:rsid w:val="001806A6"/>
    <w:rsid w:val="001846E4"/>
    <w:rsid w:val="00187DEC"/>
    <w:rsid w:val="00193D88"/>
    <w:rsid w:val="0019749D"/>
    <w:rsid w:val="00197DF1"/>
    <w:rsid w:val="001A1122"/>
    <w:rsid w:val="001A27FB"/>
    <w:rsid w:val="001A316A"/>
    <w:rsid w:val="001A4A81"/>
    <w:rsid w:val="001A4F47"/>
    <w:rsid w:val="001A626C"/>
    <w:rsid w:val="001B08E9"/>
    <w:rsid w:val="001B2832"/>
    <w:rsid w:val="001B2907"/>
    <w:rsid w:val="001B3C33"/>
    <w:rsid w:val="001C0D2E"/>
    <w:rsid w:val="001C366E"/>
    <w:rsid w:val="001C4355"/>
    <w:rsid w:val="001C5547"/>
    <w:rsid w:val="001C632B"/>
    <w:rsid w:val="001D1841"/>
    <w:rsid w:val="001D1B73"/>
    <w:rsid w:val="001D2653"/>
    <w:rsid w:val="001D35C6"/>
    <w:rsid w:val="001D402F"/>
    <w:rsid w:val="001D4B6E"/>
    <w:rsid w:val="001D4FC3"/>
    <w:rsid w:val="001D5084"/>
    <w:rsid w:val="001D688A"/>
    <w:rsid w:val="001E058D"/>
    <w:rsid w:val="001E28D3"/>
    <w:rsid w:val="001E3364"/>
    <w:rsid w:val="001E3405"/>
    <w:rsid w:val="001E43FD"/>
    <w:rsid w:val="001E47B7"/>
    <w:rsid w:val="001E49AA"/>
    <w:rsid w:val="001E53BB"/>
    <w:rsid w:val="001E69D9"/>
    <w:rsid w:val="001E740B"/>
    <w:rsid w:val="001E7810"/>
    <w:rsid w:val="001F0A20"/>
    <w:rsid w:val="001F1D74"/>
    <w:rsid w:val="001F367F"/>
    <w:rsid w:val="001F5055"/>
    <w:rsid w:val="001F5065"/>
    <w:rsid w:val="001F5826"/>
    <w:rsid w:val="001F58B4"/>
    <w:rsid w:val="001F5956"/>
    <w:rsid w:val="001F6DFD"/>
    <w:rsid w:val="001F6F3B"/>
    <w:rsid w:val="001F7BB9"/>
    <w:rsid w:val="00201D45"/>
    <w:rsid w:val="00201D91"/>
    <w:rsid w:val="00203F70"/>
    <w:rsid w:val="00204276"/>
    <w:rsid w:val="002046D9"/>
    <w:rsid w:val="0020588C"/>
    <w:rsid w:val="00205E39"/>
    <w:rsid w:val="00207014"/>
    <w:rsid w:val="00207735"/>
    <w:rsid w:val="002123CD"/>
    <w:rsid w:val="00212798"/>
    <w:rsid w:val="002127E0"/>
    <w:rsid w:val="002128DA"/>
    <w:rsid w:val="002165DA"/>
    <w:rsid w:val="00221829"/>
    <w:rsid w:val="002219B9"/>
    <w:rsid w:val="00221E92"/>
    <w:rsid w:val="002225C9"/>
    <w:rsid w:val="00223194"/>
    <w:rsid w:val="00223D1E"/>
    <w:rsid w:val="00224369"/>
    <w:rsid w:val="00224BEE"/>
    <w:rsid w:val="0022577F"/>
    <w:rsid w:val="002259B8"/>
    <w:rsid w:val="00226562"/>
    <w:rsid w:val="00230EA4"/>
    <w:rsid w:val="00231AA1"/>
    <w:rsid w:val="00233B13"/>
    <w:rsid w:val="00233FD1"/>
    <w:rsid w:val="00234373"/>
    <w:rsid w:val="00234770"/>
    <w:rsid w:val="00235B68"/>
    <w:rsid w:val="0023623B"/>
    <w:rsid w:val="00237584"/>
    <w:rsid w:val="002412A5"/>
    <w:rsid w:val="002422C3"/>
    <w:rsid w:val="00242C52"/>
    <w:rsid w:val="00244467"/>
    <w:rsid w:val="00247EE1"/>
    <w:rsid w:val="002521BB"/>
    <w:rsid w:val="0025242D"/>
    <w:rsid w:val="002546F3"/>
    <w:rsid w:val="0025510B"/>
    <w:rsid w:val="002556D9"/>
    <w:rsid w:val="00255F2D"/>
    <w:rsid w:val="00257F25"/>
    <w:rsid w:val="0026374B"/>
    <w:rsid w:val="0026579C"/>
    <w:rsid w:val="00266B03"/>
    <w:rsid w:val="00267F78"/>
    <w:rsid w:val="00270A85"/>
    <w:rsid w:val="00271253"/>
    <w:rsid w:val="002713D6"/>
    <w:rsid w:val="00271B3E"/>
    <w:rsid w:val="00273202"/>
    <w:rsid w:val="002747D9"/>
    <w:rsid w:val="0027754E"/>
    <w:rsid w:val="0027759A"/>
    <w:rsid w:val="0028417B"/>
    <w:rsid w:val="00285047"/>
    <w:rsid w:val="00286504"/>
    <w:rsid w:val="00286B06"/>
    <w:rsid w:val="00291D8E"/>
    <w:rsid w:val="00292E7D"/>
    <w:rsid w:val="00293344"/>
    <w:rsid w:val="00295718"/>
    <w:rsid w:val="002A1F7B"/>
    <w:rsid w:val="002A2F96"/>
    <w:rsid w:val="002A65A3"/>
    <w:rsid w:val="002A7FE2"/>
    <w:rsid w:val="002B052C"/>
    <w:rsid w:val="002B0CD4"/>
    <w:rsid w:val="002B2776"/>
    <w:rsid w:val="002B54EB"/>
    <w:rsid w:val="002B57C4"/>
    <w:rsid w:val="002B5A9C"/>
    <w:rsid w:val="002B6368"/>
    <w:rsid w:val="002B6641"/>
    <w:rsid w:val="002B6C1A"/>
    <w:rsid w:val="002B73BB"/>
    <w:rsid w:val="002C160A"/>
    <w:rsid w:val="002C1831"/>
    <w:rsid w:val="002C20C6"/>
    <w:rsid w:val="002C49C5"/>
    <w:rsid w:val="002C505F"/>
    <w:rsid w:val="002C5BC0"/>
    <w:rsid w:val="002C7916"/>
    <w:rsid w:val="002D085F"/>
    <w:rsid w:val="002D2CD6"/>
    <w:rsid w:val="002D3983"/>
    <w:rsid w:val="002D45A4"/>
    <w:rsid w:val="002D4BE1"/>
    <w:rsid w:val="002D4C50"/>
    <w:rsid w:val="002D6D5A"/>
    <w:rsid w:val="002D7006"/>
    <w:rsid w:val="002E117A"/>
    <w:rsid w:val="002E1623"/>
    <w:rsid w:val="002E31F5"/>
    <w:rsid w:val="002E6562"/>
    <w:rsid w:val="002E71E4"/>
    <w:rsid w:val="002E73B8"/>
    <w:rsid w:val="002E749A"/>
    <w:rsid w:val="002F2212"/>
    <w:rsid w:val="002F2587"/>
    <w:rsid w:val="002F3986"/>
    <w:rsid w:val="002F5C35"/>
    <w:rsid w:val="003006A6"/>
    <w:rsid w:val="00300DD0"/>
    <w:rsid w:val="00303476"/>
    <w:rsid w:val="003130E9"/>
    <w:rsid w:val="00313907"/>
    <w:rsid w:val="00315A9E"/>
    <w:rsid w:val="00317949"/>
    <w:rsid w:val="00320EB3"/>
    <w:rsid w:val="00321466"/>
    <w:rsid w:val="00322D00"/>
    <w:rsid w:val="00323EDB"/>
    <w:rsid w:val="00325312"/>
    <w:rsid w:val="0032612F"/>
    <w:rsid w:val="00327C9B"/>
    <w:rsid w:val="00327D47"/>
    <w:rsid w:val="00333091"/>
    <w:rsid w:val="00333E38"/>
    <w:rsid w:val="00334289"/>
    <w:rsid w:val="003360BB"/>
    <w:rsid w:val="003373FA"/>
    <w:rsid w:val="003406B8"/>
    <w:rsid w:val="003411E6"/>
    <w:rsid w:val="00341D10"/>
    <w:rsid w:val="0034279A"/>
    <w:rsid w:val="00345A51"/>
    <w:rsid w:val="00345CAF"/>
    <w:rsid w:val="00347E38"/>
    <w:rsid w:val="00350FBB"/>
    <w:rsid w:val="00351C33"/>
    <w:rsid w:val="00353639"/>
    <w:rsid w:val="00353A78"/>
    <w:rsid w:val="00354121"/>
    <w:rsid w:val="00363C94"/>
    <w:rsid w:val="00363F6B"/>
    <w:rsid w:val="00364994"/>
    <w:rsid w:val="00365F29"/>
    <w:rsid w:val="003714E3"/>
    <w:rsid w:val="00373E0C"/>
    <w:rsid w:val="00375E43"/>
    <w:rsid w:val="003772F8"/>
    <w:rsid w:val="00380859"/>
    <w:rsid w:val="00380A67"/>
    <w:rsid w:val="003811AD"/>
    <w:rsid w:val="00381DAB"/>
    <w:rsid w:val="00382410"/>
    <w:rsid w:val="003827FE"/>
    <w:rsid w:val="00384997"/>
    <w:rsid w:val="00386CB7"/>
    <w:rsid w:val="0038730A"/>
    <w:rsid w:val="00390054"/>
    <w:rsid w:val="00391440"/>
    <w:rsid w:val="00392083"/>
    <w:rsid w:val="00393778"/>
    <w:rsid w:val="003953BC"/>
    <w:rsid w:val="003973F2"/>
    <w:rsid w:val="003A1D67"/>
    <w:rsid w:val="003A21CA"/>
    <w:rsid w:val="003A2577"/>
    <w:rsid w:val="003A2B8B"/>
    <w:rsid w:val="003A2CD9"/>
    <w:rsid w:val="003A3C31"/>
    <w:rsid w:val="003A5FB2"/>
    <w:rsid w:val="003A7A67"/>
    <w:rsid w:val="003B139D"/>
    <w:rsid w:val="003C020E"/>
    <w:rsid w:val="003C0C92"/>
    <w:rsid w:val="003C3B3E"/>
    <w:rsid w:val="003C7041"/>
    <w:rsid w:val="003C780A"/>
    <w:rsid w:val="003D0721"/>
    <w:rsid w:val="003D0ADA"/>
    <w:rsid w:val="003D29F8"/>
    <w:rsid w:val="003D4A28"/>
    <w:rsid w:val="003D4CD7"/>
    <w:rsid w:val="003D71F3"/>
    <w:rsid w:val="003D7478"/>
    <w:rsid w:val="003D7546"/>
    <w:rsid w:val="003D7F34"/>
    <w:rsid w:val="003E0D8D"/>
    <w:rsid w:val="003E0FCF"/>
    <w:rsid w:val="003E28B7"/>
    <w:rsid w:val="003E2C09"/>
    <w:rsid w:val="003E3294"/>
    <w:rsid w:val="003E36E5"/>
    <w:rsid w:val="003E4EEB"/>
    <w:rsid w:val="003E647B"/>
    <w:rsid w:val="003E6807"/>
    <w:rsid w:val="003E7997"/>
    <w:rsid w:val="003E7B04"/>
    <w:rsid w:val="003F275E"/>
    <w:rsid w:val="003F6494"/>
    <w:rsid w:val="003F73F7"/>
    <w:rsid w:val="004003BA"/>
    <w:rsid w:val="0040119E"/>
    <w:rsid w:val="004057A0"/>
    <w:rsid w:val="004060ED"/>
    <w:rsid w:val="00407842"/>
    <w:rsid w:val="00410100"/>
    <w:rsid w:val="0041068E"/>
    <w:rsid w:val="004128F3"/>
    <w:rsid w:val="00412BAA"/>
    <w:rsid w:val="00413183"/>
    <w:rsid w:val="004136D0"/>
    <w:rsid w:val="0041408E"/>
    <w:rsid w:val="00414D19"/>
    <w:rsid w:val="00416114"/>
    <w:rsid w:val="004164B3"/>
    <w:rsid w:val="004227FF"/>
    <w:rsid w:val="00422BBD"/>
    <w:rsid w:val="0042431A"/>
    <w:rsid w:val="004250FD"/>
    <w:rsid w:val="00426C83"/>
    <w:rsid w:val="00430C61"/>
    <w:rsid w:val="0043144E"/>
    <w:rsid w:val="004322E9"/>
    <w:rsid w:val="0043381F"/>
    <w:rsid w:val="00433A60"/>
    <w:rsid w:val="00433E43"/>
    <w:rsid w:val="00433F35"/>
    <w:rsid w:val="00433F58"/>
    <w:rsid w:val="00434598"/>
    <w:rsid w:val="0043783F"/>
    <w:rsid w:val="00437F14"/>
    <w:rsid w:val="0044118F"/>
    <w:rsid w:val="0044205A"/>
    <w:rsid w:val="00442D8E"/>
    <w:rsid w:val="00443944"/>
    <w:rsid w:val="004454FB"/>
    <w:rsid w:val="0044626F"/>
    <w:rsid w:val="00446B38"/>
    <w:rsid w:val="00447973"/>
    <w:rsid w:val="00447EA7"/>
    <w:rsid w:val="00451D83"/>
    <w:rsid w:val="004545F7"/>
    <w:rsid w:val="004549B0"/>
    <w:rsid w:val="00455A93"/>
    <w:rsid w:val="00456D8F"/>
    <w:rsid w:val="00457750"/>
    <w:rsid w:val="00460ABF"/>
    <w:rsid w:val="004610F9"/>
    <w:rsid w:val="00461BEF"/>
    <w:rsid w:val="00461DFB"/>
    <w:rsid w:val="00464B28"/>
    <w:rsid w:val="00464D5F"/>
    <w:rsid w:val="00464EBB"/>
    <w:rsid w:val="0046615A"/>
    <w:rsid w:val="0046673A"/>
    <w:rsid w:val="004668F3"/>
    <w:rsid w:val="004678C0"/>
    <w:rsid w:val="004717D2"/>
    <w:rsid w:val="00472979"/>
    <w:rsid w:val="00472E51"/>
    <w:rsid w:val="004730A6"/>
    <w:rsid w:val="00473486"/>
    <w:rsid w:val="00474F50"/>
    <w:rsid w:val="0047664C"/>
    <w:rsid w:val="004800D8"/>
    <w:rsid w:val="0048037C"/>
    <w:rsid w:val="00480B8A"/>
    <w:rsid w:val="0048156D"/>
    <w:rsid w:val="0048168A"/>
    <w:rsid w:val="00482323"/>
    <w:rsid w:val="004834D0"/>
    <w:rsid w:val="004840F9"/>
    <w:rsid w:val="0048427A"/>
    <w:rsid w:val="00484636"/>
    <w:rsid w:val="00484ACC"/>
    <w:rsid w:val="004855EC"/>
    <w:rsid w:val="0048636F"/>
    <w:rsid w:val="00486BD2"/>
    <w:rsid w:val="004873BA"/>
    <w:rsid w:val="00491B39"/>
    <w:rsid w:val="00491C47"/>
    <w:rsid w:val="00491CB6"/>
    <w:rsid w:val="004926C7"/>
    <w:rsid w:val="00493072"/>
    <w:rsid w:val="00493BC7"/>
    <w:rsid w:val="0049540A"/>
    <w:rsid w:val="004A0EC9"/>
    <w:rsid w:val="004A1DE6"/>
    <w:rsid w:val="004A25E8"/>
    <w:rsid w:val="004A4D08"/>
    <w:rsid w:val="004A566B"/>
    <w:rsid w:val="004A6ECF"/>
    <w:rsid w:val="004A7A54"/>
    <w:rsid w:val="004B03C8"/>
    <w:rsid w:val="004B07D8"/>
    <w:rsid w:val="004B0B6D"/>
    <w:rsid w:val="004B1EDA"/>
    <w:rsid w:val="004B2092"/>
    <w:rsid w:val="004B5ACD"/>
    <w:rsid w:val="004B69E4"/>
    <w:rsid w:val="004B76B7"/>
    <w:rsid w:val="004B77C3"/>
    <w:rsid w:val="004B7F6B"/>
    <w:rsid w:val="004C0F61"/>
    <w:rsid w:val="004C1919"/>
    <w:rsid w:val="004C2963"/>
    <w:rsid w:val="004C2FD6"/>
    <w:rsid w:val="004C5F25"/>
    <w:rsid w:val="004C78E6"/>
    <w:rsid w:val="004D375D"/>
    <w:rsid w:val="004D38C3"/>
    <w:rsid w:val="004D452C"/>
    <w:rsid w:val="004D5485"/>
    <w:rsid w:val="004D623E"/>
    <w:rsid w:val="004D79A3"/>
    <w:rsid w:val="004E21AF"/>
    <w:rsid w:val="004E2486"/>
    <w:rsid w:val="004E2CD5"/>
    <w:rsid w:val="004E2E3B"/>
    <w:rsid w:val="004E46D1"/>
    <w:rsid w:val="004F0929"/>
    <w:rsid w:val="004F1FC4"/>
    <w:rsid w:val="004F359C"/>
    <w:rsid w:val="004F4EA4"/>
    <w:rsid w:val="004F79E3"/>
    <w:rsid w:val="00500B80"/>
    <w:rsid w:val="00500BA9"/>
    <w:rsid w:val="00500F4A"/>
    <w:rsid w:val="00501114"/>
    <w:rsid w:val="0050181C"/>
    <w:rsid w:val="00501AFB"/>
    <w:rsid w:val="0050412F"/>
    <w:rsid w:val="00505D59"/>
    <w:rsid w:val="00506438"/>
    <w:rsid w:val="00506542"/>
    <w:rsid w:val="00511B7C"/>
    <w:rsid w:val="005120F4"/>
    <w:rsid w:val="00512FB7"/>
    <w:rsid w:val="005140A4"/>
    <w:rsid w:val="00514EDE"/>
    <w:rsid w:val="00516115"/>
    <w:rsid w:val="00516462"/>
    <w:rsid w:val="00524B15"/>
    <w:rsid w:val="00526B23"/>
    <w:rsid w:val="00527180"/>
    <w:rsid w:val="005307FD"/>
    <w:rsid w:val="00531B86"/>
    <w:rsid w:val="00533165"/>
    <w:rsid w:val="00533C9D"/>
    <w:rsid w:val="0053503E"/>
    <w:rsid w:val="00535E70"/>
    <w:rsid w:val="00536DFE"/>
    <w:rsid w:val="005427E8"/>
    <w:rsid w:val="0054291D"/>
    <w:rsid w:val="00544F74"/>
    <w:rsid w:val="00545439"/>
    <w:rsid w:val="005464C8"/>
    <w:rsid w:val="0055127C"/>
    <w:rsid w:val="00552E78"/>
    <w:rsid w:val="00553FB8"/>
    <w:rsid w:val="00563173"/>
    <w:rsid w:val="00565B29"/>
    <w:rsid w:val="00565D58"/>
    <w:rsid w:val="00570ACA"/>
    <w:rsid w:val="00570E67"/>
    <w:rsid w:val="00575ED0"/>
    <w:rsid w:val="00577086"/>
    <w:rsid w:val="00577500"/>
    <w:rsid w:val="00577D45"/>
    <w:rsid w:val="005820E8"/>
    <w:rsid w:val="005823EB"/>
    <w:rsid w:val="0058251E"/>
    <w:rsid w:val="00582D3E"/>
    <w:rsid w:val="0058381B"/>
    <w:rsid w:val="00583944"/>
    <w:rsid w:val="005858A1"/>
    <w:rsid w:val="00586423"/>
    <w:rsid w:val="0058713F"/>
    <w:rsid w:val="00587600"/>
    <w:rsid w:val="0059246F"/>
    <w:rsid w:val="0059437E"/>
    <w:rsid w:val="0059478D"/>
    <w:rsid w:val="00594B1D"/>
    <w:rsid w:val="00595C5E"/>
    <w:rsid w:val="00597228"/>
    <w:rsid w:val="005A297D"/>
    <w:rsid w:val="005A2AB6"/>
    <w:rsid w:val="005A30A1"/>
    <w:rsid w:val="005A43EF"/>
    <w:rsid w:val="005A467F"/>
    <w:rsid w:val="005A4723"/>
    <w:rsid w:val="005A55AD"/>
    <w:rsid w:val="005A5A72"/>
    <w:rsid w:val="005A5B0F"/>
    <w:rsid w:val="005A5DA6"/>
    <w:rsid w:val="005A5F6C"/>
    <w:rsid w:val="005A60DC"/>
    <w:rsid w:val="005A62DB"/>
    <w:rsid w:val="005A6ED5"/>
    <w:rsid w:val="005B00CF"/>
    <w:rsid w:val="005B08D8"/>
    <w:rsid w:val="005B0C12"/>
    <w:rsid w:val="005B3FA9"/>
    <w:rsid w:val="005B489C"/>
    <w:rsid w:val="005B4C0B"/>
    <w:rsid w:val="005B55EF"/>
    <w:rsid w:val="005B5C73"/>
    <w:rsid w:val="005B5D6C"/>
    <w:rsid w:val="005B6445"/>
    <w:rsid w:val="005B67B0"/>
    <w:rsid w:val="005B742C"/>
    <w:rsid w:val="005B7E33"/>
    <w:rsid w:val="005C1B86"/>
    <w:rsid w:val="005C335C"/>
    <w:rsid w:val="005C3403"/>
    <w:rsid w:val="005C40B9"/>
    <w:rsid w:val="005C4A98"/>
    <w:rsid w:val="005C53D4"/>
    <w:rsid w:val="005C56B2"/>
    <w:rsid w:val="005C6D84"/>
    <w:rsid w:val="005D11D3"/>
    <w:rsid w:val="005D11F9"/>
    <w:rsid w:val="005D4214"/>
    <w:rsid w:val="005D511A"/>
    <w:rsid w:val="005D51F3"/>
    <w:rsid w:val="005D6DCD"/>
    <w:rsid w:val="005E1CEB"/>
    <w:rsid w:val="005E21F3"/>
    <w:rsid w:val="005E2ABB"/>
    <w:rsid w:val="005E380D"/>
    <w:rsid w:val="005E54F4"/>
    <w:rsid w:val="005E6A57"/>
    <w:rsid w:val="005E7055"/>
    <w:rsid w:val="005F2BE7"/>
    <w:rsid w:val="005F5D2B"/>
    <w:rsid w:val="005F66A3"/>
    <w:rsid w:val="005F68BE"/>
    <w:rsid w:val="005F702E"/>
    <w:rsid w:val="005F7E1D"/>
    <w:rsid w:val="00600C73"/>
    <w:rsid w:val="006013FC"/>
    <w:rsid w:val="00605A4B"/>
    <w:rsid w:val="00605C97"/>
    <w:rsid w:val="00611B77"/>
    <w:rsid w:val="00614654"/>
    <w:rsid w:val="00614CD8"/>
    <w:rsid w:val="00614F66"/>
    <w:rsid w:val="006153D4"/>
    <w:rsid w:val="0061597B"/>
    <w:rsid w:val="00622A35"/>
    <w:rsid w:val="00622B94"/>
    <w:rsid w:val="006264CD"/>
    <w:rsid w:val="00626826"/>
    <w:rsid w:val="00627644"/>
    <w:rsid w:val="00627836"/>
    <w:rsid w:val="006315F8"/>
    <w:rsid w:val="00631890"/>
    <w:rsid w:val="006318D7"/>
    <w:rsid w:val="006318FC"/>
    <w:rsid w:val="00632201"/>
    <w:rsid w:val="00632E48"/>
    <w:rsid w:val="00634068"/>
    <w:rsid w:val="00634AAC"/>
    <w:rsid w:val="006352A5"/>
    <w:rsid w:val="00636C9F"/>
    <w:rsid w:val="00640814"/>
    <w:rsid w:val="00640C7F"/>
    <w:rsid w:val="00643A57"/>
    <w:rsid w:val="00644FBB"/>
    <w:rsid w:val="00645D04"/>
    <w:rsid w:val="00645FAD"/>
    <w:rsid w:val="0064738E"/>
    <w:rsid w:val="00650D78"/>
    <w:rsid w:val="00651235"/>
    <w:rsid w:val="00651C99"/>
    <w:rsid w:val="0065307C"/>
    <w:rsid w:val="0065358C"/>
    <w:rsid w:val="00653DFF"/>
    <w:rsid w:val="006546B1"/>
    <w:rsid w:val="006559E7"/>
    <w:rsid w:val="00656D98"/>
    <w:rsid w:val="00657FAC"/>
    <w:rsid w:val="00660B49"/>
    <w:rsid w:val="00660B4B"/>
    <w:rsid w:val="00665208"/>
    <w:rsid w:val="0066616D"/>
    <w:rsid w:val="00670E0F"/>
    <w:rsid w:val="006719A7"/>
    <w:rsid w:val="00676BBB"/>
    <w:rsid w:val="00677499"/>
    <w:rsid w:val="00677F54"/>
    <w:rsid w:val="00681328"/>
    <w:rsid w:val="006814AC"/>
    <w:rsid w:val="00681F57"/>
    <w:rsid w:val="0068464C"/>
    <w:rsid w:val="00685CF6"/>
    <w:rsid w:val="0068781B"/>
    <w:rsid w:val="0069072C"/>
    <w:rsid w:val="00690BF4"/>
    <w:rsid w:val="00691F0F"/>
    <w:rsid w:val="00692007"/>
    <w:rsid w:val="00692224"/>
    <w:rsid w:val="00692E58"/>
    <w:rsid w:val="0069591F"/>
    <w:rsid w:val="00696D55"/>
    <w:rsid w:val="0069798D"/>
    <w:rsid w:val="006A26D3"/>
    <w:rsid w:val="006A28D8"/>
    <w:rsid w:val="006A6578"/>
    <w:rsid w:val="006B063B"/>
    <w:rsid w:val="006B08E9"/>
    <w:rsid w:val="006B2C8D"/>
    <w:rsid w:val="006B3B5A"/>
    <w:rsid w:val="006B3E3D"/>
    <w:rsid w:val="006B4D85"/>
    <w:rsid w:val="006B7D1C"/>
    <w:rsid w:val="006C0FDC"/>
    <w:rsid w:val="006C25EB"/>
    <w:rsid w:val="006C3561"/>
    <w:rsid w:val="006C3679"/>
    <w:rsid w:val="006C62A4"/>
    <w:rsid w:val="006C67AD"/>
    <w:rsid w:val="006C7407"/>
    <w:rsid w:val="006D097C"/>
    <w:rsid w:val="006D1D7A"/>
    <w:rsid w:val="006D2414"/>
    <w:rsid w:val="006D76D7"/>
    <w:rsid w:val="006E0C11"/>
    <w:rsid w:val="006E1589"/>
    <w:rsid w:val="006E1B73"/>
    <w:rsid w:val="006E1E3D"/>
    <w:rsid w:val="006E1EE7"/>
    <w:rsid w:val="006E3480"/>
    <w:rsid w:val="006E6086"/>
    <w:rsid w:val="006E64DB"/>
    <w:rsid w:val="006E6557"/>
    <w:rsid w:val="006E7442"/>
    <w:rsid w:val="006E7515"/>
    <w:rsid w:val="006F03D5"/>
    <w:rsid w:val="006F0ADE"/>
    <w:rsid w:val="006F0F91"/>
    <w:rsid w:val="006F19CB"/>
    <w:rsid w:val="006F1A03"/>
    <w:rsid w:val="006F3980"/>
    <w:rsid w:val="006F398C"/>
    <w:rsid w:val="006F4F53"/>
    <w:rsid w:val="006F7976"/>
    <w:rsid w:val="00700DBF"/>
    <w:rsid w:val="007010BD"/>
    <w:rsid w:val="007019E5"/>
    <w:rsid w:val="00702331"/>
    <w:rsid w:val="00702C44"/>
    <w:rsid w:val="0070384A"/>
    <w:rsid w:val="0070462E"/>
    <w:rsid w:val="0070483B"/>
    <w:rsid w:val="00704B30"/>
    <w:rsid w:val="0070514A"/>
    <w:rsid w:val="00706002"/>
    <w:rsid w:val="0070774E"/>
    <w:rsid w:val="00710652"/>
    <w:rsid w:val="00710BB3"/>
    <w:rsid w:val="0071245F"/>
    <w:rsid w:val="007144BC"/>
    <w:rsid w:val="007151F8"/>
    <w:rsid w:val="00716281"/>
    <w:rsid w:val="007165FB"/>
    <w:rsid w:val="00721D1F"/>
    <w:rsid w:val="00723DC2"/>
    <w:rsid w:val="007245D3"/>
    <w:rsid w:val="007269B6"/>
    <w:rsid w:val="007301AD"/>
    <w:rsid w:val="0073181A"/>
    <w:rsid w:val="007319AD"/>
    <w:rsid w:val="00733652"/>
    <w:rsid w:val="00733FDE"/>
    <w:rsid w:val="007343D4"/>
    <w:rsid w:val="0073637A"/>
    <w:rsid w:val="007365A5"/>
    <w:rsid w:val="00736691"/>
    <w:rsid w:val="007372EE"/>
    <w:rsid w:val="00737CE5"/>
    <w:rsid w:val="00741114"/>
    <w:rsid w:val="00741186"/>
    <w:rsid w:val="00742DB1"/>
    <w:rsid w:val="00743AF8"/>
    <w:rsid w:val="0074458B"/>
    <w:rsid w:val="00744A08"/>
    <w:rsid w:val="00746294"/>
    <w:rsid w:val="007466C7"/>
    <w:rsid w:val="00750359"/>
    <w:rsid w:val="00752B88"/>
    <w:rsid w:val="007531EE"/>
    <w:rsid w:val="00753380"/>
    <w:rsid w:val="00753879"/>
    <w:rsid w:val="00754B43"/>
    <w:rsid w:val="00755E5A"/>
    <w:rsid w:val="0075676D"/>
    <w:rsid w:val="00756E51"/>
    <w:rsid w:val="0076089C"/>
    <w:rsid w:val="00760A73"/>
    <w:rsid w:val="00762EA4"/>
    <w:rsid w:val="007640F9"/>
    <w:rsid w:val="007641F8"/>
    <w:rsid w:val="00765D94"/>
    <w:rsid w:val="007678D2"/>
    <w:rsid w:val="007715E0"/>
    <w:rsid w:val="00771C4A"/>
    <w:rsid w:val="00772A1E"/>
    <w:rsid w:val="007732A4"/>
    <w:rsid w:val="00773FB5"/>
    <w:rsid w:val="00775BAC"/>
    <w:rsid w:val="00775D41"/>
    <w:rsid w:val="00775D51"/>
    <w:rsid w:val="007767A4"/>
    <w:rsid w:val="00777E51"/>
    <w:rsid w:val="007805B4"/>
    <w:rsid w:val="0078199E"/>
    <w:rsid w:val="00784757"/>
    <w:rsid w:val="00784930"/>
    <w:rsid w:val="007850C7"/>
    <w:rsid w:val="00785F59"/>
    <w:rsid w:val="00785FA8"/>
    <w:rsid w:val="00791FE7"/>
    <w:rsid w:val="0079508A"/>
    <w:rsid w:val="00795B7B"/>
    <w:rsid w:val="00796337"/>
    <w:rsid w:val="00796580"/>
    <w:rsid w:val="00797A36"/>
    <w:rsid w:val="007A0A19"/>
    <w:rsid w:val="007A2284"/>
    <w:rsid w:val="007A273D"/>
    <w:rsid w:val="007A2B90"/>
    <w:rsid w:val="007A4A10"/>
    <w:rsid w:val="007A4EF2"/>
    <w:rsid w:val="007B2E71"/>
    <w:rsid w:val="007B2EE2"/>
    <w:rsid w:val="007B338E"/>
    <w:rsid w:val="007B3DB3"/>
    <w:rsid w:val="007B4F62"/>
    <w:rsid w:val="007C22A9"/>
    <w:rsid w:val="007C524D"/>
    <w:rsid w:val="007C7EFA"/>
    <w:rsid w:val="007D11D2"/>
    <w:rsid w:val="007D36F0"/>
    <w:rsid w:val="007D6FB8"/>
    <w:rsid w:val="007D7303"/>
    <w:rsid w:val="007E244C"/>
    <w:rsid w:val="007E36D3"/>
    <w:rsid w:val="007E4070"/>
    <w:rsid w:val="007E4A3C"/>
    <w:rsid w:val="007E6454"/>
    <w:rsid w:val="007E773C"/>
    <w:rsid w:val="007F057F"/>
    <w:rsid w:val="007F1D18"/>
    <w:rsid w:val="007F205E"/>
    <w:rsid w:val="007F2A29"/>
    <w:rsid w:val="007F35B4"/>
    <w:rsid w:val="007F54F7"/>
    <w:rsid w:val="007F6133"/>
    <w:rsid w:val="007F6ECD"/>
    <w:rsid w:val="007F7A0A"/>
    <w:rsid w:val="00800390"/>
    <w:rsid w:val="00800E30"/>
    <w:rsid w:val="008011B7"/>
    <w:rsid w:val="008019F5"/>
    <w:rsid w:val="00802A4D"/>
    <w:rsid w:val="008033D3"/>
    <w:rsid w:val="00803C8A"/>
    <w:rsid w:val="0080570F"/>
    <w:rsid w:val="00807BD3"/>
    <w:rsid w:val="00812FE1"/>
    <w:rsid w:val="00815A0E"/>
    <w:rsid w:val="00815A5D"/>
    <w:rsid w:val="00815F6E"/>
    <w:rsid w:val="00816179"/>
    <w:rsid w:val="0081692E"/>
    <w:rsid w:val="00817B87"/>
    <w:rsid w:val="00821800"/>
    <w:rsid w:val="00835CB3"/>
    <w:rsid w:val="00835D31"/>
    <w:rsid w:val="0083710F"/>
    <w:rsid w:val="008408C2"/>
    <w:rsid w:val="00841211"/>
    <w:rsid w:val="00841947"/>
    <w:rsid w:val="00841C5A"/>
    <w:rsid w:val="008428F4"/>
    <w:rsid w:val="00842D80"/>
    <w:rsid w:val="00845993"/>
    <w:rsid w:val="00846803"/>
    <w:rsid w:val="008469ED"/>
    <w:rsid w:val="0084705F"/>
    <w:rsid w:val="00850F2D"/>
    <w:rsid w:val="00852889"/>
    <w:rsid w:val="00854A67"/>
    <w:rsid w:val="00855C95"/>
    <w:rsid w:val="00860A7E"/>
    <w:rsid w:val="00861E41"/>
    <w:rsid w:val="00862535"/>
    <w:rsid w:val="00862858"/>
    <w:rsid w:val="00864820"/>
    <w:rsid w:val="008656CA"/>
    <w:rsid w:val="0086706C"/>
    <w:rsid w:val="008670EC"/>
    <w:rsid w:val="00870CCC"/>
    <w:rsid w:val="00874247"/>
    <w:rsid w:val="00874CD9"/>
    <w:rsid w:val="0087574A"/>
    <w:rsid w:val="0087665B"/>
    <w:rsid w:val="00876812"/>
    <w:rsid w:val="00876BAC"/>
    <w:rsid w:val="00880D67"/>
    <w:rsid w:val="00882255"/>
    <w:rsid w:val="00883D38"/>
    <w:rsid w:val="0088407E"/>
    <w:rsid w:val="00884449"/>
    <w:rsid w:val="00886A7F"/>
    <w:rsid w:val="00890EEF"/>
    <w:rsid w:val="00891358"/>
    <w:rsid w:val="00894040"/>
    <w:rsid w:val="00894DD1"/>
    <w:rsid w:val="00895639"/>
    <w:rsid w:val="00895BA1"/>
    <w:rsid w:val="008A0518"/>
    <w:rsid w:val="008A0645"/>
    <w:rsid w:val="008A0927"/>
    <w:rsid w:val="008A0D7F"/>
    <w:rsid w:val="008A1BC1"/>
    <w:rsid w:val="008A416F"/>
    <w:rsid w:val="008A59AB"/>
    <w:rsid w:val="008A6977"/>
    <w:rsid w:val="008A7181"/>
    <w:rsid w:val="008A72EB"/>
    <w:rsid w:val="008B0E55"/>
    <w:rsid w:val="008B203F"/>
    <w:rsid w:val="008B2050"/>
    <w:rsid w:val="008B33AC"/>
    <w:rsid w:val="008B552B"/>
    <w:rsid w:val="008C06FE"/>
    <w:rsid w:val="008C122D"/>
    <w:rsid w:val="008C3109"/>
    <w:rsid w:val="008C35F1"/>
    <w:rsid w:val="008C3DB9"/>
    <w:rsid w:val="008C45E9"/>
    <w:rsid w:val="008C6B3B"/>
    <w:rsid w:val="008C6FED"/>
    <w:rsid w:val="008D1B12"/>
    <w:rsid w:val="008D272D"/>
    <w:rsid w:val="008D4C73"/>
    <w:rsid w:val="008D71FB"/>
    <w:rsid w:val="008E077F"/>
    <w:rsid w:val="008E3824"/>
    <w:rsid w:val="008E7D5A"/>
    <w:rsid w:val="008F0E91"/>
    <w:rsid w:val="008F1FCD"/>
    <w:rsid w:val="008F2C09"/>
    <w:rsid w:val="008F4605"/>
    <w:rsid w:val="008F7CA8"/>
    <w:rsid w:val="009019CE"/>
    <w:rsid w:val="00902868"/>
    <w:rsid w:val="00903434"/>
    <w:rsid w:val="00903BF0"/>
    <w:rsid w:val="00906393"/>
    <w:rsid w:val="009075FE"/>
    <w:rsid w:val="009076E2"/>
    <w:rsid w:val="00910525"/>
    <w:rsid w:val="00912112"/>
    <w:rsid w:val="00912A72"/>
    <w:rsid w:val="009132E8"/>
    <w:rsid w:val="00915B62"/>
    <w:rsid w:val="00916C62"/>
    <w:rsid w:val="00916CD2"/>
    <w:rsid w:val="00916FAE"/>
    <w:rsid w:val="0092065A"/>
    <w:rsid w:val="00920C7D"/>
    <w:rsid w:val="00921524"/>
    <w:rsid w:val="00921DD2"/>
    <w:rsid w:val="00922A53"/>
    <w:rsid w:val="00922BC9"/>
    <w:rsid w:val="00923C19"/>
    <w:rsid w:val="0092400A"/>
    <w:rsid w:val="00925018"/>
    <w:rsid w:val="00925225"/>
    <w:rsid w:val="00926293"/>
    <w:rsid w:val="0092684E"/>
    <w:rsid w:val="00927A5D"/>
    <w:rsid w:val="00930DD2"/>
    <w:rsid w:val="009313FA"/>
    <w:rsid w:val="009324CC"/>
    <w:rsid w:val="0093330B"/>
    <w:rsid w:val="0093331B"/>
    <w:rsid w:val="00934600"/>
    <w:rsid w:val="0093653C"/>
    <w:rsid w:val="00937478"/>
    <w:rsid w:val="00940740"/>
    <w:rsid w:val="00940EC1"/>
    <w:rsid w:val="00940ECE"/>
    <w:rsid w:val="009424B5"/>
    <w:rsid w:val="00942AA2"/>
    <w:rsid w:val="00944329"/>
    <w:rsid w:val="0094653D"/>
    <w:rsid w:val="00946754"/>
    <w:rsid w:val="00947B9C"/>
    <w:rsid w:val="00950876"/>
    <w:rsid w:val="00951C9E"/>
    <w:rsid w:val="00951F9C"/>
    <w:rsid w:val="009552B8"/>
    <w:rsid w:val="00956E43"/>
    <w:rsid w:val="00957360"/>
    <w:rsid w:val="00960FC4"/>
    <w:rsid w:val="009636FB"/>
    <w:rsid w:val="00966BB2"/>
    <w:rsid w:val="00967019"/>
    <w:rsid w:val="0096746E"/>
    <w:rsid w:val="00967903"/>
    <w:rsid w:val="009709CC"/>
    <w:rsid w:val="009746C7"/>
    <w:rsid w:val="009758E7"/>
    <w:rsid w:val="00976284"/>
    <w:rsid w:val="00977356"/>
    <w:rsid w:val="00980245"/>
    <w:rsid w:val="00981919"/>
    <w:rsid w:val="00981F3A"/>
    <w:rsid w:val="009834A8"/>
    <w:rsid w:val="0098352C"/>
    <w:rsid w:val="00987901"/>
    <w:rsid w:val="009879B8"/>
    <w:rsid w:val="00987A9E"/>
    <w:rsid w:val="00990266"/>
    <w:rsid w:val="00990C3F"/>
    <w:rsid w:val="00990C66"/>
    <w:rsid w:val="00990EA6"/>
    <w:rsid w:val="009959B2"/>
    <w:rsid w:val="00996005"/>
    <w:rsid w:val="009963D7"/>
    <w:rsid w:val="00996B3D"/>
    <w:rsid w:val="009971EC"/>
    <w:rsid w:val="009974D5"/>
    <w:rsid w:val="009A1CCA"/>
    <w:rsid w:val="009A33E5"/>
    <w:rsid w:val="009A3A72"/>
    <w:rsid w:val="009A41DD"/>
    <w:rsid w:val="009A6BFB"/>
    <w:rsid w:val="009A7BEC"/>
    <w:rsid w:val="009B28EB"/>
    <w:rsid w:val="009B2B73"/>
    <w:rsid w:val="009B71E2"/>
    <w:rsid w:val="009B75BA"/>
    <w:rsid w:val="009C34B8"/>
    <w:rsid w:val="009C358A"/>
    <w:rsid w:val="009C3BF5"/>
    <w:rsid w:val="009C4328"/>
    <w:rsid w:val="009C5250"/>
    <w:rsid w:val="009C5F5F"/>
    <w:rsid w:val="009C7417"/>
    <w:rsid w:val="009D1AA9"/>
    <w:rsid w:val="009D349C"/>
    <w:rsid w:val="009D41D2"/>
    <w:rsid w:val="009D45E6"/>
    <w:rsid w:val="009D4B8C"/>
    <w:rsid w:val="009D4EF4"/>
    <w:rsid w:val="009E146E"/>
    <w:rsid w:val="009E17E0"/>
    <w:rsid w:val="009E2538"/>
    <w:rsid w:val="009E282A"/>
    <w:rsid w:val="009E33AB"/>
    <w:rsid w:val="009E38F4"/>
    <w:rsid w:val="009E67BC"/>
    <w:rsid w:val="009E6A83"/>
    <w:rsid w:val="009E6B59"/>
    <w:rsid w:val="009E7D8D"/>
    <w:rsid w:val="009F0F14"/>
    <w:rsid w:val="009F0FB4"/>
    <w:rsid w:val="009F1AF6"/>
    <w:rsid w:val="009F1BF2"/>
    <w:rsid w:val="009F3217"/>
    <w:rsid w:val="009F3D6A"/>
    <w:rsid w:val="009F50A1"/>
    <w:rsid w:val="009F666E"/>
    <w:rsid w:val="009F685A"/>
    <w:rsid w:val="009F7ECF"/>
    <w:rsid w:val="00A00164"/>
    <w:rsid w:val="00A02368"/>
    <w:rsid w:val="00A02A0E"/>
    <w:rsid w:val="00A05597"/>
    <w:rsid w:val="00A06947"/>
    <w:rsid w:val="00A11728"/>
    <w:rsid w:val="00A12503"/>
    <w:rsid w:val="00A12C76"/>
    <w:rsid w:val="00A14245"/>
    <w:rsid w:val="00A15C8C"/>
    <w:rsid w:val="00A15C97"/>
    <w:rsid w:val="00A15CD5"/>
    <w:rsid w:val="00A16B72"/>
    <w:rsid w:val="00A21670"/>
    <w:rsid w:val="00A2336C"/>
    <w:rsid w:val="00A2462C"/>
    <w:rsid w:val="00A25261"/>
    <w:rsid w:val="00A26D63"/>
    <w:rsid w:val="00A304A4"/>
    <w:rsid w:val="00A30BD4"/>
    <w:rsid w:val="00A33404"/>
    <w:rsid w:val="00A34C00"/>
    <w:rsid w:val="00A34F90"/>
    <w:rsid w:val="00A35F8B"/>
    <w:rsid w:val="00A37031"/>
    <w:rsid w:val="00A40F0F"/>
    <w:rsid w:val="00A4301C"/>
    <w:rsid w:val="00A43716"/>
    <w:rsid w:val="00A44E9E"/>
    <w:rsid w:val="00A50F95"/>
    <w:rsid w:val="00A516C1"/>
    <w:rsid w:val="00A51E23"/>
    <w:rsid w:val="00A52C62"/>
    <w:rsid w:val="00A53364"/>
    <w:rsid w:val="00A55036"/>
    <w:rsid w:val="00A62B77"/>
    <w:rsid w:val="00A6403B"/>
    <w:rsid w:val="00A64F0D"/>
    <w:rsid w:val="00A66E9D"/>
    <w:rsid w:val="00A67784"/>
    <w:rsid w:val="00A70A5C"/>
    <w:rsid w:val="00A73562"/>
    <w:rsid w:val="00A74A78"/>
    <w:rsid w:val="00A755EB"/>
    <w:rsid w:val="00A832F5"/>
    <w:rsid w:val="00A842CD"/>
    <w:rsid w:val="00A84838"/>
    <w:rsid w:val="00A924DF"/>
    <w:rsid w:val="00A92952"/>
    <w:rsid w:val="00A93A37"/>
    <w:rsid w:val="00A96D1B"/>
    <w:rsid w:val="00AA25A0"/>
    <w:rsid w:val="00AA4C15"/>
    <w:rsid w:val="00AA53E2"/>
    <w:rsid w:val="00AA5C54"/>
    <w:rsid w:val="00AA63A1"/>
    <w:rsid w:val="00AA6A19"/>
    <w:rsid w:val="00AB027D"/>
    <w:rsid w:val="00AB1AB8"/>
    <w:rsid w:val="00AB2A0D"/>
    <w:rsid w:val="00AB3E19"/>
    <w:rsid w:val="00AB4956"/>
    <w:rsid w:val="00AB5747"/>
    <w:rsid w:val="00AB6B7D"/>
    <w:rsid w:val="00AB7BB8"/>
    <w:rsid w:val="00AB7CC0"/>
    <w:rsid w:val="00AC01B3"/>
    <w:rsid w:val="00AC032C"/>
    <w:rsid w:val="00AC0D80"/>
    <w:rsid w:val="00AC20A9"/>
    <w:rsid w:val="00AC4257"/>
    <w:rsid w:val="00AC5E54"/>
    <w:rsid w:val="00AC63E1"/>
    <w:rsid w:val="00AC69D5"/>
    <w:rsid w:val="00AC7146"/>
    <w:rsid w:val="00AC74F9"/>
    <w:rsid w:val="00AC7B58"/>
    <w:rsid w:val="00AD0011"/>
    <w:rsid w:val="00AD0FB6"/>
    <w:rsid w:val="00AD4A48"/>
    <w:rsid w:val="00AD5615"/>
    <w:rsid w:val="00AD6C87"/>
    <w:rsid w:val="00AE12CE"/>
    <w:rsid w:val="00AE2C61"/>
    <w:rsid w:val="00AE3F08"/>
    <w:rsid w:val="00AE462D"/>
    <w:rsid w:val="00AE48EF"/>
    <w:rsid w:val="00AE65BD"/>
    <w:rsid w:val="00AE7088"/>
    <w:rsid w:val="00AF00E8"/>
    <w:rsid w:val="00AF2D26"/>
    <w:rsid w:val="00AF3B44"/>
    <w:rsid w:val="00AF6D9E"/>
    <w:rsid w:val="00B01839"/>
    <w:rsid w:val="00B02B73"/>
    <w:rsid w:val="00B04A52"/>
    <w:rsid w:val="00B06347"/>
    <w:rsid w:val="00B06A47"/>
    <w:rsid w:val="00B06EF1"/>
    <w:rsid w:val="00B07E20"/>
    <w:rsid w:val="00B10CFB"/>
    <w:rsid w:val="00B119B6"/>
    <w:rsid w:val="00B12F32"/>
    <w:rsid w:val="00B14A8C"/>
    <w:rsid w:val="00B1712F"/>
    <w:rsid w:val="00B17401"/>
    <w:rsid w:val="00B1752F"/>
    <w:rsid w:val="00B17592"/>
    <w:rsid w:val="00B2495D"/>
    <w:rsid w:val="00B25507"/>
    <w:rsid w:val="00B336D3"/>
    <w:rsid w:val="00B34B10"/>
    <w:rsid w:val="00B35D02"/>
    <w:rsid w:val="00B370BA"/>
    <w:rsid w:val="00B40357"/>
    <w:rsid w:val="00B41130"/>
    <w:rsid w:val="00B4176D"/>
    <w:rsid w:val="00B41A4F"/>
    <w:rsid w:val="00B45153"/>
    <w:rsid w:val="00B471E3"/>
    <w:rsid w:val="00B476A3"/>
    <w:rsid w:val="00B47A64"/>
    <w:rsid w:val="00B51DED"/>
    <w:rsid w:val="00B5224B"/>
    <w:rsid w:val="00B526AE"/>
    <w:rsid w:val="00B536AF"/>
    <w:rsid w:val="00B55538"/>
    <w:rsid w:val="00B55600"/>
    <w:rsid w:val="00B55605"/>
    <w:rsid w:val="00B5571C"/>
    <w:rsid w:val="00B57BBB"/>
    <w:rsid w:val="00B57D6D"/>
    <w:rsid w:val="00B57ECE"/>
    <w:rsid w:val="00B61EC1"/>
    <w:rsid w:val="00B6285B"/>
    <w:rsid w:val="00B666AE"/>
    <w:rsid w:val="00B66C26"/>
    <w:rsid w:val="00B66DC7"/>
    <w:rsid w:val="00B71808"/>
    <w:rsid w:val="00B718E8"/>
    <w:rsid w:val="00B71E9A"/>
    <w:rsid w:val="00B73AB3"/>
    <w:rsid w:val="00B741DA"/>
    <w:rsid w:val="00B76C87"/>
    <w:rsid w:val="00B77559"/>
    <w:rsid w:val="00B8275F"/>
    <w:rsid w:val="00B86028"/>
    <w:rsid w:val="00B91864"/>
    <w:rsid w:val="00B91BDD"/>
    <w:rsid w:val="00B91CE9"/>
    <w:rsid w:val="00B93A2C"/>
    <w:rsid w:val="00B97E47"/>
    <w:rsid w:val="00BA08F9"/>
    <w:rsid w:val="00BA09FE"/>
    <w:rsid w:val="00BA1712"/>
    <w:rsid w:val="00BA5699"/>
    <w:rsid w:val="00BB0189"/>
    <w:rsid w:val="00BB0913"/>
    <w:rsid w:val="00BB1367"/>
    <w:rsid w:val="00BB5C1A"/>
    <w:rsid w:val="00BB63F8"/>
    <w:rsid w:val="00BB6DEA"/>
    <w:rsid w:val="00BB758C"/>
    <w:rsid w:val="00BC0504"/>
    <w:rsid w:val="00BC0A22"/>
    <w:rsid w:val="00BD0966"/>
    <w:rsid w:val="00BD2131"/>
    <w:rsid w:val="00BD3972"/>
    <w:rsid w:val="00BD449D"/>
    <w:rsid w:val="00BD6D61"/>
    <w:rsid w:val="00BD6F21"/>
    <w:rsid w:val="00BD7262"/>
    <w:rsid w:val="00BD7A36"/>
    <w:rsid w:val="00BE28B2"/>
    <w:rsid w:val="00BE4C64"/>
    <w:rsid w:val="00BF03DD"/>
    <w:rsid w:val="00BF0A5C"/>
    <w:rsid w:val="00BF41AA"/>
    <w:rsid w:val="00BF59F5"/>
    <w:rsid w:val="00BF7EE8"/>
    <w:rsid w:val="00C0058F"/>
    <w:rsid w:val="00C006C1"/>
    <w:rsid w:val="00C00824"/>
    <w:rsid w:val="00C015AE"/>
    <w:rsid w:val="00C0228D"/>
    <w:rsid w:val="00C0308C"/>
    <w:rsid w:val="00C04B6F"/>
    <w:rsid w:val="00C04BE9"/>
    <w:rsid w:val="00C050F2"/>
    <w:rsid w:val="00C05435"/>
    <w:rsid w:val="00C0546A"/>
    <w:rsid w:val="00C06552"/>
    <w:rsid w:val="00C068DA"/>
    <w:rsid w:val="00C06E76"/>
    <w:rsid w:val="00C07E18"/>
    <w:rsid w:val="00C10889"/>
    <w:rsid w:val="00C10EA9"/>
    <w:rsid w:val="00C11757"/>
    <w:rsid w:val="00C131BA"/>
    <w:rsid w:val="00C1420E"/>
    <w:rsid w:val="00C14369"/>
    <w:rsid w:val="00C14E9C"/>
    <w:rsid w:val="00C1557E"/>
    <w:rsid w:val="00C16531"/>
    <w:rsid w:val="00C17750"/>
    <w:rsid w:val="00C2096E"/>
    <w:rsid w:val="00C20DFF"/>
    <w:rsid w:val="00C21482"/>
    <w:rsid w:val="00C21A56"/>
    <w:rsid w:val="00C22AA8"/>
    <w:rsid w:val="00C24466"/>
    <w:rsid w:val="00C24937"/>
    <w:rsid w:val="00C25162"/>
    <w:rsid w:val="00C2747B"/>
    <w:rsid w:val="00C334AC"/>
    <w:rsid w:val="00C34CC6"/>
    <w:rsid w:val="00C34EF8"/>
    <w:rsid w:val="00C36330"/>
    <w:rsid w:val="00C3648F"/>
    <w:rsid w:val="00C367E3"/>
    <w:rsid w:val="00C36A62"/>
    <w:rsid w:val="00C37627"/>
    <w:rsid w:val="00C37858"/>
    <w:rsid w:val="00C40760"/>
    <w:rsid w:val="00C4083D"/>
    <w:rsid w:val="00C45F1C"/>
    <w:rsid w:val="00C50DBF"/>
    <w:rsid w:val="00C5194A"/>
    <w:rsid w:val="00C51E8D"/>
    <w:rsid w:val="00C53397"/>
    <w:rsid w:val="00C54FDA"/>
    <w:rsid w:val="00C559C9"/>
    <w:rsid w:val="00C56487"/>
    <w:rsid w:val="00C5728D"/>
    <w:rsid w:val="00C574ED"/>
    <w:rsid w:val="00C62A53"/>
    <w:rsid w:val="00C713BE"/>
    <w:rsid w:val="00C718F6"/>
    <w:rsid w:val="00C72E17"/>
    <w:rsid w:val="00C7564D"/>
    <w:rsid w:val="00C800E9"/>
    <w:rsid w:val="00C80647"/>
    <w:rsid w:val="00C80C33"/>
    <w:rsid w:val="00C81207"/>
    <w:rsid w:val="00C82B12"/>
    <w:rsid w:val="00C82B8B"/>
    <w:rsid w:val="00C83485"/>
    <w:rsid w:val="00C85A62"/>
    <w:rsid w:val="00C85FA1"/>
    <w:rsid w:val="00C867D1"/>
    <w:rsid w:val="00C8736A"/>
    <w:rsid w:val="00C87E13"/>
    <w:rsid w:val="00C919F6"/>
    <w:rsid w:val="00C91ADB"/>
    <w:rsid w:val="00C92465"/>
    <w:rsid w:val="00C93C2D"/>
    <w:rsid w:val="00C94610"/>
    <w:rsid w:val="00C94704"/>
    <w:rsid w:val="00C949C1"/>
    <w:rsid w:val="00C94DCD"/>
    <w:rsid w:val="00C976C4"/>
    <w:rsid w:val="00C97890"/>
    <w:rsid w:val="00CA3F70"/>
    <w:rsid w:val="00CA4F04"/>
    <w:rsid w:val="00CA5ECF"/>
    <w:rsid w:val="00CA6DDE"/>
    <w:rsid w:val="00CA72A9"/>
    <w:rsid w:val="00CB0962"/>
    <w:rsid w:val="00CB1E27"/>
    <w:rsid w:val="00CB2285"/>
    <w:rsid w:val="00CB2975"/>
    <w:rsid w:val="00CB2F35"/>
    <w:rsid w:val="00CB2FCA"/>
    <w:rsid w:val="00CB4198"/>
    <w:rsid w:val="00CB520F"/>
    <w:rsid w:val="00CB6E5E"/>
    <w:rsid w:val="00CB7206"/>
    <w:rsid w:val="00CB7561"/>
    <w:rsid w:val="00CB76F0"/>
    <w:rsid w:val="00CC23B5"/>
    <w:rsid w:val="00CC4472"/>
    <w:rsid w:val="00CC62C4"/>
    <w:rsid w:val="00CD0F81"/>
    <w:rsid w:val="00CD1C00"/>
    <w:rsid w:val="00CD20B1"/>
    <w:rsid w:val="00CD4828"/>
    <w:rsid w:val="00CD564B"/>
    <w:rsid w:val="00CD6379"/>
    <w:rsid w:val="00CD717D"/>
    <w:rsid w:val="00CD7DDE"/>
    <w:rsid w:val="00CE10B0"/>
    <w:rsid w:val="00CE131E"/>
    <w:rsid w:val="00CE21C7"/>
    <w:rsid w:val="00CE32E1"/>
    <w:rsid w:val="00CE3FE4"/>
    <w:rsid w:val="00CE4606"/>
    <w:rsid w:val="00CF2D32"/>
    <w:rsid w:val="00CF2FAF"/>
    <w:rsid w:val="00CF32C7"/>
    <w:rsid w:val="00CF57FA"/>
    <w:rsid w:val="00D01446"/>
    <w:rsid w:val="00D048D9"/>
    <w:rsid w:val="00D04EB4"/>
    <w:rsid w:val="00D05D4D"/>
    <w:rsid w:val="00D10FE2"/>
    <w:rsid w:val="00D110F2"/>
    <w:rsid w:val="00D11DC9"/>
    <w:rsid w:val="00D1426E"/>
    <w:rsid w:val="00D14D19"/>
    <w:rsid w:val="00D16389"/>
    <w:rsid w:val="00D16E86"/>
    <w:rsid w:val="00D1740F"/>
    <w:rsid w:val="00D17770"/>
    <w:rsid w:val="00D20F76"/>
    <w:rsid w:val="00D21025"/>
    <w:rsid w:val="00D22335"/>
    <w:rsid w:val="00D231E4"/>
    <w:rsid w:val="00D23870"/>
    <w:rsid w:val="00D23E6A"/>
    <w:rsid w:val="00D25226"/>
    <w:rsid w:val="00D25AB5"/>
    <w:rsid w:val="00D26053"/>
    <w:rsid w:val="00D30519"/>
    <w:rsid w:val="00D311AF"/>
    <w:rsid w:val="00D31A8C"/>
    <w:rsid w:val="00D3282B"/>
    <w:rsid w:val="00D3327A"/>
    <w:rsid w:val="00D3468E"/>
    <w:rsid w:val="00D34F84"/>
    <w:rsid w:val="00D356F2"/>
    <w:rsid w:val="00D37C8F"/>
    <w:rsid w:val="00D418B6"/>
    <w:rsid w:val="00D4207C"/>
    <w:rsid w:val="00D4298A"/>
    <w:rsid w:val="00D42E06"/>
    <w:rsid w:val="00D43320"/>
    <w:rsid w:val="00D439F1"/>
    <w:rsid w:val="00D4463E"/>
    <w:rsid w:val="00D4488D"/>
    <w:rsid w:val="00D448B9"/>
    <w:rsid w:val="00D47B45"/>
    <w:rsid w:val="00D47DD1"/>
    <w:rsid w:val="00D50E9F"/>
    <w:rsid w:val="00D51A2D"/>
    <w:rsid w:val="00D54DEF"/>
    <w:rsid w:val="00D561AD"/>
    <w:rsid w:val="00D56246"/>
    <w:rsid w:val="00D574C0"/>
    <w:rsid w:val="00D57A2E"/>
    <w:rsid w:val="00D6033C"/>
    <w:rsid w:val="00D6080A"/>
    <w:rsid w:val="00D61ABC"/>
    <w:rsid w:val="00D61BCE"/>
    <w:rsid w:val="00D6268E"/>
    <w:rsid w:val="00D65484"/>
    <w:rsid w:val="00D670C4"/>
    <w:rsid w:val="00D70170"/>
    <w:rsid w:val="00D70CE0"/>
    <w:rsid w:val="00D7393F"/>
    <w:rsid w:val="00D7433A"/>
    <w:rsid w:val="00D74737"/>
    <w:rsid w:val="00D75C18"/>
    <w:rsid w:val="00D800BC"/>
    <w:rsid w:val="00D804BE"/>
    <w:rsid w:val="00D823F0"/>
    <w:rsid w:val="00D83774"/>
    <w:rsid w:val="00D84825"/>
    <w:rsid w:val="00D857AB"/>
    <w:rsid w:val="00D87284"/>
    <w:rsid w:val="00D872E9"/>
    <w:rsid w:val="00D906D9"/>
    <w:rsid w:val="00D90865"/>
    <w:rsid w:val="00D90A61"/>
    <w:rsid w:val="00D923C7"/>
    <w:rsid w:val="00D927F3"/>
    <w:rsid w:val="00D95801"/>
    <w:rsid w:val="00D9690A"/>
    <w:rsid w:val="00DA1488"/>
    <w:rsid w:val="00DA49C8"/>
    <w:rsid w:val="00DA5AD4"/>
    <w:rsid w:val="00DA773C"/>
    <w:rsid w:val="00DB7AEA"/>
    <w:rsid w:val="00DC0EC5"/>
    <w:rsid w:val="00DC2596"/>
    <w:rsid w:val="00DC3178"/>
    <w:rsid w:val="00DC5372"/>
    <w:rsid w:val="00DC5470"/>
    <w:rsid w:val="00DC5EFA"/>
    <w:rsid w:val="00DC7A51"/>
    <w:rsid w:val="00DD0119"/>
    <w:rsid w:val="00DD25F5"/>
    <w:rsid w:val="00DD4D5C"/>
    <w:rsid w:val="00DD5A15"/>
    <w:rsid w:val="00DD7178"/>
    <w:rsid w:val="00DE012B"/>
    <w:rsid w:val="00DE2C40"/>
    <w:rsid w:val="00DE5008"/>
    <w:rsid w:val="00DE5E86"/>
    <w:rsid w:val="00DE68DE"/>
    <w:rsid w:val="00DF10B2"/>
    <w:rsid w:val="00DF1329"/>
    <w:rsid w:val="00DF15D8"/>
    <w:rsid w:val="00DF1C0B"/>
    <w:rsid w:val="00DF28FC"/>
    <w:rsid w:val="00DF3EDC"/>
    <w:rsid w:val="00DF67F8"/>
    <w:rsid w:val="00DF7C22"/>
    <w:rsid w:val="00E047F1"/>
    <w:rsid w:val="00E04AA8"/>
    <w:rsid w:val="00E0531B"/>
    <w:rsid w:val="00E05D25"/>
    <w:rsid w:val="00E05EF2"/>
    <w:rsid w:val="00E07589"/>
    <w:rsid w:val="00E1041A"/>
    <w:rsid w:val="00E10BB0"/>
    <w:rsid w:val="00E11B7D"/>
    <w:rsid w:val="00E15204"/>
    <w:rsid w:val="00E15C57"/>
    <w:rsid w:val="00E1632C"/>
    <w:rsid w:val="00E17130"/>
    <w:rsid w:val="00E21237"/>
    <w:rsid w:val="00E22D39"/>
    <w:rsid w:val="00E252BB"/>
    <w:rsid w:val="00E258C7"/>
    <w:rsid w:val="00E26327"/>
    <w:rsid w:val="00E26E91"/>
    <w:rsid w:val="00E2721A"/>
    <w:rsid w:val="00E2731F"/>
    <w:rsid w:val="00E300B4"/>
    <w:rsid w:val="00E33384"/>
    <w:rsid w:val="00E37BED"/>
    <w:rsid w:val="00E4147D"/>
    <w:rsid w:val="00E427FD"/>
    <w:rsid w:val="00E42CAA"/>
    <w:rsid w:val="00E432CB"/>
    <w:rsid w:val="00E434A1"/>
    <w:rsid w:val="00E44A8D"/>
    <w:rsid w:val="00E47DB0"/>
    <w:rsid w:val="00E50A8E"/>
    <w:rsid w:val="00E52ADE"/>
    <w:rsid w:val="00E53140"/>
    <w:rsid w:val="00E53B65"/>
    <w:rsid w:val="00E56364"/>
    <w:rsid w:val="00E56B09"/>
    <w:rsid w:val="00E57E9A"/>
    <w:rsid w:val="00E60F7D"/>
    <w:rsid w:val="00E636DB"/>
    <w:rsid w:val="00E63FB4"/>
    <w:rsid w:val="00E63FFB"/>
    <w:rsid w:val="00E65C13"/>
    <w:rsid w:val="00E66B92"/>
    <w:rsid w:val="00E67E52"/>
    <w:rsid w:val="00E73109"/>
    <w:rsid w:val="00E733EB"/>
    <w:rsid w:val="00E73F96"/>
    <w:rsid w:val="00E741D3"/>
    <w:rsid w:val="00E758EF"/>
    <w:rsid w:val="00E75A74"/>
    <w:rsid w:val="00E7679B"/>
    <w:rsid w:val="00E76876"/>
    <w:rsid w:val="00E76D82"/>
    <w:rsid w:val="00E771D9"/>
    <w:rsid w:val="00E77AB6"/>
    <w:rsid w:val="00E81943"/>
    <w:rsid w:val="00E820DE"/>
    <w:rsid w:val="00E84BA1"/>
    <w:rsid w:val="00E85B79"/>
    <w:rsid w:val="00E87036"/>
    <w:rsid w:val="00E87C74"/>
    <w:rsid w:val="00E9318F"/>
    <w:rsid w:val="00E95AF5"/>
    <w:rsid w:val="00E97F30"/>
    <w:rsid w:val="00EA02D6"/>
    <w:rsid w:val="00EA1F80"/>
    <w:rsid w:val="00EA2D9F"/>
    <w:rsid w:val="00EA335E"/>
    <w:rsid w:val="00EA36CB"/>
    <w:rsid w:val="00EA5C93"/>
    <w:rsid w:val="00EA5CB0"/>
    <w:rsid w:val="00EA6C5B"/>
    <w:rsid w:val="00EA7DE0"/>
    <w:rsid w:val="00EB19E1"/>
    <w:rsid w:val="00EB1F85"/>
    <w:rsid w:val="00EB2B16"/>
    <w:rsid w:val="00EB40A6"/>
    <w:rsid w:val="00EB44DD"/>
    <w:rsid w:val="00EB5975"/>
    <w:rsid w:val="00EB7DE5"/>
    <w:rsid w:val="00EC0AF4"/>
    <w:rsid w:val="00EC45C5"/>
    <w:rsid w:val="00EC4737"/>
    <w:rsid w:val="00EC521E"/>
    <w:rsid w:val="00EC5BDA"/>
    <w:rsid w:val="00EC64DA"/>
    <w:rsid w:val="00EC6F1A"/>
    <w:rsid w:val="00EC7F1E"/>
    <w:rsid w:val="00ED0C9E"/>
    <w:rsid w:val="00ED12BD"/>
    <w:rsid w:val="00ED1C3D"/>
    <w:rsid w:val="00ED2323"/>
    <w:rsid w:val="00ED5863"/>
    <w:rsid w:val="00ED7AF8"/>
    <w:rsid w:val="00EE0B30"/>
    <w:rsid w:val="00EE1602"/>
    <w:rsid w:val="00EE31D6"/>
    <w:rsid w:val="00EE32B3"/>
    <w:rsid w:val="00EE5790"/>
    <w:rsid w:val="00EE57DE"/>
    <w:rsid w:val="00EE6C98"/>
    <w:rsid w:val="00EF1835"/>
    <w:rsid w:val="00EF1AEF"/>
    <w:rsid w:val="00EF1FB5"/>
    <w:rsid w:val="00EF4A10"/>
    <w:rsid w:val="00EF4E04"/>
    <w:rsid w:val="00F006F5"/>
    <w:rsid w:val="00F011E1"/>
    <w:rsid w:val="00F01203"/>
    <w:rsid w:val="00F027B1"/>
    <w:rsid w:val="00F03719"/>
    <w:rsid w:val="00F0459C"/>
    <w:rsid w:val="00F06CD7"/>
    <w:rsid w:val="00F06D07"/>
    <w:rsid w:val="00F07ACE"/>
    <w:rsid w:val="00F1020F"/>
    <w:rsid w:val="00F104B8"/>
    <w:rsid w:val="00F13148"/>
    <w:rsid w:val="00F14142"/>
    <w:rsid w:val="00F15674"/>
    <w:rsid w:val="00F15B99"/>
    <w:rsid w:val="00F16BF2"/>
    <w:rsid w:val="00F174C3"/>
    <w:rsid w:val="00F224FD"/>
    <w:rsid w:val="00F22825"/>
    <w:rsid w:val="00F22B1B"/>
    <w:rsid w:val="00F23224"/>
    <w:rsid w:val="00F23CBE"/>
    <w:rsid w:val="00F246F4"/>
    <w:rsid w:val="00F254B1"/>
    <w:rsid w:val="00F25A09"/>
    <w:rsid w:val="00F31259"/>
    <w:rsid w:val="00F326AD"/>
    <w:rsid w:val="00F32FFB"/>
    <w:rsid w:val="00F33525"/>
    <w:rsid w:val="00F33A17"/>
    <w:rsid w:val="00F34572"/>
    <w:rsid w:val="00F36D80"/>
    <w:rsid w:val="00F379D5"/>
    <w:rsid w:val="00F40E0A"/>
    <w:rsid w:val="00F4433B"/>
    <w:rsid w:val="00F44B85"/>
    <w:rsid w:val="00F463D3"/>
    <w:rsid w:val="00F46709"/>
    <w:rsid w:val="00F4707D"/>
    <w:rsid w:val="00F4718C"/>
    <w:rsid w:val="00F51602"/>
    <w:rsid w:val="00F517C4"/>
    <w:rsid w:val="00F52456"/>
    <w:rsid w:val="00F528A7"/>
    <w:rsid w:val="00F54284"/>
    <w:rsid w:val="00F549AA"/>
    <w:rsid w:val="00F54DB0"/>
    <w:rsid w:val="00F562C9"/>
    <w:rsid w:val="00F5660C"/>
    <w:rsid w:val="00F5686D"/>
    <w:rsid w:val="00F5696A"/>
    <w:rsid w:val="00F63B1C"/>
    <w:rsid w:val="00F643EF"/>
    <w:rsid w:val="00F66EE4"/>
    <w:rsid w:val="00F70B4C"/>
    <w:rsid w:val="00F70C5A"/>
    <w:rsid w:val="00F74F3F"/>
    <w:rsid w:val="00F75ED6"/>
    <w:rsid w:val="00F7742C"/>
    <w:rsid w:val="00F77942"/>
    <w:rsid w:val="00F7796C"/>
    <w:rsid w:val="00F83F15"/>
    <w:rsid w:val="00F84886"/>
    <w:rsid w:val="00F87038"/>
    <w:rsid w:val="00F90F02"/>
    <w:rsid w:val="00F93018"/>
    <w:rsid w:val="00F9321D"/>
    <w:rsid w:val="00F94456"/>
    <w:rsid w:val="00F95297"/>
    <w:rsid w:val="00FA00A9"/>
    <w:rsid w:val="00FA0EED"/>
    <w:rsid w:val="00FA1616"/>
    <w:rsid w:val="00FA2589"/>
    <w:rsid w:val="00FA628C"/>
    <w:rsid w:val="00FA6E05"/>
    <w:rsid w:val="00FA763F"/>
    <w:rsid w:val="00FB045D"/>
    <w:rsid w:val="00FB24CE"/>
    <w:rsid w:val="00FB49BC"/>
    <w:rsid w:val="00FC045C"/>
    <w:rsid w:val="00FC0EDB"/>
    <w:rsid w:val="00FC3D89"/>
    <w:rsid w:val="00FC43BF"/>
    <w:rsid w:val="00FC445A"/>
    <w:rsid w:val="00FC7410"/>
    <w:rsid w:val="00FD1666"/>
    <w:rsid w:val="00FD19A1"/>
    <w:rsid w:val="00FD1EF6"/>
    <w:rsid w:val="00FD4180"/>
    <w:rsid w:val="00FD52A3"/>
    <w:rsid w:val="00FD68B7"/>
    <w:rsid w:val="00FD68CE"/>
    <w:rsid w:val="00FD79D9"/>
    <w:rsid w:val="00FD7E93"/>
    <w:rsid w:val="00FE0FA9"/>
    <w:rsid w:val="00FE2112"/>
    <w:rsid w:val="00FE354F"/>
    <w:rsid w:val="00FE3A55"/>
    <w:rsid w:val="00FE5268"/>
    <w:rsid w:val="00FE77D4"/>
    <w:rsid w:val="00FF02F5"/>
    <w:rsid w:val="00FF1077"/>
    <w:rsid w:val="00FF161A"/>
    <w:rsid w:val="00FF1E1B"/>
    <w:rsid w:val="00FF2E1D"/>
    <w:rsid w:val="00FF4540"/>
    <w:rsid w:val="00FF4995"/>
    <w:rsid w:val="00FF51BC"/>
    <w:rsid w:val="00FF55B3"/>
    <w:rsid w:val="00FF5907"/>
    <w:rsid w:val="00FF5EF3"/>
    <w:rsid w:val="00FF7F20"/>
    <w:rsid w:val="01062B61"/>
    <w:rsid w:val="010C124E"/>
    <w:rsid w:val="01645B05"/>
    <w:rsid w:val="01671731"/>
    <w:rsid w:val="01A5385A"/>
    <w:rsid w:val="01D96E10"/>
    <w:rsid w:val="01DB6C4C"/>
    <w:rsid w:val="0211311C"/>
    <w:rsid w:val="023F3DCB"/>
    <w:rsid w:val="023F5669"/>
    <w:rsid w:val="025857AC"/>
    <w:rsid w:val="025879A0"/>
    <w:rsid w:val="02FA6F54"/>
    <w:rsid w:val="031D3149"/>
    <w:rsid w:val="03E42BFC"/>
    <w:rsid w:val="04097F1A"/>
    <w:rsid w:val="045D0A89"/>
    <w:rsid w:val="045E4B17"/>
    <w:rsid w:val="0462088B"/>
    <w:rsid w:val="0465765B"/>
    <w:rsid w:val="047B7591"/>
    <w:rsid w:val="047F40FF"/>
    <w:rsid w:val="04844698"/>
    <w:rsid w:val="04CB0839"/>
    <w:rsid w:val="04DF6AD7"/>
    <w:rsid w:val="0530022D"/>
    <w:rsid w:val="05A765AB"/>
    <w:rsid w:val="05C00B91"/>
    <w:rsid w:val="05E32E24"/>
    <w:rsid w:val="060947A5"/>
    <w:rsid w:val="06421A13"/>
    <w:rsid w:val="0658227C"/>
    <w:rsid w:val="069B773C"/>
    <w:rsid w:val="069C06D9"/>
    <w:rsid w:val="06E4782C"/>
    <w:rsid w:val="06FF0E81"/>
    <w:rsid w:val="07453160"/>
    <w:rsid w:val="07CA7024"/>
    <w:rsid w:val="07D02374"/>
    <w:rsid w:val="07E657E7"/>
    <w:rsid w:val="08123F24"/>
    <w:rsid w:val="081A0B46"/>
    <w:rsid w:val="087A1531"/>
    <w:rsid w:val="0935611C"/>
    <w:rsid w:val="09547B2E"/>
    <w:rsid w:val="097005A7"/>
    <w:rsid w:val="099B18A4"/>
    <w:rsid w:val="09A81B5D"/>
    <w:rsid w:val="09C31566"/>
    <w:rsid w:val="09FF6B41"/>
    <w:rsid w:val="0A4B3E20"/>
    <w:rsid w:val="0A762E91"/>
    <w:rsid w:val="0A8F3993"/>
    <w:rsid w:val="0A9A499E"/>
    <w:rsid w:val="0AA7433D"/>
    <w:rsid w:val="0AF025CE"/>
    <w:rsid w:val="0B0206ED"/>
    <w:rsid w:val="0B1A6CFF"/>
    <w:rsid w:val="0B41266E"/>
    <w:rsid w:val="0B4456BB"/>
    <w:rsid w:val="0B8155F8"/>
    <w:rsid w:val="0BD560DC"/>
    <w:rsid w:val="0C296CE0"/>
    <w:rsid w:val="0C8E4A1C"/>
    <w:rsid w:val="0C946921"/>
    <w:rsid w:val="0CC8508F"/>
    <w:rsid w:val="0CE54453"/>
    <w:rsid w:val="0CF32113"/>
    <w:rsid w:val="0CF7422C"/>
    <w:rsid w:val="0D5018B3"/>
    <w:rsid w:val="0D5C07C7"/>
    <w:rsid w:val="0D677BAB"/>
    <w:rsid w:val="0DAF7A3E"/>
    <w:rsid w:val="0DD2183F"/>
    <w:rsid w:val="0DDA3D9B"/>
    <w:rsid w:val="0DDC31AD"/>
    <w:rsid w:val="0DFA490D"/>
    <w:rsid w:val="0DFD15EC"/>
    <w:rsid w:val="0E2F48D8"/>
    <w:rsid w:val="0E3D67D6"/>
    <w:rsid w:val="0EAE0E4B"/>
    <w:rsid w:val="0EF820C6"/>
    <w:rsid w:val="0F392D8E"/>
    <w:rsid w:val="0F6208AC"/>
    <w:rsid w:val="0F7B5D8E"/>
    <w:rsid w:val="0F9F3E95"/>
    <w:rsid w:val="0F9F7682"/>
    <w:rsid w:val="0FB205CC"/>
    <w:rsid w:val="0FD753E1"/>
    <w:rsid w:val="0FD814C2"/>
    <w:rsid w:val="0FED4477"/>
    <w:rsid w:val="10260E34"/>
    <w:rsid w:val="1069248C"/>
    <w:rsid w:val="10A9207E"/>
    <w:rsid w:val="110D4176"/>
    <w:rsid w:val="11246B55"/>
    <w:rsid w:val="112C55C6"/>
    <w:rsid w:val="11912EAA"/>
    <w:rsid w:val="119E7646"/>
    <w:rsid w:val="11A17D9A"/>
    <w:rsid w:val="11C9275C"/>
    <w:rsid w:val="11D64215"/>
    <w:rsid w:val="12412CD4"/>
    <w:rsid w:val="12761D4C"/>
    <w:rsid w:val="12773F2B"/>
    <w:rsid w:val="12926B54"/>
    <w:rsid w:val="12AE2FF7"/>
    <w:rsid w:val="12E660C6"/>
    <w:rsid w:val="13194BAF"/>
    <w:rsid w:val="136129A7"/>
    <w:rsid w:val="136F66CF"/>
    <w:rsid w:val="13703EA8"/>
    <w:rsid w:val="13A506B8"/>
    <w:rsid w:val="13B81ECA"/>
    <w:rsid w:val="13C159D3"/>
    <w:rsid w:val="142E1187"/>
    <w:rsid w:val="146F6135"/>
    <w:rsid w:val="1485428E"/>
    <w:rsid w:val="14907988"/>
    <w:rsid w:val="14B1468A"/>
    <w:rsid w:val="15531D10"/>
    <w:rsid w:val="157D7D1A"/>
    <w:rsid w:val="158B5A33"/>
    <w:rsid w:val="15B60BC5"/>
    <w:rsid w:val="15DE059B"/>
    <w:rsid w:val="164015D3"/>
    <w:rsid w:val="16897AA8"/>
    <w:rsid w:val="168A147C"/>
    <w:rsid w:val="16B44244"/>
    <w:rsid w:val="16CE52FE"/>
    <w:rsid w:val="16DC46F0"/>
    <w:rsid w:val="16EB7EF9"/>
    <w:rsid w:val="1701473D"/>
    <w:rsid w:val="173507DB"/>
    <w:rsid w:val="174D4F79"/>
    <w:rsid w:val="17D55E7F"/>
    <w:rsid w:val="17F8445A"/>
    <w:rsid w:val="17FF4D62"/>
    <w:rsid w:val="183F3B8B"/>
    <w:rsid w:val="18632600"/>
    <w:rsid w:val="1864000D"/>
    <w:rsid w:val="18847640"/>
    <w:rsid w:val="18A230A3"/>
    <w:rsid w:val="18F829CD"/>
    <w:rsid w:val="19124D5F"/>
    <w:rsid w:val="1921336E"/>
    <w:rsid w:val="1951327A"/>
    <w:rsid w:val="196854AF"/>
    <w:rsid w:val="196A54CD"/>
    <w:rsid w:val="19871443"/>
    <w:rsid w:val="199F651C"/>
    <w:rsid w:val="19B3242C"/>
    <w:rsid w:val="19D37CC7"/>
    <w:rsid w:val="19E5577F"/>
    <w:rsid w:val="19EE1181"/>
    <w:rsid w:val="1A246465"/>
    <w:rsid w:val="1A255D49"/>
    <w:rsid w:val="1A5A51E5"/>
    <w:rsid w:val="1A9134EE"/>
    <w:rsid w:val="1ACC49A9"/>
    <w:rsid w:val="1AE95A72"/>
    <w:rsid w:val="1AF8285D"/>
    <w:rsid w:val="1B28303D"/>
    <w:rsid w:val="1BFC2485"/>
    <w:rsid w:val="1C012620"/>
    <w:rsid w:val="1C103698"/>
    <w:rsid w:val="1C1A5672"/>
    <w:rsid w:val="1C5C1626"/>
    <w:rsid w:val="1C6902A4"/>
    <w:rsid w:val="1C715867"/>
    <w:rsid w:val="1C9147B0"/>
    <w:rsid w:val="1CAA239A"/>
    <w:rsid w:val="1CC021CA"/>
    <w:rsid w:val="1CCD7D6A"/>
    <w:rsid w:val="1D0B3CF7"/>
    <w:rsid w:val="1D104659"/>
    <w:rsid w:val="1D2872D8"/>
    <w:rsid w:val="1D4A52E0"/>
    <w:rsid w:val="1D522319"/>
    <w:rsid w:val="1DDE51B6"/>
    <w:rsid w:val="1E1A29CE"/>
    <w:rsid w:val="1E590535"/>
    <w:rsid w:val="1E5C7705"/>
    <w:rsid w:val="1E633C5A"/>
    <w:rsid w:val="1E6E5F01"/>
    <w:rsid w:val="1E840D72"/>
    <w:rsid w:val="1EBB0E4E"/>
    <w:rsid w:val="1EBD5F2C"/>
    <w:rsid w:val="1EF67445"/>
    <w:rsid w:val="1F1233A9"/>
    <w:rsid w:val="1F351D8A"/>
    <w:rsid w:val="1F784B9B"/>
    <w:rsid w:val="1F846583"/>
    <w:rsid w:val="1F8C3F5B"/>
    <w:rsid w:val="1F904991"/>
    <w:rsid w:val="1F984BB4"/>
    <w:rsid w:val="1FE3647B"/>
    <w:rsid w:val="200C79EC"/>
    <w:rsid w:val="206E1B86"/>
    <w:rsid w:val="20856002"/>
    <w:rsid w:val="21132D8F"/>
    <w:rsid w:val="21192CED"/>
    <w:rsid w:val="21327D5A"/>
    <w:rsid w:val="213F401E"/>
    <w:rsid w:val="21510DDC"/>
    <w:rsid w:val="21686A17"/>
    <w:rsid w:val="21836703"/>
    <w:rsid w:val="21912668"/>
    <w:rsid w:val="219202C7"/>
    <w:rsid w:val="219822BA"/>
    <w:rsid w:val="21D77056"/>
    <w:rsid w:val="220A2845"/>
    <w:rsid w:val="221072F7"/>
    <w:rsid w:val="222B457D"/>
    <w:rsid w:val="226575B8"/>
    <w:rsid w:val="22816F87"/>
    <w:rsid w:val="22C336B9"/>
    <w:rsid w:val="22EC7D9D"/>
    <w:rsid w:val="236824BC"/>
    <w:rsid w:val="236E3296"/>
    <w:rsid w:val="23767606"/>
    <w:rsid w:val="23867FD2"/>
    <w:rsid w:val="23905FEA"/>
    <w:rsid w:val="23A203FB"/>
    <w:rsid w:val="23A47050"/>
    <w:rsid w:val="23E20A92"/>
    <w:rsid w:val="23E73297"/>
    <w:rsid w:val="23FB476D"/>
    <w:rsid w:val="2492710E"/>
    <w:rsid w:val="249443F0"/>
    <w:rsid w:val="249E622B"/>
    <w:rsid w:val="25194DE4"/>
    <w:rsid w:val="25545725"/>
    <w:rsid w:val="256242B8"/>
    <w:rsid w:val="258B74CA"/>
    <w:rsid w:val="25AD6A76"/>
    <w:rsid w:val="25F413E1"/>
    <w:rsid w:val="265F01A1"/>
    <w:rsid w:val="26703EC9"/>
    <w:rsid w:val="269214F0"/>
    <w:rsid w:val="26AD6F00"/>
    <w:rsid w:val="270844DD"/>
    <w:rsid w:val="27581B01"/>
    <w:rsid w:val="27587CB8"/>
    <w:rsid w:val="27EA64D0"/>
    <w:rsid w:val="28283B1C"/>
    <w:rsid w:val="287D578C"/>
    <w:rsid w:val="28811F2D"/>
    <w:rsid w:val="289C6B2F"/>
    <w:rsid w:val="28C165E7"/>
    <w:rsid w:val="28F4386A"/>
    <w:rsid w:val="29186AE3"/>
    <w:rsid w:val="29224442"/>
    <w:rsid w:val="29652DD4"/>
    <w:rsid w:val="2A114385"/>
    <w:rsid w:val="2A3126DF"/>
    <w:rsid w:val="2A5454A1"/>
    <w:rsid w:val="2A590D4A"/>
    <w:rsid w:val="2ABE325D"/>
    <w:rsid w:val="2ADD35BA"/>
    <w:rsid w:val="2B062F2C"/>
    <w:rsid w:val="2B37513B"/>
    <w:rsid w:val="2B83080A"/>
    <w:rsid w:val="2BF8505C"/>
    <w:rsid w:val="2C006005"/>
    <w:rsid w:val="2C0941CA"/>
    <w:rsid w:val="2C155C0E"/>
    <w:rsid w:val="2C330441"/>
    <w:rsid w:val="2C426BC9"/>
    <w:rsid w:val="2C861172"/>
    <w:rsid w:val="2C962FF2"/>
    <w:rsid w:val="2CB61D9C"/>
    <w:rsid w:val="2CD77294"/>
    <w:rsid w:val="2D156A43"/>
    <w:rsid w:val="2D332E53"/>
    <w:rsid w:val="2D3719E0"/>
    <w:rsid w:val="2D5138B1"/>
    <w:rsid w:val="2D5B6168"/>
    <w:rsid w:val="2DA418E1"/>
    <w:rsid w:val="2DCB7498"/>
    <w:rsid w:val="2E17173C"/>
    <w:rsid w:val="2E7D3734"/>
    <w:rsid w:val="2E877862"/>
    <w:rsid w:val="2ED0406E"/>
    <w:rsid w:val="2F48608A"/>
    <w:rsid w:val="2F77098D"/>
    <w:rsid w:val="2F974422"/>
    <w:rsid w:val="2FA1107E"/>
    <w:rsid w:val="2FA14317"/>
    <w:rsid w:val="30047E6E"/>
    <w:rsid w:val="304600D0"/>
    <w:rsid w:val="30522D7E"/>
    <w:rsid w:val="305863AD"/>
    <w:rsid w:val="30D164A5"/>
    <w:rsid w:val="30DA48CA"/>
    <w:rsid w:val="30DD4842"/>
    <w:rsid w:val="30E82232"/>
    <w:rsid w:val="31123CEA"/>
    <w:rsid w:val="313E5271"/>
    <w:rsid w:val="318C645C"/>
    <w:rsid w:val="321E4691"/>
    <w:rsid w:val="32293135"/>
    <w:rsid w:val="32503092"/>
    <w:rsid w:val="32793700"/>
    <w:rsid w:val="328D1025"/>
    <w:rsid w:val="32922B9D"/>
    <w:rsid w:val="32CD3B77"/>
    <w:rsid w:val="32F41849"/>
    <w:rsid w:val="33283BCF"/>
    <w:rsid w:val="33CB46ED"/>
    <w:rsid w:val="33E40248"/>
    <w:rsid w:val="3450622B"/>
    <w:rsid w:val="34A13FEE"/>
    <w:rsid w:val="34E653B6"/>
    <w:rsid w:val="351977B8"/>
    <w:rsid w:val="352164A6"/>
    <w:rsid w:val="356A245D"/>
    <w:rsid w:val="35AC6699"/>
    <w:rsid w:val="35C62647"/>
    <w:rsid w:val="35C91666"/>
    <w:rsid w:val="35CA2B4D"/>
    <w:rsid w:val="35DD1C41"/>
    <w:rsid w:val="35E540A2"/>
    <w:rsid w:val="35EA1419"/>
    <w:rsid w:val="3677368B"/>
    <w:rsid w:val="36901A02"/>
    <w:rsid w:val="369C727F"/>
    <w:rsid w:val="36A015DE"/>
    <w:rsid w:val="370351C5"/>
    <w:rsid w:val="37695060"/>
    <w:rsid w:val="377F3853"/>
    <w:rsid w:val="37C5035E"/>
    <w:rsid w:val="37CC23A3"/>
    <w:rsid w:val="37ED6442"/>
    <w:rsid w:val="380A24A1"/>
    <w:rsid w:val="381D0B4B"/>
    <w:rsid w:val="382D77DC"/>
    <w:rsid w:val="383D7C23"/>
    <w:rsid w:val="384B4BD7"/>
    <w:rsid w:val="3863338E"/>
    <w:rsid w:val="387C7193"/>
    <w:rsid w:val="38B06644"/>
    <w:rsid w:val="39104271"/>
    <w:rsid w:val="39435DCA"/>
    <w:rsid w:val="39826477"/>
    <w:rsid w:val="39952D2B"/>
    <w:rsid w:val="39CA6661"/>
    <w:rsid w:val="39F27916"/>
    <w:rsid w:val="3A206A0A"/>
    <w:rsid w:val="3A4A6560"/>
    <w:rsid w:val="3AE84C24"/>
    <w:rsid w:val="3B186FB6"/>
    <w:rsid w:val="3B366029"/>
    <w:rsid w:val="3B471904"/>
    <w:rsid w:val="3B981732"/>
    <w:rsid w:val="3BAE3989"/>
    <w:rsid w:val="3BD13EC7"/>
    <w:rsid w:val="3BE17AAF"/>
    <w:rsid w:val="3BF13876"/>
    <w:rsid w:val="3C400124"/>
    <w:rsid w:val="3C700C3E"/>
    <w:rsid w:val="3C7A3554"/>
    <w:rsid w:val="3C9A282A"/>
    <w:rsid w:val="3CC001C0"/>
    <w:rsid w:val="3CFA7D07"/>
    <w:rsid w:val="3D71549F"/>
    <w:rsid w:val="3D910C3D"/>
    <w:rsid w:val="3DF41CBE"/>
    <w:rsid w:val="3E0156FD"/>
    <w:rsid w:val="3E2A236B"/>
    <w:rsid w:val="3E5A26C1"/>
    <w:rsid w:val="3E827C0B"/>
    <w:rsid w:val="3E845CB0"/>
    <w:rsid w:val="3E8B2955"/>
    <w:rsid w:val="3EA370A9"/>
    <w:rsid w:val="3EA64BF1"/>
    <w:rsid w:val="3ECE1338"/>
    <w:rsid w:val="3EE043E8"/>
    <w:rsid w:val="3EE65FED"/>
    <w:rsid w:val="3F240A14"/>
    <w:rsid w:val="3F2F55B9"/>
    <w:rsid w:val="3F364553"/>
    <w:rsid w:val="3F740992"/>
    <w:rsid w:val="3F7B1FB2"/>
    <w:rsid w:val="3F96071C"/>
    <w:rsid w:val="3FBC2CA5"/>
    <w:rsid w:val="3FC644F2"/>
    <w:rsid w:val="3FF539C1"/>
    <w:rsid w:val="404502EF"/>
    <w:rsid w:val="40800576"/>
    <w:rsid w:val="408421EB"/>
    <w:rsid w:val="40921CC5"/>
    <w:rsid w:val="40BD6FEC"/>
    <w:rsid w:val="40D51520"/>
    <w:rsid w:val="40D82B57"/>
    <w:rsid w:val="40FF18BA"/>
    <w:rsid w:val="4100613A"/>
    <w:rsid w:val="41456070"/>
    <w:rsid w:val="41A41ADD"/>
    <w:rsid w:val="41C05EFA"/>
    <w:rsid w:val="41D133B0"/>
    <w:rsid w:val="41D420C3"/>
    <w:rsid w:val="422B62B8"/>
    <w:rsid w:val="42755E4E"/>
    <w:rsid w:val="42864387"/>
    <w:rsid w:val="428E1E1E"/>
    <w:rsid w:val="42BE5735"/>
    <w:rsid w:val="42C52DFD"/>
    <w:rsid w:val="42FA27B5"/>
    <w:rsid w:val="43F5373C"/>
    <w:rsid w:val="441C488D"/>
    <w:rsid w:val="4464314A"/>
    <w:rsid w:val="4489479C"/>
    <w:rsid w:val="449F760C"/>
    <w:rsid w:val="44DF713E"/>
    <w:rsid w:val="44F35DB2"/>
    <w:rsid w:val="451E1879"/>
    <w:rsid w:val="452304A7"/>
    <w:rsid w:val="453D7D56"/>
    <w:rsid w:val="45653338"/>
    <w:rsid w:val="45753EE7"/>
    <w:rsid w:val="458D79A0"/>
    <w:rsid w:val="459A6A5F"/>
    <w:rsid w:val="45B7168C"/>
    <w:rsid w:val="460A66F3"/>
    <w:rsid w:val="46176449"/>
    <w:rsid w:val="4622744D"/>
    <w:rsid w:val="46C01FF6"/>
    <w:rsid w:val="46C13A0A"/>
    <w:rsid w:val="46E81C91"/>
    <w:rsid w:val="47117B70"/>
    <w:rsid w:val="472E364C"/>
    <w:rsid w:val="484636D8"/>
    <w:rsid w:val="48876CD5"/>
    <w:rsid w:val="48980386"/>
    <w:rsid w:val="48A82835"/>
    <w:rsid w:val="48B87BF5"/>
    <w:rsid w:val="48B9571B"/>
    <w:rsid w:val="48BC43B3"/>
    <w:rsid w:val="48D43B8B"/>
    <w:rsid w:val="48E21ED0"/>
    <w:rsid w:val="49BA2F96"/>
    <w:rsid w:val="4A182381"/>
    <w:rsid w:val="4A1E51E7"/>
    <w:rsid w:val="4A2C5A57"/>
    <w:rsid w:val="4A2F2139"/>
    <w:rsid w:val="4A894C4B"/>
    <w:rsid w:val="4A923C11"/>
    <w:rsid w:val="4AFB4D31"/>
    <w:rsid w:val="4B020D15"/>
    <w:rsid w:val="4B3D3EEE"/>
    <w:rsid w:val="4B44607D"/>
    <w:rsid w:val="4B715AC1"/>
    <w:rsid w:val="4BFE2E4B"/>
    <w:rsid w:val="4C783ADE"/>
    <w:rsid w:val="4CA1540D"/>
    <w:rsid w:val="4CC43521"/>
    <w:rsid w:val="4D174814"/>
    <w:rsid w:val="4D3D0B3A"/>
    <w:rsid w:val="4D4D32CA"/>
    <w:rsid w:val="4D7E3C58"/>
    <w:rsid w:val="4DC926EA"/>
    <w:rsid w:val="4DCC4DFB"/>
    <w:rsid w:val="4DEA7481"/>
    <w:rsid w:val="4E092D39"/>
    <w:rsid w:val="4E2D1412"/>
    <w:rsid w:val="4E421436"/>
    <w:rsid w:val="4E543D75"/>
    <w:rsid w:val="4E7C2285"/>
    <w:rsid w:val="4ED63F32"/>
    <w:rsid w:val="4F233860"/>
    <w:rsid w:val="4F301AF6"/>
    <w:rsid w:val="4FD66B1E"/>
    <w:rsid w:val="502D6D91"/>
    <w:rsid w:val="50382DC6"/>
    <w:rsid w:val="506A6900"/>
    <w:rsid w:val="507655AF"/>
    <w:rsid w:val="50C87F46"/>
    <w:rsid w:val="51413ACB"/>
    <w:rsid w:val="515B664D"/>
    <w:rsid w:val="517C755E"/>
    <w:rsid w:val="517F7502"/>
    <w:rsid w:val="51932C61"/>
    <w:rsid w:val="51B748C2"/>
    <w:rsid w:val="51E433F1"/>
    <w:rsid w:val="52443C69"/>
    <w:rsid w:val="52453A80"/>
    <w:rsid w:val="525C00B6"/>
    <w:rsid w:val="52982CB7"/>
    <w:rsid w:val="52B5325B"/>
    <w:rsid w:val="52C94C63"/>
    <w:rsid w:val="52DB26E3"/>
    <w:rsid w:val="52FA1C01"/>
    <w:rsid w:val="53133098"/>
    <w:rsid w:val="532E0E9C"/>
    <w:rsid w:val="533835DF"/>
    <w:rsid w:val="535F154A"/>
    <w:rsid w:val="537F7C8D"/>
    <w:rsid w:val="539950B2"/>
    <w:rsid w:val="53DD07D5"/>
    <w:rsid w:val="54175750"/>
    <w:rsid w:val="54305660"/>
    <w:rsid w:val="543860EA"/>
    <w:rsid w:val="543F1BB9"/>
    <w:rsid w:val="54467371"/>
    <w:rsid w:val="5452186E"/>
    <w:rsid w:val="54A026FB"/>
    <w:rsid w:val="5509585A"/>
    <w:rsid w:val="5581035D"/>
    <w:rsid w:val="559D1177"/>
    <w:rsid w:val="55BE5D43"/>
    <w:rsid w:val="55D91016"/>
    <w:rsid w:val="55F74BBA"/>
    <w:rsid w:val="56B063AF"/>
    <w:rsid w:val="573660E7"/>
    <w:rsid w:val="57C5614F"/>
    <w:rsid w:val="57C956CF"/>
    <w:rsid w:val="57F27C45"/>
    <w:rsid w:val="57F80AF2"/>
    <w:rsid w:val="57FF30F1"/>
    <w:rsid w:val="58606267"/>
    <w:rsid w:val="58793EB7"/>
    <w:rsid w:val="58810003"/>
    <w:rsid w:val="58C61333"/>
    <w:rsid w:val="58EA5A2D"/>
    <w:rsid w:val="590D72C9"/>
    <w:rsid w:val="59121F7A"/>
    <w:rsid w:val="594B0295"/>
    <w:rsid w:val="59544968"/>
    <w:rsid w:val="599878F3"/>
    <w:rsid w:val="59A73F7A"/>
    <w:rsid w:val="5A132EDD"/>
    <w:rsid w:val="5A387FA9"/>
    <w:rsid w:val="5A4629F4"/>
    <w:rsid w:val="5A503C82"/>
    <w:rsid w:val="5A515750"/>
    <w:rsid w:val="5A7C11B8"/>
    <w:rsid w:val="5AFE5D8E"/>
    <w:rsid w:val="5B5C216E"/>
    <w:rsid w:val="5B6458AA"/>
    <w:rsid w:val="5B6A2AE0"/>
    <w:rsid w:val="5B8A03E6"/>
    <w:rsid w:val="5BDD1433"/>
    <w:rsid w:val="5BDF083F"/>
    <w:rsid w:val="5C187662"/>
    <w:rsid w:val="5C2173B0"/>
    <w:rsid w:val="5C2B534D"/>
    <w:rsid w:val="5C3A067D"/>
    <w:rsid w:val="5C4627E4"/>
    <w:rsid w:val="5C857E56"/>
    <w:rsid w:val="5C8C5AB9"/>
    <w:rsid w:val="5C982206"/>
    <w:rsid w:val="5CBE474F"/>
    <w:rsid w:val="5D485D5B"/>
    <w:rsid w:val="5D6E48CE"/>
    <w:rsid w:val="5E0C0063"/>
    <w:rsid w:val="5E5A69CC"/>
    <w:rsid w:val="5E6F08FE"/>
    <w:rsid w:val="5E7E3566"/>
    <w:rsid w:val="5EA51423"/>
    <w:rsid w:val="5EF03842"/>
    <w:rsid w:val="5F055A08"/>
    <w:rsid w:val="5F0C67AC"/>
    <w:rsid w:val="5F5E7C02"/>
    <w:rsid w:val="5F5F2413"/>
    <w:rsid w:val="5FA175E7"/>
    <w:rsid w:val="5FB250FE"/>
    <w:rsid w:val="5FBE1B3D"/>
    <w:rsid w:val="605E2116"/>
    <w:rsid w:val="60742163"/>
    <w:rsid w:val="60BA5539"/>
    <w:rsid w:val="60CC69E9"/>
    <w:rsid w:val="60DC54F4"/>
    <w:rsid w:val="61170E7B"/>
    <w:rsid w:val="613B56F1"/>
    <w:rsid w:val="613C5F1A"/>
    <w:rsid w:val="61A905CB"/>
    <w:rsid w:val="61D93056"/>
    <w:rsid w:val="6205263D"/>
    <w:rsid w:val="621A0281"/>
    <w:rsid w:val="62231A68"/>
    <w:rsid w:val="622771DB"/>
    <w:rsid w:val="628820EC"/>
    <w:rsid w:val="628A4F7E"/>
    <w:rsid w:val="628E14F1"/>
    <w:rsid w:val="62A241E8"/>
    <w:rsid w:val="62CC057D"/>
    <w:rsid w:val="62D9290B"/>
    <w:rsid w:val="631B50C9"/>
    <w:rsid w:val="633339B2"/>
    <w:rsid w:val="633748B2"/>
    <w:rsid w:val="634C2C93"/>
    <w:rsid w:val="637B48FF"/>
    <w:rsid w:val="639C0A74"/>
    <w:rsid w:val="63CE3581"/>
    <w:rsid w:val="6483621F"/>
    <w:rsid w:val="64A82DBC"/>
    <w:rsid w:val="65520FF6"/>
    <w:rsid w:val="6566328B"/>
    <w:rsid w:val="65AD207C"/>
    <w:rsid w:val="65B60C66"/>
    <w:rsid w:val="65BE2506"/>
    <w:rsid w:val="65C61963"/>
    <w:rsid w:val="65CB42F4"/>
    <w:rsid w:val="660441F1"/>
    <w:rsid w:val="6669596B"/>
    <w:rsid w:val="66C65702"/>
    <w:rsid w:val="66D112B0"/>
    <w:rsid w:val="66F83B86"/>
    <w:rsid w:val="671F6278"/>
    <w:rsid w:val="6738775A"/>
    <w:rsid w:val="673A1EFF"/>
    <w:rsid w:val="67411354"/>
    <w:rsid w:val="674578F8"/>
    <w:rsid w:val="675D355D"/>
    <w:rsid w:val="67660068"/>
    <w:rsid w:val="67B21E9B"/>
    <w:rsid w:val="67C75415"/>
    <w:rsid w:val="68530145"/>
    <w:rsid w:val="686F67C1"/>
    <w:rsid w:val="687E7294"/>
    <w:rsid w:val="68B4328F"/>
    <w:rsid w:val="68D31359"/>
    <w:rsid w:val="6910215E"/>
    <w:rsid w:val="693C68D0"/>
    <w:rsid w:val="69821A29"/>
    <w:rsid w:val="69BD4F8E"/>
    <w:rsid w:val="6A016E06"/>
    <w:rsid w:val="6A292B19"/>
    <w:rsid w:val="6A866517"/>
    <w:rsid w:val="6A911477"/>
    <w:rsid w:val="6AD7299A"/>
    <w:rsid w:val="6B676FB4"/>
    <w:rsid w:val="6B8E71FF"/>
    <w:rsid w:val="6B9230C4"/>
    <w:rsid w:val="6BA22715"/>
    <w:rsid w:val="6BCF3D86"/>
    <w:rsid w:val="6BF74B67"/>
    <w:rsid w:val="6C0B6E68"/>
    <w:rsid w:val="6C551ADB"/>
    <w:rsid w:val="6CAD2B7F"/>
    <w:rsid w:val="6CE630C7"/>
    <w:rsid w:val="6CFE74A0"/>
    <w:rsid w:val="6D1B2FB2"/>
    <w:rsid w:val="6D5318A4"/>
    <w:rsid w:val="6D7F43A7"/>
    <w:rsid w:val="6DB54CF4"/>
    <w:rsid w:val="6DD12F43"/>
    <w:rsid w:val="6DF541E6"/>
    <w:rsid w:val="6E08129E"/>
    <w:rsid w:val="6E232A4D"/>
    <w:rsid w:val="6E4B2512"/>
    <w:rsid w:val="6E6B45EE"/>
    <w:rsid w:val="6E7A3992"/>
    <w:rsid w:val="6ED1182E"/>
    <w:rsid w:val="6F1670DE"/>
    <w:rsid w:val="6F824DB0"/>
    <w:rsid w:val="6F9B1F7F"/>
    <w:rsid w:val="6FD473C3"/>
    <w:rsid w:val="6FE962A0"/>
    <w:rsid w:val="70297877"/>
    <w:rsid w:val="706D55A8"/>
    <w:rsid w:val="70952B1F"/>
    <w:rsid w:val="71093A69"/>
    <w:rsid w:val="712D08D1"/>
    <w:rsid w:val="716219CA"/>
    <w:rsid w:val="71AF30B2"/>
    <w:rsid w:val="7215207B"/>
    <w:rsid w:val="72234D5E"/>
    <w:rsid w:val="7257316E"/>
    <w:rsid w:val="72800ED4"/>
    <w:rsid w:val="728B70D6"/>
    <w:rsid w:val="72A858E6"/>
    <w:rsid w:val="72AC6788"/>
    <w:rsid w:val="72B35641"/>
    <w:rsid w:val="72EF0AB3"/>
    <w:rsid w:val="732214FF"/>
    <w:rsid w:val="73690697"/>
    <w:rsid w:val="738228A3"/>
    <w:rsid w:val="73A6125C"/>
    <w:rsid w:val="73E93815"/>
    <w:rsid w:val="73F7399F"/>
    <w:rsid w:val="74062AA7"/>
    <w:rsid w:val="740F51D1"/>
    <w:rsid w:val="74654FEB"/>
    <w:rsid w:val="74664237"/>
    <w:rsid w:val="74AE7F7A"/>
    <w:rsid w:val="74B821EE"/>
    <w:rsid w:val="74BC4153"/>
    <w:rsid w:val="74BC719F"/>
    <w:rsid w:val="74C3089B"/>
    <w:rsid w:val="751E4773"/>
    <w:rsid w:val="75480567"/>
    <w:rsid w:val="7568035E"/>
    <w:rsid w:val="75ED37A3"/>
    <w:rsid w:val="764B35A7"/>
    <w:rsid w:val="76C41476"/>
    <w:rsid w:val="76CF5F86"/>
    <w:rsid w:val="770C4815"/>
    <w:rsid w:val="771251B8"/>
    <w:rsid w:val="77273B1C"/>
    <w:rsid w:val="77416962"/>
    <w:rsid w:val="793571E8"/>
    <w:rsid w:val="794B223C"/>
    <w:rsid w:val="79686658"/>
    <w:rsid w:val="79763098"/>
    <w:rsid w:val="798371FD"/>
    <w:rsid w:val="7A2F56AE"/>
    <w:rsid w:val="7A547416"/>
    <w:rsid w:val="7A5944E4"/>
    <w:rsid w:val="7A631EF7"/>
    <w:rsid w:val="7AC2555C"/>
    <w:rsid w:val="7B0D1B6E"/>
    <w:rsid w:val="7B3B2F8E"/>
    <w:rsid w:val="7B425860"/>
    <w:rsid w:val="7B8D3D52"/>
    <w:rsid w:val="7BA3586B"/>
    <w:rsid w:val="7BC83BF4"/>
    <w:rsid w:val="7BDA0297"/>
    <w:rsid w:val="7BE111F6"/>
    <w:rsid w:val="7C91148B"/>
    <w:rsid w:val="7CBA368E"/>
    <w:rsid w:val="7CC753FE"/>
    <w:rsid w:val="7CFB2E89"/>
    <w:rsid w:val="7D180CD2"/>
    <w:rsid w:val="7D2E02EA"/>
    <w:rsid w:val="7D68753D"/>
    <w:rsid w:val="7D932EE6"/>
    <w:rsid w:val="7DBC047A"/>
    <w:rsid w:val="7DC21B5E"/>
    <w:rsid w:val="7DC742EF"/>
    <w:rsid w:val="7DD61450"/>
    <w:rsid w:val="7DE07E89"/>
    <w:rsid w:val="7DF4606C"/>
    <w:rsid w:val="7E1C1337"/>
    <w:rsid w:val="7E1F2F08"/>
    <w:rsid w:val="7F30520A"/>
    <w:rsid w:val="7F3A4250"/>
    <w:rsid w:val="7F517E80"/>
    <w:rsid w:val="7F642E47"/>
    <w:rsid w:val="7F9B402F"/>
    <w:rsid w:val="7FAC6D53"/>
    <w:rsid w:val="7FC95D14"/>
    <w:rsid w:val="7FF5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9B0C26"/>
  <w15:docId w15:val="{C6FAF06A-4451-4406-8227-19B7E82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3">
    <w:name w:val="Normal"/>
    <w:qFormat/>
    <w:rsid w:val="00F90F02"/>
    <w:pPr>
      <w:widowControl w:val="0"/>
      <w:spacing w:line="360" w:lineRule="auto"/>
      <w:ind w:firstLineChars="200" w:firstLine="200"/>
      <w:jc w:val="both"/>
    </w:pPr>
    <w:rPr>
      <w:rFonts w:cstheme="minorBidi"/>
      <w:kern w:val="2"/>
      <w:sz w:val="21"/>
      <w:szCs w:val="22"/>
    </w:rPr>
  </w:style>
  <w:style w:type="paragraph" w:styleId="1">
    <w:name w:val="heading 1"/>
    <w:basedOn w:val="afff3"/>
    <w:next w:val="afff3"/>
    <w:link w:val="10"/>
    <w:qFormat/>
    <w:pPr>
      <w:keepNext/>
      <w:keepLines/>
      <w:numPr>
        <w:numId w:val="1"/>
      </w:numPr>
      <w:spacing w:beforeLines="50" w:before="50" w:afterLines="150" w:after="150" w:line="240" w:lineRule="auto"/>
      <w:ind w:firstLineChars="0" w:firstLine="0"/>
      <w:jc w:val="center"/>
      <w:outlineLvl w:val="0"/>
    </w:pPr>
    <w:rPr>
      <w:bCs/>
      <w:kern w:val="44"/>
      <w:sz w:val="28"/>
      <w:szCs w:val="44"/>
    </w:rPr>
  </w:style>
  <w:style w:type="paragraph" w:styleId="2">
    <w:name w:val="heading 2"/>
    <w:basedOn w:val="afff3"/>
    <w:next w:val="afff3"/>
    <w:link w:val="23"/>
    <w:uiPriority w:val="9"/>
    <w:unhideWhenUsed/>
    <w:qFormat/>
    <w:pPr>
      <w:keepNext/>
      <w:keepLines/>
      <w:numPr>
        <w:ilvl w:val="1"/>
        <w:numId w:val="1"/>
      </w:numPr>
      <w:spacing w:before="120" w:after="120"/>
      <w:ind w:firstLineChars="0" w:firstLine="0"/>
      <w:jc w:val="center"/>
      <w:outlineLvl w:val="1"/>
    </w:pPr>
    <w:rPr>
      <w:rFonts w:eastAsia="黑体" w:cstheme="majorBidi"/>
      <w:bCs/>
      <w:szCs w:val="32"/>
    </w:rPr>
  </w:style>
  <w:style w:type="paragraph" w:styleId="3">
    <w:name w:val="heading 3"/>
    <w:basedOn w:val="afff3"/>
    <w:next w:val="afff3"/>
    <w:link w:val="30"/>
    <w:unhideWhenUsed/>
    <w:qFormat/>
    <w:pPr>
      <w:keepNext/>
      <w:keepLines/>
      <w:numPr>
        <w:ilvl w:val="2"/>
        <w:numId w:val="1"/>
      </w:numPr>
      <w:tabs>
        <w:tab w:val="clear" w:pos="444"/>
        <w:tab w:val="left" w:pos="440"/>
        <w:tab w:val="left" w:pos="463"/>
      </w:tabs>
      <w:ind w:firstLineChars="0"/>
      <w:outlineLvl w:val="2"/>
    </w:pPr>
    <w:rPr>
      <w:bCs/>
      <w:szCs w:val="32"/>
    </w:rPr>
  </w:style>
  <w:style w:type="paragraph" w:styleId="4">
    <w:name w:val="heading 4"/>
    <w:basedOn w:val="afff3"/>
    <w:next w:val="afff3"/>
    <w:link w:val="40"/>
    <w:unhideWhenUsed/>
    <w:qFormat/>
    <w:pPr>
      <w:keepNext/>
      <w:keepLines/>
      <w:outlineLvl w:val="3"/>
    </w:pPr>
    <w:rPr>
      <w:rFonts w:cstheme="majorBidi"/>
      <w:bCs/>
      <w:szCs w:val="28"/>
    </w:rPr>
  </w:style>
  <w:style w:type="paragraph" w:styleId="5">
    <w:name w:val="heading 5"/>
    <w:basedOn w:val="afff3"/>
    <w:next w:val="afff3"/>
    <w:link w:val="50"/>
    <w:qFormat/>
    <w:rsid w:val="00733FDE"/>
    <w:pPr>
      <w:keepNext/>
      <w:keepLines/>
      <w:spacing w:before="280" w:after="290" w:line="376" w:lineRule="auto"/>
      <w:ind w:firstLineChars="0" w:firstLine="0"/>
      <w:outlineLvl w:val="4"/>
    </w:pPr>
    <w:rPr>
      <w:rFonts w:ascii="Calibri" w:hAnsi="Calibri" w:cs="Times New Roman"/>
      <w:b/>
      <w:bCs/>
      <w:sz w:val="28"/>
      <w:szCs w:val="28"/>
    </w:rPr>
  </w:style>
  <w:style w:type="paragraph" w:styleId="6">
    <w:name w:val="heading 6"/>
    <w:basedOn w:val="afff3"/>
    <w:next w:val="afff3"/>
    <w:link w:val="60"/>
    <w:qFormat/>
    <w:rsid w:val="00733FDE"/>
    <w:pPr>
      <w:keepNext/>
      <w:keepLines/>
      <w:spacing w:before="240" w:after="64" w:line="320" w:lineRule="auto"/>
      <w:ind w:firstLineChars="0" w:firstLine="0"/>
      <w:outlineLvl w:val="5"/>
    </w:pPr>
    <w:rPr>
      <w:rFonts w:ascii="Arial" w:eastAsia="黑体" w:hAnsi="Arial" w:cs="Times New Roman"/>
      <w:b/>
      <w:bCs/>
      <w:sz w:val="24"/>
      <w:szCs w:val="24"/>
    </w:rPr>
  </w:style>
  <w:style w:type="paragraph" w:styleId="7">
    <w:name w:val="heading 7"/>
    <w:basedOn w:val="afff3"/>
    <w:next w:val="afff3"/>
    <w:link w:val="70"/>
    <w:qFormat/>
    <w:rsid w:val="00733FDE"/>
    <w:pPr>
      <w:keepNext/>
      <w:keepLines/>
      <w:spacing w:before="240" w:after="64" w:line="320" w:lineRule="auto"/>
      <w:ind w:firstLineChars="0" w:firstLine="0"/>
      <w:outlineLvl w:val="6"/>
    </w:pPr>
    <w:rPr>
      <w:rFonts w:ascii="Calibri" w:hAnsi="Calibri" w:cs="Times New Roman"/>
      <w:b/>
      <w:bCs/>
      <w:sz w:val="24"/>
      <w:szCs w:val="24"/>
    </w:rPr>
  </w:style>
  <w:style w:type="paragraph" w:styleId="8">
    <w:name w:val="heading 8"/>
    <w:basedOn w:val="afff3"/>
    <w:next w:val="afff3"/>
    <w:link w:val="80"/>
    <w:qFormat/>
    <w:rsid w:val="00733FDE"/>
    <w:pPr>
      <w:keepNext/>
      <w:keepLines/>
      <w:spacing w:before="240" w:after="64" w:line="320" w:lineRule="auto"/>
      <w:ind w:firstLineChars="0" w:firstLine="0"/>
      <w:outlineLvl w:val="7"/>
    </w:pPr>
    <w:rPr>
      <w:rFonts w:ascii="Arial" w:eastAsia="黑体" w:hAnsi="Arial" w:cs="Times New Roman"/>
      <w:sz w:val="24"/>
      <w:szCs w:val="24"/>
    </w:rPr>
  </w:style>
  <w:style w:type="paragraph" w:styleId="9">
    <w:name w:val="heading 9"/>
    <w:basedOn w:val="afff3"/>
    <w:next w:val="afff3"/>
    <w:link w:val="90"/>
    <w:qFormat/>
    <w:rsid w:val="00733FDE"/>
    <w:pPr>
      <w:keepNext/>
      <w:keepLines/>
      <w:spacing w:before="240" w:after="64" w:line="320" w:lineRule="auto"/>
      <w:ind w:firstLineChars="0" w:firstLine="0"/>
      <w:outlineLvl w:val="8"/>
    </w:pPr>
    <w:rPr>
      <w:rFonts w:ascii="Arial" w:eastAsia="黑体" w:hAnsi="Arial" w:cs="Times New Roman"/>
      <w:szCs w:val="21"/>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customStyle="1" w:styleId="10">
    <w:name w:val="标题 1 字符"/>
    <w:basedOn w:val="afff4"/>
    <w:link w:val="1"/>
    <w:qFormat/>
    <w:rPr>
      <w:rFonts w:cstheme="minorBidi"/>
      <w:bCs/>
      <w:kern w:val="44"/>
      <w:sz w:val="28"/>
      <w:szCs w:val="44"/>
    </w:rPr>
  </w:style>
  <w:style w:type="character" w:customStyle="1" w:styleId="23">
    <w:name w:val="标题 2 字符"/>
    <w:basedOn w:val="afff4"/>
    <w:link w:val="2"/>
    <w:uiPriority w:val="9"/>
    <w:qFormat/>
    <w:rPr>
      <w:rFonts w:eastAsia="黑体" w:cstheme="majorBidi"/>
      <w:bCs/>
      <w:kern w:val="2"/>
      <w:sz w:val="21"/>
      <w:szCs w:val="32"/>
    </w:rPr>
  </w:style>
  <w:style w:type="character" w:customStyle="1" w:styleId="30">
    <w:name w:val="标题 3 字符"/>
    <w:basedOn w:val="afff4"/>
    <w:link w:val="3"/>
    <w:qFormat/>
    <w:rPr>
      <w:rFonts w:cstheme="minorBidi"/>
      <w:bCs/>
      <w:kern w:val="2"/>
      <w:sz w:val="21"/>
      <w:szCs w:val="32"/>
    </w:rPr>
  </w:style>
  <w:style w:type="character" w:customStyle="1" w:styleId="40">
    <w:name w:val="标题 4 字符"/>
    <w:basedOn w:val="afff4"/>
    <w:link w:val="4"/>
    <w:qFormat/>
    <w:rPr>
      <w:rFonts w:ascii="Times New Roman" w:eastAsia="宋体" w:hAnsi="Times New Roman" w:cstheme="majorBidi"/>
      <w:bCs/>
      <w:kern w:val="2"/>
      <w:sz w:val="21"/>
      <w:szCs w:val="28"/>
    </w:rPr>
  </w:style>
  <w:style w:type="character" w:customStyle="1" w:styleId="50">
    <w:name w:val="标题 5 字符"/>
    <w:basedOn w:val="afff4"/>
    <w:link w:val="5"/>
    <w:qFormat/>
    <w:rsid w:val="00733FDE"/>
    <w:rPr>
      <w:rFonts w:ascii="Calibri" w:hAnsi="Calibri"/>
      <w:b/>
      <w:bCs/>
      <w:kern w:val="2"/>
      <w:sz w:val="28"/>
      <w:szCs w:val="28"/>
    </w:rPr>
  </w:style>
  <w:style w:type="character" w:customStyle="1" w:styleId="60">
    <w:name w:val="标题 6 字符"/>
    <w:basedOn w:val="afff4"/>
    <w:link w:val="6"/>
    <w:qFormat/>
    <w:rsid w:val="00733FDE"/>
    <w:rPr>
      <w:rFonts w:ascii="Arial" w:eastAsia="黑体" w:hAnsi="Arial"/>
      <w:b/>
      <w:bCs/>
      <w:kern w:val="2"/>
      <w:sz w:val="24"/>
      <w:szCs w:val="24"/>
    </w:rPr>
  </w:style>
  <w:style w:type="character" w:customStyle="1" w:styleId="70">
    <w:name w:val="标题 7 字符"/>
    <w:basedOn w:val="afff4"/>
    <w:link w:val="7"/>
    <w:qFormat/>
    <w:rsid w:val="00733FDE"/>
    <w:rPr>
      <w:rFonts w:ascii="Calibri" w:hAnsi="Calibri"/>
      <w:b/>
      <w:bCs/>
      <w:kern w:val="2"/>
      <w:sz w:val="24"/>
      <w:szCs w:val="24"/>
    </w:rPr>
  </w:style>
  <w:style w:type="character" w:customStyle="1" w:styleId="80">
    <w:name w:val="标题 8 字符"/>
    <w:basedOn w:val="afff4"/>
    <w:link w:val="8"/>
    <w:qFormat/>
    <w:rsid w:val="00733FDE"/>
    <w:rPr>
      <w:rFonts w:ascii="Arial" w:eastAsia="黑体" w:hAnsi="Arial"/>
      <w:kern w:val="2"/>
      <w:sz w:val="24"/>
      <w:szCs w:val="24"/>
    </w:rPr>
  </w:style>
  <w:style w:type="character" w:customStyle="1" w:styleId="90">
    <w:name w:val="标题 9 字符"/>
    <w:basedOn w:val="afff4"/>
    <w:link w:val="9"/>
    <w:qFormat/>
    <w:rsid w:val="00733FDE"/>
    <w:rPr>
      <w:rFonts w:ascii="Arial" w:eastAsia="黑体" w:hAnsi="Arial"/>
      <w:kern w:val="2"/>
      <w:sz w:val="21"/>
      <w:szCs w:val="21"/>
    </w:rPr>
  </w:style>
  <w:style w:type="paragraph" w:styleId="afff7">
    <w:name w:val="caption"/>
    <w:basedOn w:val="afff3"/>
    <w:next w:val="afff3"/>
    <w:uiPriority w:val="35"/>
    <w:unhideWhenUsed/>
    <w:qFormat/>
    <w:rPr>
      <w:rFonts w:asciiTheme="majorHAnsi" w:eastAsia="黑体" w:hAnsiTheme="majorHAnsi" w:cstheme="majorBidi"/>
      <w:sz w:val="20"/>
      <w:szCs w:val="20"/>
    </w:rPr>
  </w:style>
  <w:style w:type="paragraph" w:styleId="afff8">
    <w:name w:val="annotation text"/>
    <w:basedOn w:val="afff3"/>
    <w:link w:val="afff9"/>
    <w:uiPriority w:val="99"/>
    <w:unhideWhenUsed/>
    <w:qFormat/>
    <w:pPr>
      <w:jc w:val="left"/>
    </w:pPr>
  </w:style>
  <w:style w:type="character" w:customStyle="1" w:styleId="afff9">
    <w:name w:val="批注文字 字符"/>
    <w:basedOn w:val="afff4"/>
    <w:link w:val="afff8"/>
    <w:uiPriority w:val="99"/>
    <w:qFormat/>
    <w:rPr>
      <w:rFonts w:eastAsia="宋体"/>
      <w:kern w:val="2"/>
      <w:sz w:val="24"/>
      <w:szCs w:val="22"/>
    </w:rPr>
  </w:style>
  <w:style w:type="paragraph" w:styleId="TOC3">
    <w:name w:val="toc 3"/>
    <w:basedOn w:val="afff3"/>
    <w:next w:val="afff3"/>
    <w:uiPriority w:val="39"/>
    <w:unhideWhenUsed/>
    <w:qFormat/>
    <w:pPr>
      <w:ind w:leftChars="400" w:left="840"/>
    </w:pPr>
  </w:style>
  <w:style w:type="paragraph" w:styleId="afffa">
    <w:name w:val="Balloon Text"/>
    <w:basedOn w:val="afff3"/>
    <w:link w:val="afffb"/>
    <w:uiPriority w:val="99"/>
    <w:semiHidden/>
    <w:unhideWhenUsed/>
    <w:qFormat/>
    <w:pPr>
      <w:spacing w:line="240" w:lineRule="auto"/>
    </w:pPr>
    <w:rPr>
      <w:sz w:val="18"/>
      <w:szCs w:val="18"/>
    </w:rPr>
  </w:style>
  <w:style w:type="character" w:customStyle="1" w:styleId="afffb">
    <w:name w:val="批注框文本 字符"/>
    <w:basedOn w:val="afff4"/>
    <w:link w:val="afffa"/>
    <w:uiPriority w:val="99"/>
    <w:semiHidden/>
    <w:qFormat/>
    <w:rPr>
      <w:rFonts w:eastAsia="宋体"/>
      <w:kern w:val="2"/>
      <w:sz w:val="18"/>
      <w:szCs w:val="18"/>
    </w:rPr>
  </w:style>
  <w:style w:type="paragraph" w:styleId="afffc">
    <w:name w:val="footer"/>
    <w:basedOn w:val="afff3"/>
    <w:link w:val="afffd"/>
    <w:uiPriority w:val="99"/>
    <w:unhideWhenUsed/>
    <w:qFormat/>
    <w:pPr>
      <w:tabs>
        <w:tab w:val="center" w:pos="4153"/>
        <w:tab w:val="right" w:pos="8306"/>
      </w:tabs>
      <w:snapToGrid w:val="0"/>
      <w:spacing w:line="240" w:lineRule="auto"/>
      <w:jc w:val="left"/>
    </w:pPr>
    <w:rPr>
      <w:sz w:val="18"/>
      <w:szCs w:val="18"/>
    </w:rPr>
  </w:style>
  <w:style w:type="character" w:customStyle="1" w:styleId="afffd">
    <w:name w:val="页脚 字符"/>
    <w:basedOn w:val="afff4"/>
    <w:link w:val="afffc"/>
    <w:uiPriority w:val="99"/>
    <w:qFormat/>
    <w:rPr>
      <w:rFonts w:eastAsia="宋体"/>
      <w:kern w:val="2"/>
      <w:sz w:val="18"/>
      <w:szCs w:val="18"/>
    </w:rPr>
  </w:style>
  <w:style w:type="paragraph" w:styleId="afffe">
    <w:name w:val="header"/>
    <w:basedOn w:val="afff3"/>
    <w:link w:val="afff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ffff">
    <w:name w:val="页眉 字符"/>
    <w:basedOn w:val="afff4"/>
    <w:link w:val="afffe"/>
    <w:uiPriority w:val="99"/>
    <w:qFormat/>
    <w:rPr>
      <w:rFonts w:eastAsia="宋体"/>
      <w:kern w:val="2"/>
      <w:sz w:val="18"/>
      <w:szCs w:val="18"/>
    </w:rPr>
  </w:style>
  <w:style w:type="paragraph" w:styleId="TOC1">
    <w:name w:val="toc 1"/>
    <w:basedOn w:val="afff3"/>
    <w:next w:val="afff3"/>
    <w:uiPriority w:val="39"/>
    <w:unhideWhenUsed/>
    <w:qFormat/>
  </w:style>
  <w:style w:type="paragraph" w:styleId="TOC2">
    <w:name w:val="toc 2"/>
    <w:basedOn w:val="afff3"/>
    <w:next w:val="afff3"/>
    <w:uiPriority w:val="39"/>
    <w:unhideWhenUsed/>
    <w:qFormat/>
    <w:pPr>
      <w:ind w:leftChars="200" w:left="420"/>
    </w:pPr>
  </w:style>
  <w:style w:type="paragraph" w:styleId="affff0">
    <w:name w:val="Normal (Web)"/>
    <w:basedOn w:val="afff3"/>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affff1">
    <w:name w:val="Title"/>
    <w:basedOn w:val="afff3"/>
    <w:next w:val="afff3"/>
    <w:link w:val="affff2"/>
    <w:qFormat/>
    <w:pPr>
      <w:spacing w:before="240" w:after="60"/>
      <w:jc w:val="center"/>
      <w:outlineLvl w:val="0"/>
    </w:pPr>
    <w:rPr>
      <w:rFonts w:asciiTheme="majorHAnsi" w:eastAsia="黑体" w:hAnsiTheme="majorHAnsi" w:cstheme="majorBidi"/>
      <w:b/>
      <w:bCs/>
      <w:sz w:val="32"/>
      <w:szCs w:val="32"/>
    </w:rPr>
  </w:style>
  <w:style w:type="character" w:customStyle="1" w:styleId="affff2">
    <w:name w:val="标题 字符"/>
    <w:basedOn w:val="afff4"/>
    <w:link w:val="affff1"/>
    <w:qFormat/>
    <w:rPr>
      <w:rFonts w:asciiTheme="majorHAnsi" w:eastAsia="黑体" w:hAnsiTheme="majorHAnsi" w:cstheme="majorBidi"/>
      <w:b/>
      <w:bCs/>
      <w:kern w:val="2"/>
      <w:sz w:val="32"/>
      <w:szCs w:val="32"/>
    </w:rPr>
  </w:style>
  <w:style w:type="paragraph" w:styleId="affff3">
    <w:name w:val="annotation subject"/>
    <w:basedOn w:val="afff8"/>
    <w:next w:val="afff8"/>
    <w:link w:val="affff4"/>
    <w:uiPriority w:val="99"/>
    <w:semiHidden/>
    <w:unhideWhenUsed/>
    <w:qFormat/>
    <w:rPr>
      <w:b/>
      <w:bCs/>
    </w:rPr>
  </w:style>
  <w:style w:type="character" w:customStyle="1" w:styleId="affff4">
    <w:name w:val="批注主题 字符"/>
    <w:basedOn w:val="afff9"/>
    <w:link w:val="affff3"/>
    <w:uiPriority w:val="99"/>
    <w:semiHidden/>
    <w:qFormat/>
    <w:rPr>
      <w:rFonts w:eastAsia="宋体"/>
      <w:b/>
      <w:bCs/>
      <w:kern w:val="2"/>
      <w:sz w:val="24"/>
      <w:szCs w:val="22"/>
    </w:rPr>
  </w:style>
  <w:style w:type="table" w:styleId="affff5">
    <w:name w:val="Table Grid"/>
    <w:basedOn w:val="afff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basedOn w:val="afff4"/>
    <w:uiPriority w:val="22"/>
    <w:qFormat/>
    <w:rPr>
      <w:b/>
      <w:bCs/>
    </w:rPr>
  </w:style>
  <w:style w:type="character" w:styleId="affff7">
    <w:name w:val="page number"/>
    <w:basedOn w:val="afff4"/>
    <w:unhideWhenUsed/>
    <w:qFormat/>
  </w:style>
  <w:style w:type="character" w:styleId="affff8">
    <w:name w:val="FollowedHyperlink"/>
    <w:basedOn w:val="afff4"/>
    <w:uiPriority w:val="99"/>
    <w:semiHidden/>
    <w:unhideWhenUsed/>
    <w:qFormat/>
    <w:rPr>
      <w:color w:val="954F72" w:themeColor="followedHyperlink"/>
      <w:u w:val="single"/>
    </w:rPr>
  </w:style>
  <w:style w:type="character" w:styleId="affff9">
    <w:name w:val="Hyperlink"/>
    <w:basedOn w:val="afff4"/>
    <w:uiPriority w:val="99"/>
    <w:unhideWhenUsed/>
    <w:qFormat/>
    <w:rPr>
      <w:color w:val="0563C1" w:themeColor="hyperlink"/>
      <w:u w:val="single"/>
    </w:rPr>
  </w:style>
  <w:style w:type="character" w:styleId="affffa">
    <w:name w:val="annotation reference"/>
    <w:basedOn w:val="afff4"/>
    <w:uiPriority w:val="99"/>
    <w:semiHidden/>
    <w:unhideWhenUsed/>
    <w:qFormat/>
    <w:rPr>
      <w:sz w:val="21"/>
      <w:szCs w:val="21"/>
    </w:rPr>
  </w:style>
  <w:style w:type="paragraph" w:styleId="affffb">
    <w:name w:val="List Paragraph"/>
    <w:basedOn w:val="afff3"/>
    <w:uiPriority w:val="99"/>
    <w:qFormat/>
    <w:pPr>
      <w:ind w:firstLine="420"/>
    </w:pPr>
  </w:style>
  <w:style w:type="character" w:customStyle="1" w:styleId="richmediameta">
    <w:name w:val="rich_media_meta"/>
    <w:basedOn w:val="afff4"/>
    <w:qFormat/>
  </w:style>
  <w:style w:type="character" w:customStyle="1" w:styleId="apple-converted-space">
    <w:name w:val="apple-converted-space"/>
    <w:basedOn w:val="afff4"/>
    <w:qFormat/>
  </w:style>
  <w:style w:type="paragraph" w:customStyle="1" w:styleId="affffc">
    <w:name w:val="表头"/>
    <w:basedOn w:val="afff3"/>
    <w:link w:val="affffd"/>
    <w:qFormat/>
    <w:pPr>
      <w:ind w:firstLineChars="0" w:firstLine="0"/>
      <w:jc w:val="center"/>
    </w:pPr>
    <w:rPr>
      <w:rFonts w:eastAsia="黑体"/>
      <w:sz w:val="20"/>
      <w:szCs w:val="24"/>
    </w:rPr>
  </w:style>
  <w:style w:type="character" w:customStyle="1" w:styleId="affffd">
    <w:name w:val="表头 字符"/>
    <w:basedOn w:val="afff4"/>
    <w:link w:val="affffc"/>
    <w:qFormat/>
    <w:rPr>
      <w:rFonts w:eastAsia="黑体" w:cstheme="minorBidi"/>
      <w:kern w:val="2"/>
      <w:szCs w:val="24"/>
    </w:rPr>
  </w:style>
  <w:style w:type="paragraph" w:customStyle="1" w:styleId="TOC10">
    <w:name w:val="TOC 标题1"/>
    <w:basedOn w:val="1"/>
    <w:next w:val="afff3"/>
    <w:uiPriority w:val="39"/>
    <w:unhideWhenUsed/>
    <w:qFormat/>
    <w:pPr>
      <w:widowControl/>
      <w:numPr>
        <w:numId w:val="0"/>
      </w:numPr>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customStyle="1" w:styleId="af">
    <w:name w:val="编号章节标题"/>
    <w:basedOn w:val="afff3"/>
    <w:qFormat/>
    <w:pPr>
      <w:numPr>
        <w:numId w:val="2"/>
      </w:numPr>
    </w:pPr>
  </w:style>
  <w:style w:type="paragraph" w:customStyle="1" w:styleId="af0">
    <w:name w:val="章节标题"/>
    <w:basedOn w:val="afff3"/>
    <w:qFormat/>
    <w:pPr>
      <w:numPr>
        <w:ilvl w:val="1"/>
        <w:numId w:val="2"/>
      </w:numPr>
    </w:pPr>
  </w:style>
  <w:style w:type="paragraph" w:customStyle="1" w:styleId="af1">
    <w:name w:val="编号正文"/>
    <w:basedOn w:val="afff3"/>
    <w:qFormat/>
    <w:pPr>
      <w:numPr>
        <w:ilvl w:val="2"/>
        <w:numId w:val="2"/>
      </w:numPr>
    </w:pPr>
  </w:style>
  <w:style w:type="paragraph" w:customStyle="1" w:styleId="affffe">
    <w:name w:val="表格文字"/>
    <w:basedOn w:val="afff3"/>
    <w:link w:val="afffff"/>
    <w:qFormat/>
    <w:pPr>
      <w:ind w:firstLineChars="0" w:firstLine="0"/>
    </w:pPr>
  </w:style>
  <w:style w:type="character" w:customStyle="1" w:styleId="afffff">
    <w:name w:val="表格文字 字符"/>
    <w:basedOn w:val="afff4"/>
    <w:link w:val="affffe"/>
    <w:qFormat/>
    <w:rPr>
      <w:rFonts w:ascii="Times New Roman" w:eastAsia="宋体" w:hAnsi="Times New Roman"/>
      <w:kern w:val="2"/>
      <w:sz w:val="21"/>
      <w:szCs w:val="22"/>
    </w:rPr>
  </w:style>
  <w:style w:type="paragraph" w:customStyle="1" w:styleId="afffff0">
    <w:name w:val="表格正文"/>
    <w:basedOn w:val="afff3"/>
    <w:unhideWhenUsed/>
    <w:qFormat/>
    <w:pPr>
      <w:spacing w:line="240" w:lineRule="auto"/>
      <w:ind w:leftChars="15" w:left="31" w:firstLineChars="0" w:firstLine="0"/>
    </w:pPr>
    <w:rPr>
      <w:rFonts w:hint="eastAsia"/>
      <w:szCs w:val="21"/>
    </w:rPr>
  </w:style>
  <w:style w:type="paragraph" w:customStyle="1" w:styleId="ha1">
    <w:name w:val="ha1"/>
    <w:basedOn w:val="afff3"/>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customStyle="1" w:styleId="TOC20">
    <w:name w:val="TOC 标题2"/>
    <w:basedOn w:val="1"/>
    <w:next w:val="afff3"/>
    <w:uiPriority w:val="39"/>
    <w:unhideWhenUsed/>
    <w:qFormat/>
    <w:pPr>
      <w:spacing w:before="240" w:after="0"/>
      <w:outlineLvl w:val="9"/>
    </w:pPr>
    <w:rPr>
      <w:rFonts w:asciiTheme="majorHAnsi" w:eastAsiaTheme="majorEastAsia" w:hAnsiTheme="majorHAnsi" w:cstheme="majorBidi"/>
      <w:b/>
      <w:color w:val="2E74B5" w:themeColor="accent1" w:themeShade="BF"/>
      <w:kern w:val="0"/>
      <w:sz w:val="32"/>
      <w:szCs w:val="32"/>
    </w:rPr>
  </w:style>
  <w:style w:type="paragraph" w:customStyle="1" w:styleId="afffff1">
    <w:name w:val="标准文件_段"/>
    <w:link w:val="Char"/>
    <w:qFormat/>
    <w:rsid w:val="002713D6"/>
    <w:pPr>
      <w:autoSpaceDE w:val="0"/>
      <w:autoSpaceDN w:val="0"/>
      <w:ind w:firstLineChars="200" w:firstLine="200"/>
      <w:jc w:val="both"/>
    </w:pPr>
    <w:rPr>
      <w:rFonts w:ascii="宋体"/>
      <w:sz w:val="21"/>
    </w:rPr>
  </w:style>
  <w:style w:type="character" w:customStyle="1" w:styleId="Char">
    <w:name w:val="标准文件_段 Char"/>
    <w:link w:val="afffff1"/>
    <w:qFormat/>
    <w:rsid w:val="002713D6"/>
    <w:rPr>
      <w:rFonts w:ascii="宋体"/>
      <w:sz w:val="21"/>
    </w:rPr>
  </w:style>
  <w:style w:type="paragraph" w:customStyle="1" w:styleId="affe">
    <w:name w:val="标准文件_二级条标题"/>
    <w:next w:val="afffff1"/>
    <w:qFormat/>
    <w:rsid w:val="002713D6"/>
    <w:pPr>
      <w:widowControl w:val="0"/>
      <w:numPr>
        <w:ilvl w:val="3"/>
        <w:numId w:val="17"/>
      </w:numPr>
      <w:spacing w:beforeLines="50" w:before="50" w:afterLines="50" w:after="50"/>
      <w:jc w:val="both"/>
      <w:outlineLvl w:val="2"/>
    </w:pPr>
    <w:rPr>
      <w:rFonts w:ascii="黑体" w:eastAsia="黑体"/>
      <w:sz w:val="21"/>
    </w:rPr>
  </w:style>
  <w:style w:type="paragraph" w:customStyle="1" w:styleId="affb">
    <w:name w:val="标准文件_三级条标题"/>
    <w:basedOn w:val="affe"/>
    <w:next w:val="afffff1"/>
    <w:qFormat/>
    <w:rsid w:val="002713D6"/>
    <w:pPr>
      <w:widowControl/>
      <w:numPr>
        <w:ilvl w:val="5"/>
      </w:numPr>
      <w:outlineLvl w:val="3"/>
    </w:pPr>
  </w:style>
  <w:style w:type="paragraph" w:customStyle="1" w:styleId="afff">
    <w:name w:val="标准文件_五级条标题"/>
    <w:next w:val="afffff1"/>
    <w:qFormat/>
    <w:rsid w:val="002713D6"/>
    <w:pPr>
      <w:widowControl w:val="0"/>
      <w:numPr>
        <w:ilvl w:val="6"/>
        <w:numId w:val="17"/>
      </w:numPr>
      <w:spacing w:beforeLines="50" w:before="50" w:afterLines="50" w:after="50"/>
      <w:jc w:val="both"/>
      <w:outlineLvl w:val="5"/>
    </w:pPr>
    <w:rPr>
      <w:rFonts w:ascii="黑体" w:eastAsia="黑体"/>
      <w:sz w:val="21"/>
    </w:rPr>
  </w:style>
  <w:style w:type="paragraph" w:customStyle="1" w:styleId="affc">
    <w:name w:val="标准文件_章标题"/>
    <w:next w:val="afffff1"/>
    <w:qFormat/>
    <w:rsid w:val="002713D6"/>
    <w:pPr>
      <w:numPr>
        <w:ilvl w:val="1"/>
        <w:numId w:val="17"/>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1"/>
    <w:qFormat/>
    <w:rsid w:val="002713D6"/>
    <w:pPr>
      <w:numPr>
        <w:ilvl w:val="2"/>
      </w:numPr>
      <w:spacing w:beforeLines="50" w:before="50" w:afterLines="50" w:after="50"/>
      <w:outlineLvl w:val="1"/>
    </w:pPr>
  </w:style>
  <w:style w:type="paragraph" w:customStyle="1" w:styleId="aff5">
    <w:name w:val="标准文件_正文表标题"/>
    <w:next w:val="afffff1"/>
    <w:qFormat/>
    <w:rsid w:val="002713D6"/>
    <w:pPr>
      <w:numPr>
        <w:numId w:val="16"/>
      </w:numPr>
      <w:tabs>
        <w:tab w:val="left" w:pos="0"/>
      </w:tabs>
      <w:spacing w:beforeLines="50" w:before="50" w:afterLines="50" w:after="50"/>
      <w:jc w:val="center"/>
    </w:pPr>
    <w:rPr>
      <w:rFonts w:ascii="黑体" w:eastAsia="黑体"/>
      <w:sz w:val="21"/>
    </w:rPr>
  </w:style>
  <w:style w:type="paragraph" w:customStyle="1" w:styleId="afffff2">
    <w:name w:val="前言标题"/>
    <w:next w:val="afff3"/>
    <w:qFormat/>
    <w:rsid w:val="002713D6"/>
    <w:pPr>
      <w:shd w:val="clear" w:color="FFFFFF" w:fill="FFFFFF"/>
      <w:spacing w:before="540" w:after="600"/>
      <w:jc w:val="center"/>
      <w:outlineLvl w:val="0"/>
    </w:pPr>
    <w:rPr>
      <w:rFonts w:ascii="黑体" w:eastAsia="黑体"/>
      <w:sz w:val="32"/>
    </w:rPr>
  </w:style>
  <w:style w:type="paragraph" w:customStyle="1" w:styleId="afffff3">
    <w:name w:val="标准文件_二级无标题"/>
    <w:basedOn w:val="affe"/>
    <w:qFormat/>
    <w:rsid w:val="002713D6"/>
    <w:pPr>
      <w:spacing w:beforeLines="0" w:before="0" w:afterLines="0" w:after="0"/>
      <w:outlineLvl w:val="9"/>
    </w:pPr>
    <w:rPr>
      <w:rFonts w:ascii="宋体" w:eastAsia="宋体"/>
    </w:rPr>
  </w:style>
  <w:style w:type="paragraph" w:styleId="TOC7">
    <w:name w:val="toc 7"/>
    <w:basedOn w:val="afff3"/>
    <w:next w:val="afff3"/>
    <w:uiPriority w:val="39"/>
    <w:unhideWhenUsed/>
    <w:qFormat/>
    <w:rsid w:val="00733FDE"/>
    <w:pPr>
      <w:tabs>
        <w:tab w:val="right" w:leader="dot" w:pos="9344"/>
      </w:tabs>
      <w:adjustRightInd w:val="0"/>
      <w:spacing w:line="300" w:lineRule="exact"/>
      <w:ind w:left="1259" w:firstLineChars="0" w:firstLine="0"/>
    </w:pPr>
    <w:rPr>
      <w:rFonts w:ascii="宋体" w:hAnsi="Calibri" w:cs="Times New Roman"/>
      <w:szCs w:val="21"/>
    </w:rPr>
  </w:style>
  <w:style w:type="paragraph" w:styleId="afffff4">
    <w:name w:val="Normal Indent"/>
    <w:basedOn w:val="afff3"/>
    <w:qFormat/>
    <w:rsid w:val="00733FDE"/>
    <w:pPr>
      <w:adjustRightInd w:val="0"/>
      <w:spacing w:line="400" w:lineRule="exact"/>
      <w:ind w:firstLineChars="0" w:firstLine="420"/>
    </w:pPr>
    <w:rPr>
      <w:rFonts w:ascii="Calibri" w:hAnsi="Calibri" w:cs="Times New Roman"/>
      <w:szCs w:val="21"/>
    </w:rPr>
  </w:style>
  <w:style w:type="paragraph" w:styleId="afffff5">
    <w:name w:val="Body Text"/>
    <w:basedOn w:val="afff3"/>
    <w:link w:val="afffff6"/>
    <w:qFormat/>
    <w:rsid w:val="00733FDE"/>
    <w:pPr>
      <w:adjustRightInd w:val="0"/>
      <w:spacing w:after="120" w:line="400" w:lineRule="exact"/>
      <w:ind w:firstLineChars="0" w:firstLine="0"/>
    </w:pPr>
    <w:rPr>
      <w:rFonts w:ascii="Calibri" w:hAnsi="Calibri" w:cs="Times New Roman"/>
      <w:szCs w:val="21"/>
    </w:rPr>
  </w:style>
  <w:style w:type="character" w:customStyle="1" w:styleId="afffff6">
    <w:name w:val="正文文本 字符"/>
    <w:basedOn w:val="afff4"/>
    <w:link w:val="afffff5"/>
    <w:qFormat/>
    <w:rsid w:val="00733FDE"/>
    <w:rPr>
      <w:rFonts w:ascii="Calibri" w:hAnsi="Calibri"/>
      <w:kern w:val="2"/>
      <w:sz w:val="21"/>
      <w:szCs w:val="21"/>
    </w:rPr>
  </w:style>
  <w:style w:type="paragraph" w:styleId="TOC5">
    <w:name w:val="toc 5"/>
    <w:basedOn w:val="afff3"/>
    <w:next w:val="afff3"/>
    <w:uiPriority w:val="39"/>
    <w:unhideWhenUsed/>
    <w:qFormat/>
    <w:rsid w:val="00733FDE"/>
    <w:pPr>
      <w:adjustRightInd w:val="0"/>
      <w:spacing w:line="400" w:lineRule="exact"/>
      <w:ind w:left="839" w:firstLineChars="0" w:firstLine="0"/>
    </w:pPr>
    <w:rPr>
      <w:rFonts w:ascii="宋体" w:hAnsi="Calibri" w:cs="Times New Roman"/>
      <w:szCs w:val="21"/>
    </w:rPr>
  </w:style>
  <w:style w:type="paragraph" w:styleId="TOC4">
    <w:name w:val="toc 4"/>
    <w:basedOn w:val="afff3"/>
    <w:next w:val="afff3"/>
    <w:uiPriority w:val="39"/>
    <w:unhideWhenUsed/>
    <w:qFormat/>
    <w:rsid w:val="00733FDE"/>
    <w:pPr>
      <w:tabs>
        <w:tab w:val="right" w:leader="dot" w:pos="9344"/>
      </w:tabs>
      <w:adjustRightInd w:val="0"/>
      <w:spacing w:line="300" w:lineRule="exact"/>
      <w:ind w:left="629" w:firstLineChars="0" w:firstLine="0"/>
    </w:pPr>
    <w:rPr>
      <w:rFonts w:ascii="宋体" w:hAnsi="Calibri" w:cs="Times New Roman"/>
      <w:szCs w:val="21"/>
    </w:rPr>
  </w:style>
  <w:style w:type="paragraph" w:styleId="afffff7">
    <w:name w:val="footnote text"/>
    <w:basedOn w:val="afff3"/>
    <w:next w:val="afff3"/>
    <w:link w:val="afffff8"/>
    <w:semiHidden/>
    <w:qFormat/>
    <w:rsid w:val="00733FDE"/>
    <w:pPr>
      <w:snapToGrid w:val="0"/>
      <w:spacing w:line="300" w:lineRule="exact"/>
      <w:ind w:leftChars="200" w:left="400" w:hangingChars="200" w:hanging="200"/>
      <w:jc w:val="left"/>
    </w:pPr>
    <w:rPr>
      <w:rFonts w:ascii="宋体" w:hAnsi="Calibri" w:cs="Times New Roman"/>
      <w:sz w:val="18"/>
      <w:szCs w:val="18"/>
    </w:rPr>
  </w:style>
  <w:style w:type="character" w:customStyle="1" w:styleId="afffff8">
    <w:name w:val="脚注文本 字符"/>
    <w:basedOn w:val="afff4"/>
    <w:link w:val="afffff7"/>
    <w:semiHidden/>
    <w:qFormat/>
    <w:rsid w:val="00733FDE"/>
    <w:rPr>
      <w:rFonts w:ascii="宋体" w:hAnsi="Calibri"/>
      <w:kern w:val="2"/>
      <w:sz w:val="18"/>
      <w:szCs w:val="18"/>
    </w:rPr>
  </w:style>
  <w:style w:type="paragraph" w:styleId="TOC6">
    <w:name w:val="toc 6"/>
    <w:basedOn w:val="afff3"/>
    <w:next w:val="afff3"/>
    <w:uiPriority w:val="39"/>
    <w:unhideWhenUsed/>
    <w:qFormat/>
    <w:rsid w:val="00733FDE"/>
    <w:pPr>
      <w:adjustRightInd w:val="0"/>
      <w:spacing w:line="300" w:lineRule="exact"/>
      <w:ind w:left="1049" w:firstLineChars="0" w:firstLine="0"/>
    </w:pPr>
    <w:rPr>
      <w:rFonts w:ascii="宋体" w:hAnsi="Calibri" w:cs="Times New Roman"/>
      <w:szCs w:val="21"/>
    </w:rPr>
  </w:style>
  <w:style w:type="character" w:styleId="afffff9">
    <w:name w:val="Emphasis"/>
    <w:uiPriority w:val="20"/>
    <w:qFormat/>
    <w:rsid w:val="00733FDE"/>
    <w:rPr>
      <w:i/>
      <w:iCs/>
    </w:rPr>
  </w:style>
  <w:style w:type="paragraph" w:styleId="afffffa">
    <w:name w:val="Quote"/>
    <w:basedOn w:val="afff3"/>
    <w:next w:val="afff3"/>
    <w:link w:val="afffffb"/>
    <w:uiPriority w:val="29"/>
    <w:qFormat/>
    <w:rsid w:val="00733FDE"/>
    <w:pPr>
      <w:adjustRightInd w:val="0"/>
      <w:spacing w:line="400" w:lineRule="exact"/>
      <w:ind w:firstLineChars="0" w:firstLine="0"/>
    </w:pPr>
    <w:rPr>
      <w:rFonts w:ascii="Calibri" w:hAnsi="Calibri" w:cs="Times New Roman"/>
      <w:i/>
      <w:iCs/>
      <w:color w:val="000000"/>
      <w:szCs w:val="21"/>
    </w:rPr>
  </w:style>
  <w:style w:type="character" w:customStyle="1" w:styleId="afffffb">
    <w:name w:val="引用 字符"/>
    <w:basedOn w:val="afff4"/>
    <w:link w:val="afffffa"/>
    <w:uiPriority w:val="29"/>
    <w:qFormat/>
    <w:rsid w:val="00733FDE"/>
    <w:rPr>
      <w:rFonts w:ascii="Calibri" w:hAnsi="Calibri"/>
      <w:i/>
      <w:iCs/>
      <w:color w:val="000000"/>
      <w:kern w:val="2"/>
      <w:sz w:val="21"/>
      <w:szCs w:val="21"/>
    </w:rPr>
  </w:style>
  <w:style w:type="paragraph" w:customStyle="1" w:styleId="afffffc">
    <w:name w:val="标准标志"/>
    <w:next w:val="afff3"/>
    <w:qFormat/>
    <w:rsid w:val="00733FDE"/>
    <w:pPr>
      <w:framePr w:w="2268" w:h="1392" w:hRule="exact" w:wrap="around" w:hAnchor="margin" w:x="6748" w:y="171" w:anchorLock="1"/>
      <w:shd w:val="solid" w:color="FFFFFF" w:fill="FFFFFF"/>
      <w:spacing w:line="0" w:lineRule="atLeast"/>
      <w:jc w:val="right"/>
    </w:pPr>
    <w:rPr>
      <w:b/>
      <w:w w:val="130"/>
      <w:sz w:val="96"/>
    </w:rPr>
  </w:style>
  <w:style w:type="paragraph" w:customStyle="1" w:styleId="afffffd">
    <w:name w:val="标准称谓"/>
    <w:next w:val="afff3"/>
    <w:qFormat/>
    <w:rsid w:val="00733FD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e">
    <w:name w:val="标准文件_页脚偶数页"/>
    <w:qFormat/>
    <w:rsid w:val="00733FDE"/>
    <w:pPr>
      <w:ind w:left="198"/>
    </w:pPr>
    <w:rPr>
      <w:rFonts w:ascii="宋体"/>
      <w:sz w:val="18"/>
    </w:rPr>
  </w:style>
  <w:style w:type="paragraph" w:customStyle="1" w:styleId="affffff">
    <w:name w:val="标准文件_页脚奇数页"/>
    <w:qFormat/>
    <w:rsid w:val="00733FDE"/>
    <w:pPr>
      <w:ind w:right="227"/>
      <w:jc w:val="right"/>
    </w:pPr>
    <w:rPr>
      <w:rFonts w:ascii="宋体"/>
      <w:sz w:val="18"/>
    </w:rPr>
  </w:style>
  <w:style w:type="paragraph" w:customStyle="1" w:styleId="affffff0">
    <w:name w:val="标准书眉一"/>
    <w:qFormat/>
    <w:rsid w:val="00733FDE"/>
    <w:pPr>
      <w:jc w:val="both"/>
    </w:pPr>
  </w:style>
  <w:style w:type="paragraph" w:customStyle="1" w:styleId="ICS">
    <w:name w:val="标准文件_ICS"/>
    <w:basedOn w:val="afff3"/>
    <w:qFormat/>
    <w:rsid w:val="00733FDE"/>
    <w:pPr>
      <w:adjustRightInd w:val="0"/>
      <w:spacing w:line="0" w:lineRule="atLeast"/>
      <w:ind w:firstLineChars="0" w:firstLine="0"/>
    </w:pPr>
    <w:rPr>
      <w:rFonts w:ascii="黑体" w:eastAsia="黑体" w:hAnsi="宋体" w:cs="Times New Roman"/>
      <w:szCs w:val="21"/>
    </w:rPr>
  </w:style>
  <w:style w:type="paragraph" w:customStyle="1" w:styleId="affffff1">
    <w:name w:val="标准文件_标准正文"/>
    <w:basedOn w:val="afff3"/>
    <w:next w:val="afffff1"/>
    <w:qFormat/>
    <w:rsid w:val="00733FDE"/>
    <w:pPr>
      <w:adjustRightInd w:val="0"/>
      <w:snapToGrid w:val="0"/>
      <w:spacing w:line="400" w:lineRule="exact"/>
    </w:pPr>
    <w:rPr>
      <w:rFonts w:ascii="Calibri" w:hAnsi="Calibri" w:cs="Times New Roman"/>
      <w:kern w:val="0"/>
      <w:szCs w:val="21"/>
    </w:rPr>
  </w:style>
  <w:style w:type="paragraph" w:customStyle="1" w:styleId="affffff2">
    <w:name w:val="标准文件_版本"/>
    <w:basedOn w:val="affffff1"/>
    <w:qFormat/>
    <w:rsid w:val="00733FDE"/>
    <w:pPr>
      <w:adjustRightInd/>
      <w:snapToGrid/>
      <w:ind w:firstLineChars="0" w:firstLine="0"/>
    </w:pPr>
    <w:rPr>
      <w:rFonts w:ascii="宋体" w:hAnsi="宋体"/>
      <w:kern w:val="2"/>
    </w:rPr>
  </w:style>
  <w:style w:type="paragraph" w:customStyle="1" w:styleId="affffff3">
    <w:name w:val="标准文件_标准部门"/>
    <w:basedOn w:val="afff3"/>
    <w:qFormat/>
    <w:rsid w:val="00733FDE"/>
    <w:pPr>
      <w:adjustRightInd w:val="0"/>
      <w:spacing w:line="400" w:lineRule="exact"/>
      <w:ind w:firstLineChars="0" w:firstLine="0"/>
      <w:jc w:val="center"/>
    </w:pPr>
    <w:rPr>
      <w:rFonts w:ascii="黑体" w:eastAsia="黑体" w:hAnsi="Calibri" w:cs="Times New Roman"/>
      <w:kern w:val="0"/>
      <w:sz w:val="44"/>
      <w:szCs w:val="21"/>
    </w:rPr>
  </w:style>
  <w:style w:type="paragraph" w:customStyle="1" w:styleId="affffff4">
    <w:name w:val="标准文件_标准代替"/>
    <w:basedOn w:val="afff3"/>
    <w:next w:val="afff3"/>
    <w:qFormat/>
    <w:rsid w:val="00733FDE"/>
    <w:pPr>
      <w:adjustRightInd w:val="0"/>
      <w:spacing w:line="310" w:lineRule="exact"/>
      <w:ind w:firstLineChars="0" w:firstLine="0"/>
      <w:jc w:val="right"/>
    </w:pPr>
    <w:rPr>
      <w:rFonts w:ascii="宋体" w:hAnsi="宋体" w:cs="Times New Roman"/>
      <w:kern w:val="0"/>
      <w:szCs w:val="21"/>
    </w:rPr>
  </w:style>
  <w:style w:type="paragraph" w:customStyle="1" w:styleId="affffff5">
    <w:name w:val="标准文件_标准名称标题"/>
    <w:basedOn w:val="afff3"/>
    <w:next w:val="afff3"/>
    <w:qFormat/>
    <w:rsid w:val="00733FDE"/>
    <w:pPr>
      <w:widowControl/>
      <w:shd w:val="clear" w:color="FFFFFF" w:fill="FFFFFF"/>
      <w:spacing w:before="640" w:after="100" w:line="400" w:lineRule="exact"/>
      <w:ind w:firstLineChars="0" w:firstLine="0"/>
      <w:jc w:val="center"/>
    </w:pPr>
    <w:rPr>
      <w:rFonts w:ascii="黑体" w:eastAsia="黑体" w:hAnsi="Calibri" w:cs="Times New Roman"/>
      <w:kern w:val="0"/>
      <w:sz w:val="32"/>
      <w:szCs w:val="21"/>
    </w:rPr>
  </w:style>
  <w:style w:type="paragraph" w:customStyle="1" w:styleId="affffff6">
    <w:name w:val="标准文件_页眉奇数页"/>
    <w:next w:val="afff3"/>
    <w:qFormat/>
    <w:rsid w:val="00733FDE"/>
    <w:pPr>
      <w:tabs>
        <w:tab w:val="center" w:pos="4154"/>
        <w:tab w:val="right" w:pos="8306"/>
      </w:tabs>
      <w:spacing w:after="120"/>
      <w:jc w:val="right"/>
    </w:pPr>
    <w:rPr>
      <w:rFonts w:ascii="黑体" w:eastAsia="黑体" w:hAnsi="宋体"/>
      <w:sz w:val="21"/>
    </w:rPr>
  </w:style>
  <w:style w:type="paragraph" w:customStyle="1" w:styleId="affffff7">
    <w:name w:val="标准文件_页眉偶数页"/>
    <w:basedOn w:val="affffff6"/>
    <w:next w:val="afff3"/>
    <w:qFormat/>
    <w:rsid w:val="00733FDE"/>
    <w:pPr>
      <w:jc w:val="left"/>
    </w:pPr>
  </w:style>
  <w:style w:type="paragraph" w:customStyle="1" w:styleId="affffff8">
    <w:name w:val="标准文件_参考文献标题"/>
    <w:basedOn w:val="afff3"/>
    <w:next w:val="afff3"/>
    <w:qFormat/>
    <w:rsid w:val="00733FDE"/>
    <w:pPr>
      <w:widowControl/>
      <w:shd w:val="clear" w:color="FFFFFF" w:fill="FFFFFF"/>
      <w:spacing w:beforeLines="40" w:before="40" w:afterLines="50" w:after="50" w:line="240" w:lineRule="auto"/>
      <w:ind w:firstLineChars="0" w:firstLine="0"/>
      <w:jc w:val="center"/>
      <w:outlineLvl w:val="0"/>
    </w:pPr>
    <w:rPr>
      <w:rFonts w:ascii="黑体" w:eastAsia="黑体" w:hAnsi="Calibri" w:cs="Times New Roman"/>
      <w:kern w:val="0"/>
      <w:szCs w:val="21"/>
    </w:rPr>
  </w:style>
  <w:style w:type="paragraph" w:customStyle="1" w:styleId="a">
    <w:name w:val="标准文件_参考文献条目"/>
    <w:qFormat/>
    <w:rsid w:val="00733FDE"/>
    <w:pPr>
      <w:numPr>
        <w:numId w:val="20"/>
      </w:numPr>
    </w:pPr>
    <w:rPr>
      <w:rFonts w:ascii="宋体"/>
    </w:rPr>
  </w:style>
  <w:style w:type="character" w:customStyle="1" w:styleId="affffff9">
    <w:name w:val="标准文件_发布"/>
    <w:qFormat/>
    <w:rsid w:val="00733FDE"/>
    <w:rPr>
      <w:rFonts w:ascii="黑体" w:eastAsia="黑体"/>
      <w:spacing w:val="0"/>
      <w:w w:val="100"/>
      <w:position w:val="3"/>
      <w:sz w:val="28"/>
    </w:rPr>
  </w:style>
  <w:style w:type="paragraph" w:customStyle="1" w:styleId="ad">
    <w:name w:val="标准文件_方框数字列项"/>
    <w:basedOn w:val="afffff1"/>
    <w:qFormat/>
    <w:rsid w:val="00733FDE"/>
    <w:pPr>
      <w:numPr>
        <w:numId w:val="21"/>
      </w:numPr>
      <w:ind w:firstLineChars="0" w:firstLine="0"/>
    </w:pPr>
  </w:style>
  <w:style w:type="paragraph" w:customStyle="1" w:styleId="affffffa">
    <w:name w:val="标准文件_封面标准编号"/>
    <w:basedOn w:val="afff3"/>
    <w:next w:val="affffff4"/>
    <w:qFormat/>
    <w:rsid w:val="00733FDE"/>
    <w:pPr>
      <w:adjustRightInd w:val="0"/>
      <w:spacing w:line="310" w:lineRule="exact"/>
      <w:ind w:firstLineChars="0" w:firstLine="0"/>
      <w:jc w:val="right"/>
    </w:pPr>
    <w:rPr>
      <w:rFonts w:ascii="黑体" w:eastAsia="黑体" w:hAnsi="Calibri" w:cs="Times New Roman"/>
      <w:kern w:val="0"/>
      <w:sz w:val="28"/>
      <w:szCs w:val="21"/>
    </w:rPr>
  </w:style>
  <w:style w:type="paragraph" w:customStyle="1" w:styleId="affffffb">
    <w:name w:val="标准文件_封面标准分类号"/>
    <w:basedOn w:val="afff3"/>
    <w:qFormat/>
    <w:rsid w:val="00733FDE"/>
    <w:pPr>
      <w:adjustRightInd w:val="0"/>
      <w:spacing w:line="400" w:lineRule="exact"/>
      <w:ind w:firstLineChars="0" w:firstLine="0"/>
    </w:pPr>
    <w:rPr>
      <w:rFonts w:ascii="黑体" w:eastAsia="黑体" w:hAnsi="Calibri" w:cs="Times New Roman"/>
      <w:b/>
      <w:kern w:val="0"/>
      <w:sz w:val="28"/>
      <w:szCs w:val="21"/>
    </w:rPr>
  </w:style>
  <w:style w:type="paragraph" w:customStyle="1" w:styleId="affffffc">
    <w:name w:val="标准文件_封面标准名称"/>
    <w:basedOn w:val="afff3"/>
    <w:qFormat/>
    <w:rsid w:val="00733FDE"/>
    <w:pPr>
      <w:adjustRightInd w:val="0"/>
      <w:spacing w:line="240" w:lineRule="auto"/>
      <w:ind w:firstLineChars="0" w:firstLine="0"/>
      <w:jc w:val="center"/>
    </w:pPr>
    <w:rPr>
      <w:rFonts w:ascii="黑体" w:eastAsia="黑体" w:hAnsi="Calibri" w:cs="Times New Roman"/>
      <w:kern w:val="0"/>
      <w:sz w:val="52"/>
      <w:szCs w:val="21"/>
    </w:rPr>
  </w:style>
  <w:style w:type="paragraph" w:customStyle="1" w:styleId="affffffd">
    <w:name w:val="标准文件_封面标准英文名称"/>
    <w:basedOn w:val="afff3"/>
    <w:qFormat/>
    <w:rsid w:val="00733FDE"/>
    <w:pPr>
      <w:adjustRightInd w:val="0"/>
      <w:spacing w:line="240" w:lineRule="auto"/>
      <w:ind w:firstLineChars="0" w:firstLine="0"/>
      <w:jc w:val="center"/>
    </w:pPr>
    <w:rPr>
      <w:rFonts w:ascii="黑体" w:eastAsia="黑体" w:hAnsi="Calibri" w:cs="Times New Roman"/>
      <w:b/>
      <w:sz w:val="28"/>
      <w:szCs w:val="21"/>
    </w:rPr>
  </w:style>
  <w:style w:type="paragraph" w:customStyle="1" w:styleId="affffffe">
    <w:name w:val="标准文件_封面发布日期"/>
    <w:basedOn w:val="afff3"/>
    <w:qFormat/>
    <w:rsid w:val="00733FDE"/>
    <w:pPr>
      <w:adjustRightInd w:val="0"/>
      <w:spacing w:line="310" w:lineRule="exact"/>
      <w:ind w:firstLineChars="0" w:firstLine="0"/>
    </w:pPr>
    <w:rPr>
      <w:rFonts w:ascii="黑体" w:eastAsia="黑体" w:hAnsi="Calibri" w:cs="Times New Roman"/>
      <w:kern w:val="0"/>
      <w:sz w:val="28"/>
      <w:szCs w:val="21"/>
    </w:rPr>
  </w:style>
  <w:style w:type="paragraph" w:customStyle="1" w:styleId="afffffff">
    <w:name w:val="标准文件_封面密级"/>
    <w:basedOn w:val="afff3"/>
    <w:qFormat/>
    <w:rsid w:val="00733FDE"/>
    <w:pPr>
      <w:adjustRightInd w:val="0"/>
      <w:spacing w:line="400" w:lineRule="exact"/>
      <w:ind w:firstLineChars="0" w:firstLine="0"/>
    </w:pPr>
    <w:rPr>
      <w:rFonts w:ascii="Calibri" w:eastAsia="黑体" w:hAnsi="Calibri" w:cs="Times New Roman"/>
      <w:sz w:val="32"/>
      <w:szCs w:val="21"/>
    </w:rPr>
  </w:style>
  <w:style w:type="paragraph" w:customStyle="1" w:styleId="afffffff0">
    <w:name w:val="标准文件_封面实施日期"/>
    <w:basedOn w:val="afff3"/>
    <w:qFormat/>
    <w:rsid w:val="00733FDE"/>
    <w:pPr>
      <w:adjustRightInd w:val="0"/>
      <w:spacing w:line="310" w:lineRule="exact"/>
      <w:ind w:firstLineChars="0" w:firstLine="0"/>
      <w:jc w:val="right"/>
    </w:pPr>
    <w:rPr>
      <w:rFonts w:ascii="黑体" w:eastAsia="黑体" w:hAnsi="Calibri" w:cs="Times New Roman"/>
      <w:sz w:val="28"/>
      <w:szCs w:val="21"/>
    </w:rPr>
  </w:style>
  <w:style w:type="paragraph" w:customStyle="1" w:styleId="afffffff1">
    <w:name w:val="标准文件_封面抬头"/>
    <w:basedOn w:val="afffff1"/>
    <w:qFormat/>
    <w:rsid w:val="00733FDE"/>
    <w:pPr>
      <w:adjustRightInd w:val="0"/>
      <w:spacing w:line="800" w:lineRule="exact"/>
      <w:ind w:firstLineChars="0" w:firstLine="0"/>
      <w:jc w:val="distribute"/>
    </w:pPr>
    <w:rPr>
      <w:rFonts w:ascii="黑体" w:eastAsia="黑体"/>
      <w:b/>
      <w:sz w:val="64"/>
    </w:rPr>
  </w:style>
  <w:style w:type="paragraph" w:customStyle="1" w:styleId="afffffff2">
    <w:name w:val="标准文件_附录标识"/>
    <w:next w:val="afffff1"/>
    <w:qFormat/>
    <w:rsid w:val="00733FDE"/>
    <w:p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2">
    <w:name w:val="标准文件_附录表标题"/>
    <w:next w:val="afffff1"/>
    <w:qFormat/>
    <w:rsid w:val="00733FDE"/>
    <w:pPr>
      <w:numPr>
        <w:ilvl w:val="1"/>
        <w:numId w:val="23"/>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6">
    <w:name w:val="标准文件_附录一级条标题"/>
    <w:next w:val="afffff1"/>
    <w:qFormat/>
    <w:rsid w:val="00733FDE"/>
    <w:pPr>
      <w:widowControl w:val="0"/>
      <w:numPr>
        <w:ilvl w:val="1"/>
        <w:numId w:val="22"/>
      </w:numPr>
      <w:spacing w:beforeLines="50" w:before="50" w:afterLines="50" w:after="50"/>
      <w:jc w:val="both"/>
      <w:outlineLvl w:val="2"/>
    </w:pPr>
    <w:rPr>
      <w:rFonts w:ascii="黑体" w:eastAsia="黑体"/>
      <w:kern w:val="21"/>
      <w:sz w:val="21"/>
    </w:rPr>
  </w:style>
  <w:style w:type="paragraph" w:customStyle="1" w:styleId="aff8">
    <w:name w:val="标准文件_附录二级条标题"/>
    <w:basedOn w:val="aff6"/>
    <w:next w:val="afffff1"/>
    <w:qFormat/>
    <w:rsid w:val="00733FDE"/>
    <w:pPr>
      <w:widowControl/>
      <w:numPr>
        <w:ilvl w:val="5"/>
      </w:numPr>
      <w:wordWrap w:val="0"/>
      <w:overflowPunct w:val="0"/>
      <w:autoSpaceDE w:val="0"/>
      <w:autoSpaceDN w:val="0"/>
      <w:textAlignment w:val="baseline"/>
      <w:outlineLvl w:val="3"/>
    </w:pPr>
  </w:style>
  <w:style w:type="paragraph" w:customStyle="1" w:styleId="afffffff3">
    <w:name w:val="标准文件_附录公式"/>
    <w:basedOn w:val="affffff1"/>
    <w:next w:val="affffff1"/>
    <w:qFormat/>
    <w:rsid w:val="00733FDE"/>
    <w:pPr>
      <w:tabs>
        <w:tab w:val="center" w:pos="4678"/>
        <w:tab w:val="right" w:leader="middleDot" w:pos="9356"/>
      </w:tabs>
      <w:spacing w:line="240" w:lineRule="auto"/>
      <w:ind w:right="-51" w:firstLineChars="0" w:firstLine="0"/>
    </w:pPr>
    <w:rPr>
      <w:rFonts w:ascii="宋体" w:hAnsi="宋体"/>
    </w:rPr>
  </w:style>
  <w:style w:type="paragraph" w:customStyle="1" w:styleId="afffffff4">
    <w:name w:val="标准文件_附录三级条标题"/>
    <w:next w:val="afffff1"/>
    <w:qFormat/>
    <w:rsid w:val="00733FDE"/>
    <w:pPr>
      <w:widowControl w:val="0"/>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1"/>
    <w:qFormat/>
    <w:rsid w:val="00733FDE"/>
    <w:pPr>
      <w:widowControl w:val="0"/>
      <w:numPr>
        <w:ilvl w:val="4"/>
        <w:numId w:val="22"/>
      </w:numPr>
      <w:spacing w:beforeLines="50" w:before="50" w:afterLines="50" w:after="50"/>
      <w:jc w:val="both"/>
      <w:outlineLvl w:val="5"/>
    </w:pPr>
    <w:rPr>
      <w:rFonts w:ascii="黑体" w:eastAsia="黑体"/>
      <w:kern w:val="21"/>
      <w:sz w:val="21"/>
    </w:rPr>
  </w:style>
  <w:style w:type="paragraph" w:customStyle="1" w:styleId="afc">
    <w:name w:val="标准文件_附录图标题"/>
    <w:next w:val="afffff1"/>
    <w:qFormat/>
    <w:rsid w:val="00733FDE"/>
    <w:pPr>
      <w:numPr>
        <w:ilvl w:val="1"/>
        <w:numId w:val="24"/>
      </w:numPr>
      <w:adjustRightInd w:val="0"/>
      <w:snapToGrid w:val="0"/>
      <w:spacing w:beforeLines="50" w:before="50" w:afterLines="50" w:after="50"/>
      <w:ind w:firstLine="420"/>
      <w:jc w:val="center"/>
    </w:pPr>
    <w:rPr>
      <w:rFonts w:ascii="黑体" w:eastAsia="黑体"/>
      <w:sz w:val="21"/>
    </w:rPr>
  </w:style>
  <w:style w:type="paragraph" w:customStyle="1" w:styleId="afffffff5">
    <w:name w:val="标准文件_附录五级条标题"/>
    <w:next w:val="afffff1"/>
    <w:qFormat/>
    <w:rsid w:val="00733FDE"/>
    <w:pPr>
      <w:widowControl w:val="0"/>
      <w:spacing w:beforeLines="50" w:before="50" w:afterLines="50" w:after="50"/>
      <w:jc w:val="both"/>
      <w:outlineLvl w:val="6"/>
    </w:pPr>
    <w:rPr>
      <w:rFonts w:ascii="黑体" w:eastAsia="黑体"/>
      <w:kern w:val="21"/>
      <w:sz w:val="21"/>
    </w:rPr>
  </w:style>
  <w:style w:type="paragraph" w:customStyle="1" w:styleId="af3">
    <w:name w:val="标准文件_附录英文标识"/>
    <w:next w:val="afffff5"/>
    <w:qFormat/>
    <w:rsid w:val="00733FDE"/>
    <w:pPr>
      <w:numPr>
        <w:numId w:val="25"/>
      </w:numPr>
      <w:tabs>
        <w:tab w:val="left" w:pos="6406"/>
      </w:tabs>
      <w:spacing w:before="220" w:after="320"/>
      <w:jc w:val="center"/>
      <w:outlineLvl w:val="0"/>
    </w:pPr>
    <w:rPr>
      <w:rFonts w:ascii="黑体" w:eastAsia="黑体"/>
      <w:sz w:val="21"/>
    </w:rPr>
  </w:style>
  <w:style w:type="paragraph" w:customStyle="1" w:styleId="afffffff6">
    <w:name w:val="标准文件_附录章标题"/>
    <w:next w:val="afffff1"/>
    <w:qFormat/>
    <w:rsid w:val="00733FD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7">
    <w:name w:val="标准文件_公式后的破折号"/>
    <w:basedOn w:val="afffff1"/>
    <w:next w:val="afffff1"/>
    <w:qFormat/>
    <w:rsid w:val="00733FDE"/>
    <w:pPr>
      <w:ind w:leftChars="200" w:left="488" w:hangingChars="290" w:hanging="289"/>
    </w:pPr>
  </w:style>
  <w:style w:type="paragraph" w:customStyle="1" w:styleId="a5">
    <w:name w:val="标准文件_前言、引言标题"/>
    <w:next w:val="afff3"/>
    <w:qFormat/>
    <w:rsid w:val="00733FDE"/>
    <w:pPr>
      <w:numPr>
        <w:numId w:val="26"/>
      </w:numPr>
      <w:shd w:val="clear" w:color="FFFFFF" w:fill="FFFFFF"/>
      <w:spacing w:afterLines="150" w:after="150"/>
      <w:ind w:left="0" w:firstLine="0"/>
      <w:jc w:val="center"/>
      <w:outlineLvl w:val="0"/>
    </w:pPr>
    <w:rPr>
      <w:rFonts w:ascii="黑体" w:eastAsia="黑体"/>
      <w:sz w:val="32"/>
    </w:rPr>
  </w:style>
  <w:style w:type="paragraph" w:customStyle="1" w:styleId="afffffff8">
    <w:name w:val="标准文件_目次、标准名称标题"/>
    <w:basedOn w:val="a5"/>
    <w:next w:val="afffff1"/>
    <w:qFormat/>
    <w:rsid w:val="00733FDE"/>
    <w:pPr>
      <w:spacing w:line="460" w:lineRule="exact"/>
    </w:pPr>
  </w:style>
  <w:style w:type="paragraph" w:customStyle="1" w:styleId="afffffff9">
    <w:name w:val="标准文件_目录标题"/>
    <w:basedOn w:val="afff3"/>
    <w:qFormat/>
    <w:rsid w:val="00733FDE"/>
    <w:pPr>
      <w:adjustRightInd w:val="0"/>
      <w:spacing w:afterLines="150" w:after="150" w:line="240" w:lineRule="auto"/>
      <w:ind w:firstLineChars="0" w:firstLine="0"/>
      <w:jc w:val="center"/>
    </w:pPr>
    <w:rPr>
      <w:rFonts w:ascii="黑体" w:eastAsia="黑体" w:hAnsi="Calibri" w:cs="Times New Roman"/>
      <w:sz w:val="32"/>
      <w:szCs w:val="21"/>
    </w:rPr>
  </w:style>
  <w:style w:type="paragraph" w:customStyle="1" w:styleId="af4">
    <w:name w:val="标准文件_破折号列项"/>
    <w:qFormat/>
    <w:rsid w:val="00733FDE"/>
    <w:pPr>
      <w:numPr>
        <w:numId w:val="27"/>
      </w:numPr>
      <w:adjustRightInd w:val="0"/>
      <w:snapToGrid w:val="0"/>
      <w:ind w:left="0" w:firstLineChars="200" w:firstLine="200"/>
    </w:pPr>
    <w:rPr>
      <w:sz w:val="21"/>
    </w:rPr>
  </w:style>
  <w:style w:type="paragraph" w:customStyle="1" w:styleId="aff">
    <w:name w:val="标准文件_破折号列项（二级）"/>
    <w:basedOn w:val="af4"/>
    <w:qFormat/>
    <w:rsid w:val="00733FDE"/>
    <w:pPr>
      <w:numPr>
        <w:numId w:val="28"/>
      </w:numPr>
      <w:ind w:left="0" w:firstLine="200"/>
    </w:pPr>
  </w:style>
  <w:style w:type="character" w:customStyle="1" w:styleId="11">
    <w:name w:val="不明显参考1"/>
    <w:uiPriority w:val="31"/>
    <w:qFormat/>
    <w:rsid w:val="00733FDE"/>
    <w:rPr>
      <w:smallCaps/>
      <w:color w:val="C0504D"/>
      <w:u w:val="single"/>
    </w:rPr>
  </w:style>
  <w:style w:type="paragraph" w:customStyle="1" w:styleId="afffffffa">
    <w:name w:val="标准文件_示例后续"/>
    <w:basedOn w:val="afff3"/>
    <w:qFormat/>
    <w:rsid w:val="00733FDE"/>
    <w:pPr>
      <w:spacing w:line="240" w:lineRule="auto"/>
    </w:pPr>
    <w:rPr>
      <w:rFonts w:ascii="Calibri" w:hAnsi="Calibri" w:cs="Times New Roman"/>
      <w:sz w:val="18"/>
      <w:szCs w:val="24"/>
    </w:rPr>
  </w:style>
  <w:style w:type="paragraph" w:customStyle="1" w:styleId="aff9">
    <w:name w:val="标准文件_数字编号列项"/>
    <w:qFormat/>
    <w:rsid w:val="00733FDE"/>
    <w:pPr>
      <w:numPr>
        <w:numId w:val="29"/>
      </w:numPr>
      <w:jc w:val="both"/>
    </w:pPr>
    <w:rPr>
      <w:rFonts w:ascii="宋体" w:hAnsi="宋体"/>
      <w:sz w:val="21"/>
    </w:rPr>
  </w:style>
  <w:style w:type="paragraph" w:customStyle="1" w:styleId="afffffffb">
    <w:name w:val="标准文件_四级条标题"/>
    <w:next w:val="afffff1"/>
    <w:qFormat/>
    <w:rsid w:val="00733FDE"/>
    <w:pPr>
      <w:widowControl w:val="0"/>
      <w:spacing w:beforeLines="50" w:before="50" w:afterLines="50" w:after="50"/>
      <w:jc w:val="both"/>
      <w:outlineLvl w:val="4"/>
    </w:pPr>
    <w:rPr>
      <w:rFonts w:ascii="黑体" w:eastAsia="黑体"/>
      <w:sz w:val="21"/>
    </w:rPr>
  </w:style>
  <w:style w:type="paragraph" w:customStyle="1" w:styleId="afffffffc">
    <w:name w:val="标准文件_条文脚注"/>
    <w:basedOn w:val="afffff7"/>
    <w:qFormat/>
    <w:rsid w:val="00733FDE"/>
    <w:pPr>
      <w:adjustRightInd w:val="0"/>
      <w:spacing w:line="240" w:lineRule="auto"/>
      <w:ind w:leftChars="0" w:left="0" w:firstLineChars="200" w:firstLine="200"/>
      <w:jc w:val="both"/>
    </w:pPr>
    <w:rPr>
      <w:rFonts w:hAnsi="宋体"/>
    </w:rPr>
  </w:style>
  <w:style w:type="paragraph" w:customStyle="1" w:styleId="af7">
    <w:name w:val="标准文件_图表脚注"/>
    <w:basedOn w:val="afff3"/>
    <w:next w:val="afffff1"/>
    <w:qFormat/>
    <w:rsid w:val="00733FDE"/>
    <w:pPr>
      <w:numPr>
        <w:numId w:val="30"/>
      </w:numPr>
      <w:adjustRightInd w:val="0"/>
      <w:spacing w:line="240" w:lineRule="auto"/>
      <w:ind w:firstLineChars="0" w:firstLine="0"/>
      <w:jc w:val="left"/>
    </w:pPr>
    <w:rPr>
      <w:rFonts w:ascii="宋体" w:hAnsi="宋体" w:cs="Times New Roman"/>
      <w:sz w:val="18"/>
      <w:szCs w:val="21"/>
    </w:rPr>
  </w:style>
  <w:style w:type="character" w:customStyle="1" w:styleId="afffffffd">
    <w:name w:val="标准文件_图表脚注内容"/>
    <w:qFormat/>
    <w:rsid w:val="00733FDE"/>
    <w:rPr>
      <w:rFonts w:ascii="宋体" w:eastAsia="宋体" w:hAnsi="宋体" w:cs="Times New Roman"/>
      <w:spacing w:val="0"/>
      <w:sz w:val="18"/>
      <w:vertAlign w:val="superscript"/>
    </w:rPr>
  </w:style>
  <w:style w:type="paragraph" w:customStyle="1" w:styleId="afffffffe">
    <w:name w:val="标准文件_一致程度"/>
    <w:basedOn w:val="afff3"/>
    <w:qFormat/>
    <w:rsid w:val="00733FDE"/>
    <w:pPr>
      <w:adjustRightInd w:val="0"/>
      <w:spacing w:line="440" w:lineRule="exact"/>
      <w:ind w:firstLineChars="0" w:firstLine="0"/>
      <w:jc w:val="center"/>
    </w:pPr>
    <w:rPr>
      <w:rFonts w:ascii="Calibri" w:hAnsi="Calibri" w:cs="Times New Roman"/>
      <w:sz w:val="28"/>
      <w:szCs w:val="21"/>
    </w:rPr>
  </w:style>
  <w:style w:type="paragraph" w:customStyle="1" w:styleId="affffffff">
    <w:name w:val="标准文件_引言标题"/>
    <w:next w:val="afff3"/>
    <w:qFormat/>
    <w:rsid w:val="00733FDE"/>
    <w:pPr>
      <w:shd w:val="clear" w:color="FFFFFF" w:fill="FFFFFF"/>
      <w:spacing w:before="540" w:after="600"/>
      <w:jc w:val="center"/>
      <w:outlineLvl w:val="0"/>
    </w:pPr>
    <w:rPr>
      <w:rFonts w:ascii="黑体" w:eastAsia="黑体"/>
      <w:sz w:val="32"/>
    </w:rPr>
  </w:style>
  <w:style w:type="paragraph" w:customStyle="1" w:styleId="affffffff0">
    <w:name w:val="标准文件_英文图表脚注"/>
    <w:basedOn w:val="affffff1"/>
    <w:qFormat/>
    <w:rsid w:val="00733FDE"/>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rsid w:val="00733FDE"/>
    <w:pPr>
      <w:numPr>
        <w:ilvl w:val="1"/>
        <w:numId w:val="31"/>
      </w:numPr>
      <w:tabs>
        <w:tab w:val="left" w:pos="851"/>
      </w:tabs>
      <w:jc w:val="both"/>
    </w:pPr>
    <w:rPr>
      <w:rFonts w:ascii="宋体"/>
      <w:sz w:val="21"/>
    </w:rPr>
  </w:style>
  <w:style w:type="paragraph" w:customStyle="1" w:styleId="af2">
    <w:name w:val="标准文件_英文注："/>
    <w:basedOn w:val="afff3"/>
    <w:next w:val="afffff1"/>
    <w:qFormat/>
    <w:rsid w:val="00733FDE"/>
    <w:pPr>
      <w:numPr>
        <w:numId w:val="32"/>
      </w:numPr>
      <w:tabs>
        <w:tab w:val="left" w:pos="420"/>
      </w:tabs>
      <w:autoSpaceDE w:val="0"/>
      <w:autoSpaceDN w:val="0"/>
      <w:adjustRightInd w:val="0"/>
      <w:spacing w:line="240" w:lineRule="auto"/>
      <w:ind w:firstLineChars="0" w:firstLine="0"/>
    </w:pPr>
    <w:rPr>
      <w:rFonts w:ascii="宋体" w:hAnsi="宋体" w:cs="Times New Roman"/>
      <w:kern w:val="0"/>
      <w:sz w:val="18"/>
      <w:szCs w:val="20"/>
    </w:rPr>
  </w:style>
  <w:style w:type="paragraph" w:customStyle="1" w:styleId="aff3">
    <w:name w:val="标准文件_英文注×："/>
    <w:basedOn w:val="afff3"/>
    <w:qFormat/>
    <w:rsid w:val="00733FDE"/>
    <w:pPr>
      <w:numPr>
        <w:numId w:val="33"/>
      </w:numPr>
      <w:tabs>
        <w:tab w:val="left" w:pos="210"/>
      </w:tabs>
      <w:autoSpaceDE w:val="0"/>
      <w:autoSpaceDN w:val="0"/>
      <w:adjustRightInd w:val="0"/>
      <w:spacing w:line="240" w:lineRule="auto"/>
      <w:ind w:firstLineChars="0" w:firstLine="0"/>
    </w:pPr>
    <w:rPr>
      <w:rFonts w:ascii="宋体" w:hAnsi="宋体" w:cs="Times New Roman"/>
      <w:kern w:val="0"/>
      <w:szCs w:val="20"/>
    </w:rPr>
  </w:style>
  <w:style w:type="paragraph" w:customStyle="1" w:styleId="affffffff1">
    <w:name w:val="标准文件_正文公式"/>
    <w:basedOn w:val="afff3"/>
    <w:next w:val="affffff1"/>
    <w:qFormat/>
    <w:rsid w:val="00733FDE"/>
    <w:pPr>
      <w:tabs>
        <w:tab w:val="center" w:pos="4678"/>
        <w:tab w:val="right" w:leader="middleDot" w:pos="9356"/>
      </w:tabs>
      <w:adjustRightInd w:val="0"/>
      <w:spacing w:line="240" w:lineRule="auto"/>
      <w:ind w:firstLineChars="0" w:firstLine="0"/>
    </w:pPr>
    <w:rPr>
      <w:rFonts w:ascii="宋体" w:hAnsi="宋体" w:cs="Times New Roman"/>
      <w:szCs w:val="21"/>
    </w:rPr>
  </w:style>
  <w:style w:type="paragraph" w:customStyle="1" w:styleId="aff0">
    <w:name w:val="标准文件_正文图标题"/>
    <w:next w:val="afffff1"/>
    <w:qFormat/>
    <w:rsid w:val="00733FDE"/>
    <w:pPr>
      <w:numPr>
        <w:numId w:val="34"/>
      </w:numPr>
      <w:spacing w:beforeLines="50" w:before="50" w:afterLines="50" w:after="50"/>
      <w:jc w:val="center"/>
    </w:pPr>
    <w:rPr>
      <w:rFonts w:ascii="黑体" w:eastAsia="黑体"/>
      <w:sz w:val="21"/>
    </w:rPr>
  </w:style>
  <w:style w:type="paragraph" w:customStyle="1" w:styleId="afff1">
    <w:name w:val="标准文件_正文英文表标题"/>
    <w:next w:val="afffff1"/>
    <w:qFormat/>
    <w:rsid w:val="00733FDE"/>
    <w:pPr>
      <w:numPr>
        <w:numId w:val="35"/>
      </w:numPr>
      <w:jc w:val="center"/>
    </w:pPr>
    <w:rPr>
      <w:rFonts w:ascii="黑体" w:eastAsia="黑体"/>
      <w:sz w:val="21"/>
    </w:rPr>
  </w:style>
  <w:style w:type="paragraph" w:customStyle="1" w:styleId="afe">
    <w:name w:val="标准文件_正文英文图标题"/>
    <w:next w:val="afffff1"/>
    <w:qFormat/>
    <w:rsid w:val="00733FDE"/>
    <w:pPr>
      <w:numPr>
        <w:numId w:val="36"/>
      </w:numPr>
      <w:jc w:val="center"/>
    </w:pPr>
    <w:rPr>
      <w:rFonts w:ascii="黑体" w:eastAsia="黑体"/>
      <w:sz w:val="21"/>
    </w:rPr>
  </w:style>
  <w:style w:type="paragraph" w:customStyle="1" w:styleId="afa">
    <w:name w:val="标准文件_编号列项（三级）"/>
    <w:qFormat/>
    <w:rsid w:val="00733FDE"/>
    <w:pPr>
      <w:numPr>
        <w:ilvl w:val="2"/>
        <w:numId w:val="31"/>
      </w:numPr>
      <w:tabs>
        <w:tab w:val="left" w:pos="851"/>
      </w:tabs>
    </w:pPr>
    <w:rPr>
      <w:rFonts w:ascii="宋体"/>
      <w:sz w:val="21"/>
    </w:rPr>
  </w:style>
  <w:style w:type="paragraph" w:customStyle="1" w:styleId="a1">
    <w:name w:val="二级无标题条"/>
    <w:basedOn w:val="afff3"/>
    <w:qFormat/>
    <w:rsid w:val="00733FDE"/>
    <w:pPr>
      <w:numPr>
        <w:ilvl w:val="3"/>
        <w:numId w:val="37"/>
      </w:numPr>
      <w:spacing w:line="240" w:lineRule="auto"/>
      <w:ind w:firstLineChars="0"/>
    </w:pPr>
    <w:rPr>
      <w:rFonts w:ascii="宋体" w:hAnsi="宋体" w:cs="Times New Roman"/>
      <w:szCs w:val="24"/>
    </w:rPr>
  </w:style>
  <w:style w:type="paragraph" w:customStyle="1" w:styleId="affffffff2">
    <w:name w:val="发布部门"/>
    <w:next w:val="afffff1"/>
    <w:qFormat/>
    <w:rsid w:val="00733FDE"/>
    <w:pPr>
      <w:framePr w:w="7433" w:h="585" w:hRule="exact" w:hSpace="180" w:vSpace="180" w:wrap="around" w:hAnchor="margin" w:xAlign="center" w:y="14401" w:anchorLock="1"/>
      <w:jc w:val="center"/>
    </w:pPr>
    <w:rPr>
      <w:rFonts w:ascii="宋体"/>
      <w:b/>
      <w:w w:val="135"/>
      <w:sz w:val="36"/>
    </w:rPr>
  </w:style>
  <w:style w:type="paragraph" w:customStyle="1" w:styleId="affffffff3">
    <w:name w:val="发布日期"/>
    <w:qFormat/>
    <w:rsid w:val="00733FDE"/>
    <w:pPr>
      <w:framePr w:w="4000" w:h="473" w:hRule="exact" w:hSpace="180" w:vSpace="180" w:wrap="around" w:hAnchor="margin" w:y="13511" w:anchorLock="1"/>
    </w:pPr>
    <w:rPr>
      <w:rFonts w:eastAsia="黑体"/>
      <w:sz w:val="28"/>
    </w:rPr>
  </w:style>
  <w:style w:type="paragraph" w:customStyle="1" w:styleId="affffffff4">
    <w:name w:val="封面标准代替信息"/>
    <w:basedOn w:val="afff3"/>
    <w:qFormat/>
    <w:rsid w:val="00733FDE"/>
    <w:pPr>
      <w:framePr w:w="9138" w:h="1244" w:hRule="exact" w:wrap="auto" w:vAnchor="page" w:hAnchor="margin" w:y="2908"/>
      <w:kinsoku w:val="0"/>
      <w:overflowPunct w:val="0"/>
      <w:autoSpaceDE w:val="0"/>
      <w:autoSpaceDN w:val="0"/>
      <w:adjustRightInd w:val="0"/>
      <w:spacing w:before="57" w:line="280" w:lineRule="exact"/>
      <w:ind w:firstLineChars="0" w:firstLine="0"/>
      <w:jc w:val="right"/>
      <w:textAlignment w:val="center"/>
    </w:pPr>
    <w:rPr>
      <w:rFonts w:ascii="宋体" w:cs="Times New Roman"/>
      <w:kern w:val="0"/>
      <w:szCs w:val="20"/>
    </w:rPr>
  </w:style>
  <w:style w:type="paragraph" w:customStyle="1" w:styleId="affffffff5">
    <w:name w:val="封面标准名称"/>
    <w:qFormat/>
    <w:rsid w:val="00733FD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6">
    <w:name w:val="封面标准文稿编辑信息"/>
    <w:qFormat/>
    <w:rsid w:val="00733FDE"/>
    <w:pPr>
      <w:spacing w:before="180" w:line="180" w:lineRule="exact"/>
      <w:jc w:val="center"/>
    </w:pPr>
    <w:rPr>
      <w:rFonts w:ascii="宋体"/>
      <w:sz w:val="21"/>
    </w:rPr>
  </w:style>
  <w:style w:type="paragraph" w:customStyle="1" w:styleId="affffffff7">
    <w:name w:val="封面标准文稿类别"/>
    <w:qFormat/>
    <w:rsid w:val="00733FDE"/>
    <w:pPr>
      <w:spacing w:before="440" w:line="400" w:lineRule="exact"/>
      <w:jc w:val="center"/>
    </w:pPr>
    <w:rPr>
      <w:rFonts w:ascii="宋体"/>
      <w:sz w:val="24"/>
    </w:rPr>
  </w:style>
  <w:style w:type="paragraph" w:customStyle="1" w:styleId="affffffff8">
    <w:name w:val="封面标准英文名称"/>
    <w:qFormat/>
    <w:rsid w:val="00733FDE"/>
    <w:pPr>
      <w:widowControl w:val="0"/>
      <w:spacing w:line="360" w:lineRule="exact"/>
      <w:jc w:val="center"/>
    </w:pPr>
    <w:rPr>
      <w:sz w:val="28"/>
    </w:rPr>
  </w:style>
  <w:style w:type="paragraph" w:customStyle="1" w:styleId="affffffff9">
    <w:name w:val="封面一致性程度标识"/>
    <w:qFormat/>
    <w:rsid w:val="00733FDE"/>
    <w:pPr>
      <w:spacing w:before="440" w:line="440" w:lineRule="exact"/>
      <w:jc w:val="center"/>
    </w:pPr>
    <w:rPr>
      <w:sz w:val="28"/>
    </w:rPr>
  </w:style>
  <w:style w:type="paragraph" w:customStyle="1" w:styleId="affffffffa">
    <w:name w:val="封面正文"/>
    <w:qFormat/>
    <w:rsid w:val="00733FDE"/>
    <w:pPr>
      <w:jc w:val="both"/>
    </w:pPr>
  </w:style>
  <w:style w:type="paragraph" w:customStyle="1" w:styleId="affffffffb">
    <w:name w:val="附录二级无标题条"/>
    <w:basedOn w:val="afff3"/>
    <w:next w:val="afffff1"/>
    <w:qFormat/>
    <w:rsid w:val="00733FDE"/>
    <w:pPr>
      <w:widowControl/>
      <w:wordWrap w:val="0"/>
      <w:overflowPunct w:val="0"/>
      <w:autoSpaceDE w:val="0"/>
      <w:autoSpaceDN w:val="0"/>
      <w:spacing w:line="240" w:lineRule="auto"/>
      <w:ind w:firstLineChars="0" w:firstLine="0"/>
      <w:textAlignment w:val="baseline"/>
      <w:outlineLvl w:val="3"/>
    </w:pPr>
    <w:rPr>
      <w:rFonts w:ascii="宋体" w:hAnsi="宋体" w:cs="Times New Roman"/>
      <w:kern w:val="21"/>
      <w:szCs w:val="21"/>
    </w:rPr>
  </w:style>
  <w:style w:type="paragraph" w:customStyle="1" w:styleId="affffffffc">
    <w:name w:val="附录三级无标题条"/>
    <w:basedOn w:val="affffffffb"/>
    <w:next w:val="afffff1"/>
    <w:qFormat/>
    <w:rsid w:val="00733FDE"/>
    <w:pPr>
      <w:outlineLvl w:val="4"/>
    </w:pPr>
  </w:style>
  <w:style w:type="paragraph" w:customStyle="1" w:styleId="affffffffd">
    <w:name w:val="附录四级无标题条"/>
    <w:basedOn w:val="affffffffc"/>
    <w:next w:val="afffff1"/>
    <w:qFormat/>
    <w:rsid w:val="00733FDE"/>
    <w:pPr>
      <w:outlineLvl w:val="5"/>
    </w:pPr>
  </w:style>
  <w:style w:type="paragraph" w:customStyle="1" w:styleId="affffffffe">
    <w:name w:val="附录图"/>
    <w:next w:val="afffff1"/>
    <w:qFormat/>
    <w:rsid w:val="00733FDE"/>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5">
    <w:name w:val="标准文件_一级项"/>
    <w:qFormat/>
    <w:rsid w:val="00733FDE"/>
    <w:pPr>
      <w:numPr>
        <w:numId w:val="38"/>
      </w:numPr>
    </w:pPr>
    <w:rPr>
      <w:rFonts w:ascii="宋体"/>
      <w:sz w:val="21"/>
    </w:rPr>
  </w:style>
  <w:style w:type="paragraph" w:customStyle="1" w:styleId="afffffffff">
    <w:name w:val="附录五级无标题条"/>
    <w:basedOn w:val="affffffffd"/>
    <w:next w:val="afffff1"/>
    <w:qFormat/>
    <w:rsid w:val="00733FDE"/>
    <w:pPr>
      <w:outlineLvl w:val="6"/>
    </w:pPr>
  </w:style>
  <w:style w:type="paragraph" w:customStyle="1" w:styleId="afffffffff0">
    <w:name w:val="附录性质"/>
    <w:basedOn w:val="afff3"/>
    <w:qFormat/>
    <w:rsid w:val="00733FDE"/>
    <w:pPr>
      <w:widowControl/>
      <w:spacing w:line="400" w:lineRule="exact"/>
      <w:ind w:firstLineChars="0" w:firstLine="0"/>
      <w:jc w:val="center"/>
    </w:pPr>
    <w:rPr>
      <w:rFonts w:ascii="黑体" w:eastAsia="黑体" w:hAnsi="Calibri" w:cs="Times New Roman"/>
      <w:szCs w:val="21"/>
    </w:rPr>
  </w:style>
  <w:style w:type="paragraph" w:customStyle="1" w:styleId="afffffffff1">
    <w:name w:val="附录一级无标题条"/>
    <w:basedOn w:val="afffffff6"/>
    <w:next w:val="afffff1"/>
    <w:qFormat/>
    <w:rsid w:val="00733FDE"/>
    <w:pPr>
      <w:autoSpaceDN w:val="0"/>
      <w:outlineLvl w:val="2"/>
    </w:pPr>
    <w:rPr>
      <w:rFonts w:ascii="宋体" w:eastAsia="宋体" w:hAnsi="宋体"/>
    </w:rPr>
  </w:style>
  <w:style w:type="character" w:customStyle="1" w:styleId="afffffffff2">
    <w:name w:val="个人答复风格"/>
    <w:qFormat/>
    <w:rsid w:val="00733FDE"/>
    <w:rPr>
      <w:rFonts w:ascii="Arial" w:eastAsia="宋体" w:hAnsi="Arial" w:cs="Arial"/>
      <w:color w:val="auto"/>
      <w:spacing w:val="0"/>
      <w:sz w:val="20"/>
    </w:rPr>
  </w:style>
  <w:style w:type="character" w:customStyle="1" w:styleId="afffffffff3">
    <w:name w:val="个人撰写风格"/>
    <w:qFormat/>
    <w:rsid w:val="00733FDE"/>
    <w:rPr>
      <w:rFonts w:ascii="Arial" w:eastAsia="宋体" w:hAnsi="Arial" w:cs="Arial"/>
      <w:color w:val="auto"/>
      <w:spacing w:val="0"/>
      <w:sz w:val="20"/>
    </w:rPr>
  </w:style>
  <w:style w:type="paragraph" w:customStyle="1" w:styleId="afffffffff4">
    <w:name w:val="脚注后续"/>
    <w:qFormat/>
    <w:rsid w:val="00733FDE"/>
    <w:pPr>
      <w:ind w:leftChars="350" w:left="350"/>
      <w:jc w:val="both"/>
    </w:pPr>
    <w:rPr>
      <w:rFonts w:ascii="宋体"/>
      <w:sz w:val="18"/>
    </w:rPr>
  </w:style>
  <w:style w:type="paragraph" w:customStyle="1" w:styleId="afff2">
    <w:name w:val="列项——"/>
    <w:qFormat/>
    <w:rsid w:val="00733FDE"/>
    <w:pPr>
      <w:widowControl w:val="0"/>
      <w:numPr>
        <w:numId w:val="39"/>
      </w:numPr>
      <w:jc w:val="both"/>
    </w:pPr>
    <w:rPr>
      <w:rFonts w:ascii="宋体" w:hAnsi="宋体"/>
      <w:sz w:val="21"/>
    </w:rPr>
  </w:style>
  <w:style w:type="paragraph" w:customStyle="1" w:styleId="afffffffff5">
    <w:name w:val="列项·"/>
    <w:basedOn w:val="afffff1"/>
    <w:qFormat/>
    <w:rsid w:val="00733FDE"/>
    <w:pPr>
      <w:tabs>
        <w:tab w:val="left" w:pos="840"/>
      </w:tabs>
    </w:pPr>
  </w:style>
  <w:style w:type="paragraph" w:customStyle="1" w:styleId="afffffffff6">
    <w:name w:val="目次、索引正文"/>
    <w:qFormat/>
    <w:rsid w:val="00733FDE"/>
    <w:pPr>
      <w:spacing w:line="320" w:lineRule="exact"/>
      <w:jc w:val="both"/>
    </w:pPr>
    <w:rPr>
      <w:rFonts w:ascii="宋体"/>
      <w:sz w:val="21"/>
    </w:rPr>
  </w:style>
  <w:style w:type="paragraph" w:customStyle="1" w:styleId="61">
    <w:name w:val="目录 61"/>
    <w:basedOn w:val="afff3"/>
    <w:next w:val="afff3"/>
    <w:semiHidden/>
    <w:qFormat/>
    <w:rsid w:val="00733FDE"/>
    <w:pPr>
      <w:spacing w:line="240" w:lineRule="auto"/>
      <w:ind w:firstLineChars="0" w:firstLine="0"/>
      <w:jc w:val="left"/>
    </w:pPr>
    <w:rPr>
      <w:rFonts w:ascii="Calibri" w:hAnsi="Calibri" w:cs="Times New Roman"/>
      <w:szCs w:val="21"/>
    </w:rPr>
  </w:style>
  <w:style w:type="paragraph" w:customStyle="1" w:styleId="afffffffff7">
    <w:name w:val="其他标准称谓"/>
    <w:qFormat/>
    <w:rsid w:val="00733FDE"/>
    <w:pPr>
      <w:spacing w:line="0" w:lineRule="atLeast"/>
      <w:jc w:val="distribute"/>
    </w:pPr>
    <w:rPr>
      <w:rFonts w:ascii="黑体" w:eastAsia="黑体" w:hAnsi="宋体"/>
      <w:sz w:val="52"/>
    </w:rPr>
  </w:style>
  <w:style w:type="paragraph" w:customStyle="1" w:styleId="afffffffff8">
    <w:name w:val="其他发布部门"/>
    <w:basedOn w:val="affffffff2"/>
    <w:qFormat/>
    <w:rsid w:val="00733FDE"/>
    <w:pPr>
      <w:framePr w:wrap="around"/>
      <w:spacing w:line="0" w:lineRule="atLeast"/>
    </w:pPr>
    <w:rPr>
      <w:rFonts w:ascii="黑体" w:eastAsia="黑体"/>
      <w:b w:val="0"/>
    </w:rPr>
  </w:style>
  <w:style w:type="paragraph" w:customStyle="1" w:styleId="a2">
    <w:name w:val="三级无标题条"/>
    <w:basedOn w:val="afff3"/>
    <w:qFormat/>
    <w:rsid w:val="00733FDE"/>
    <w:pPr>
      <w:numPr>
        <w:ilvl w:val="4"/>
        <w:numId w:val="37"/>
      </w:numPr>
      <w:spacing w:line="240" w:lineRule="auto"/>
      <w:ind w:firstLineChars="0"/>
    </w:pPr>
    <w:rPr>
      <w:rFonts w:ascii="宋体" w:hAnsi="宋体" w:cs="Times New Roman"/>
      <w:szCs w:val="24"/>
    </w:rPr>
  </w:style>
  <w:style w:type="paragraph" w:customStyle="1" w:styleId="afffffffff9">
    <w:name w:val="实施日期"/>
    <w:basedOn w:val="affffffff3"/>
    <w:qFormat/>
    <w:rsid w:val="00733FDE"/>
    <w:pPr>
      <w:framePr w:hSpace="0" w:wrap="around" w:xAlign="right"/>
      <w:jc w:val="right"/>
    </w:pPr>
  </w:style>
  <w:style w:type="paragraph" w:customStyle="1" w:styleId="a3">
    <w:name w:val="四级无标题条"/>
    <w:basedOn w:val="afff3"/>
    <w:qFormat/>
    <w:rsid w:val="00733FDE"/>
    <w:pPr>
      <w:numPr>
        <w:ilvl w:val="6"/>
        <w:numId w:val="37"/>
      </w:numPr>
      <w:spacing w:line="240" w:lineRule="auto"/>
      <w:ind w:firstLineChars="0"/>
    </w:pPr>
    <w:rPr>
      <w:rFonts w:ascii="宋体" w:hAnsi="宋体" w:cs="Times New Roman"/>
      <w:szCs w:val="24"/>
    </w:rPr>
  </w:style>
  <w:style w:type="paragraph" w:customStyle="1" w:styleId="afffffffffa">
    <w:name w:val="文献分类号"/>
    <w:qFormat/>
    <w:rsid w:val="00733FDE"/>
    <w:pPr>
      <w:framePr w:hSpace="180" w:vSpace="180" w:wrap="around" w:hAnchor="margin" w:y="1" w:anchorLock="1"/>
      <w:widowControl w:val="0"/>
      <w:textAlignment w:val="center"/>
    </w:pPr>
    <w:rPr>
      <w:rFonts w:eastAsia="黑体"/>
      <w:sz w:val="21"/>
    </w:rPr>
  </w:style>
  <w:style w:type="paragraph" w:customStyle="1" w:styleId="afffffffffb">
    <w:name w:val="无标题条"/>
    <w:next w:val="afffff1"/>
    <w:qFormat/>
    <w:rsid w:val="00733FDE"/>
    <w:pPr>
      <w:jc w:val="both"/>
    </w:pPr>
    <w:rPr>
      <w:rFonts w:ascii="宋体" w:hAnsi="宋体"/>
      <w:sz w:val="21"/>
    </w:rPr>
  </w:style>
  <w:style w:type="paragraph" w:customStyle="1" w:styleId="afffffffffc">
    <w:name w:val="五级无标题条"/>
    <w:basedOn w:val="afff3"/>
    <w:qFormat/>
    <w:rsid w:val="00733FDE"/>
    <w:pPr>
      <w:spacing w:line="400" w:lineRule="exact"/>
      <w:ind w:firstLineChars="0" w:firstLine="0"/>
    </w:pPr>
    <w:rPr>
      <w:rFonts w:ascii="Calibri" w:hAnsi="Calibri" w:cs="Times New Roman"/>
      <w:szCs w:val="24"/>
    </w:rPr>
  </w:style>
  <w:style w:type="paragraph" w:customStyle="1" w:styleId="a0">
    <w:name w:val="一级无标题条"/>
    <w:basedOn w:val="afff3"/>
    <w:qFormat/>
    <w:rsid w:val="00733FDE"/>
    <w:pPr>
      <w:numPr>
        <w:ilvl w:val="2"/>
        <w:numId w:val="37"/>
      </w:numPr>
      <w:spacing w:before="10" w:after="10" w:line="240" w:lineRule="auto"/>
      <w:ind w:firstLineChars="0"/>
    </w:pPr>
    <w:rPr>
      <w:rFonts w:ascii="宋体" w:hAnsi="宋体" w:cs="Times New Roman"/>
      <w:szCs w:val="24"/>
    </w:rPr>
  </w:style>
  <w:style w:type="paragraph" w:customStyle="1" w:styleId="afffffffffd">
    <w:name w:val="注:后续"/>
    <w:qFormat/>
    <w:rsid w:val="00733FDE"/>
    <w:pPr>
      <w:spacing w:line="300" w:lineRule="exact"/>
      <w:ind w:leftChars="400" w:left="600" w:hangingChars="200" w:hanging="200"/>
      <w:jc w:val="both"/>
    </w:pPr>
    <w:rPr>
      <w:rFonts w:ascii="宋体"/>
      <w:sz w:val="18"/>
    </w:rPr>
  </w:style>
  <w:style w:type="paragraph" w:customStyle="1" w:styleId="afffffffffe">
    <w:name w:val="注×:后续"/>
    <w:basedOn w:val="afffffffffd"/>
    <w:qFormat/>
    <w:rsid w:val="00733FDE"/>
    <w:pPr>
      <w:ind w:leftChars="0" w:left="1406" w:firstLineChars="0" w:hanging="499"/>
    </w:pPr>
  </w:style>
  <w:style w:type="paragraph" w:customStyle="1" w:styleId="a8">
    <w:name w:val="标准文件_一级无标题"/>
    <w:basedOn w:val="affd"/>
    <w:qFormat/>
    <w:rsid w:val="00733FDE"/>
    <w:pPr>
      <w:numPr>
        <w:numId w:val="18"/>
      </w:numPr>
      <w:spacing w:beforeLines="0" w:before="0" w:afterLines="0" w:after="0"/>
      <w:outlineLvl w:val="9"/>
    </w:pPr>
    <w:rPr>
      <w:rFonts w:ascii="宋体" w:eastAsia="宋体"/>
    </w:rPr>
  </w:style>
  <w:style w:type="paragraph" w:customStyle="1" w:styleId="ab">
    <w:name w:val="标准文件_五级无标题"/>
    <w:basedOn w:val="afff"/>
    <w:qFormat/>
    <w:rsid w:val="00733FDE"/>
    <w:pPr>
      <w:numPr>
        <w:numId w:val="18"/>
      </w:numPr>
      <w:spacing w:beforeLines="0" w:before="0" w:afterLines="0" w:after="0"/>
      <w:outlineLvl w:val="9"/>
    </w:pPr>
    <w:rPr>
      <w:rFonts w:ascii="宋体" w:eastAsia="宋体"/>
    </w:rPr>
  </w:style>
  <w:style w:type="paragraph" w:customStyle="1" w:styleId="aa">
    <w:name w:val="标准文件_三级无标题"/>
    <w:basedOn w:val="affb"/>
    <w:qFormat/>
    <w:rsid w:val="00733FDE"/>
    <w:pPr>
      <w:numPr>
        <w:numId w:val="18"/>
      </w:numPr>
      <w:spacing w:beforeLines="0" w:before="0" w:afterLines="0" w:after="0"/>
      <w:outlineLvl w:val="9"/>
    </w:pPr>
    <w:rPr>
      <w:rFonts w:ascii="宋体" w:eastAsia="宋体"/>
    </w:rPr>
  </w:style>
  <w:style w:type="paragraph" w:customStyle="1" w:styleId="affffffffff">
    <w:name w:val="标准_四级无标题"/>
    <w:basedOn w:val="afffffffb"/>
    <w:next w:val="afffff1"/>
    <w:qFormat/>
    <w:rsid w:val="00733FDE"/>
    <w:rPr>
      <w:rFonts w:eastAsia="宋体"/>
    </w:rPr>
  </w:style>
  <w:style w:type="paragraph" w:customStyle="1" w:styleId="affffffffff0">
    <w:name w:val="标准文件_四级无标题"/>
    <w:basedOn w:val="afffffffb"/>
    <w:qFormat/>
    <w:rsid w:val="00733FDE"/>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1"/>
    <w:qFormat/>
    <w:rsid w:val="00733FDE"/>
    <w:pPr>
      <w:numPr>
        <w:numId w:val="40"/>
      </w:numPr>
      <w:ind w:firstLineChars="0" w:firstLine="0"/>
    </w:pPr>
    <w:rPr>
      <w:rFonts w:ascii="Times New Roman" w:cs="Arial"/>
      <w:szCs w:val="28"/>
    </w:rPr>
  </w:style>
  <w:style w:type="paragraph" w:customStyle="1" w:styleId="ae">
    <w:name w:val="标准文件_小写罗马数字编号列项"/>
    <w:basedOn w:val="afffff1"/>
    <w:qFormat/>
    <w:rsid w:val="00733FDE"/>
    <w:pPr>
      <w:numPr>
        <w:numId w:val="41"/>
      </w:numPr>
      <w:ind w:firstLineChars="0" w:firstLine="0"/>
    </w:pPr>
    <w:rPr>
      <w:rFonts w:cs="Arial"/>
      <w:szCs w:val="28"/>
    </w:rPr>
  </w:style>
  <w:style w:type="paragraph" w:customStyle="1" w:styleId="affffffffff1">
    <w:name w:val="标准文件_附录标题"/>
    <w:basedOn w:val="afffffff2"/>
    <w:qFormat/>
    <w:rsid w:val="00733FDE"/>
    <w:pPr>
      <w:spacing w:after="280"/>
      <w:outlineLvl w:val="9"/>
    </w:pPr>
  </w:style>
  <w:style w:type="paragraph" w:customStyle="1" w:styleId="affffffffff2">
    <w:name w:val="标准文件_二级项"/>
    <w:qFormat/>
    <w:rsid w:val="00733FDE"/>
    <w:rPr>
      <w:rFonts w:ascii="宋体"/>
      <w:sz w:val="21"/>
    </w:rPr>
  </w:style>
  <w:style w:type="paragraph" w:customStyle="1" w:styleId="af6">
    <w:name w:val="标准文件_三级项"/>
    <w:basedOn w:val="afff3"/>
    <w:qFormat/>
    <w:rsid w:val="00733FDE"/>
    <w:pPr>
      <w:numPr>
        <w:ilvl w:val="2"/>
        <w:numId w:val="38"/>
      </w:numPr>
      <w:adjustRightInd w:val="0"/>
      <w:spacing w:line="-300" w:lineRule="auto"/>
      <w:ind w:firstLineChars="0" w:firstLine="0"/>
    </w:pPr>
    <w:rPr>
      <w:rFonts w:cs="Times New Roman"/>
      <w:szCs w:val="21"/>
    </w:rPr>
  </w:style>
  <w:style w:type="paragraph" w:customStyle="1" w:styleId="affa">
    <w:name w:val="图表脚注说明"/>
    <w:basedOn w:val="afff3"/>
    <w:next w:val="afffff1"/>
    <w:qFormat/>
    <w:rsid w:val="00733FDE"/>
    <w:pPr>
      <w:numPr>
        <w:numId w:val="42"/>
      </w:numPr>
      <w:spacing w:line="240" w:lineRule="auto"/>
      <w:ind w:left="783" w:firstLineChars="0" w:firstLine="0"/>
    </w:pPr>
    <w:rPr>
      <w:rFonts w:ascii="宋体" w:cs="Times New Roman"/>
      <w:sz w:val="18"/>
      <w:szCs w:val="18"/>
    </w:rPr>
  </w:style>
  <w:style w:type="paragraph" w:customStyle="1" w:styleId="af8">
    <w:name w:val="标准文件_字母编号列项（一级）"/>
    <w:qFormat/>
    <w:rsid w:val="00733FDE"/>
    <w:pPr>
      <w:numPr>
        <w:numId w:val="31"/>
      </w:numPr>
      <w:jc w:val="both"/>
    </w:pPr>
    <w:rPr>
      <w:rFonts w:ascii="宋体"/>
      <w:sz w:val="21"/>
    </w:rPr>
  </w:style>
  <w:style w:type="paragraph" w:customStyle="1" w:styleId="affffffffff3">
    <w:name w:val="标准文件_索引字母"/>
    <w:next w:val="afffff1"/>
    <w:qFormat/>
    <w:rsid w:val="00733FDE"/>
    <w:pPr>
      <w:jc w:val="center"/>
    </w:pPr>
    <w:rPr>
      <w:rFonts w:ascii="宋体" w:eastAsia="Times New Roman" w:hAnsi="宋体"/>
      <w:b/>
      <w:kern w:val="2"/>
      <w:sz w:val="21"/>
    </w:rPr>
  </w:style>
  <w:style w:type="paragraph" w:customStyle="1" w:styleId="affffffffff4">
    <w:name w:val="标准文件_附录前"/>
    <w:next w:val="afffff1"/>
    <w:qFormat/>
    <w:rsid w:val="00733FDE"/>
    <w:pPr>
      <w:spacing w:line="20" w:lineRule="atLeast"/>
      <w:ind w:firstLine="200"/>
    </w:pPr>
    <w:rPr>
      <w:rFonts w:ascii="宋体" w:hAnsi="宋体"/>
      <w:kern w:val="2"/>
      <w:sz w:val="10"/>
    </w:rPr>
  </w:style>
  <w:style w:type="paragraph" w:customStyle="1" w:styleId="affffffffff5">
    <w:name w:val="标准文件_正文标准名称"/>
    <w:qFormat/>
    <w:rsid w:val="00733FDE"/>
    <w:pPr>
      <w:spacing w:beforeLines="20" w:before="20" w:after="640" w:line="400" w:lineRule="exact"/>
      <w:jc w:val="center"/>
    </w:pPr>
    <w:rPr>
      <w:rFonts w:ascii="黑体" w:eastAsia="黑体" w:hAnsi="黑体"/>
      <w:kern w:val="2"/>
      <w:sz w:val="32"/>
      <w:szCs w:val="32"/>
    </w:rPr>
  </w:style>
  <w:style w:type="paragraph" w:customStyle="1" w:styleId="affffffffff6">
    <w:name w:val="标准文件_表格"/>
    <w:basedOn w:val="afffff1"/>
    <w:qFormat/>
    <w:rsid w:val="00733FDE"/>
    <w:pPr>
      <w:ind w:firstLineChars="0" w:firstLine="0"/>
      <w:jc w:val="center"/>
    </w:pPr>
    <w:rPr>
      <w:sz w:val="18"/>
    </w:rPr>
  </w:style>
  <w:style w:type="paragraph" w:customStyle="1" w:styleId="afff0">
    <w:name w:val="标准文件_注："/>
    <w:next w:val="afffff1"/>
    <w:qFormat/>
    <w:rsid w:val="00733FDE"/>
    <w:pPr>
      <w:widowControl w:val="0"/>
      <w:numPr>
        <w:numId w:val="43"/>
      </w:numPr>
      <w:autoSpaceDE w:val="0"/>
      <w:autoSpaceDN w:val="0"/>
      <w:jc w:val="both"/>
    </w:pPr>
    <w:rPr>
      <w:rFonts w:ascii="宋体"/>
      <w:sz w:val="18"/>
      <w:szCs w:val="18"/>
    </w:rPr>
  </w:style>
  <w:style w:type="paragraph" w:customStyle="1" w:styleId="a4">
    <w:name w:val="标准文件_注×："/>
    <w:qFormat/>
    <w:rsid w:val="00733FDE"/>
    <w:pPr>
      <w:widowControl w:val="0"/>
      <w:numPr>
        <w:numId w:val="44"/>
      </w:numPr>
      <w:autoSpaceDE w:val="0"/>
      <w:autoSpaceDN w:val="0"/>
      <w:jc w:val="both"/>
    </w:pPr>
    <w:rPr>
      <w:rFonts w:ascii="宋体"/>
      <w:sz w:val="18"/>
      <w:szCs w:val="18"/>
    </w:rPr>
  </w:style>
  <w:style w:type="paragraph" w:customStyle="1" w:styleId="ac">
    <w:name w:val="标准文件_示例："/>
    <w:next w:val="affffffffff7"/>
    <w:qFormat/>
    <w:rsid w:val="00733FDE"/>
    <w:pPr>
      <w:widowControl w:val="0"/>
      <w:numPr>
        <w:numId w:val="45"/>
      </w:numPr>
      <w:jc w:val="both"/>
    </w:pPr>
    <w:rPr>
      <w:rFonts w:ascii="宋体"/>
      <w:sz w:val="18"/>
      <w:szCs w:val="18"/>
    </w:rPr>
  </w:style>
  <w:style w:type="paragraph" w:customStyle="1" w:styleId="affffffffff7">
    <w:name w:val="标准文件_示例内容"/>
    <w:basedOn w:val="afffff1"/>
    <w:qFormat/>
    <w:rsid w:val="00733FDE"/>
    <w:pPr>
      <w:ind w:firstLine="420"/>
    </w:pPr>
    <w:rPr>
      <w:sz w:val="18"/>
    </w:rPr>
  </w:style>
  <w:style w:type="paragraph" w:customStyle="1" w:styleId="afd">
    <w:name w:val="标准文件_示例×："/>
    <w:basedOn w:val="afff3"/>
    <w:next w:val="affffffffff7"/>
    <w:qFormat/>
    <w:rsid w:val="00733FDE"/>
    <w:pPr>
      <w:widowControl/>
      <w:numPr>
        <w:numId w:val="46"/>
      </w:numPr>
      <w:spacing w:line="240" w:lineRule="auto"/>
      <w:ind w:firstLineChars="0" w:firstLine="0"/>
    </w:pPr>
    <w:rPr>
      <w:rFonts w:ascii="宋体" w:cs="Times New Roman"/>
      <w:kern w:val="0"/>
      <w:sz w:val="18"/>
      <w:szCs w:val="18"/>
    </w:rPr>
  </w:style>
  <w:style w:type="paragraph" w:customStyle="1" w:styleId="affffffffff8">
    <w:name w:val="标准文件_表格续"/>
    <w:basedOn w:val="afffff1"/>
    <w:next w:val="afffff1"/>
    <w:qFormat/>
    <w:rsid w:val="00733FDE"/>
    <w:pPr>
      <w:jc w:val="center"/>
    </w:pPr>
    <w:rPr>
      <w:rFonts w:ascii="黑体" w:eastAsia="黑体" w:hAnsi="黑体"/>
    </w:rPr>
  </w:style>
  <w:style w:type="paragraph" w:customStyle="1" w:styleId="20">
    <w:name w:val="标准文件_二级项2"/>
    <w:basedOn w:val="afffff1"/>
    <w:qFormat/>
    <w:rsid w:val="00733FDE"/>
    <w:pPr>
      <w:numPr>
        <w:ilvl w:val="1"/>
        <w:numId w:val="38"/>
      </w:numPr>
      <w:ind w:left="1271" w:firstLineChars="0" w:hanging="420"/>
    </w:pPr>
  </w:style>
  <w:style w:type="paragraph" w:customStyle="1" w:styleId="22">
    <w:name w:val="标准文件_三级项2"/>
    <w:basedOn w:val="afffff1"/>
    <w:qFormat/>
    <w:rsid w:val="00733FDE"/>
    <w:pPr>
      <w:numPr>
        <w:numId w:val="47"/>
      </w:numPr>
      <w:spacing w:line="300" w:lineRule="exact"/>
      <w:ind w:left="1276" w:firstLineChars="0" w:hanging="425"/>
    </w:pPr>
    <w:rPr>
      <w:rFonts w:ascii="Times New Roman"/>
    </w:rPr>
  </w:style>
  <w:style w:type="paragraph" w:customStyle="1" w:styleId="21">
    <w:name w:val="标准文件_一级项2"/>
    <w:basedOn w:val="afffff1"/>
    <w:qFormat/>
    <w:rsid w:val="00733FDE"/>
    <w:pPr>
      <w:numPr>
        <w:numId w:val="48"/>
      </w:numPr>
      <w:spacing w:line="300" w:lineRule="exact"/>
      <w:ind w:left="1271" w:firstLineChars="0" w:hanging="420"/>
    </w:pPr>
    <w:rPr>
      <w:rFonts w:ascii="Times New Roman"/>
    </w:rPr>
  </w:style>
  <w:style w:type="paragraph" w:customStyle="1" w:styleId="affffffffff9">
    <w:name w:val="标准文件_提示"/>
    <w:basedOn w:val="afffff1"/>
    <w:next w:val="afffff1"/>
    <w:qFormat/>
    <w:rsid w:val="00733FDE"/>
    <w:pPr>
      <w:ind w:firstLine="420"/>
    </w:pPr>
    <w:rPr>
      <w:rFonts w:ascii="黑体" w:eastAsia="黑体"/>
    </w:rPr>
  </w:style>
  <w:style w:type="character" w:customStyle="1" w:styleId="affffffffffa">
    <w:name w:val="标准文件_来源"/>
    <w:basedOn w:val="afff4"/>
    <w:uiPriority w:val="1"/>
    <w:qFormat/>
    <w:rsid w:val="00733FDE"/>
    <w:rPr>
      <w:rFonts w:eastAsia="宋体"/>
      <w:sz w:val="21"/>
    </w:rPr>
  </w:style>
  <w:style w:type="paragraph" w:customStyle="1" w:styleId="affffffffffb">
    <w:name w:val="标准文件_图表说明"/>
    <w:qFormat/>
    <w:rsid w:val="00733FDE"/>
    <w:pPr>
      <w:spacing w:line="276" w:lineRule="auto"/>
      <w:ind w:firstLine="420"/>
    </w:pPr>
    <w:rPr>
      <w:rFonts w:ascii="宋体" w:hAnsi="宋体"/>
      <w:kern w:val="2"/>
      <w:sz w:val="18"/>
    </w:rPr>
  </w:style>
  <w:style w:type="paragraph" w:customStyle="1" w:styleId="affffffffffc">
    <w:name w:val="其他发布日期"/>
    <w:basedOn w:val="affffffff3"/>
    <w:qFormat/>
    <w:rsid w:val="00733FDE"/>
    <w:pPr>
      <w:framePr w:w="3997" w:h="471" w:hRule="exact" w:hSpace="0" w:vSpace="181" w:wrap="around" w:vAnchor="page" w:hAnchor="page" w:x="1419" w:y="14097"/>
    </w:pPr>
  </w:style>
  <w:style w:type="paragraph" w:customStyle="1" w:styleId="affffffffffd">
    <w:name w:val="其他实施日期"/>
    <w:basedOn w:val="afffffffff9"/>
    <w:qFormat/>
    <w:rsid w:val="00733FDE"/>
    <w:pPr>
      <w:framePr w:w="3997" w:h="471" w:hRule="exact" w:vSpace="181" w:wrap="around" w:vAnchor="page" w:hAnchor="page" w:x="7089" w:y="14097"/>
    </w:pPr>
  </w:style>
  <w:style w:type="paragraph" w:customStyle="1" w:styleId="affffffffffe">
    <w:name w:val="标准文件_文件编号"/>
    <w:basedOn w:val="afffff1"/>
    <w:qFormat/>
    <w:rsid w:val="00733FD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
    <w:name w:val="标准文件_替换文件编号"/>
    <w:basedOn w:val="affffffffffe"/>
    <w:qFormat/>
    <w:rsid w:val="00733FDE"/>
    <w:pPr>
      <w:framePr w:wrap="auto"/>
      <w:spacing w:before="57"/>
    </w:pPr>
    <w:rPr>
      <w:sz w:val="21"/>
    </w:rPr>
  </w:style>
  <w:style w:type="paragraph" w:customStyle="1" w:styleId="afffffffffff0">
    <w:name w:val="标准文件_文件名称"/>
    <w:basedOn w:val="afffff1"/>
    <w:next w:val="afffff1"/>
    <w:qFormat/>
    <w:rsid w:val="00733FD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1"/>
    <w:next w:val="afffff1"/>
    <w:qFormat/>
    <w:rsid w:val="00733FDE"/>
    <w:pPr>
      <w:numPr>
        <w:numId w:val="24"/>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1"/>
    <w:next w:val="afffff1"/>
    <w:qFormat/>
    <w:rsid w:val="00733FDE"/>
    <w:pPr>
      <w:numPr>
        <w:numId w:val="23"/>
      </w:numPr>
      <w:spacing w:line="14" w:lineRule="exact"/>
      <w:ind w:firstLineChars="0" w:firstLine="0"/>
      <w:jc w:val="center"/>
    </w:pPr>
    <w:rPr>
      <w:rFonts w:eastAsia="黑体"/>
      <w:vanish/>
      <w:sz w:val="2"/>
    </w:rPr>
  </w:style>
  <w:style w:type="paragraph" w:customStyle="1" w:styleId="a6">
    <w:name w:val="标准文件_引言一级条标题"/>
    <w:basedOn w:val="afffff1"/>
    <w:next w:val="afffff1"/>
    <w:qFormat/>
    <w:rsid w:val="00733FDE"/>
    <w:pPr>
      <w:numPr>
        <w:ilvl w:val="3"/>
        <w:numId w:val="26"/>
      </w:numPr>
      <w:spacing w:beforeLines="50" w:before="50" w:afterLines="50" w:after="50"/>
      <w:ind w:firstLineChars="0"/>
    </w:pPr>
    <w:rPr>
      <w:rFonts w:ascii="黑体" w:eastAsia="黑体"/>
    </w:rPr>
  </w:style>
  <w:style w:type="paragraph" w:customStyle="1" w:styleId="a7">
    <w:name w:val="标准文件_引言二级条标题"/>
    <w:basedOn w:val="afffff1"/>
    <w:next w:val="afffff1"/>
    <w:qFormat/>
    <w:rsid w:val="00733FDE"/>
    <w:pPr>
      <w:numPr>
        <w:ilvl w:val="4"/>
        <w:numId w:val="26"/>
      </w:numPr>
      <w:spacing w:beforeLines="50" w:before="50" w:afterLines="50" w:after="50"/>
      <w:ind w:firstLineChars="0"/>
    </w:pPr>
    <w:rPr>
      <w:rFonts w:ascii="黑体" w:eastAsia="黑体"/>
    </w:rPr>
  </w:style>
  <w:style w:type="paragraph" w:customStyle="1" w:styleId="afffffffffff1">
    <w:name w:val="标准文件_引言三级条标题"/>
    <w:basedOn w:val="afffff1"/>
    <w:next w:val="afffff1"/>
    <w:qFormat/>
    <w:rsid w:val="00733FDE"/>
    <w:pPr>
      <w:spacing w:beforeLines="50" w:before="50" w:afterLines="50" w:after="50"/>
      <w:ind w:firstLineChars="0" w:firstLine="0"/>
    </w:pPr>
    <w:rPr>
      <w:rFonts w:ascii="黑体" w:eastAsia="黑体"/>
    </w:rPr>
  </w:style>
  <w:style w:type="paragraph" w:customStyle="1" w:styleId="afffffffffff2">
    <w:name w:val="标准文件_引言四级条标题"/>
    <w:basedOn w:val="afffff1"/>
    <w:next w:val="afffff1"/>
    <w:qFormat/>
    <w:rsid w:val="00733FDE"/>
    <w:pPr>
      <w:spacing w:beforeLines="50" w:before="50" w:afterLines="50" w:after="50"/>
      <w:ind w:firstLineChars="0" w:firstLine="0"/>
    </w:pPr>
    <w:rPr>
      <w:rFonts w:ascii="黑体" w:eastAsia="黑体"/>
    </w:rPr>
  </w:style>
  <w:style w:type="paragraph" w:customStyle="1" w:styleId="afffffffffff3">
    <w:name w:val="标准文件_引言五级条标题"/>
    <w:basedOn w:val="afffff1"/>
    <w:next w:val="afffff1"/>
    <w:qFormat/>
    <w:rsid w:val="00733FDE"/>
    <w:pPr>
      <w:spacing w:beforeLines="50" w:before="50" w:afterLines="50" w:after="50"/>
      <w:ind w:firstLineChars="0" w:firstLine="0"/>
    </w:pPr>
    <w:rPr>
      <w:rFonts w:ascii="黑体" w:eastAsia="黑体"/>
    </w:rPr>
  </w:style>
  <w:style w:type="paragraph" w:customStyle="1" w:styleId="afffffffffff4">
    <w:name w:val="标准文件_注后"/>
    <w:basedOn w:val="afffff1"/>
    <w:qFormat/>
    <w:rsid w:val="00733FDE"/>
    <w:pPr>
      <w:ind w:left="811" w:firstLineChars="0" w:firstLine="0"/>
    </w:pPr>
    <w:rPr>
      <w:sz w:val="18"/>
    </w:rPr>
  </w:style>
  <w:style w:type="paragraph" w:customStyle="1" w:styleId="X">
    <w:name w:val="标准文件_注X后"/>
    <w:basedOn w:val="afffff1"/>
    <w:qFormat/>
    <w:rsid w:val="00733FDE"/>
    <w:pPr>
      <w:ind w:left="811" w:firstLineChars="0" w:firstLine="0"/>
    </w:pPr>
    <w:rPr>
      <w:sz w:val="18"/>
    </w:rPr>
  </w:style>
  <w:style w:type="paragraph" w:customStyle="1" w:styleId="afffffffffff5">
    <w:name w:val="标准文件_示例后"/>
    <w:basedOn w:val="afffff1"/>
    <w:qFormat/>
    <w:rsid w:val="00733FDE"/>
    <w:pPr>
      <w:ind w:left="964" w:firstLineChars="0" w:firstLine="0"/>
    </w:pPr>
    <w:rPr>
      <w:sz w:val="18"/>
    </w:rPr>
  </w:style>
  <w:style w:type="paragraph" w:customStyle="1" w:styleId="X0">
    <w:name w:val="标准文件_示例X后"/>
    <w:basedOn w:val="afffff1"/>
    <w:link w:val="X1"/>
    <w:qFormat/>
    <w:rsid w:val="00733FDE"/>
    <w:pPr>
      <w:ind w:left="1049" w:firstLineChars="0" w:firstLine="0"/>
    </w:pPr>
    <w:rPr>
      <w:sz w:val="18"/>
    </w:rPr>
  </w:style>
  <w:style w:type="character" w:customStyle="1" w:styleId="X1">
    <w:name w:val="标准文件_示例X后 字符"/>
    <w:basedOn w:val="Char"/>
    <w:link w:val="X0"/>
    <w:qFormat/>
    <w:rsid w:val="00733FDE"/>
    <w:rPr>
      <w:rFonts w:ascii="宋体"/>
      <w:sz w:val="18"/>
    </w:rPr>
  </w:style>
  <w:style w:type="paragraph" w:customStyle="1" w:styleId="afffffffffff6">
    <w:name w:val="标准文件_索引项"/>
    <w:basedOn w:val="afffff1"/>
    <w:next w:val="afffff1"/>
    <w:qFormat/>
    <w:rsid w:val="00733FDE"/>
    <w:pPr>
      <w:tabs>
        <w:tab w:val="right" w:leader="dot" w:pos="9356"/>
      </w:tabs>
      <w:ind w:left="210" w:firstLineChars="0" w:hanging="210"/>
      <w:jc w:val="left"/>
    </w:pPr>
  </w:style>
  <w:style w:type="paragraph" w:customStyle="1" w:styleId="afffffffffff7">
    <w:name w:val="标准文件_附录一级无标题"/>
    <w:basedOn w:val="aff6"/>
    <w:qFormat/>
    <w:rsid w:val="00733FDE"/>
    <w:pPr>
      <w:spacing w:beforeLines="0" w:before="0" w:afterLines="0" w:after="0" w:line="276" w:lineRule="auto"/>
      <w:outlineLvl w:val="9"/>
    </w:pPr>
    <w:rPr>
      <w:rFonts w:ascii="宋体" w:eastAsia="宋体"/>
    </w:rPr>
  </w:style>
  <w:style w:type="paragraph" w:customStyle="1" w:styleId="afffffffffff8">
    <w:name w:val="标准文件_附录二级无标题"/>
    <w:basedOn w:val="aff8"/>
    <w:qFormat/>
    <w:rsid w:val="00733FDE"/>
    <w:pPr>
      <w:spacing w:beforeLines="0" w:before="0" w:afterLines="0" w:after="0" w:line="276" w:lineRule="auto"/>
      <w:outlineLvl w:val="9"/>
    </w:pPr>
    <w:rPr>
      <w:rFonts w:ascii="宋体" w:eastAsia="宋体"/>
    </w:rPr>
  </w:style>
  <w:style w:type="paragraph" w:customStyle="1" w:styleId="afffffffffff9">
    <w:name w:val="标准文件_附录三级无标题"/>
    <w:basedOn w:val="afffffff4"/>
    <w:qFormat/>
    <w:rsid w:val="00733FDE"/>
    <w:pPr>
      <w:spacing w:beforeLines="0" w:before="0" w:afterLines="0" w:after="0" w:line="276" w:lineRule="auto"/>
      <w:outlineLvl w:val="9"/>
    </w:pPr>
    <w:rPr>
      <w:rFonts w:ascii="宋体" w:eastAsia="宋体"/>
    </w:rPr>
  </w:style>
  <w:style w:type="paragraph" w:customStyle="1" w:styleId="afffffffffffa">
    <w:name w:val="标准文件_附录四级无标题"/>
    <w:basedOn w:val="aff7"/>
    <w:qFormat/>
    <w:rsid w:val="00733FDE"/>
    <w:pPr>
      <w:spacing w:beforeLines="0" w:before="0" w:afterLines="0" w:after="0" w:line="276" w:lineRule="auto"/>
      <w:outlineLvl w:val="9"/>
    </w:pPr>
    <w:rPr>
      <w:rFonts w:ascii="宋体" w:eastAsia="宋体"/>
    </w:rPr>
  </w:style>
  <w:style w:type="paragraph" w:customStyle="1" w:styleId="afffffffffffb">
    <w:name w:val="标准文件_附录五级无标题"/>
    <w:basedOn w:val="afffffff5"/>
    <w:qFormat/>
    <w:rsid w:val="00733FDE"/>
    <w:pPr>
      <w:spacing w:beforeLines="0" w:before="0" w:afterLines="0" w:after="0" w:line="276" w:lineRule="auto"/>
      <w:outlineLvl w:val="9"/>
    </w:pPr>
    <w:rPr>
      <w:rFonts w:ascii="宋体" w:eastAsia="宋体"/>
    </w:rPr>
  </w:style>
  <w:style w:type="paragraph" w:customStyle="1" w:styleId="afffffffffffc">
    <w:name w:val="标准文件_引言一级无标题"/>
    <w:basedOn w:val="a6"/>
    <w:next w:val="afffff1"/>
    <w:qFormat/>
    <w:rsid w:val="00733FDE"/>
    <w:pPr>
      <w:spacing w:beforeLines="0" w:before="0" w:afterLines="0" w:after="0" w:line="276" w:lineRule="auto"/>
    </w:pPr>
    <w:rPr>
      <w:rFonts w:ascii="宋体" w:eastAsia="宋体"/>
    </w:rPr>
  </w:style>
  <w:style w:type="paragraph" w:customStyle="1" w:styleId="afffffffffffd">
    <w:name w:val="标准文件_引言二级无标题"/>
    <w:basedOn w:val="a7"/>
    <w:next w:val="afffff1"/>
    <w:qFormat/>
    <w:rsid w:val="00733FDE"/>
    <w:pPr>
      <w:spacing w:beforeLines="0" w:before="0" w:afterLines="0" w:after="0" w:line="276" w:lineRule="auto"/>
    </w:pPr>
    <w:rPr>
      <w:rFonts w:ascii="宋体" w:eastAsia="宋体"/>
    </w:rPr>
  </w:style>
  <w:style w:type="paragraph" w:customStyle="1" w:styleId="afffffffffffe">
    <w:name w:val="标准文件_引言三级无标题"/>
    <w:basedOn w:val="afffffffffff1"/>
    <w:next w:val="afffff1"/>
    <w:qFormat/>
    <w:rsid w:val="00733FDE"/>
    <w:pPr>
      <w:spacing w:beforeLines="0" w:before="0" w:afterLines="0" w:after="0" w:line="276" w:lineRule="auto"/>
    </w:pPr>
    <w:rPr>
      <w:rFonts w:ascii="宋体" w:eastAsia="宋体"/>
    </w:rPr>
  </w:style>
  <w:style w:type="paragraph" w:customStyle="1" w:styleId="affffffffffff">
    <w:name w:val="标准文件_引言四级无标题"/>
    <w:basedOn w:val="afffffffffff2"/>
    <w:next w:val="afffff1"/>
    <w:qFormat/>
    <w:rsid w:val="00733FDE"/>
    <w:pPr>
      <w:spacing w:beforeLines="0" w:before="0" w:afterLines="0" w:after="0" w:line="276" w:lineRule="auto"/>
    </w:pPr>
    <w:rPr>
      <w:rFonts w:ascii="宋体" w:eastAsia="宋体"/>
    </w:rPr>
  </w:style>
  <w:style w:type="paragraph" w:customStyle="1" w:styleId="affffffffffff0">
    <w:name w:val="标准文件_引言五级无标题"/>
    <w:basedOn w:val="afffffffffff3"/>
    <w:next w:val="afffff1"/>
    <w:qFormat/>
    <w:rsid w:val="00733FDE"/>
    <w:pPr>
      <w:spacing w:beforeLines="0" w:before="0" w:afterLines="0" w:after="0" w:line="276" w:lineRule="auto"/>
    </w:pPr>
    <w:rPr>
      <w:rFonts w:ascii="宋体" w:eastAsia="宋体"/>
    </w:rPr>
  </w:style>
  <w:style w:type="paragraph" w:customStyle="1" w:styleId="affffffffffff1">
    <w:name w:val="标准文件_索引标题"/>
    <w:basedOn w:val="affffff8"/>
    <w:next w:val="afffff1"/>
    <w:qFormat/>
    <w:rsid w:val="00733FDE"/>
    <w:rPr>
      <w:rFonts w:hAnsi="黑体"/>
    </w:rPr>
  </w:style>
  <w:style w:type="paragraph" w:customStyle="1" w:styleId="affffffffffff2">
    <w:name w:val="标准文件_脚注内容"/>
    <w:basedOn w:val="afffff1"/>
    <w:qFormat/>
    <w:rsid w:val="00733FDE"/>
    <w:pPr>
      <w:ind w:leftChars="200" w:left="400" w:hangingChars="200" w:hanging="200"/>
    </w:pPr>
    <w:rPr>
      <w:sz w:val="15"/>
    </w:rPr>
  </w:style>
  <w:style w:type="paragraph" w:customStyle="1" w:styleId="affffffffffff3">
    <w:name w:val="标准文件_术语条一"/>
    <w:basedOn w:val="a8"/>
    <w:next w:val="afffff1"/>
    <w:qFormat/>
    <w:rsid w:val="00733FDE"/>
  </w:style>
  <w:style w:type="paragraph" w:customStyle="1" w:styleId="a9">
    <w:name w:val="标准文件_术语条二"/>
    <w:basedOn w:val="afffff3"/>
    <w:next w:val="afffff1"/>
    <w:qFormat/>
    <w:rsid w:val="00733FDE"/>
    <w:pPr>
      <w:numPr>
        <w:numId w:val="18"/>
      </w:numPr>
    </w:pPr>
  </w:style>
  <w:style w:type="paragraph" w:customStyle="1" w:styleId="affffffffffff4">
    <w:name w:val="标准文件_术语条三"/>
    <w:basedOn w:val="aa"/>
    <w:next w:val="afffff1"/>
    <w:qFormat/>
    <w:rsid w:val="00733FDE"/>
  </w:style>
  <w:style w:type="paragraph" w:customStyle="1" w:styleId="affffffffffff5">
    <w:name w:val="标准文件_术语条四"/>
    <w:basedOn w:val="affffffffff0"/>
    <w:next w:val="afffff1"/>
    <w:qFormat/>
    <w:rsid w:val="00733FDE"/>
  </w:style>
  <w:style w:type="paragraph" w:customStyle="1" w:styleId="affffffffffff6">
    <w:name w:val="标准文件_术语条五"/>
    <w:basedOn w:val="ab"/>
    <w:next w:val="afffff1"/>
    <w:qFormat/>
    <w:rsid w:val="00733FDE"/>
  </w:style>
  <w:style w:type="paragraph" w:customStyle="1" w:styleId="Default">
    <w:name w:val="Default"/>
    <w:qFormat/>
    <w:rsid w:val="00733FDE"/>
    <w:pPr>
      <w:widowControl w:val="0"/>
      <w:autoSpaceDE w:val="0"/>
      <w:autoSpaceDN w:val="0"/>
      <w:adjustRightInd w:val="0"/>
    </w:pPr>
    <w:rPr>
      <w:rFonts w:ascii="宋体" w:hAnsi="Calibri" w:cs="宋体"/>
      <w:color w:val="000000"/>
      <w:sz w:val="24"/>
      <w:szCs w:val="24"/>
    </w:rPr>
  </w:style>
  <w:style w:type="character" w:customStyle="1" w:styleId="affffffffffff7">
    <w:name w:val="发布"/>
    <w:basedOn w:val="afff4"/>
    <w:qFormat/>
    <w:rsid w:val="00733FDE"/>
    <w:rPr>
      <w:rFonts w:ascii="黑体" w:eastAsia="黑体"/>
      <w:spacing w:val="85"/>
      <w:w w:val="100"/>
      <w:position w:val="3"/>
      <w:sz w:val="28"/>
      <w:szCs w:val="28"/>
    </w:rPr>
  </w:style>
  <w:style w:type="paragraph" w:customStyle="1" w:styleId="Other1">
    <w:name w:val="Other|1"/>
    <w:basedOn w:val="afff3"/>
    <w:qFormat/>
    <w:rsid w:val="00733FDE"/>
    <w:pPr>
      <w:spacing w:line="418" w:lineRule="auto"/>
      <w:ind w:firstLineChars="0" w:firstLine="400"/>
    </w:pPr>
    <w:rPr>
      <w:rFonts w:ascii="宋体" w:hAnsi="宋体" w:cs="宋体"/>
      <w:sz w:val="30"/>
      <w:szCs w:val="30"/>
      <w:lang w:val="zh-TW" w:eastAsia="zh-TW" w:bidi="zh-TW"/>
    </w:rPr>
  </w:style>
  <w:style w:type="paragraph" w:customStyle="1" w:styleId="12">
    <w:name w:val="1）正文"/>
    <w:basedOn w:val="afff3"/>
    <w:qFormat/>
    <w:rsid w:val="00733FDE"/>
    <w:pPr>
      <w:spacing w:line="480" w:lineRule="exact"/>
    </w:pPr>
    <w:rPr>
      <w:szCs w:val="24"/>
    </w:rPr>
  </w:style>
  <w:style w:type="character" w:customStyle="1" w:styleId="richtext">
    <w:name w:val="richtext"/>
    <w:basedOn w:val="afff4"/>
    <w:rsid w:val="00733FDE"/>
  </w:style>
  <w:style w:type="paragraph" w:styleId="TOC">
    <w:name w:val="TOC Heading"/>
    <w:basedOn w:val="1"/>
    <w:next w:val="afff3"/>
    <w:uiPriority w:val="39"/>
    <w:unhideWhenUsed/>
    <w:qFormat/>
    <w:rsid w:val="00733FDE"/>
    <w:pPr>
      <w:widowControl/>
      <w:numPr>
        <w:numId w:val="0"/>
      </w:numPr>
      <w:spacing w:beforeLines="0" w:before="240" w:afterLines="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color555">
    <w:name w:val="color555"/>
    <w:basedOn w:val="afff4"/>
    <w:rsid w:val="00733FDE"/>
  </w:style>
  <w:style w:type="paragraph" w:styleId="affffffffffff8">
    <w:name w:val="Date"/>
    <w:basedOn w:val="afff3"/>
    <w:next w:val="afff3"/>
    <w:link w:val="affffffffffff9"/>
    <w:uiPriority w:val="99"/>
    <w:semiHidden/>
    <w:unhideWhenUsed/>
    <w:rsid w:val="00645FAD"/>
    <w:pPr>
      <w:ind w:leftChars="2500" w:left="100"/>
    </w:pPr>
  </w:style>
  <w:style w:type="character" w:customStyle="1" w:styleId="affffffffffff9">
    <w:name w:val="日期 字符"/>
    <w:basedOn w:val="afff4"/>
    <w:link w:val="affffffffffff8"/>
    <w:uiPriority w:val="99"/>
    <w:semiHidden/>
    <w:rsid w:val="00645FAD"/>
    <w:rPr>
      <w:rFonts w:cstheme="minorBidi"/>
      <w:kern w:val="2"/>
      <w:sz w:val="21"/>
      <w:szCs w:val="22"/>
    </w:rPr>
  </w:style>
  <w:style w:type="character" w:styleId="affffffffffffa">
    <w:name w:val="Unresolved Mention"/>
    <w:basedOn w:val="afff4"/>
    <w:uiPriority w:val="99"/>
    <w:semiHidden/>
    <w:unhideWhenUsed/>
    <w:rsid w:val="00771C4A"/>
    <w:rPr>
      <w:color w:val="605E5C"/>
      <w:shd w:val="clear" w:color="auto" w:fill="E1DFDD"/>
    </w:rPr>
  </w:style>
  <w:style w:type="paragraph" w:styleId="affffffffffffb">
    <w:name w:val="table of figures"/>
    <w:basedOn w:val="afff3"/>
    <w:next w:val="afff3"/>
    <w:semiHidden/>
    <w:qFormat/>
    <w:rsid w:val="00AF6D9E"/>
    <w:pPr>
      <w:spacing w:line="240" w:lineRule="auto"/>
      <w:ind w:firstLineChars="0" w:firstLine="0"/>
      <w:jc w:val="left"/>
    </w:pPr>
    <w:rPr>
      <w:rFonts w:ascii="Calibri" w:hAnsi="Calibri" w:cs="Times New Roman"/>
      <w:szCs w:val="24"/>
    </w:rPr>
  </w:style>
  <w:style w:type="character" w:styleId="affffffffffffc">
    <w:name w:val="footnote reference"/>
    <w:semiHidden/>
    <w:qFormat/>
    <w:rsid w:val="00AF6D9E"/>
    <w:rPr>
      <w:rFonts w:ascii="宋体" w:eastAsia="宋体" w:hAnsi="宋体" w:cs="Times New Roman"/>
      <w:spacing w:val="0"/>
      <w:sz w:val="18"/>
      <w:vertAlign w:val="superscript"/>
    </w:rPr>
  </w:style>
  <w:style w:type="paragraph" w:customStyle="1" w:styleId="210">
    <w:name w:val="目录 21"/>
    <w:basedOn w:val="afff3"/>
    <w:next w:val="afff3"/>
    <w:semiHidden/>
    <w:qFormat/>
    <w:rsid w:val="00AF6D9E"/>
    <w:pPr>
      <w:spacing w:line="240" w:lineRule="auto"/>
      <w:ind w:firstLineChars="0" w:firstLine="0"/>
      <w:jc w:val="left"/>
    </w:pPr>
    <w:rPr>
      <w:rFonts w:ascii="Calibri" w:hAnsi="Calibri" w:cs="Times New Roman"/>
      <w:bCs/>
      <w:iCs/>
      <w:szCs w:val="21"/>
    </w:rPr>
  </w:style>
  <w:style w:type="paragraph" w:customStyle="1" w:styleId="31">
    <w:name w:val="目录 31"/>
    <w:basedOn w:val="afff3"/>
    <w:next w:val="afff3"/>
    <w:semiHidden/>
    <w:qFormat/>
    <w:rsid w:val="00AF6D9E"/>
    <w:pPr>
      <w:adjustRightInd w:val="0"/>
      <w:spacing w:line="240" w:lineRule="auto"/>
      <w:ind w:firstLineChars="0" w:firstLine="0"/>
    </w:pPr>
    <w:rPr>
      <w:rFonts w:ascii="宋体" w:hAnsi="宋体" w:cs="Times New Roman"/>
      <w:iCs/>
      <w:szCs w:val="21"/>
    </w:rPr>
  </w:style>
  <w:style w:type="paragraph" w:customStyle="1" w:styleId="41">
    <w:name w:val="目录 41"/>
    <w:basedOn w:val="afff3"/>
    <w:next w:val="afff3"/>
    <w:semiHidden/>
    <w:qFormat/>
    <w:rsid w:val="00AF6D9E"/>
    <w:pPr>
      <w:spacing w:line="240" w:lineRule="auto"/>
      <w:ind w:firstLineChars="0" w:firstLine="0"/>
      <w:jc w:val="left"/>
    </w:pPr>
    <w:rPr>
      <w:rFonts w:ascii="Calibri" w:hAnsi="Calibri" w:cs="Times New Roman"/>
      <w:szCs w:val="21"/>
    </w:rPr>
  </w:style>
  <w:style w:type="paragraph" w:customStyle="1" w:styleId="51">
    <w:name w:val="目录 51"/>
    <w:basedOn w:val="afff3"/>
    <w:next w:val="afff3"/>
    <w:semiHidden/>
    <w:qFormat/>
    <w:rsid w:val="00AF6D9E"/>
    <w:pPr>
      <w:adjustRightInd w:val="0"/>
      <w:spacing w:line="240" w:lineRule="auto"/>
      <w:ind w:firstLineChars="0" w:firstLine="0"/>
    </w:pPr>
    <w:rPr>
      <w:rFonts w:ascii="宋体" w:hAnsi="宋体" w:cs="Times New Roman"/>
      <w:szCs w:val="21"/>
    </w:rPr>
  </w:style>
  <w:style w:type="paragraph" w:customStyle="1" w:styleId="71">
    <w:name w:val="目录 71"/>
    <w:basedOn w:val="61"/>
    <w:semiHidden/>
    <w:qFormat/>
    <w:rsid w:val="00AF6D9E"/>
    <w:pPr>
      <w:ind w:left="1260"/>
    </w:pPr>
  </w:style>
  <w:style w:type="paragraph" w:customStyle="1" w:styleId="81">
    <w:name w:val="目录 81"/>
    <w:basedOn w:val="71"/>
    <w:semiHidden/>
    <w:qFormat/>
    <w:rsid w:val="00AF6D9E"/>
    <w:pPr>
      <w:ind w:left="1470"/>
    </w:pPr>
  </w:style>
  <w:style w:type="paragraph" w:customStyle="1" w:styleId="91">
    <w:name w:val="目录 91"/>
    <w:basedOn w:val="81"/>
    <w:semiHidden/>
    <w:qFormat/>
    <w:rsid w:val="00AF6D9E"/>
    <w:pPr>
      <w:ind w:left="1680"/>
    </w:pPr>
  </w:style>
  <w:style w:type="character" w:styleId="affffffffffffd">
    <w:name w:val="Placeholder Text"/>
    <w:basedOn w:val="afff4"/>
    <w:uiPriority w:val="99"/>
    <w:semiHidden/>
    <w:qFormat/>
    <w:rsid w:val="00AF6D9E"/>
    <w:rPr>
      <w:color w:val="808080"/>
    </w:rPr>
  </w:style>
  <w:style w:type="paragraph" w:styleId="affffffffffffe">
    <w:name w:val="Revision"/>
    <w:hidden/>
    <w:uiPriority w:val="99"/>
    <w:semiHidden/>
    <w:rsid w:val="00AF6D9E"/>
    <w:rPr>
      <w:rFonts w:ascii="Calibri" w:hAnsi="Calibri"/>
      <w:kern w:val="2"/>
      <w:sz w:val="21"/>
      <w:szCs w:val="21"/>
    </w:rPr>
  </w:style>
  <w:style w:type="character" w:customStyle="1" w:styleId="13">
    <w:name w:val="未处理的提及1"/>
    <w:basedOn w:val="afff4"/>
    <w:uiPriority w:val="99"/>
    <w:semiHidden/>
    <w:unhideWhenUsed/>
    <w:rsid w:val="00AF6D9E"/>
    <w:rPr>
      <w:color w:val="605E5C"/>
      <w:shd w:val="clear" w:color="auto" w:fill="E1DFDD"/>
    </w:rPr>
  </w:style>
  <w:style w:type="character" w:customStyle="1" w:styleId="bjh-p">
    <w:name w:val="bjh-p"/>
    <w:basedOn w:val="afff4"/>
    <w:rsid w:val="00AF6D9E"/>
  </w:style>
  <w:style w:type="numbering" w:customStyle="1" w:styleId="14">
    <w:name w:val="无列表1"/>
    <w:next w:val="afff6"/>
    <w:uiPriority w:val="99"/>
    <w:semiHidden/>
    <w:unhideWhenUsed/>
    <w:rsid w:val="00CD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DB6650F-C27E-4FF6-B32D-9EF4406059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5675</Words>
  <Characters>32352</Characters>
  <Application>Microsoft Office Word</Application>
  <DocSecurity>0</DocSecurity>
  <Lines>269</Lines>
  <Paragraphs>75</Paragraphs>
  <ScaleCrop>false</ScaleCrop>
  <Company>Microsoft</Company>
  <LinksUpToDate>false</LinksUpToDate>
  <CharactersWithSpaces>37952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YH H</cp:lastModifiedBy>
  <cp:revision>9</cp:revision>
  <cp:lastPrinted>2021-06-02T08:19:00Z</cp:lastPrinted>
  <dcterms:created xsi:type="dcterms:W3CDTF">2023-04-17T01:44:00Z</dcterms:created>
  <dcterms:modified xsi:type="dcterms:W3CDTF">2023-04-20T01:41:00Z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CEB71656518640ED90CBE81806347BAD</vt:lpwstr>
  </property>
</Properties>
</file>