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1"/>
        <w:spacing w:before="0" w:after="0"/>
        <w:rPr>
          <w:sz w:val="36"/>
          <w:szCs w:val="36"/>
        </w:rPr>
      </w:pPr>
      <w:r>
        <w:rPr>
          <w:sz w:val="36"/>
          <w:szCs w:val="36"/>
        </w:rPr>
        <w:t>Sino-Russian Students</w:t>
      </w:r>
      <w:r>
        <w:rPr>
          <w:rFonts w:hint="eastAsia"/>
          <w:sz w:val="36"/>
          <w:szCs w:val="36"/>
        </w:rPr>
        <w:t xml:space="preserve"> Competition on </w:t>
      </w:r>
      <w:r>
        <w:rPr>
          <w:sz w:val="36"/>
          <w:szCs w:val="36"/>
        </w:rPr>
        <w:t>Urban and Architectural Design</w:t>
      </w:r>
    </w:p>
    <w:p>
      <w:pPr>
        <w:pStyle w:val="style0"/>
        <w:spacing w:after="0" w:lineRule="auto" w:line="360"/>
        <w:ind w:firstLine="480"/>
        <w:rPr/>
      </w:pPr>
    </w:p>
    <w:p>
      <w:pPr>
        <w:pStyle w:val="style0"/>
        <w:spacing w:after="0" w:lineRule="auto" w:line="360"/>
        <w:ind w:firstLine="480"/>
        <w:rPr/>
      </w:pPr>
    </w:p>
    <w:p>
      <w:pPr>
        <w:pStyle w:val="style2"/>
        <w:numPr>
          <w:ilvl w:val="0"/>
          <w:numId w:val="0"/>
        </w:numPr>
        <w:spacing w:before="0" w:after="0" w:lineRule="auto" w:line="360"/>
        <w:rPr/>
      </w:pPr>
      <w:r>
        <w:rPr>
          <w:rFonts w:hint="eastAsia"/>
        </w:rPr>
        <w:t>I. C</w:t>
      </w:r>
      <w:r>
        <w:t>ompetition Topic</w:t>
      </w:r>
    </w:p>
    <w:p>
      <w:pPr>
        <w:pStyle w:val="style0"/>
        <w:spacing w:after="0" w:lineRule="auto" w:line="360"/>
        <w:rPr>
          <w:szCs w:val="24"/>
        </w:rPr>
      </w:pPr>
      <w:r>
        <w:rPr>
          <w:szCs w:val="24"/>
        </w:rPr>
        <w:t xml:space="preserve">Future </w:t>
      </w:r>
      <w:r>
        <w:rPr>
          <w:rFonts w:hint="eastAsia"/>
          <w:szCs w:val="24"/>
        </w:rPr>
        <w:t>is Emerging</w:t>
      </w:r>
      <w:r>
        <w:rPr>
          <w:szCs w:val="24"/>
        </w:rPr>
        <w:t>! Find uncertainty in architecture</w:t>
      </w:r>
      <w:r>
        <w:rPr>
          <w:rFonts w:hint="eastAsia"/>
          <w:szCs w:val="24"/>
        </w:rPr>
        <w:t>.</w:t>
      </w:r>
    </w:p>
    <w:p>
      <w:pPr>
        <w:pStyle w:val="style0"/>
        <w:spacing w:after="0" w:lineRule="auto" w:line="360"/>
        <w:rPr>
          <w:szCs w:val="24"/>
        </w:rPr>
      </w:pPr>
    </w:p>
    <w:p>
      <w:pPr>
        <w:pStyle w:val="style2"/>
        <w:numPr>
          <w:ilvl w:val="0"/>
          <w:numId w:val="0"/>
        </w:numPr>
        <w:spacing w:before="0" w:after="0" w:lineRule="auto" w:line="360"/>
        <w:rPr/>
      </w:pPr>
      <w:r>
        <w:rPr>
          <w:rFonts w:hint="eastAsia"/>
          <w:lang w:val="en-US" w:eastAsia="zh-CN"/>
        </w:rPr>
        <w:t>II</w:t>
      </w:r>
      <w:r>
        <w:rPr>
          <w:rFonts w:hint="eastAsia"/>
        </w:rPr>
        <w:t xml:space="preserve">. </w:t>
      </w:r>
      <w:r>
        <w:t>Competition Background</w:t>
      </w:r>
    </w:p>
    <w:p>
      <w:pPr>
        <w:pStyle w:val="style0"/>
        <w:spacing w:after="0" w:lineRule="auto" w:line="360"/>
        <w:rPr/>
      </w:pPr>
      <w:r>
        <w:t>The competition is designed to promote the cooperation and exchange between Chinese and Russian architectural colleges, strengthen the design communication between Chinese and Russian architectural students, and enhance China-Russia interaction in terms of architectural culture and architecture education.</w:t>
      </w:r>
    </w:p>
    <w:p>
      <w:pPr>
        <w:pStyle w:val="style0"/>
        <w:spacing w:after="0" w:lineRule="auto" w:line="360"/>
        <w:rPr/>
      </w:pPr>
    </w:p>
    <w:p>
      <w:pPr>
        <w:pStyle w:val="style2"/>
        <w:numPr>
          <w:ilvl w:val="0"/>
          <w:numId w:val="0"/>
        </w:numPr>
        <w:spacing w:before="0" w:after="0" w:lineRule="auto" w:line="360"/>
        <w:rPr/>
      </w:pPr>
      <w:r>
        <w:rPr>
          <w:rFonts w:hint="eastAsia"/>
        </w:rPr>
        <w:t>I</w:t>
      </w:r>
      <w:r>
        <w:rPr>
          <w:rFonts w:hint="eastAsia"/>
          <w:lang w:val="en-US" w:eastAsia="zh-CN"/>
        </w:rPr>
        <w:t>II</w:t>
      </w:r>
      <w:r>
        <w:rPr>
          <w:rFonts w:hint="eastAsia"/>
        </w:rPr>
        <w:t xml:space="preserve">. </w:t>
      </w:r>
      <w:r>
        <w:t>Topic Analysis</w:t>
      </w:r>
    </w:p>
    <w:p>
      <w:pPr>
        <w:pStyle w:val="style3"/>
        <w:spacing w:before="0" w:after="0" w:lineRule="auto" w:line="360"/>
        <w:rPr/>
      </w:pPr>
      <w:r>
        <w:t>Future is Emerging! Find uncertainty in architecture</w:t>
      </w:r>
    </w:p>
    <w:p>
      <w:pPr>
        <w:pStyle w:val="style0"/>
        <w:spacing w:after="0" w:lineRule="auto" w:line="360"/>
        <w:rPr/>
      </w:pPr>
    </w:p>
    <w:p>
      <w:pPr>
        <w:pStyle w:val="style0"/>
        <w:spacing w:after="0" w:lineRule="auto" w:line="360"/>
        <w:rPr/>
      </w:pPr>
      <w:r>
        <w:t>In the third decade of the 21</w:t>
      </w:r>
      <w:r>
        <w:rPr>
          <w:vertAlign w:val="superscript"/>
        </w:rPr>
        <w:t>st</w:t>
      </w:r>
      <w:r>
        <w:t xml:space="preserve"> century, the whole world has fallen into uncertainty:</w:t>
      </w:r>
    </w:p>
    <w:p>
      <w:pPr>
        <w:pStyle w:val="style0"/>
        <w:spacing w:after="0" w:lineRule="auto" w:line="360"/>
        <w:rPr/>
      </w:pPr>
    </w:p>
    <w:p>
      <w:pPr>
        <w:pStyle w:val="style0"/>
        <w:spacing w:after="0" w:lineRule="auto" w:line="360"/>
        <w:jc w:val="both"/>
        <w:rPr/>
      </w:pPr>
      <w:r>
        <w:t xml:space="preserve">Social upheaval is bringing about conflicts in various </w:t>
      </w:r>
      <w:r>
        <w:rPr>
          <w:rFonts w:hint="eastAsia"/>
        </w:rPr>
        <w:t>areas</w:t>
      </w:r>
      <w:r>
        <w:t>;</w:t>
      </w:r>
      <w:r>
        <w:rPr>
          <w:rFonts w:hint="eastAsia"/>
        </w:rPr>
        <w:t xml:space="preserve"> </w:t>
      </w:r>
      <w:r>
        <w:t>the economy is also vacillating between growth and stagnation due to the occurrence of public health events on a global scale;</w:t>
      </w:r>
      <w:r>
        <w:rPr>
          <w:rFonts w:hint="eastAsia"/>
        </w:rPr>
        <w:t xml:space="preserve"> </w:t>
      </w:r>
      <w:r>
        <w:t>technological evolution is urging human</w:t>
      </w:r>
      <w:r>
        <w:rPr>
          <w:rFonts w:hint="eastAsia"/>
        </w:rPr>
        <w:t>s</w:t>
      </w:r>
      <w:r>
        <w:t xml:space="preserve"> to wander between the virtual and the real in the metaverse; cultural renewal is changing the tradition and future of cities and architecture…</w:t>
      </w:r>
    </w:p>
    <w:p>
      <w:pPr>
        <w:pStyle w:val="style0"/>
        <w:spacing w:after="0" w:lineRule="auto" w:line="360"/>
        <w:jc w:val="both"/>
        <w:rPr/>
      </w:pPr>
    </w:p>
    <w:p>
      <w:pPr>
        <w:pStyle w:val="style0"/>
        <w:spacing w:after="0" w:lineRule="auto" w:line="360"/>
        <w:jc w:val="both"/>
        <w:rPr/>
      </w:pPr>
      <w:r>
        <w:t xml:space="preserve">Looking back </w:t>
      </w:r>
      <w:r>
        <w:rPr>
          <w:rFonts w:hint="eastAsia"/>
        </w:rPr>
        <w:t>upon</w:t>
      </w:r>
      <w:r>
        <w:t xml:space="preserve"> history, we </w:t>
      </w:r>
      <w:r>
        <w:rPr>
          <w:rFonts w:hint="eastAsia"/>
        </w:rPr>
        <w:t xml:space="preserve">can </w:t>
      </w:r>
      <w:r>
        <w:t>see that economic and technological evolution is usually accompanied by great scientific discoveries and profound changes in the society and culture, with architecture involved.</w:t>
      </w:r>
    </w:p>
    <w:p>
      <w:pPr>
        <w:pStyle w:val="style0"/>
        <w:spacing w:after="0" w:lineRule="auto" w:line="360"/>
        <w:jc w:val="both"/>
        <w:rPr/>
      </w:pPr>
    </w:p>
    <w:p>
      <w:pPr>
        <w:pStyle w:val="style0"/>
        <w:spacing w:after="0" w:lineRule="auto" w:line="360"/>
        <w:jc w:val="both"/>
        <w:rPr/>
      </w:pPr>
      <w:r>
        <w:t>Euclidean geometry guides architecture in its quest for a mirror image of the mysterious universe; Newton and Leibniz’</w:t>
      </w:r>
      <w:r>
        <w:rPr>
          <w:rFonts w:hint="eastAsia"/>
        </w:rPr>
        <w:t>s</w:t>
      </w:r>
      <w:r>
        <w:t xml:space="preserve"> mechanistic approach and reductionism have drawn architecture into </w:t>
      </w:r>
      <w:r>
        <w:rPr>
          <w:rFonts w:hint="eastAsia"/>
        </w:rPr>
        <w:t xml:space="preserve">a </w:t>
      </w:r>
      <w:r>
        <w:t>modern revolution obsessed with living machinery;</w:t>
      </w:r>
      <w:r>
        <w:rPr>
          <w:rFonts w:hint="eastAsia"/>
        </w:rPr>
        <w:t xml:space="preserve"> </w:t>
      </w:r>
      <w:r>
        <w:t>information technology and systems science have incorporated architecture into the fantasy about building automation in the era of telecommunications;</w:t>
      </w:r>
      <w:r>
        <w:rPr>
          <w:rFonts w:hint="eastAsia"/>
        </w:rPr>
        <w:t xml:space="preserve"> t</w:t>
      </w:r>
      <w:r>
        <w:t xml:space="preserve">oday, when AI has its heyday, algorithm-centered computational design models are trying to bring about a new round of architectural change, with architecture tending to evolve into a self-decidable agent. </w:t>
      </w:r>
    </w:p>
    <w:p>
      <w:pPr>
        <w:pStyle w:val="style0"/>
        <w:spacing w:after="0" w:lineRule="auto" w:line="360"/>
        <w:jc w:val="both"/>
        <w:rPr/>
      </w:pPr>
    </w:p>
    <w:p>
      <w:pPr>
        <w:pStyle w:val="style0"/>
        <w:spacing w:after="0" w:lineRule="auto" w:line="360"/>
        <w:jc w:val="both"/>
        <w:rPr/>
      </w:pPr>
      <w:r>
        <w:t>Here is the future, as well as everything belonging to the future.</w:t>
      </w:r>
    </w:p>
    <w:p>
      <w:pPr>
        <w:pStyle w:val="style0"/>
        <w:spacing w:after="0" w:lineRule="auto" w:line="360"/>
        <w:jc w:val="both"/>
        <w:rPr/>
      </w:pPr>
    </w:p>
    <w:p>
      <w:pPr>
        <w:pStyle w:val="style0"/>
        <w:spacing w:after="0" w:lineRule="auto" w:line="360"/>
        <w:jc w:val="both"/>
        <w:rPr/>
      </w:pPr>
      <w:r>
        <w:t>Traditional architecture seems like a reef with cracks all over it. The cracks are eroded by the tide of the times at every second.</w:t>
      </w:r>
      <w:r>
        <w:rPr>
          <w:rFonts w:hint="eastAsia"/>
        </w:rPr>
        <w:t xml:space="preserve"> </w:t>
      </w:r>
      <w:r>
        <w:t>The tenaciously defended tradition is falling apart, whereas new architecture is emerging from the cracks</w:t>
      </w:r>
      <w:r>
        <w:rPr>
          <w:rFonts w:hint="eastAsia"/>
        </w:rPr>
        <w:t xml:space="preserve">, looking </w:t>
      </w:r>
      <w:r>
        <w:t>like a tender shoot</w:t>
      </w:r>
      <w:r>
        <w:rPr>
          <w:rFonts w:hint="eastAsia"/>
        </w:rPr>
        <w:t xml:space="preserve"> </w:t>
      </w:r>
      <w:r>
        <w:t>in the sun. Its uncertain growth form makes us full of pleasant surprises and expectations for the future;</w:t>
      </w:r>
      <w:r>
        <w:rPr>
          <w:rFonts w:hint="eastAsia"/>
        </w:rPr>
        <w:t xml:space="preserve"> w</w:t>
      </w:r>
      <w:r>
        <w:t xml:space="preserve">e must also face up to the unknown, </w:t>
      </w:r>
      <w:r>
        <w:rPr>
          <w:rFonts w:hint="eastAsia"/>
        </w:rPr>
        <w:t>especially</w:t>
      </w:r>
      <w:r>
        <w:t xml:space="preserve"> the uncertain future.</w:t>
      </w:r>
    </w:p>
    <w:p>
      <w:pPr>
        <w:pStyle w:val="style0"/>
        <w:spacing w:after="0" w:lineRule="auto" w:line="360"/>
        <w:jc w:val="both"/>
        <w:rPr/>
      </w:pPr>
    </w:p>
    <w:p>
      <w:pPr>
        <w:pStyle w:val="style0"/>
        <w:spacing w:after="0" w:lineRule="auto" w:line="360"/>
        <w:jc w:val="both"/>
        <w:rPr/>
      </w:pPr>
      <w:r>
        <w:t xml:space="preserve">Every contestant can choose a </w:t>
      </w:r>
      <w:r>
        <w:rPr>
          <w:rFonts w:hint="eastAsia"/>
        </w:rPr>
        <w:t>venue</w:t>
      </w:r>
      <w:r>
        <w:t xml:space="preserve"> at will and make an urban design or architectural design to explore how cities and architecture can respond to the many changes that take place with the world’s development, so as to provide a creative solution for future possibilities of cities and architecture.</w:t>
      </w:r>
    </w:p>
    <w:p>
      <w:pPr>
        <w:pStyle w:val="style0"/>
        <w:spacing w:after="0" w:lineRule="auto" w:line="360"/>
        <w:jc w:val="both"/>
        <w:rPr/>
      </w:pPr>
    </w:p>
    <w:p>
      <w:pPr>
        <w:pStyle w:val="style2"/>
        <w:numPr>
          <w:ilvl w:val="0"/>
          <w:numId w:val="0"/>
        </w:numPr>
        <w:spacing w:before="0" w:after="0" w:lineRule="auto" w:line="360"/>
        <w:rPr/>
      </w:pPr>
      <w:r>
        <w:rPr>
          <w:rFonts w:hint="eastAsia"/>
          <w:lang w:val="en-US" w:eastAsia="zh-CN"/>
        </w:rPr>
        <w:t>I</w:t>
      </w:r>
      <w:r>
        <w:rPr>
          <w:rFonts w:hint="eastAsia"/>
        </w:rPr>
        <w:t xml:space="preserve">V. </w:t>
      </w:r>
      <w:r>
        <w:t>Jury</w:t>
      </w:r>
    </w:p>
    <w:p>
      <w:pPr>
        <w:pStyle w:val="style0"/>
        <w:spacing w:after="0" w:lineRule="auto" w:line="360"/>
        <w:jc w:val="both"/>
        <w:rPr/>
      </w:pPr>
      <w:r>
        <w:t>The Jury will be made up of experts from the Architectural Society of China and Union of Architects of Russia.</w:t>
      </w:r>
    </w:p>
    <w:p>
      <w:pPr>
        <w:pStyle w:val="style0"/>
        <w:spacing w:after="0" w:lineRule="auto" w:line="360"/>
        <w:ind w:firstLine="480"/>
        <w:rPr/>
      </w:pPr>
    </w:p>
    <w:p>
      <w:pPr>
        <w:pStyle w:val="style2"/>
        <w:numPr>
          <w:ilvl w:val="0"/>
          <w:numId w:val="0"/>
        </w:numPr>
        <w:spacing w:before="0" w:after="0" w:lineRule="auto" w:line="360"/>
        <w:rPr/>
      </w:pPr>
      <w:r>
        <w:rPr>
          <w:rFonts w:hint="eastAsia"/>
        </w:rPr>
        <w:t xml:space="preserve">V. </w:t>
      </w:r>
      <w:r>
        <w:t>Organization</w:t>
      </w:r>
      <w:r>
        <w:rPr>
          <w:rFonts w:hint="eastAsia"/>
        </w:rPr>
        <w:t>al Structure</w:t>
      </w:r>
    </w:p>
    <w:p>
      <w:pPr>
        <w:pStyle w:val="style0"/>
        <w:spacing w:after="0" w:lineRule="auto" w:line="360"/>
        <w:rPr/>
      </w:pPr>
      <w:r>
        <w:rPr>
          <w:rFonts w:hint="eastAsia"/>
          <w:b/>
          <w:bCs/>
        </w:rPr>
        <w:t>Hosting</w:t>
      </w:r>
      <w:r>
        <w:rPr>
          <w:b/>
          <w:bCs/>
        </w:rPr>
        <w:t xml:space="preserve"> Organization</w:t>
      </w:r>
      <w:r>
        <w:t>: The Architectural Society of China, Union of Architects of Russia</w:t>
      </w:r>
    </w:p>
    <w:p>
      <w:pPr>
        <w:pStyle w:val="style0"/>
        <w:spacing w:after="0" w:lineRule="auto" w:line="360"/>
        <w:rPr/>
      </w:pPr>
    </w:p>
    <w:p>
      <w:pPr>
        <w:pStyle w:val="style2"/>
        <w:numPr>
          <w:ilvl w:val="0"/>
          <w:numId w:val="0"/>
        </w:numPr>
        <w:spacing w:before="0" w:after="0" w:lineRule="auto" w:line="360"/>
        <w:rPr/>
      </w:pPr>
      <w:r>
        <w:rPr>
          <w:rFonts w:hint="eastAsia"/>
        </w:rPr>
        <w:t>VI. Schedule</w:t>
      </w:r>
    </w:p>
    <w:p>
      <w:pPr>
        <w:pStyle w:val="style0"/>
        <w:spacing w:after="0" w:lineRule="auto" w:line="360"/>
        <w:rPr/>
      </w:pPr>
      <w:r>
        <w:rPr>
          <w:b/>
          <w:bCs/>
        </w:rPr>
        <w:t>Start Time</w:t>
      </w:r>
      <w:r>
        <w:t xml:space="preserve">: 24:00 on March </w:t>
      </w:r>
      <w:r>
        <w:rPr>
          <w:lang w:val="en-US"/>
        </w:rPr>
        <w:t>30</w:t>
      </w:r>
      <w:r>
        <w:rPr>
          <w:vertAlign w:val="superscript"/>
        </w:rPr>
        <w:t>th</w:t>
      </w:r>
      <w:r>
        <w:t xml:space="preserve">, 2024 (UTC + 8), 19:00 on March </w:t>
      </w:r>
      <w:r>
        <w:rPr>
          <w:lang w:val="en-US"/>
        </w:rPr>
        <w:t>30</w:t>
      </w:r>
      <w:r>
        <w:rPr>
          <w:vertAlign w:val="superscript"/>
        </w:rPr>
        <w:t>th</w:t>
      </w:r>
      <w:r>
        <w:t xml:space="preserve"> </w:t>
      </w:r>
      <w:r>
        <w:rPr>
          <w:rFonts w:hint="eastAsia"/>
        </w:rPr>
        <w:t>(</w:t>
      </w:r>
      <w:r>
        <w:t>UTC+3)</w:t>
      </w:r>
    </w:p>
    <w:p>
      <w:pPr>
        <w:pStyle w:val="style0"/>
        <w:spacing w:after="0" w:lineRule="auto" w:line="360"/>
        <w:rPr/>
      </w:pPr>
      <w:r>
        <w:rPr>
          <w:b/>
          <w:bCs/>
        </w:rPr>
        <w:t>Deadline for Submission</w:t>
      </w:r>
      <w:r>
        <w:t>: 24:00</w:t>
      </w:r>
      <w:r>
        <w:rPr>
          <w:rFonts w:hint="eastAsia"/>
        </w:rPr>
        <w:t xml:space="preserve"> on </w:t>
      </w:r>
      <w:r>
        <w:t>M</w:t>
      </w:r>
      <w:r>
        <w:rPr>
          <w:rFonts w:hint="eastAsia"/>
        </w:rPr>
        <w:t>ay</w:t>
      </w:r>
      <w:r>
        <w:t xml:space="preserve"> </w:t>
      </w:r>
      <w:r>
        <w:rPr>
          <w:rFonts w:hint="eastAsia"/>
        </w:rPr>
        <w:t>3</w:t>
      </w:r>
      <w:r>
        <w:rPr>
          <w:rFonts w:hint="eastAsia"/>
          <w:lang w:val="en-US" w:eastAsia="zh-CN"/>
        </w:rPr>
        <w:t>0</w:t>
      </w:r>
      <w:bookmarkStart w:id="0" w:name="_GoBack"/>
      <w:bookmarkEnd w:id="0"/>
      <w:r>
        <w:t xml:space="preserve">, 2024 </w:t>
      </w:r>
      <w:r>
        <w:rPr>
          <w:rFonts w:hint="eastAsia"/>
        </w:rPr>
        <w:t xml:space="preserve"> </w:t>
      </w:r>
      <w:r>
        <w:t>(UTC + 8)</w:t>
      </w:r>
      <w:r>
        <w:rPr>
          <w:rFonts w:hint="eastAsia"/>
        </w:rPr>
        <w:t>, 1</w:t>
      </w:r>
      <w:r>
        <w:t>9:00</w:t>
      </w:r>
      <w:r>
        <w:rPr>
          <w:rFonts w:hint="eastAsia"/>
        </w:rPr>
        <w:t xml:space="preserve"> (</w:t>
      </w:r>
      <w:r>
        <w:t>UTC+3)</w:t>
      </w:r>
    </w:p>
    <w:p>
      <w:pPr>
        <w:pStyle w:val="style0"/>
        <w:spacing w:after="0" w:lineRule="auto" w:line="360"/>
        <w:rPr/>
      </w:pPr>
    </w:p>
    <w:p>
      <w:pPr>
        <w:pStyle w:val="style2"/>
        <w:numPr>
          <w:ilvl w:val="0"/>
          <w:numId w:val="0"/>
        </w:numPr>
        <w:spacing w:before="0" w:after="0" w:lineRule="auto" w:line="360"/>
        <w:rPr/>
      </w:pPr>
      <w:r>
        <w:rPr>
          <w:rFonts w:hint="eastAsia"/>
        </w:rPr>
        <w:t xml:space="preserve">VII. </w:t>
      </w:r>
      <w:r>
        <w:t>Rules of Competition</w:t>
      </w:r>
    </w:p>
    <w:p>
      <w:pPr>
        <w:pStyle w:val="style0"/>
        <w:spacing w:after="0" w:lineRule="auto" w:line="360"/>
        <w:jc w:val="both"/>
        <w:rPr/>
      </w:pPr>
      <w:r>
        <w:t xml:space="preserve">1. The competition will be held openly. Chinese and Russian college students are supposed to </w:t>
      </w:r>
      <w:r>
        <w:rPr>
          <w:rFonts w:hint="eastAsia"/>
        </w:rPr>
        <w:t xml:space="preserve">enter </w:t>
      </w:r>
      <w:r>
        <w:t>the competition voluntarily.</w:t>
      </w:r>
      <w:r>
        <w:rPr>
          <w:rFonts w:hint="eastAsia"/>
        </w:rPr>
        <w:t xml:space="preserve"> </w:t>
      </w:r>
      <w:r>
        <w:t xml:space="preserve">(Undergraduate, postgraduate or doctoral) students majoring in architecture or a related speciality shall participate in the competition by himself or herself or in small groups, with each group having 4 or fewer members and 2 or fewer </w:t>
      </w:r>
      <w:r>
        <w:rPr>
          <w:rFonts w:hint="eastAsia"/>
          <w:lang w:val="en-US" w:eastAsia="zh-CN"/>
        </w:rPr>
        <w:t>tu</w:t>
      </w:r>
      <w:r>
        <w:t>tors.</w:t>
      </w:r>
      <w:r>
        <w:rPr>
          <w:rFonts w:hint="eastAsia"/>
        </w:rPr>
        <w:t xml:space="preserve"> </w:t>
      </w:r>
      <w:r>
        <w:t>Every group shall have 1 leader, responsible for liaison.</w:t>
      </w:r>
    </w:p>
    <w:p>
      <w:pPr>
        <w:pStyle w:val="style0"/>
        <w:spacing w:after="0" w:lineRule="auto" w:line="360"/>
        <w:jc w:val="both"/>
        <w:rPr/>
      </w:pPr>
      <w:r>
        <w:rPr>
          <w:rFonts w:hint="eastAsia"/>
        </w:rPr>
        <w:t>2</w:t>
      </w:r>
      <w:r>
        <w:t>. Contestants</w:t>
      </w:r>
      <w:r>
        <w:rPr>
          <w:rFonts w:hint="eastAsia"/>
        </w:rPr>
        <w:t xml:space="preserve"> </w:t>
      </w:r>
      <w:r>
        <w:t xml:space="preserve">needn’t </w:t>
      </w:r>
      <w:r>
        <w:rPr>
          <w:rFonts w:hint="eastAsia"/>
          <w:lang w:val="en-US" w:eastAsia="zh-CN"/>
        </w:rPr>
        <w:t>be registered</w:t>
      </w:r>
      <w:r>
        <w:t xml:space="preserve"> for </w:t>
      </w:r>
      <w:r>
        <w:rPr>
          <w:rFonts w:hint="eastAsia"/>
        </w:rPr>
        <w:t>the competition</w:t>
      </w:r>
      <w:r>
        <w:rPr>
          <w:rFonts w:hint="eastAsia"/>
          <w:lang w:val="en-US" w:eastAsia="zh-CN"/>
        </w:rPr>
        <w:t>. There is no</w:t>
      </w:r>
      <w:r>
        <w:t xml:space="preserve"> entry fee for the competition.</w:t>
      </w:r>
    </w:p>
    <w:p>
      <w:pPr>
        <w:pStyle w:val="style0"/>
        <w:spacing w:after="0" w:lineRule="auto" w:line="360"/>
        <w:jc w:val="both"/>
        <w:rPr/>
      </w:pPr>
      <w:r>
        <w:rPr>
          <w:rFonts w:hint="eastAsia"/>
        </w:rPr>
        <w:t>3</w:t>
      </w:r>
      <w:r>
        <w:t xml:space="preserve">. </w:t>
      </w:r>
      <w:r>
        <w:rPr>
          <w:rFonts w:hint="eastAsia"/>
        </w:rPr>
        <w:t>T</w:t>
      </w:r>
      <w:r>
        <w:t>here are no detailed requirements for the competition venue or design assignment, which can be chosen according to local conditions.</w:t>
      </w:r>
    </w:p>
    <w:p>
      <w:pPr>
        <w:pStyle w:val="style0"/>
        <w:spacing w:after="0" w:lineRule="auto" w:line="360"/>
        <w:jc w:val="both"/>
        <w:rPr/>
      </w:pPr>
      <w:r>
        <w:rPr>
          <w:rFonts w:hint="eastAsia"/>
        </w:rPr>
        <w:t>4</w:t>
      </w:r>
      <w:r>
        <w:t xml:space="preserve">. The copyright of every certain entry is owned by the author while its publishing right is owned by the </w:t>
      </w:r>
      <w:r>
        <w:rPr>
          <w:rFonts w:hint="eastAsia"/>
        </w:rPr>
        <w:t>O</w:t>
      </w:r>
      <w:r>
        <w:t xml:space="preserve">rganizer; for every entry, the </w:t>
      </w:r>
      <w:r>
        <w:rPr>
          <w:rFonts w:hint="eastAsia"/>
        </w:rPr>
        <w:t>O</w:t>
      </w:r>
      <w:r>
        <w:t>rganizer has the right of communication of information on networks.</w:t>
      </w:r>
    </w:p>
    <w:p>
      <w:pPr>
        <w:pStyle w:val="style0"/>
        <w:spacing w:after="0" w:lineRule="auto" w:line="360"/>
        <w:jc w:val="both"/>
        <w:rPr/>
      </w:pPr>
      <w:r>
        <w:t>5. Any entry shall not infringe upon</w:t>
      </w:r>
      <w:r>
        <w:rPr>
          <w:rFonts w:hint="eastAsia"/>
        </w:rPr>
        <w:t xml:space="preserve"> any</w:t>
      </w:r>
      <w:r>
        <w:t xml:space="preserve"> </w:t>
      </w:r>
      <w:r>
        <w:rPr>
          <w:rFonts w:hint="eastAsia"/>
        </w:rPr>
        <w:t>third party</w:t>
      </w:r>
      <w:r>
        <w:t>’</w:t>
      </w:r>
      <w:r>
        <w:rPr>
          <w:rFonts w:hint="eastAsia"/>
        </w:rPr>
        <w:t>s</w:t>
      </w:r>
      <w:r>
        <w:t xml:space="preserve"> copyright. Pictures from magazines, books or the Internet shall not be used, or the infringer will be disqualified from the competition</w:t>
      </w:r>
      <w:r>
        <w:rPr>
          <w:rFonts w:hint="eastAsia"/>
        </w:rPr>
        <w:t>.</w:t>
      </w:r>
    </w:p>
    <w:p>
      <w:pPr>
        <w:pStyle w:val="style0"/>
        <w:spacing w:after="0" w:lineRule="auto" w:line="360"/>
        <w:jc w:val="both"/>
        <w:rPr/>
      </w:pPr>
      <w:r>
        <w:t>6. Contestants shall submit entries in electronic form (including drawings, videos and related documents)</w:t>
      </w:r>
      <w:r>
        <w:rPr>
          <w:rFonts w:hint="eastAsia"/>
        </w:rPr>
        <w:t>. T</w:t>
      </w:r>
      <w:r>
        <w:t>he Organizing Committee will not accept any paper documents. All the entries will be printed and displayed together.</w:t>
      </w:r>
    </w:p>
    <w:p>
      <w:pPr>
        <w:pStyle w:val="style0"/>
        <w:spacing w:after="0" w:lineRule="auto" w:line="360"/>
        <w:jc w:val="both"/>
        <w:rPr/>
      </w:pPr>
      <w:r>
        <w:t>7. With the assistance of the Organizing Committee, the Jury will evaluate the entries and decide on awards.</w:t>
      </w:r>
    </w:p>
    <w:p>
      <w:pPr>
        <w:pStyle w:val="style0"/>
        <w:spacing w:after="0" w:lineRule="auto" w:line="360"/>
        <w:jc w:val="both"/>
        <w:rPr/>
      </w:pPr>
      <w:r>
        <w:t>8. The Organiz</w:t>
      </w:r>
      <w:r>
        <w:rPr>
          <w:rFonts w:hint="eastAsia"/>
        </w:rPr>
        <w:t>er</w:t>
      </w:r>
      <w:r>
        <w:t xml:space="preserve"> reserves the right of final interpretation to the Rules of Competition.</w:t>
      </w:r>
    </w:p>
    <w:p>
      <w:pPr>
        <w:pStyle w:val="style0"/>
        <w:spacing w:after="0" w:lineRule="auto" w:line="360"/>
        <w:jc w:val="both"/>
        <w:rPr/>
      </w:pPr>
    </w:p>
    <w:p>
      <w:pPr>
        <w:pStyle w:val="style2"/>
        <w:numPr>
          <w:ilvl w:val="0"/>
          <w:numId w:val="0"/>
        </w:numPr>
        <w:spacing w:before="0" w:after="0" w:lineRule="auto" w:line="360"/>
        <w:jc w:val="both"/>
        <w:rPr/>
      </w:pPr>
      <w:r>
        <w:rPr>
          <w:rFonts w:hint="eastAsia"/>
          <w:lang w:val="en-US" w:eastAsia="zh-CN"/>
        </w:rPr>
        <w:t>VIII</w:t>
      </w:r>
      <w:r>
        <w:rPr>
          <w:rFonts w:hint="eastAsia"/>
        </w:rPr>
        <w:t xml:space="preserve">. </w:t>
      </w:r>
      <w:r>
        <w:t>Entry Submission</w:t>
      </w:r>
    </w:p>
    <w:p>
      <w:pPr>
        <w:pStyle w:val="style0"/>
        <w:spacing w:after="0" w:lineRule="auto" w:line="360"/>
        <w:jc w:val="both"/>
        <w:rPr/>
      </w:pPr>
      <w:r>
        <w:t xml:space="preserve">1. Design drawing (in jpg): The design drawing and design specification shall be </w:t>
      </w:r>
      <w:r>
        <w:rPr>
          <w:rFonts w:hint="eastAsia"/>
        </w:rPr>
        <w:t xml:space="preserve">placed </w:t>
      </w:r>
      <w:r>
        <w:t>in a piece of A0 paper, arranged vertically, and submitted in electronic form; the drawing scale needs to be set on your own; any expression method can be adopted; the resolution ratio of the drawing shall be above 300dpi.</w:t>
      </w:r>
    </w:p>
    <w:p>
      <w:pPr>
        <w:pStyle w:val="style0"/>
        <w:spacing w:after="0" w:lineRule="auto" w:line="360"/>
        <w:jc w:val="both"/>
        <w:rPr/>
      </w:pPr>
      <w:r>
        <w:t xml:space="preserve">2. Design specification (in word): 300 English words or </w:t>
      </w:r>
      <w:r>
        <w:rPr>
          <w:rFonts w:hint="eastAsia"/>
        </w:rPr>
        <w:t>fewer</w:t>
      </w:r>
      <w:r>
        <w:t>.</w:t>
      </w:r>
    </w:p>
    <w:p>
      <w:pPr>
        <w:pStyle w:val="style0"/>
        <w:spacing w:after="0" w:lineRule="auto" w:line="360"/>
        <w:jc w:val="both"/>
        <w:rPr/>
      </w:pPr>
      <w:r>
        <w:t xml:space="preserve">3. Author information form: </w:t>
      </w:r>
      <w:r>
        <w:rPr>
          <w:rFonts w:hint="eastAsia"/>
        </w:rPr>
        <w:t xml:space="preserve">See </w:t>
      </w:r>
      <w:r>
        <w:t>Annex 1.</w:t>
      </w:r>
    </w:p>
    <w:p>
      <w:pPr>
        <w:pStyle w:val="style0"/>
        <w:spacing w:after="0" w:lineRule="auto" w:line="360"/>
        <w:jc w:val="both"/>
        <w:rPr/>
      </w:pPr>
      <w:r>
        <w:t xml:space="preserve">4. </w:t>
      </w:r>
      <w:r>
        <w:rPr>
          <w:rFonts w:hint="eastAsia"/>
          <w:lang w:val="en-US" w:eastAsia="zh-CN"/>
        </w:rPr>
        <w:t>Declaration of the originality</w:t>
      </w:r>
      <w:r>
        <w:t xml:space="preserve"> (in jpg): </w:t>
      </w:r>
      <w:r>
        <w:rPr>
          <w:rFonts w:hint="eastAsia"/>
        </w:rPr>
        <w:t xml:space="preserve">See </w:t>
      </w:r>
      <w:r>
        <w:t>Annex 2. The “</w:t>
      </w:r>
      <w:r>
        <w:rPr>
          <w:rFonts w:hint="eastAsia"/>
          <w:lang w:val="en-US" w:eastAsia="zh-CN"/>
        </w:rPr>
        <w:t>Declaration of the originality</w:t>
      </w:r>
      <w:r>
        <w:t xml:space="preserve">” shall be signed by all the group members and </w:t>
      </w:r>
      <w:r>
        <w:rPr>
          <w:rFonts w:hint="eastAsia"/>
          <w:lang w:val="en-US" w:eastAsia="zh-CN"/>
        </w:rPr>
        <w:t>tu</w:t>
      </w:r>
      <w:r>
        <w:t>tors.</w:t>
      </w:r>
    </w:p>
    <w:p>
      <w:pPr>
        <w:pStyle w:val="style0"/>
        <w:spacing w:after="0" w:lineRule="auto" w:line="360"/>
        <w:jc w:val="both"/>
        <w:rPr/>
      </w:pPr>
      <w:r>
        <w:t>5. Any word or pattern indicative of the author’s name and college shall not appear in the design drawing or design specification.</w:t>
      </w:r>
    </w:p>
    <w:p>
      <w:pPr>
        <w:pStyle w:val="style0"/>
        <w:spacing w:after="0" w:lineRule="auto" w:line="360"/>
        <w:jc w:val="both"/>
        <w:rPr/>
      </w:pPr>
      <w:r>
        <w:t xml:space="preserve">6. Language: The competition is held in English. All documents </w:t>
      </w:r>
      <w:r>
        <w:rPr>
          <w:rFonts w:hint="eastAsia"/>
        </w:rPr>
        <w:t>must</w:t>
      </w:r>
      <w:r>
        <w:t xml:space="preserve"> be written in English.</w:t>
      </w:r>
    </w:p>
    <w:p>
      <w:pPr>
        <w:pStyle w:val="style179"/>
        <w:spacing w:after="0" w:lineRule="auto" w:line="360"/>
        <w:ind w:firstLine="0" w:firstLineChars="0"/>
        <w:rPr/>
      </w:pPr>
    </w:p>
    <w:p>
      <w:pPr>
        <w:pStyle w:val="style2"/>
        <w:numPr>
          <w:ilvl w:val="0"/>
          <w:numId w:val="0"/>
        </w:numPr>
        <w:spacing w:before="0" w:after="0" w:lineRule="auto" w:line="360"/>
        <w:rPr/>
      </w:pPr>
      <w:r>
        <w:rPr>
          <w:rFonts w:hint="eastAsia"/>
          <w:lang w:val="en-US" w:eastAsia="zh-CN"/>
        </w:rPr>
        <w:t>I</w:t>
      </w:r>
      <w:r>
        <w:rPr>
          <w:rFonts w:hint="eastAsia"/>
        </w:rPr>
        <w:t xml:space="preserve">X. </w:t>
      </w:r>
      <w:r>
        <w:t>Awards</w:t>
      </w:r>
    </w:p>
    <w:p>
      <w:pPr>
        <w:pStyle w:val="style0"/>
        <w:spacing w:after="0" w:lineRule="auto" w:line="360"/>
        <w:rPr/>
      </w:pPr>
      <w:r>
        <w:t>First Prize</w:t>
      </w:r>
      <w:r>
        <w:rPr>
          <w:rFonts w:hint="eastAsia"/>
        </w:rPr>
        <w:t xml:space="preserve"> for 10 </w:t>
      </w:r>
      <w:r>
        <w:t xml:space="preserve">contestants (or </w:t>
      </w:r>
      <w:r>
        <w:rPr>
          <w:rFonts w:hint="eastAsia"/>
        </w:rPr>
        <w:t xml:space="preserve">for </w:t>
      </w:r>
      <w:r>
        <w:t xml:space="preserve">5% of </w:t>
      </w:r>
      <w:r>
        <w:rPr>
          <w:rFonts w:hint="eastAsia"/>
        </w:rPr>
        <w:t xml:space="preserve">the </w:t>
      </w:r>
      <w:r>
        <w:t xml:space="preserve">entries accepted)    Award Certificate </w:t>
      </w:r>
    </w:p>
    <w:p>
      <w:pPr>
        <w:pStyle w:val="style0"/>
        <w:spacing w:after="0" w:lineRule="auto" w:line="360"/>
        <w:rPr/>
      </w:pPr>
      <w:r>
        <w:t>Second Prize</w:t>
      </w:r>
      <w:r>
        <w:rPr>
          <w:rFonts w:hint="eastAsia"/>
        </w:rPr>
        <w:t xml:space="preserve"> for 20 </w:t>
      </w:r>
      <w:r>
        <w:t>contestants (or</w:t>
      </w:r>
      <w:r>
        <w:rPr>
          <w:rFonts w:hint="eastAsia"/>
        </w:rPr>
        <w:t xml:space="preserve"> for</w:t>
      </w:r>
      <w:r>
        <w:t xml:space="preserve"> 10% of </w:t>
      </w:r>
      <w:r>
        <w:rPr>
          <w:rFonts w:hint="eastAsia"/>
        </w:rPr>
        <w:t xml:space="preserve">the </w:t>
      </w:r>
      <w:r>
        <w:t>entries accepted)   Award Certificate</w:t>
      </w:r>
    </w:p>
    <w:p>
      <w:pPr>
        <w:pStyle w:val="style0"/>
        <w:spacing w:after="0" w:lineRule="auto" w:line="360"/>
        <w:rPr/>
      </w:pPr>
      <w:r>
        <w:t>Third Prize</w:t>
      </w:r>
      <w:r>
        <w:rPr>
          <w:rFonts w:hint="eastAsia"/>
        </w:rPr>
        <w:t xml:space="preserve"> for 30 </w:t>
      </w:r>
      <w:r>
        <w:t xml:space="preserve">contestants (or </w:t>
      </w:r>
      <w:r>
        <w:rPr>
          <w:rFonts w:hint="eastAsia"/>
        </w:rPr>
        <w:t xml:space="preserve">for </w:t>
      </w:r>
      <w:r>
        <w:t xml:space="preserve">15% of </w:t>
      </w:r>
      <w:r>
        <w:rPr>
          <w:rFonts w:hint="eastAsia"/>
        </w:rPr>
        <w:t xml:space="preserve">the </w:t>
      </w:r>
      <w:r>
        <w:t>entries accepted)   Award Certificate</w:t>
      </w:r>
    </w:p>
    <w:p>
      <w:pPr>
        <w:pStyle w:val="style0"/>
        <w:spacing w:after="0" w:lineRule="auto" w:line="360"/>
        <w:rPr/>
      </w:pPr>
    </w:p>
    <w:p>
      <w:pPr>
        <w:pStyle w:val="style2"/>
        <w:numPr>
          <w:ilvl w:val="0"/>
          <w:numId w:val="0"/>
        </w:numPr>
        <w:spacing w:before="0" w:after="0" w:lineRule="auto" w:line="360"/>
        <w:rPr/>
      </w:pPr>
      <w:r>
        <w:rPr>
          <w:rFonts w:hint="eastAsia"/>
        </w:rPr>
        <w:t xml:space="preserve">X. </w:t>
      </w:r>
      <w:r>
        <w:t>Evaluation Rules</w:t>
      </w:r>
    </w:p>
    <w:p>
      <w:pPr>
        <w:pStyle w:val="style0"/>
        <w:spacing w:after="0" w:lineRule="auto" w:line="360"/>
        <w:jc w:val="both"/>
        <w:rPr/>
      </w:pPr>
      <w:r>
        <w:t>An evaluation conference will be held in June 2024. The Jury will be made up of experts from the Architectural Society of China and the Union of Architects of Russia.</w:t>
      </w:r>
      <w:r>
        <w:rPr>
          <w:rFonts w:hint="eastAsia"/>
        </w:rPr>
        <w:t xml:space="preserve"> </w:t>
      </w:r>
      <w:r>
        <w:t>The evaluation process is divided in two - At Phase 1, some of the entries submitted by Chinese and Russian contestants will be selected for the finals;</w:t>
      </w:r>
      <w:r>
        <w:rPr>
          <w:rFonts w:hint="eastAsia"/>
        </w:rPr>
        <w:t xml:space="preserve"> </w:t>
      </w:r>
      <w:r>
        <w:t>at Phase 2, first, second and third prize</w:t>
      </w:r>
      <w:r>
        <w:rPr>
          <w:rFonts w:hint="eastAsia"/>
        </w:rPr>
        <w:t>s</w:t>
      </w:r>
      <w:r>
        <w:t xml:space="preserve"> will be </w:t>
      </w:r>
      <w:r>
        <w:rPr>
          <w:rFonts w:hint="eastAsia"/>
        </w:rPr>
        <w:t>decided on.</w:t>
      </w:r>
      <w:r>
        <w:t xml:space="preserve"> </w:t>
      </w:r>
    </w:p>
    <w:p>
      <w:pPr>
        <w:pStyle w:val="style0"/>
        <w:spacing w:after="0" w:lineRule="auto" w:line="360"/>
        <w:rPr/>
      </w:pPr>
    </w:p>
    <w:p>
      <w:pPr>
        <w:pStyle w:val="style2"/>
        <w:numPr>
          <w:ilvl w:val="0"/>
          <w:numId w:val="0"/>
        </w:numPr>
        <w:spacing w:before="0" w:after="0" w:lineRule="auto" w:line="360"/>
        <w:rPr/>
      </w:pPr>
      <w:r>
        <w:rPr>
          <w:rFonts w:hint="eastAsia"/>
        </w:rPr>
        <w:t>XI. Contacts</w:t>
      </w:r>
    </w:p>
    <w:p>
      <w:pPr>
        <w:pStyle w:val="style0"/>
        <w:spacing w:after="0" w:lineRule="auto" w:line="360"/>
        <w:rPr>
          <w:rFonts w:cs="Times New Roman"/>
        </w:rPr>
      </w:pPr>
      <w:r>
        <w:rPr>
          <w:rFonts w:cs="Times New Roman"/>
        </w:rPr>
        <w:t>Email for Submission/Inquiries: SRSS_UAD@vip.163.com</w:t>
      </w:r>
    </w:p>
    <w:p>
      <w:pPr>
        <w:pStyle w:val="style0"/>
        <w:spacing w:after="0" w:lineRule="auto" w:line="360"/>
        <w:rPr>
          <w:rFonts w:cs="Times New Roman" w:hint="eastAsia"/>
        </w:rPr>
      </w:pPr>
      <w:r>
        <w:rPr>
          <w:rFonts w:cs="Times New Roman"/>
        </w:rPr>
        <w:t>Inquiry Hotline: +86 451 86417201</w:t>
      </w:r>
    </w:p>
    <w:sectPr>
      <w:pgSz w:w="12240" w:h="15840" w:orient="portrait"/>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524018FD"/>
    <w:lvl w:ilvl="0">
      <w:start w:val="1"/>
      <w:numFmt w:val="japaneseCounting"/>
      <w:pStyle w:val="style2"/>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10"/>
  <w:bordersDoNotSurroundHeader/>
  <w:bordersDoNotSurroundFooter/>
  <w:hideSpellingErrors/>
  <w:hideGrammaticalError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spacing w:after="160" w:lineRule="auto" w:line="259"/>
    </w:pPr>
    <w:rPr>
      <w:rFonts w:ascii="Times New Roman" w:cs="宋体" w:eastAsia="宋体" w:hAnsi="Times New Roman"/>
      <w:sz w:val="24"/>
      <w:szCs w:val="22"/>
      <w:lang w:val="en-US" w:bidi="ar-SA" w:eastAsia="zh-CN"/>
    </w:rPr>
  </w:style>
  <w:style w:type="paragraph" w:styleId="style1">
    <w:name w:val="heading 1"/>
    <w:basedOn w:val="style0"/>
    <w:next w:val="style0"/>
    <w:link w:val="style4097"/>
    <w:qFormat/>
    <w:uiPriority w:val="9"/>
    <w:pPr>
      <w:keepNext/>
      <w:keepLines/>
      <w:spacing w:before="340" w:after="330" w:lineRule="auto" w:line="240"/>
      <w:jc w:val="center"/>
      <w:outlineLvl w:val="0"/>
    </w:pPr>
    <w:rPr>
      <w:rFonts w:eastAsia="黑体"/>
      <w:b/>
      <w:bCs/>
      <w:kern w:val="44"/>
      <w:sz w:val="44"/>
      <w:szCs w:val="44"/>
    </w:rPr>
  </w:style>
  <w:style w:type="paragraph" w:styleId="style2">
    <w:name w:val="heading 2"/>
    <w:basedOn w:val="style0"/>
    <w:next w:val="style0"/>
    <w:link w:val="style4098"/>
    <w:qFormat/>
    <w:uiPriority w:val="9"/>
    <w:pPr>
      <w:keepNext/>
      <w:keepLines/>
      <w:numPr>
        <w:ilvl w:val="0"/>
        <w:numId w:val="1"/>
      </w:numPr>
      <w:spacing w:before="260" w:after="260" w:lineRule="auto" w:line="415"/>
      <w:ind w:left="0" w:firstLine="0"/>
      <w:outlineLvl w:val="1"/>
    </w:pPr>
    <w:rPr>
      <w:rFonts w:cs="宋体" w:eastAsia="黑体"/>
      <w:b/>
      <w:bCs/>
      <w:sz w:val="32"/>
      <w:szCs w:val="32"/>
    </w:rPr>
  </w:style>
  <w:style w:type="paragraph" w:styleId="style3">
    <w:name w:val="heading 3"/>
    <w:basedOn w:val="style0"/>
    <w:next w:val="style0"/>
    <w:link w:val="style4099"/>
    <w:qFormat/>
    <w:uiPriority w:val="9"/>
    <w:pPr>
      <w:keepNext/>
      <w:keepLines/>
      <w:spacing w:before="260" w:after="260" w:lineRule="auto" w:line="415"/>
      <w:outlineLvl w:val="2"/>
    </w:pPr>
    <w:rPr>
      <w:rFonts w:eastAsia="黑体"/>
      <w:b/>
      <w:bCs/>
      <w:szCs w:val="32"/>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30">
    <w:name w:val="annotation text"/>
    <w:basedOn w:val="style0"/>
    <w:next w:val="style30"/>
    <w:link w:val="style4100"/>
    <w:qFormat/>
    <w:uiPriority w:val="99"/>
    <w:pPr>
      <w:widowControl w:val="false"/>
      <w:spacing w:after="0" w:lineRule="auto" w:line="240"/>
    </w:pPr>
    <w:rPr>
      <w:rFonts w:ascii="Calibri" w:hAnsi="Calibri"/>
      <w:kern w:val="2"/>
      <w:sz w:val="21"/>
    </w:rPr>
  </w:style>
  <w:style w:type="paragraph" w:styleId="style153">
    <w:name w:val="Balloon Text"/>
    <w:basedOn w:val="style0"/>
    <w:next w:val="style153"/>
    <w:link w:val="style4101"/>
    <w:qFormat/>
    <w:uiPriority w:val="99"/>
    <w:pPr>
      <w:spacing w:after="0" w:lineRule="auto" w:line="240"/>
    </w:pPr>
    <w:rPr>
      <w:sz w:val="18"/>
      <w:szCs w:val="18"/>
    </w:rPr>
  </w:style>
  <w:style w:type="paragraph" w:styleId="style32">
    <w:name w:val="footer"/>
    <w:basedOn w:val="style0"/>
    <w:next w:val="style32"/>
    <w:link w:val="style4103"/>
    <w:qFormat/>
    <w:uiPriority w:val="99"/>
    <w:pPr>
      <w:tabs>
        <w:tab w:val="center" w:leader="none" w:pos="4153"/>
        <w:tab w:val="right" w:leader="none" w:pos="8306"/>
      </w:tabs>
      <w:snapToGrid w:val="false"/>
      <w:spacing w:lineRule="auto" w:line="240"/>
    </w:pPr>
    <w:rPr>
      <w:sz w:val="18"/>
      <w:szCs w:val="18"/>
    </w:rPr>
  </w:style>
  <w:style w:type="paragraph" w:styleId="style31">
    <w:name w:val="header"/>
    <w:basedOn w:val="style0"/>
    <w:next w:val="style31"/>
    <w:link w:val="style4102"/>
    <w:qFormat/>
    <w:uiPriority w:val="99"/>
    <w:pPr>
      <w:pBdr>
        <w:bottom w:val="single" w:sz="6" w:space="1" w:color="auto"/>
      </w:pBdr>
      <w:tabs>
        <w:tab w:val="center" w:leader="none" w:pos="4153"/>
        <w:tab w:val="right" w:leader="none" w:pos="8306"/>
      </w:tabs>
      <w:snapToGrid w:val="false"/>
      <w:spacing w:lineRule="auto" w:line="240"/>
      <w:jc w:val="center"/>
    </w:pPr>
    <w:rPr>
      <w:sz w:val="18"/>
      <w:szCs w:val="18"/>
    </w:rPr>
  </w:style>
  <w:style w:type="paragraph" w:styleId="style106">
    <w:name w:val="annotation subject"/>
    <w:basedOn w:val="style30"/>
    <w:next w:val="style30"/>
    <w:link w:val="style4104"/>
    <w:qFormat/>
    <w:uiPriority w:val="99"/>
    <w:pPr>
      <w:widowControl/>
      <w:spacing w:after="160" w:lineRule="auto" w:line="259"/>
    </w:pPr>
    <w:rPr>
      <w:rFonts w:ascii="Times New Roman" w:hAnsi="Times New Roman"/>
      <w:b/>
      <w:bCs/>
      <w:kern w:val="0"/>
      <w:sz w:val="24"/>
    </w:rPr>
  </w:style>
  <w:style w:type="character" w:styleId="style87">
    <w:name w:val="Strong"/>
    <w:basedOn w:val="style65"/>
    <w:next w:val="style87"/>
    <w:qFormat/>
    <w:uiPriority w:val="22"/>
    <w:rPr>
      <w:b/>
      <w:bCs/>
    </w:rPr>
  </w:style>
  <w:style w:type="character" w:styleId="style39">
    <w:name w:val="annotation reference"/>
    <w:basedOn w:val="style65"/>
    <w:next w:val="style39"/>
    <w:qFormat/>
    <w:uiPriority w:val="99"/>
    <w:rPr>
      <w:sz w:val="21"/>
      <w:szCs w:val="21"/>
    </w:rPr>
  </w:style>
  <w:style w:type="character" w:customStyle="1" w:styleId="style4097">
    <w:name w:val="标题 1 Char"/>
    <w:basedOn w:val="style65"/>
    <w:next w:val="style4097"/>
    <w:link w:val="style1"/>
    <w:qFormat/>
    <w:uiPriority w:val="9"/>
    <w:rPr>
      <w:rFonts w:ascii="Times New Roman" w:eastAsia="黑体" w:hAnsi="Times New Roman"/>
      <w:b/>
      <w:bCs/>
      <w:kern w:val="44"/>
      <w:sz w:val="44"/>
      <w:szCs w:val="44"/>
    </w:rPr>
  </w:style>
  <w:style w:type="character" w:customStyle="1" w:styleId="style4098">
    <w:name w:val="标题 2 Char"/>
    <w:basedOn w:val="style65"/>
    <w:next w:val="style4098"/>
    <w:link w:val="style2"/>
    <w:qFormat/>
    <w:uiPriority w:val="9"/>
    <w:rPr>
      <w:rFonts w:ascii="Times New Roman" w:cs="宋体" w:eastAsia="黑体" w:hAnsi="Times New Roman"/>
      <w:b/>
      <w:bCs/>
      <w:sz w:val="32"/>
      <w:szCs w:val="32"/>
    </w:rPr>
  </w:style>
  <w:style w:type="paragraph" w:styleId="style179">
    <w:name w:val="List Paragraph"/>
    <w:basedOn w:val="style0"/>
    <w:next w:val="style179"/>
    <w:qFormat/>
    <w:uiPriority w:val="34"/>
    <w:pPr>
      <w:ind w:firstLine="420" w:firstLineChars="200"/>
    </w:pPr>
    <w:rPr/>
  </w:style>
  <w:style w:type="character" w:customStyle="1" w:styleId="style4099">
    <w:name w:val="标题 3 Char"/>
    <w:basedOn w:val="style65"/>
    <w:next w:val="style4099"/>
    <w:link w:val="style3"/>
    <w:qFormat/>
    <w:uiPriority w:val="9"/>
    <w:rPr>
      <w:rFonts w:ascii="Times New Roman" w:eastAsia="黑体" w:hAnsi="Times New Roman"/>
      <w:b/>
      <w:bCs/>
      <w:sz w:val="24"/>
      <w:szCs w:val="32"/>
    </w:rPr>
  </w:style>
  <w:style w:type="character" w:customStyle="1" w:styleId="style4100">
    <w:name w:val="批注文字 Char"/>
    <w:basedOn w:val="style65"/>
    <w:next w:val="style4100"/>
    <w:link w:val="style30"/>
    <w:qFormat/>
    <w:uiPriority w:val="99"/>
    <w:rPr>
      <w:kern w:val="2"/>
      <w:sz w:val="21"/>
    </w:rPr>
  </w:style>
  <w:style w:type="character" w:customStyle="1" w:styleId="style4101">
    <w:name w:val="批注框文本 Char"/>
    <w:basedOn w:val="style65"/>
    <w:next w:val="style4101"/>
    <w:link w:val="style153"/>
    <w:qFormat/>
    <w:uiPriority w:val="99"/>
    <w:rPr>
      <w:rFonts w:ascii="Times New Roman" w:hAnsi="Times New Roman"/>
      <w:sz w:val="18"/>
      <w:szCs w:val="18"/>
    </w:rPr>
  </w:style>
  <w:style w:type="character" w:customStyle="1" w:styleId="style4102">
    <w:name w:val="页眉 Char"/>
    <w:basedOn w:val="style65"/>
    <w:next w:val="style4102"/>
    <w:link w:val="style31"/>
    <w:qFormat/>
    <w:uiPriority w:val="99"/>
    <w:rPr>
      <w:rFonts w:ascii="Times New Roman" w:hAnsi="Times New Roman"/>
      <w:sz w:val="18"/>
      <w:szCs w:val="18"/>
    </w:rPr>
  </w:style>
  <w:style w:type="character" w:customStyle="1" w:styleId="style4103">
    <w:name w:val="页脚 Char"/>
    <w:basedOn w:val="style65"/>
    <w:next w:val="style4103"/>
    <w:link w:val="style32"/>
    <w:qFormat/>
    <w:uiPriority w:val="99"/>
    <w:rPr>
      <w:rFonts w:ascii="Times New Roman" w:hAnsi="Times New Roman"/>
      <w:sz w:val="18"/>
      <w:szCs w:val="18"/>
    </w:rPr>
  </w:style>
  <w:style w:type="character" w:customStyle="1" w:styleId="style4104">
    <w:name w:val="批注主题 Char"/>
    <w:basedOn w:val="style4100"/>
    <w:next w:val="style4104"/>
    <w:link w:val="style106"/>
    <w:qFormat/>
    <w:uiPriority w:val="99"/>
    <w:rPr>
      <w:rFonts w:ascii="Times New Roman" w:hAnsi="Times New Roman"/>
      <w:b/>
      <w:bCs/>
      <w:kern w:val="2"/>
      <w:sz w:val="24"/>
      <w:szCs w:val="22"/>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955</Words>
  <Pages>4</Pages>
  <Characters>5166</Characters>
  <Application>WPS Office</Application>
  <DocSecurity>0</DocSecurity>
  <Paragraphs>65</Paragraphs>
  <ScaleCrop>false</ScaleCrop>
  <Company>Microsoft</Company>
  <LinksUpToDate>false</LinksUpToDate>
  <CharactersWithSpaces>6086</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2024-01-10T11:08:00Z</dcterms:created>
  <dc:creator>Microsoft 帐户</dc:creator>
  <lastModifiedBy>ALN-AL00</lastModifiedBy>
  <lastPrinted>2022-09-08T01:31:00Z</lastPrinted>
  <dcterms:modified xsi:type="dcterms:W3CDTF">2024-03-28T05:29:44Z</dcterms:modified>
  <revision>249</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e2b55a02621e4734acadf683878ecf3f_23</vt:lpwstr>
  </property>
</Properties>
</file>