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0DE3B" w14:textId="77777777" w:rsidR="00E06036" w:rsidRDefault="00E06036">
      <w:pPr>
        <w:ind w:firstLine="560"/>
        <w:jc w:val="center"/>
        <w:rPr>
          <w:sz w:val="32"/>
          <w:szCs w:val="32"/>
        </w:rPr>
      </w:pPr>
    </w:p>
    <w:p w14:paraId="3D5A6942" w14:textId="77777777" w:rsidR="00E06036" w:rsidRDefault="00E06036">
      <w:pPr>
        <w:ind w:firstLine="560"/>
        <w:jc w:val="center"/>
        <w:rPr>
          <w:sz w:val="32"/>
          <w:szCs w:val="32"/>
        </w:rPr>
      </w:pPr>
    </w:p>
    <w:p w14:paraId="5084CB23" w14:textId="77777777" w:rsidR="00E06036" w:rsidRDefault="00EC7800">
      <w:pPr>
        <w:ind w:firstLine="560"/>
        <w:jc w:val="center"/>
        <w:rPr>
          <w:sz w:val="32"/>
          <w:szCs w:val="32"/>
        </w:rPr>
      </w:pPr>
      <w:r>
        <w:rPr>
          <w:sz w:val="32"/>
          <w:szCs w:val="32"/>
        </w:rPr>
        <w:t>中国建筑学会标准</w:t>
      </w:r>
    </w:p>
    <w:p w14:paraId="1171E678" w14:textId="77777777" w:rsidR="00E06036" w:rsidRDefault="00E06036">
      <w:pPr>
        <w:ind w:firstLine="560"/>
        <w:jc w:val="center"/>
        <w:rPr>
          <w:sz w:val="28"/>
          <w:szCs w:val="28"/>
        </w:rPr>
      </w:pPr>
    </w:p>
    <w:p w14:paraId="59A33A85" w14:textId="77777777" w:rsidR="00E06036" w:rsidRDefault="00EC7800">
      <w:pPr>
        <w:jc w:val="center"/>
        <w:rPr>
          <w:rFonts w:eastAsia="黑体"/>
          <w:sz w:val="44"/>
          <w:szCs w:val="52"/>
        </w:rPr>
      </w:pPr>
      <w:r>
        <w:rPr>
          <w:rFonts w:eastAsia="黑体"/>
          <w:sz w:val="44"/>
          <w:szCs w:val="52"/>
        </w:rPr>
        <w:t>工程总承包项目最高投标限价编审规程</w:t>
      </w:r>
    </w:p>
    <w:p w14:paraId="6608F19B" w14:textId="77777777" w:rsidR="00E06036" w:rsidRDefault="00EC7800">
      <w:pPr>
        <w:jc w:val="center"/>
        <w:rPr>
          <w:sz w:val="30"/>
          <w:szCs w:val="30"/>
        </w:rPr>
      </w:pPr>
      <w:r>
        <w:rPr>
          <w:sz w:val="30"/>
          <w:szCs w:val="30"/>
        </w:rPr>
        <w:t xml:space="preserve">Preparation and Inspection Procedures for Maximum Bid Price Limit of DB </w:t>
      </w:r>
      <w:r>
        <w:rPr>
          <w:rFonts w:hint="eastAsia"/>
          <w:sz w:val="30"/>
          <w:szCs w:val="30"/>
        </w:rPr>
        <w:t>and</w:t>
      </w:r>
      <w:r>
        <w:rPr>
          <w:sz w:val="30"/>
          <w:szCs w:val="30"/>
        </w:rPr>
        <w:t xml:space="preserve"> EPC P</w:t>
      </w:r>
      <w:r>
        <w:rPr>
          <w:rFonts w:hint="eastAsia"/>
          <w:sz w:val="30"/>
          <w:szCs w:val="30"/>
        </w:rPr>
        <w:t>rojects</w:t>
      </w:r>
    </w:p>
    <w:p w14:paraId="0029B9BA" w14:textId="77777777" w:rsidR="00E06036" w:rsidRDefault="00EC7800">
      <w:pPr>
        <w:jc w:val="center"/>
        <w:rPr>
          <w:sz w:val="30"/>
          <w:szCs w:val="30"/>
        </w:rPr>
      </w:pPr>
      <w:r>
        <w:rPr>
          <w:sz w:val="30"/>
          <w:szCs w:val="30"/>
        </w:rPr>
        <w:t>T/ASC</w:t>
      </w:r>
      <w:r>
        <w:rPr>
          <w:rFonts w:hint="eastAsia"/>
          <w:sz w:val="30"/>
          <w:szCs w:val="30"/>
        </w:rPr>
        <w:t xml:space="preserve"> </w:t>
      </w:r>
      <w:r>
        <w:rPr>
          <w:sz w:val="30"/>
          <w:szCs w:val="30"/>
        </w:rPr>
        <w:t>XX</w:t>
      </w:r>
      <w:r>
        <w:rPr>
          <w:rFonts w:hint="eastAsia"/>
          <w:sz w:val="30"/>
          <w:szCs w:val="30"/>
        </w:rPr>
        <w:t>-</w:t>
      </w:r>
      <w:r>
        <w:rPr>
          <w:sz w:val="30"/>
          <w:szCs w:val="30"/>
        </w:rPr>
        <w:t>20XX</w:t>
      </w:r>
      <w:bookmarkStart w:id="0" w:name="_GoBack"/>
      <w:bookmarkEnd w:id="0"/>
    </w:p>
    <w:p w14:paraId="5BC6D60E" w14:textId="77777777" w:rsidR="00E06036" w:rsidRDefault="00EC7800">
      <w:pPr>
        <w:jc w:val="center"/>
        <w:rPr>
          <w:sz w:val="36"/>
        </w:rPr>
      </w:pPr>
      <w:r>
        <w:rPr>
          <w:sz w:val="36"/>
        </w:rPr>
        <w:t>（</w:t>
      </w:r>
      <w:r>
        <w:rPr>
          <w:rFonts w:hint="eastAsia"/>
          <w:sz w:val="36"/>
        </w:rPr>
        <w:t>报批</w:t>
      </w:r>
      <w:r>
        <w:rPr>
          <w:sz w:val="36"/>
        </w:rPr>
        <w:t>稿）</w:t>
      </w:r>
    </w:p>
    <w:p w14:paraId="760ECDD9" w14:textId="77777777" w:rsidR="00E06036" w:rsidRDefault="00E06036">
      <w:pPr>
        <w:ind w:firstLine="480"/>
        <w:jc w:val="center"/>
      </w:pPr>
    </w:p>
    <w:p w14:paraId="30FBE23D" w14:textId="77777777" w:rsidR="00E06036" w:rsidRDefault="00E06036">
      <w:pPr>
        <w:ind w:firstLine="482"/>
        <w:jc w:val="center"/>
      </w:pPr>
    </w:p>
    <w:p w14:paraId="4A2300EC" w14:textId="77777777" w:rsidR="00E06036" w:rsidRDefault="00E06036">
      <w:pPr>
        <w:ind w:firstLineChars="1200" w:firstLine="2520"/>
      </w:pPr>
    </w:p>
    <w:p w14:paraId="3BE73181" w14:textId="77777777" w:rsidR="00E06036" w:rsidRDefault="00E06036">
      <w:pPr>
        <w:ind w:firstLineChars="1200" w:firstLine="2520"/>
      </w:pPr>
    </w:p>
    <w:p w14:paraId="2F62FE8D" w14:textId="77777777" w:rsidR="00E06036" w:rsidRDefault="00E06036">
      <w:pPr>
        <w:ind w:firstLineChars="1200" w:firstLine="3600"/>
        <w:rPr>
          <w:sz w:val="30"/>
          <w:szCs w:val="30"/>
        </w:rPr>
      </w:pPr>
    </w:p>
    <w:p w14:paraId="03CC3527" w14:textId="77777777" w:rsidR="00E06036" w:rsidRDefault="00E06036">
      <w:pPr>
        <w:ind w:firstLineChars="1181" w:firstLine="3543"/>
        <w:rPr>
          <w:sz w:val="30"/>
          <w:szCs w:val="30"/>
        </w:rPr>
      </w:pPr>
    </w:p>
    <w:p w14:paraId="4C1FC90C" w14:textId="77777777" w:rsidR="00E06036" w:rsidRDefault="00EC7800">
      <w:pPr>
        <w:ind w:firstLineChars="661" w:firstLine="1983"/>
        <w:rPr>
          <w:sz w:val="30"/>
          <w:szCs w:val="30"/>
        </w:rPr>
      </w:pPr>
      <w:r>
        <w:rPr>
          <w:sz w:val="30"/>
          <w:szCs w:val="30"/>
        </w:rPr>
        <w:t>批准单位：中国建筑学会</w:t>
      </w:r>
    </w:p>
    <w:p w14:paraId="7A70ADD1" w14:textId="77777777" w:rsidR="00E06036" w:rsidRDefault="00EC7800">
      <w:pPr>
        <w:ind w:firstLineChars="661" w:firstLine="1983"/>
        <w:rPr>
          <w:sz w:val="30"/>
          <w:szCs w:val="30"/>
        </w:rPr>
      </w:pPr>
      <w:r>
        <w:rPr>
          <w:sz w:val="30"/>
          <w:szCs w:val="30"/>
        </w:rPr>
        <w:t>施行日期：</w:t>
      </w:r>
      <w:r>
        <w:rPr>
          <w:sz w:val="30"/>
          <w:szCs w:val="30"/>
        </w:rPr>
        <w:t>20XX</w:t>
      </w:r>
      <w:r>
        <w:rPr>
          <w:sz w:val="30"/>
          <w:szCs w:val="30"/>
        </w:rPr>
        <w:t>年</w:t>
      </w:r>
      <w:r>
        <w:rPr>
          <w:sz w:val="30"/>
          <w:szCs w:val="30"/>
        </w:rPr>
        <w:t>××</w:t>
      </w:r>
      <w:r>
        <w:rPr>
          <w:sz w:val="30"/>
          <w:szCs w:val="30"/>
        </w:rPr>
        <w:t>月</w:t>
      </w:r>
      <w:r>
        <w:rPr>
          <w:sz w:val="30"/>
          <w:szCs w:val="30"/>
        </w:rPr>
        <w:t>××</w:t>
      </w:r>
      <w:r>
        <w:rPr>
          <w:sz w:val="30"/>
          <w:szCs w:val="30"/>
        </w:rPr>
        <w:t>日</w:t>
      </w:r>
    </w:p>
    <w:p w14:paraId="4FC930AC" w14:textId="77777777" w:rsidR="00E06036" w:rsidRDefault="00E06036">
      <w:pPr>
        <w:ind w:firstLine="480"/>
        <w:jc w:val="center"/>
      </w:pPr>
    </w:p>
    <w:p w14:paraId="745D1929" w14:textId="77777777" w:rsidR="00E06036" w:rsidRDefault="00E06036">
      <w:pPr>
        <w:ind w:firstLine="480"/>
        <w:jc w:val="center"/>
      </w:pPr>
    </w:p>
    <w:p w14:paraId="329B4291" w14:textId="77777777" w:rsidR="00E06036" w:rsidRDefault="00E06036">
      <w:pPr>
        <w:ind w:firstLine="480"/>
        <w:jc w:val="center"/>
      </w:pPr>
    </w:p>
    <w:p w14:paraId="09557425" w14:textId="77777777" w:rsidR="00E06036" w:rsidRDefault="00E06036">
      <w:pPr>
        <w:ind w:firstLine="480"/>
        <w:jc w:val="center"/>
      </w:pPr>
    </w:p>
    <w:p w14:paraId="2E555D26" w14:textId="77777777" w:rsidR="00E06036" w:rsidRDefault="00E06036">
      <w:pPr>
        <w:ind w:firstLine="480"/>
        <w:jc w:val="center"/>
      </w:pPr>
    </w:p>
    <w:p w14:paraId="1BE34D01" w14:textId="77777777" w:rsidR="00E06036" w:rsidRDefault="00E06036">
      <w:pPr>
        <w:ind w:firstLine="480"/>
        <w:jc w:val="center"/>
      </w:pPr>
    </w:p>
    <w:p w14:paraId="7A0DDCCD" w14:textId="77777777" w:rsidR="00E06036" w:rsidRDefault="00E06036">
      <w:pPr>
        <w:widowControl/>
        <w:spacing w:line="360" w:lineRule="auto"/>
        <w:jc w:val="center"/>
        <w:rPr>
          <w:rFonts w:eastAsia="仿宋"/>
          <w:sz w:val="30"/>
          <w:szCs w:val="30"/>
        </w:rPr>
      </w:pPr>
    </w:p>
    <w:p w14:paraId="00DCA295" w14:textId="77777777" w:rsidR="00E06036" w:rsidRDefault="00EC7800">
      <w:pPr>
        <w:widowControl/>
        <w:spacing w:line="360" w:lineRule="auto"/>
        <w:jc w:val="center"/>
        <w:rPr>
          <w:rFonts w:eastAsia="仿宋"/>
          <w:sz w:val="30"/>
          <w:szCs w:val="30"/>
        </w:rPr>
      </w:pPr>
      <w:r>
        <w:rPr>
          <w:rFonts w:eastAsia="仿宋"/>
          <w:sz w:val="30"/>
          <w:szCs w:val="30"/>
        </w:rPr>
        <w:t>XXXX</w:t>
      </w:r>
      <w:r>
        <w:rPr>
          <w:rFonts w:eastAsia="仿宋"/>
          <w:sz w:val="30"/>
          <w:szCs w:val="30"/>
        </w:rPr>
        <w:t>出版社</w:t>
      </w:r>
    </w:p>
    <w:p w14:paraId="2B55D638" w14:textId="77777777" w:rsidR="00E06036" w:rsidRDefault="00EC7800">
      <w:pPr>
        <w:widowControl/>
        <w:spacing w:line="360" w:lineRule="auto"/>
        <w:jc w:val="center"/>
        <w:rPr>
          <w:rFonts w:eastAsia="仿宋"/>
          <w:sz w:val="30"/>
          <w:szCs w:val="30"/>
        </w:rPr>
      </w:pPr>
      <w:r>
        <w:rPr>
          <w:rFonts w:eastAsia="仿宋"/>
          <w:sz w:val="30"/>
          <w:szCs w:val="30"/>
        </w:rPr>
        <w:t xml:space="preserve">202X </w:t>
      </w:r>
      <w:r>
        <w:rPr>
          <w:rFonts w:eastAsia="仿宋"/>
          <w:sz w:val="30"/>
          <w:szCs w:val="30"/>
        </w:rPr>
        <w:t>北京</w:t>
      </w:r>
    </w:p>
    <w:p w14:paraId="1707DCA4" w14:textId="77777777" w:rsidR="00E06036" w:rsidRDefault="00E06036">
      <w:pPr>
        <w:jc w:val="center"/>
        <w:rPr>
          <w:rFonts w:eastAsia="黑体"/>
          <w:sz w:val="32"/>
          <w:szCs w:val="32"/>
        </w:rPr>
      </w:pPr>
    </w:p>
    <w:p w14:paraId="23A84AB2" w14:textId="77777777" w:rsidR="00E06036" w:rsidRDefault="00EC7800">
      <w:pPr>
        <w:jc w:val="center"/>
        <w:rPr>
          <w:rFonts w:eastAsia="黑体"/>
          <w:bCs/>
          <w:sz w:val="32"/>
          <w:szCs w:val="32"/>
        </w:rPr>
      </w:pPr>
      <w:r>
        <w:rPr>
          <w:rFonts w:eastAsia="黑体"/>
          <w:bCs/>
          <w:sz w:val="32"/>
          <w:szCs w:val="32"/>
        </w:rPr>
        <w:lastRenderedPageBreak/>
        <w:t>前　言</w:t>
      </w:r>
    </w:p>
    <w:p w14:paraId="0A4658F6" w14:textId="77777777" w:rsidR="00E06036" w:rsidRDefault="00E06036">
      <w:pPr>
        <w:pStyle w:val="af4"/>
        <w:spacing w:line="360" w:lineRule="auto"/>
        <w:ind w:firstLine="480"/>
        <w:rPr>
          <w:rFonts w:eastAsia="宋体"/>
        </w:rPr>
      </w:pPr>
    </w:p>
    <w:p w14:paraId="47CF795F" w14:textId="77777777" w:rsidR="00E06036" w:rsidRDefault="00EC7800">
      <w:pPr>
        <w:pStyle w:val="af4"/>
        <w:spacing w:line="360" w:lineRule="auto"/>
        <w:ind w:firstLine="480"/>
        <w:rPr>
          <w:rFonts w:eastAsia="宋体"/>
        </w:rPr>
      </w:pPr>
      <w:r>
        <w:rPr>
          <w:rFonts w:eastAsia="宋体"/>
        </w:rPr>
        <w:t>根据</w:t>
      </w:r>
      <w:r>
        <w:rPr>
          <w:rFonts w:eastAsia="宋体"/>
          <w:szCs w:val="24"/>
        </w:rPr>
        <w:t>中国建筑学会</w:t>
      </w:r>
      <w:r>
        <w:rPr>
          <w:rFonts w:eastAsia="宋体" w:hint="eastAsia"/>
          <w:szCs w:val="24"/>
        </w:rPr>
        <w:t>《</w:t>
      </w:r>
      <w:r>
        <w:rPr>
          <w:rFonts w:eastAsia="宋体"/>
          <w:szCs w:val="24"/>
        </w:rPr>
        <w:t>2020</w:t>
      </w:r>
      <w:r>
        <w:rPr>
          <w:rFonts w:eastAsia="宋体"/>
          <w:szCs w:val="24"/>
        </w:rPr>
        <w:t>年中国建筑学会标准编制计划（第三批）</w:t>
      </w:r>
      <w:r>
        <w:rPr>
          <w:rFonts w:eastAsia="宋体" w:hint="eastAsia"/>
          <w:szCs w:val="24"/>
        </w:rPr>
        <w:t>》</w:t>
      </w:r>
      <w:r>
        <w:rPr>
          <w:rFonts w:eastAsia="宋体"/>
        </w:rPr>
        <w:t>的要求，编制组经广泛调查研究，认真总结实践经验，</w:t>
      </w:r>
      <w:r>
        <w:rPr>
          <w:rFonts w:eastAsia="宋体" w:hint="eastAsia"/>
        </w:rPr>
        <w:t>借鉴</w:t>
      </w:r>
      <w:r>
        <w:rPr>
          <w:rFonts w:eastAsia="宋体"/>
        </w:rPr>
        <w:t>有关研究成果，在广泛征求意见的基础上，制定本</w:t>
      </w:r>
      <w:r>
        <w:rPr>
          <w:rFonts w:eastAsia="宋体" w:hint="eastAsia"/>
        </w:rPr>
        <w:t>规程</w:t>
      </w:r>
      <w:r>
        <w:rPr>
          <w:rFonts w:eastAsia="宋体"/>
        </w:rPr>
        <w:t>。</w:t>
      </w:r>
    </w:p>
    <w:p w14:paraId="7D7002D8" w14:textId="77777777" w:rsidR="00E06036" w:rsidRDefault="00EC7800">
      <w:pPr>
        <w:spacing w:line="360" w:lineRule="auto"/>
        <w:ind w:firstLineChars="200" w:firstLine="480"/>
        <w:rPr>
          <w:sz w:val="24"/>
        </w:rPr>
      </w:pPr>
      <w:r>
        <w:rPr>
          <w:rFonts w:hint="eastAsia"/>
          <w:sz w:val="24"/>
        </w:rPr>
        <w:t>本规程</w:t>
      </w:r>
      <w:r>
        <w:rPr>
          <w:sz w:val="24"/>
        </w:rPr>
        <w:t>共分</w:t>
      </w:r>
      <w:r>
        <w:rPr>
          <w:sz w:val="24"/>
        </w:rPr>
        <w:t>8</w:t>
      </w:r>
      <w:r>
        <w:rPr>
          <w:sz w:val="24"/>
        </w:rPr>
        <w:t>章和</w:t>
      </w:r>
      <w:r>
        <w:rPr>
          <w:sz w:val="24"/>
        </w:rPr>
        <w:t>2</w:t>
      </w:r>
      <w:r>
        <w:rPr>
          <w:sz w:val="24"/>
        </w:rPr>
        <w:t>个附录，主要内容包括：总则、术语、基本规定、工程总承包</w:t>
      </w:r>
      <w:r>
        <w:rPr>
          <w:rFonts w:hint="eastAsia"/>
          <w:sz w:val="24"/>
        </w:rPr>
        <w:t>项目</w:t>
      </w:r>
      <w:r>
        <w:rPr>
          <w:sz w:val="24"/>
        </w:rPr>
        <w:t>费用组成及项目清单、工程总承包项目最高投标限价</w:t>
      </w:r>
      <w:r>
        <w:rPr>
          <w:rFonts w:hint="eastAsia"/>
          <w:sz w:val="24"/>
        </w:rPr>
        <w:t>的</w:t>
      </w:r>
      <w:r>
        <w:rPr>
          <w:sz w:val="24"/>
        </w:rPr>
        <w:t>编制、工程总承包项目最高投标限价</w:t>
      </w:r>
      <w:r>
        <w:rPr>
          <w:rFonts w:hint="eastAsia"/>
          <w:sz w:val="24"/>
        </w:rPr>
        <w:t>的</w:t>
      </w:r>
      <w:r>
        <w:rPr>
          <w:sz w:val="24"/>
        </w:rPr>
        <w:t>审查、成果文件、质量与知识管理</w:t>
      </w:r>
      <w:r>
        <w:t>等</w:t>
      </w:r>
      <w:r>
        <w:rPr>
          <w:sz w:val="24"/>
        </w:rPr>
        <w:t>。</w:t>
      </w:r>
    </w:p>
    <w:p w14:paraId="4D2A0C02" w14:textId="77777777" w:rsidR="00E06036" w:rsidRDefault="00EC7800">
      <w:pPr>
        <w:spacing w:line="360" w:lineRule="auto"/>
        <w:ind w:firstLineChars="200" w:firstLine="480"/>
        <w:rPr>
          <w:sz w:val="24"/>
        </w:rPr>
      </w:pPr>
      <w:r>
        <w:rPr>
          <w:rFonts w:hint="eastAsia"/>
          <w:sz w:val="24"/>
        </w:rPr>
        <w:t>本规程</w:t>
      </w:r>
      <w:r>
        <w:rPr>
          <w:sz w:val="24"/>
        </w:rPr>
        <w:t>的某些内容可能直接或间接涉及专利，</w:t>
      </w:r>
      <w:r>
        <w:rPr>
          <w:rFonts w:hint="eastAsia"/>
          <w:sz w:val="24"/>
        </w:rPr>
        <w:t>本规程</w:t>
      </w:r>
      <w:r>
        <w:rPr>
          <w:sz w:val="24"/>
        </w:rPr>
        <w:t>的发布机构不承担识别这些专利的责任。</w:t>
      </w:r>
    </w:p>
    <w:p w14:paraId="611B8629" w14:textId="2F65E1BE" w:rsidR="00E06036" w:rsidRDefault="00EC7800">
      <w:pPr>
        <w:spacing w:line="360" w:lineRule="auto"/>
        <w:ind w:firstLineChars="200" w:firstLine="480"/>
        <w:rPr>
          <w:sz w:val="24"/>
        </w:rPr>
      </w:pPr>
      <w:r>
        <w:rPr>
          <w:rFonts w:hint="eastAsia"/>
          <w:sz w:val="24"/>
        </w:rPr>
        <w:t>本规程</w:t>
      </w:r>
      <w:r>
        <w:rPr>
          <w:sz w:val="24"/>
        </w:rPr>
        <w:t>由中国建筑学会</w:t>
      </w:r>
      <w:r w:rsidR="00760ED7">
        <w:rPr>
          <w:rFonts w:hint="eastAsia"/>
          <w:sz w:val="24"/>
        </w:rPr>
        <w:t>标准工作委员会</w:t>
      </w:r>
      <w:r>
        <w:rPr>
          <w:sz w:val="24"/>
        </w:rPr>
        <w:t>归口管理，由</w:t>
      </w:r>
      <w:r>
        <w:rPr>
          <w:rFonts w:hint="eastAsia"/>
          <w:sz w:val="24"/>
        </w:rPr>
        <w:t>山东科技大学</w:t>
      </w:r>
      <w:r>
        <w:rPr>
          <w:sz w:val="24"/>
        </w:rPr>
        <w:t>负责具体技术内容的解释。实施过程中如有意见或建议，请反馈至</w:t>
      </w:r>
      <w:r>
        <w:rPr>
          <w:rFonts w:hint="eastAsia"/>
          <w:sz w:val="24"/>
        </w:rPr>
        <w:t>山东科技大学</w:t>
      </w:r>
      <w:r>
        <w:rPr>
          <w:sz w:val="24"/>
        </w:rPr>
        <w:t>（地址：</w:t>
      </w:r>
      <w:r>
        <w:rPr>
          <w:rFonts w:hint="eastAsia"/>
          <w:sz w:val="24"/>
        </w:rPr>
        <w:t>山东省青岛市黄岛区前湾港路</w:t>
      </w:r>
      <w:r>
        <w:rPr>
          <w:rFonts w:hint="eastAsia"/>
          <w:sz w:val="24"/>
        </w:rPr>
        <w:t>579</w:t>
      </w:r>
      <w:r>
        <w:rPr>
          <w:rFonts w:hint="eastAsia"/>
          <w:sz w:val="24"/>
        </w:rPr>
        <w:t>号</w:t>
      </w:r>
      <w:r>
        <w:rPr>
          <w:sz w:val="24"/>
        </w:rPr>
        <w:t>，邮政编码：</w:t>
      </w:r>
      <w:r>
        <w:rPr>
          <w:sz w:val="24"/>
        </w:rPr>
        <w:t xml:space="preserve">266590 </w:t>
      </w:r>
      <w:r>
        <w:rPr>
          <w:sz w:val="24"/>
        </w:rPr>
        <w:t>）。</w:t>
      </w:r>
    </w:p>
    <w:p w14:paraId="77F6C023" w14:textId="77777777" w:rsidR="00E06036" w:rsidRDefault="00EC7800">
      <w:pPr>
        <w:pStyle w:val="af4"/>
        <w:spacing w:line="360" w:lineRule="auto"/>
        <w:ind w:firstLineChars="177" w:firstLine="425"/>
        <w:rPr>
          <w:rFonts w:eastAsia="宋体"/>
          <w:szCs w:val="24"/>
        </w:rPr>
      </w:pPr>
      <w:r>
        <w:rPr>
          <w:rFonts w:eastAsia="宋体"/>
          <w:szCs w:val="24"/>
        </w:rPr>
        <w:t>主编单位：</w:t>
      </w:r>
      <w:r>
        <w:rPr>
          <w:rFonts w:eastAsia="宋体" w:hint="eastAsia"/>
          <w:szCs w:val="24"/>
        </w:rPr>
        <w:t>山东科技大学</w:t>
      </w:r>
    </w:p>
    <w:p w14:paraId="5035F879" w14:textId="77777777" w:rsidR="00E06036" w:rsidRDefault="00EC7800">
      <w:pPr>
        <w:pStyle w:val="af4"/>
        <w:spacing w:line="360" w:lineRule="auto"/>
        <w:ind w:firstLineChars="700" w:firstLine="1680"/>
        <w:rPr>
          <w:rFonts w:eastAsia="宋体"/>
          <w:szCs w:val="24"/>
        </w:rPr>
      </w:pPr>
      <w:r>
        <w:rPr>
          <w:rFonts w:eastAsia="宋体" w:hint="eastAsia"/>
          <w:szCs w:val="24"/>
        </w:rPr>
        <w:t>亚太建设科技信息研究院有限公司</w:t>
      </w:r>
    </w:p>
    <w:p w14:paraId="418A1A3D" w14:textId="77777777" w:rsidR="00E06036" w:rsidRDefault="00EC7800">
      <w:pPr>
        <w:pStyle w:val="af4"/>
        <w:spacing w:line="360" w:lineRule="auto"/>
        <w:ind w:firstLineChars="700" w:firstLine="1680"/>
        <w:rPr>
          <w:rFonts w:eastAsia="宋体"/>
          <w:szCs w:val="24"/>
        </w:rPr>
      </w:pPr>
      <w:r>
        <w:rPr>
          <w:rFonts w:eastAsia="宋体" w:hint="eastAsia"/>
          <w:szCs w:val="24"/>
        </w:rPr>
        <w:t>华联世纪工程咨询股份有限公司</w:t>
      </w:r>
    </w:p>
    <w:p w14:paraId="6A1D7FA8" w14:textId="77777777" w:rsidR="00E06036" w:rsidRDefault="00EC7800">
      <w:pPr>
        <w:pStyle w:val="af4"/>
        <w:spacing w:line="360" w:lineRule="auto"/>
        <w:ind w:firstLineChars="177" w:firstLine="425"/>
        <w:jc w:val="left"/>
        <w:rPr>
          <w:rFonts w:eastAsia="宋体"/>
          <w:szCs w:val="24"/>
        </w:rPr>
      </w:pPr>
      <w:r>
        <w:rPr>
          <w:rFonts w:eastAsia="宋体"/>
          <w:szCs w:val="24"/>
        </w:rPr>
        <w:t>参编单位：</w:t>
      </w:r>
      <w:r>
        <w:rPr>
          <w:rFonts w:eastAsia="宋体"/>
          <w:szCs w:val="24"/>
        </w:rPr>
        <w:t xml:space="preserve"> </w:t>
      </w:r>
      <w:r>
        <w:rPr>
          <w:rFonts w:eastAsia="宋体" w:hint="eastAsia"/>
          <w:szCs w:val="24"/>
        </w:rPr>
        <w:t>中冶建工集团有限公司</w:t>
      </w:r>
    </w:p>
    <w:p w14:paraId="08B746A5" w14:textId="77777777" w:rsidR="00E06036" w:rsidRDefault="00EC7800">
      <w:pPr>
        <w:pStyle w:val="af4"/>
        <w:spacing w:line="360" w:lineRule="auto"/>
        <w:ind w:firstLineChars="700" w:firstLine="1680"/>
        <w:rPr>
          <w:rFonts w:eastAsia="宋体"/>
          <w:szCs w:val="24"/>
        </w:rPr>
      </w:pPr>
      <w:r>
        <w:rPr>
          <w:rFonts w:eastAsia="宋体" w:hint="eastAsia"/>
          <w:szCs w:val="24"/>
        </w:rPr>
        <w:t>中建三局绿色产业投资有限公司</w:t>
      </w:r>
    </w:p>
    <w:p w14:paraId="7A1DF005" w14:textId="77777777" w:rsidR="00E06036" w:rsidRDefault="00EC7800">
      <w:pPr>
        <w:pStyle w:val="af4"/>
        <w:spacing w:line="360" w:lineRule="auto"/>
        <w:ind w:firstLineChars="700" w:firstLine="1680"/>
        <w:rPr>
          <w:rFonts w:eastAsia="宋体"/>
          <w:szCs w:val="24"/>
        </w:rPr>
      </w:pPr>
      <w:r>
        <w:rPr>
          <w:rFonts w:eastAsia="宋体" w:hint="eastAsia"/>
          <w:szCs w:val="24"/>
        </w:rPr>
        <w:t>苏州金螳螂建筑装饰股份有限公司</w:t>
      </w:r>
    </w:p>
    <w:p w14:paraId="698DE5FA" w14:textId="77777777" w:rsidR="00E06036" w:rsidRDefault="00EC7800">
      <w:pPr>
        <w:pStyle w:val="af4"/>
        <w:spacing w:line="360" w:lineRule="auto"/>
        <w:ind w:firstLineChars="700" w:firstLine="1680"/>
        <w:rPr>
          <w:rFonts w:eastAsia="宋体"/>
          <w:szCs w:val="24"/>
        </w:rPr>
      </w:pPr>
      <w:r>
        <w:rPr>
          <w:rFonts w:eastAsia="宋体" w:hint="eastAsia"/>
          <w:szCs w:val="24"/>
        </w:rPr>
        <w:t>海逸恒安项目管理有限公司</w:t>
      </w:r>
    </w:p>
    <w:p w14:paraId="03BC92E6" w14:textId="189DB04D" w:rsidR="00E06036" w:rsidRDefault="00EC7800">
      <w:pPr>
        <w:pStyle w:val="af4"/>
        <w:spacing w:line="360" w:lineRule="auto"/>
        <w:ind w:firstLineChars="700" w:firstLine="1680"/>
        <w:rPr>
          <w:rFonts w:eastAsia="宋体"/>
          <w:szCs w:val="24"/>
        </w:rPr>
      </w:pPr>
      <w:r>
        <w:rPr>
          <w:rFonts w:eastAsia="宋体" w:hint="eastAsia"/>
          <w:szCs w:val="24"/>
        </w:rPr>
        <w:t>青岛福莱易通</w:t>
      </w:r>
      <w:r w:rsidR="00756577">
        <w:rPr>
          <w:rFonts w:eastAsia="宋体" w:hint="eastAsia"/>
          <w:szCs w:val="24"/>
        </w:rPr>
        <w:t>软件</w:t>
      </w:r>
      <w:r>
        <w:rPr>
          <w:rFonts w:eastAsia="宋体" w:hint="eastAsia"/>
          <w:szCs w:val="24"/>
        </w:rPr>
        <w:t>有限公司</w:t>
      </w:r>
    </w:p>
    <w:p w14:paraId="745C2452" w14:textId="77777777" w:rsidR="00E06036" w:rsidRDefault="00EC7800">
      <w:pPr>
        <w:pStyle w:val="af4"/>
        <w:spacing w:line="360" w:lineRule="auto"/>
        <w:ind w:firstLineChars="700" w:firstLine="1680"/>
        <w:rPr>
          <w:rFonts w:eastAsia="宋体"/>
          <w:szCs w:val="24"/>
        </w:rPr>
      </w:pPr>
      <w:r>
        <w:rPr>
          <w:rFonts w:eastAsia="宋体" w:hint="eastAsia"/>
          <w:szCs w:val="24"/>
        </w:rPr>
        <w:t>广州地铁集团有限公司</w:t>
      </w:r>
    </w:p>
    <w:p w14:paraId="0DEA426C" w14:textId="77777777" w:rsidR="00E06036" w:rsidRDefault="00EC7800">
      <w:pPr>
        <w:pStyle w:val="af4"/>
        <w:spacing w:line="360" w:lineRule="auto"/>
        <w:ind w:firstLineChars="700" w:firstLine="1680"/>
        <w:rPr>
          <w:rFonts w:eastAsia="宋体"/>
          <w:szCs w:val="24"/>
        </w:rPr>
      </w:pPr>
      <w:r>
        <w:rPr>
          <w:rFonts w:eastAsia="宋体" w:hint="eastAsia"/>
          <w:szCs w:val="24"/>
        </w:rPr>
        <w:t>郑州大学</w:t>
      </w:r>
    </w:p>
    <w:p w14:paraId="6F02DA9C" w14:textId="77777777" w:rsidR="00E06036" w:rsidRDefault="00EC7800">
      <w:pPr>
        <w:pStyle w:val="af4"/>
        <w:spacing w:line="360" w:lineRule="auto"/>
        <w:ind w:firstLineChars="700" w:firstLine="1680"/>
        <w:rPr>
          <w:rFonts w:eastAsia="宋体"/>
          <w:szCs w:val="24"/>
        </w:rPr>
      </w:pPr>
      <w:r>
        <w:rPr>
          <w:rFonts w:eastAsia="宋体" w:hint="eastAsia"/>
          <w:szCs w:val="24"/>
        </w:rPr>
        <w:t>北京北咨招标有限公司</w:t>
      </w:r>
    </w:p>
    <w:p w14:paraId="5B898769" w14:textId="77777777" w:rsidR="00E06036" w:rsidRDefault="00EC7800">
      <w:pPr>
        <w:pStyle w:val="af4"/>
        <w:spacing w:line="360" w:lineRule="auto"/>
        <w:ind w:firstLineChars="700" w:firstLine="1680"/>
        <w:rPr>
          <w:rFonts w:eastAsia="宋体"/>
          <w:szCs w:val="24"/>
        </w:rPr>
      </w:pPr>
      <w:r>
        <w:rPr>
          <w:rFonts w:eastAsia="宋体" w:hint="eastAsia"/>
          <w:szCs w:val="24"/>
        </w:rPr>
        <w:t>科信建设项目管理有限公司</w:t>
      </w:r>
    </w:p>
    <w:p w14:paraId="461CA0FC" w14:textId="77777777" w:rsidR="00E06036" w:rsidRDefault="00EC7800">
      <w:pPr>
        <w:pStyle w:val="af4"/>
        <w:spacing w:line="360" w:lineRule="auto"/>
        <w:ind w:firstLineChars="700" w:firstLine="1680"/>
        <w:rPr>
          <w:rFonts w:eastAsia="宋体"/>
          <w:szCs w:val="24"/>
        </w:rPr>
      </w:pPr>
      <w:r>
        <w:rPr>
          <w:rFonts w:eastAsia="宋体" w:hint="eastAsia"/>
          <w:szCs w:val="24"/>
        </w:rPr>
        <w:t>北京广普达工程咨询有限公司</w:t>
      </w:r>
    </w:p>
    <w:p w14:paraId="5358B538" w14:textId="77777777" w:rsidR="00E06036" w:rsidRDefault="00EC7800">
      <w:pPr>
        <w:pStyle w:val="af4"/>
        <w:spacing w:line="360" w:lineRule="auto"/>
        <w:ind w:firstLineChars="700" w:firstLine="1680"/>
        <w:rPr>
          <w:rFonts w:eastAsia="宋体"/>
          <w:szCs w:val="24"/>
        </w:rPr>
      </w:pPr>
      <w:r>
        <w:rPr>
          <w:rFonts w:eastAsia="宋体" w:hint="eastAsia"/>
          <w:szCs w:val="24"/>
        </w:rPr>
        <w:t>河南省城乡规划设计研究总院股份有限公司</w:t>
      </w:r>
    </w:p>
    <w:p w14:paraId="0D2CFEBD" w14:textId="77777777" w:rsidR="00E06036" w:rsidRDefault="00EC7800">
      <w:pPr>
        <w:pStyle w:val="af4"/>
        <w:spacing w:line="360" w:lineRule="auto"/>
        <w:ind w:firstLineChars="700" w:firstLine="1680"/>
        <w:rPr>
          <w:rFonts w:eastAsia="宋体"/>
          <w:szCs w:val="24"/>
        </w:rPr>
      </w:pPr>
      <w:r>
        <w:rPr>
          <w:rFonts w:eastAsia="宋体" w:hint="eastAsia"/>
          <w:szCs w:val="24"/>
        </w:rPr>
        <w:t>青岛市建筑设计研究院集团股份有限公司</w:t>
      </w:r>
    </w:p>
    <w:p w14:paraId="12354086" w14:textId="77777777" w:rsidR="00E06036" w:rsidRDefault="00EC7800">
      <w:pPr>
        <w:pStyle w:val="af4"/>
        <w:spacing w:line="360" w:lineRule="auto"/>
        <w:ind w:firstLineChars="700" w:firstLine="1680"/>
        <w:rPr>
          <w:rFonts w:eastAsia="宋体"/>
          <w:szCs w:val="24"/>
        </w:rPr>
      </w:pPr>
      <w:r>
        <w:rPr>
          <w:rFonts w:eastAsia="宋体" w:hint="eastAsia"/>
          <w:szCs w:val="24"/>
        </w:rPr>
        <w:t>青岛诚信工程造价有限公司</w:t>
      </w:r>
    </w:p>
    <w:p w14:paraId="1FF9206F" w14:textId="77777777" w:rsidR="00E06036" w:rsidRDefault="00EC7800">
      <w:pPr>
        <w:pStyle w:val="af4"/>
        <w:spacing w:line="360" w:lineRule="auto"/>
        <w:ind w:firstLineChars="700" w:firstLine="1680"/>
        <w:rPr>
          <w:rFonts w:eastAsia="宋体"/>
          <w:szCs w:val="24"/>
        </w:rPr>
      </w:pPr>
      <w:r>
        <w:rPr>
          <w:rFonts w:eastAsia="宋体" w:hint="eastAsia"/>
          <w:szCs w:val="24"/>
        </w:rPr>
        <w:lastRenderedPageBreak/>
        <w:t>北京京园诚得信工程管理有限公司</w:t>
      </w:r>
    </w:p>
    <w:p w14:paraId="335E0E4D" w14:textId="77777777" w:rsidR="00E06036" w:rsidRDefault="00EC7800">
      <w:pPr>
        <w:pStyle w:val="af4"/>
        <w:spacing w:line="360" w:lineRule="auto"/>
        <w:ind w:firstLineChars="700" w:firstLine="1680"/>
        <w:rPr>
          <w:rFonts w:eastAsia="宋体"/>
          <w:szCs w:val="24"/>
        </w:rPr>
      </w:pPr>
      <w:r>
        <w:rPr>
          <w:rFonts w:eastAsia="宋体" w:hint="eastAsia"/>
          <w:szCs w:val="24"/>
        </w:rPr>
        <w:t>杭州新中大科技股份有限公司</w:t>
      </w:r>
    </w:p>
    <w:p w14:paraId="3A5780DB" w14:textId="77777777" w:rsidR="00E06036" w:rsidRDefault="00EC7800">
      <w:pPr>
        <w:pStyle w:val="af4"/>
        <w:spacing w:line="360" w:lineRule="auto"/>
        <w:ind w:firstLineChars="700" w:firstLine="1680"/>
        <w:rPr>
          <w:rFonts w:eastAsia="宋体"/>
          <w:szCs w:val="24"/>
        </w:rPr>
      </w:pPr>
      <w:r>
        <w:rPr>
          <w:rFonts w:eastAsia="宋体" w:hint="eastAsia"/>
          <w:szCs w:val="24"/>
        </w:rPr>
        <w:t>陆军工程大学</w:t>
      </w:r>
    </w:p>
    <w:p w14:paraId="49F72614" w14:textId="77777777" w:rsidR="00E06036" w:rsidRDefault="00EC7800">
      <w:pPr>
        <w:pStyle w:val="af4"/>
        <w:spacing w:line="360" w:lineRule="auto"/>
        <w:ind w:firstLineChars="700" w:firstLine="1680"/>
        <w:rPr>
          <w:rFonts w:eastAsia="宋体"/>
          <w:szCs w:val="24"/>
        </w:rPr>
      </w:pPr>
      <w:r>
        <w:rPr>
          <w:rFonts w:eastAsia="宋体" w:hint="eastAsia"/>
          <w:szCs w:val="24"/>
        </w:rPr>
        <w:t>昆明理工大学</w:t>
      </w:r>
    </w:p>
    <w:p w14:paraId="297CA2E9" w14:textId="77777777" w:rsidR="00E06036" w:rsidRDefault="00EC7800">
      <w:pPr>
        <w:pStyle w:val="af4"/>
        <w:spacing w:line="360" w:lineRule="auto"/>
        <w:ind w:firstLineChars="700" w:firstLine="1680"/>
        <w:rPr>
          <w:rFonts w:eastAsia="宋体"/>
          <w:szCs w:val="24"/>
        </w:rPr>
      </w:pPr>
      <w:r>
        <w:rPr>
          <w:rFonts w:eastAsia="宋体" w:hint="eastAsia"/>
          <w:szCs w:val="24"/>
        </w:rPr>
        <w:t>山东省煤田地质局第三勘探队</w:t>
      </w:r>
    </w:p>
    <w:p w14:paraId="2D828FB9" w14:textId="77777777" w:rsidR="00E06036" w:rsidRDefault="00EC7800">
      <w:pPr>
        <w:pStyle w:val="af4"/>
        <w:spacing w:line="360" w:lineRule="auto"/>
        <w:ind w:firstLineChars="700" w:firstLine="1680"/>
        <w:rPr>
          <w:rFonts w:eastAsia="宋体"/>
          <w:szCs w:val="24"/>
        </w:rPr>
      </w:pPr>
      <w:r>
        <w:rPr>
          <w:rFonts w:eastAsia="宋体" w:hint="eastAsia"/>
          <w:szCs w:val="24"/>
        </w:rPr>
        <w:t>甘肃省建筑科学研究院</w:t>
      </w:r>
      <w:r>
        <w:rPr>
          <w:rFonts w:eastAsia="宋体" w:hint="eastAsia"/>
          <w:szCs w:val="24"/>
        </w:rPr>
        <w:t>(</w:t>
      </w:r>
      <w:r>
        <w:rPr>
          <w:rFonts w:eastAsia="宋体" w:hint="eastAsia"/>
          <w:szCs w:val="24"/>
        </w:rPr>
        <w:t>集团</w:t>
      </w:r>
      <w:r>
        <w:rPr>
          <w:rFonts w:eastAsia="宋体" w:hint="eastAsia"/>
          <w:szCs w:val="24"/>
        </w:rPr>
        <w:t>)</w:t>
      </w:r>
      <w:r>
        <w:rPr>
          <w:rFonts w:eastAsia="宋体" w:hint="eastAsia"/>
          <w:szCs w:val="24"/>
        </w:rPr>
        <w:t>有限公司</w:t>
      </w:r>
    </w:p>
    <w:p w14:paraId="04D08633" w14:textId="7AF5AB9B" w:rsidR="00E06036" w:rsidRDefault="00EC7800">
      <w:pPr>
        <w:pStyle w:val="af4"/>
        <w:spacing w:line="360" w:lineRule="auto"/>
        <w:ind w:firstLineChars="700" w:firstLine="1680"/>
        <w:rPr>
          <w:rFonts w:eastAsia="宋体"/>
          <w:szCs w:val="24"/>
        </w:rPr>
      </w:pPr>
      <w:r>
        <w:rPr>
          <w:rFonts w:eastAsia="宋体" w:hint="eastAsia"/>
          <w:szCs w:val="24"/>
        </w:rPr>
        <w:t>浙江嘉晟工程项目管理有限公司</w:t>
      </w:r>
    </w:p>
    <w:p w14:paraId="3DC5498D" w14:textId="2B4EB27D" w:rsidR="00A90391" w:rsidRDefault="00A90391">
      <w:pPr>
        <w:pStyle w:val="af4"/>
        <w:spacing w:line="360" w:lineRule="auto"/>
        <w:ind w:firstLineChars="700" w:firstLine="1680"/>
        <w:rPr>
          <w:rFonts w:eastAsia="宋体" w:hint="eastAsia"/>
          <w:szCs w:val="24"/>
        </w:rPr>
      </w:pPr>
      <w:r w:rsidRPr="00A90391">
        <w:rPr>
          <w:rFonts w:eastAsia="宋体" w:hint="eastAsia"/>
          <w:szCs w:val="24"/>
        </w:rPr>
        <w:t>国网湖南省电力有限公司</w:t>
      </w:r>
    </w:p>
    <w:p w14:paraId="4EB90BC6" w14:textId="77777777" w:rsidR="00E06036" w:rsidRDefault="00EC7800">
      <w:pPr>
        <w:pStyle w:val="af4"/>
        <w:spacing w:line="360" w:lineRule="auto"/>
        <w:ind w:rightChars="-94" w:right="-197" w:firstLineChars="177" w:firstLine="425"/>
        <w:rPr>
          <w:rFonts w:eastAsia="宋体"/>
          <w:szCs w:val="24"/>
        </w:rPr>
      </w:pPr>
      <w:r>
        <w:rPr>
          <w:rFonts w:eastAsia="宋体"/>
          <w:szCs w:val="24"/>
        </w:rPr>
        <w:t>主要起草人：</w:t>
      </w:r>
      <w:r>
        <w:rPr>
          <w:rFonts w:eastAsia="宋体" w:hint="eastAsia"/>
          <w:szCs w:val="24"/>
        </w:rPr>
        <w:t>孙凌志</w:t>
      </w:r>
      <w:r>
        <w:rPr>
          <w:rFonts w:eastAsia="宋体" w:hint="eastAsia"/>
          <w:szCs w:val="24"/>
        </w:rPr>
        <w:t xml:space="preserve"> </w:t>
      </w:r>
      <w:r>
        <w:rPr>
          <w:rFonts w:eastAsia="宋体" w:hint="eastAsia"/>
          <w:szCs w:val="24"/>
        </w:rPr>
        <w:t>刘</w:t>
      </w:r>
      <w:r>
        <w:rPr>
          <w:rFonts w:eastAsia="宋体" w:hint="eastAsia"/>
          <w:szCs w:val="24"/>
        </w:rPr>
        <w:t xml:space="preserve"> </w:t>
      </w:r>
      <w:r>
        <w:rPr>
          <w:rFonts w:eastAsia="宋体"/>
          <w:szCs w:val="24"/>
        </w:rPr>
        <w:t xml:space="preserve"> </w:t>
      </w:r>
      <w:r>
        <w:rPr>
          <w:rFonts w:eastAsia="宋体" w:hint="eastAsia"/>
          <w:szCs w:val="24"/>
        </w:rPr>
        <w:t>芳</w:t>
      </w:r>
      <w:r>
        <w:rPr>
          <w:rFonts w:eastAsia="宋体" w:hint="eastAsia"/>
          <w:szCs w:val="24"/>
        </w:rPr>
        <w:t xml:space="preserve"> </w:t>
      </w:r>
      <w:r>
        <w:rPr>
          <w:rFonts w:eastAsia="宋体" w:hint="eastAsia"/>
          <w:szCs w:val="24"/>
        </w:rPr>
        <w:t>查世伟</w:t>
      </w:r>
      <w:r>
        <w:rPr>
          <w:rFonts w:eastAsia="宋体" w:hint="eastAsia"/>
          <w:szCs w:val="24"/>
        </w:rPr>
        <w:t xml:space="preserve"> </w:t>
      </w:r>
      <w:r>
        <w:rPr>
          <w:rFonts w:eastAsia="宋体" w:hint="eastAsia"/>
          <w:szCs w:val="24"/>
        </w:rPr>
        <w:t>王克青</w:t>
      </w:r>
      <w:r>
        <w:rPr>
          <w:rFonts w:eastAsia="宋体" w:hint="eastAsia"/>
          <w:szCs w:val="24"/>
        </w:rPr>
        <w:t xml:space="preserve"> </w:t>
      </w:r>
      <w:r>
        <w:rPr>
          <w:rFonts w:eastAsia="宋体" w:hint="eastAsia"/>
          <w:szCs w:val="24"/>
        </w:rPr>
        <w:t>吴新华</w:t>
      </w:r>
      <w:r>
        <w:rPr>
          <w:rFonts w:eastAsia="宋体" w:hint="eastAsia"/>
          <w:szCs w:val="24"/>
        </w:rPr>
        <w:t xml:space="preserve"> </w:t>
      </w:r>
      <w:r>
        <w:rPr>
          <w:rFonts w:eastAsia="宋体" w:hint="eastAsia"/>
          <w:szCs w:val="24"/>
        </w:rPr>
        <w:t>吴振全</w:t>
      </w:r>
      <w:r>
        <w:rPr>
          <w:rFonts w:eastAsia="宋体" w:hint="eastAsia"/>
          <w:szCs w:val="24"/>
        </w:rPr>
        <w:t xml:space="preserve"> </w:t>
      </w:r>
      <w:r>
        <w:rPr>
          <w:rFonts w:eastAsia="宋体" w:hint="eastAsia"/>
          <w:szCs w:val="24"/>
        </w:rPr>
        <w:t>赵遵民</w:t>
      </w:r>
    </w:p>
    <w:p w14:paraId="2C057C14" w14:textId="77777777" w:rsidR="00E06036" w:rsidRDefault="00EC7800">
      <w:pPr>
        <w:pStyle w:val="af4"/>
        <w:spacing w:line="360" w:lineRule="auto"/>
        <w:ind w:rightChars="-94" w:right="-197" w:firstLineChars="777" w:firstLine="1865"/>
        <w:rPr>
          <w:rFonts w:eastAsia="宋体"/>
          <w:szCs w:val="24"/>
        </w:rPr>
      </w:pPr>
      <w:r>
        <w:rPr>
          <w:rFonts w:eastAsia="宋体" w:hint="eastAsia"/>
          <w:szCs w:val="24"/>
        </w:rPr>
        <w:t>王</w:t>
      </w:r>
      <w:r>
        <w:rPr>
          <w:rFonts w:eastAsia="宋体" w:hint="eastAsia"/>
          <w:szCs w:val="24"/>
        </w:rPr>
        <w:t xml:space="preserve"> </w:t>
      </w:r>
      <w:r>
        <w:rPr>
          <w:rFonts w:eastAsia="宋体"/>
          <w:szCs w:val="24"/>
        </w:rPr>
        <w:t xml:space="preserve"> </w:t>
      </w:r>
      <w:r>
        <w:rPr>
          <w:rFonts w:eastAsia="宋体" w:hint="eastAsia"/>
          <w:szCs w:val="24"/>
        </w:rPr>
        <w:t>敏</w:t>
      </w:r>
      <w:r>
        <w:rPr>
          <w:rFonts w:eastAsia="宋体" w:hint="eastAsia"/>
          <w:szCs w:val="24"/>
        </w:rPr>
        <w:t xml:space="preserve"> </w:t>
      </w:r>
      <w:r>
        <w:rPr>
          <w:rFonts w:eastAsia="宋体" w:hint="eastAsia"/>
          <w:szCs w:val="24"/>
        </w:rPr>
        <w:t>刘</w:t>
      </w:r>
      <w:r>
        <w:rPr>
          <w:rFonts w:eastAsia="宋体" w:hint="eastAsia"/>
          <w:szCs w:val="24"/>
        </w:rPr>
        <w:t xml:space="preserve"> </w:t>
      </w:r>
      <w:r>
        <w:rPr>
          <w:rFonts w:eastAsia="宋体"/>
          <w:szCs w:val="24"/>
        </w:rPr>
        <w:t xml:space="preserve"> </w:t>
      </w:r>
      <w:r>
        <w:rPr>
          <w:rFonts w:eastAsia="宋体" w:hint="eastAsia"/>
          <w:szCs w:val="24"/>
        </w:rPr>
        <w:t>谦</w:t>
      </w:r>
      <w:r>
        <w:rPr>
          <w:rFonts w:eastAsia="宋体" w:hint="eastAsia"/>
          <w:szCs w:val="24"/>
        </w:rPr>
        <w:t xml:space="preserve"> </w:t>
      </w:r>
      <w:r>
        <w:rPr>
          <w:rFonts w:eastAsia="宋体" w:hint="eastAsia"/>
          <w:szCs w:val="24"/>
        </w:rPr>
        <w:t>谌永庭</w:t>
      </w:r>
      <w:r>
        <w:rPr>
          <w:rFonts w:eastAsia="宋体" w:hint="eastAsia"/>
          <w:szCs w:val="24"/>
        </w:rPr>
        <w:t xml:space="preserve"> </w:t>
      </w:r>
      <w:r>
        <w:rPr>
          <w:rFonts w:eastAsia="宋体" w:hint="eastAsia"/>
          <w:szCs w:val="24"/>
        </w:rPr>
        <w:t>谢路阳</w:t>
      </w:r>
      <w:r>
        <w:rPr>
          <w:rFonts w:eastAsia="宋体" w:hint="eastAsia"/>
          <w:szCs w:val="24"/>
        </w:rPr>
        <w:t xml:space="preserve"> </w:t>
      </w:r>
      <w:r>
        <w:rPr>
          <w:rFonts w:eastAsia="宋体" w:hint="eastAsia"/>
          <w:szCs w:val="24"/>
        </w:rPr>
        <w:t>杨宝峰</w:t>
      </w:r>
      <w:r>
        <w:rPr>
          <w:rFonts w:eastAsia="宋体" w:hint="eastAsia"/>
          <w:szCs w:val="24"/>
        </w:rPr>
        <w:t xml:space="preserve"> </w:t>
      </w:r>
      <w:r>
        <w:rPr>
          <w:rFonts w:eastAsia="宋体" w:hint="eastAsia"/>
          <w:szCs w:val="24"/>
        </w:rPr>
        <w:t>曾</w:t>
      </w:r>
      <w:r>
        <w:rPr>
          <w:rFonts w:eastAsia="宋体" w:hint="eastAsia"/>
          <w:szCs w:val="24"/>
        </w:rPr>
        <w:t xml:space="preserve"> </w:t>
      </w:r>
      <w:r>
        <w:rPr>
          <w:rFonts w:eastAsia="宋体"/>
          <w:szCs w:val="24"/>
        </w:rPr>
        <w:t xml:space="preserve"> </w:t>
      </w:r>
      <w:r>
        <w:rPr>
          <w:rFonts w:eastAsia="宋体" w:hint="eastAsia"/>
          <w:szCs w:val="24"/>
        </w:rPr>
        <w:t>奎</w:t>
      </w:r>
      <w:r>
        <w:rPr>
          <w:rFonts w:eastAsia="宋体" w:hint="eastAsia"/>
          <w:szCs w:val="24"/>
        </w:rPr>
        <w:t xml:space="preserve"> </w:t>
      </w:r>
      <w:r>
        <w:rPr>
          <w:rFonts w:eastAsia="宋体" w:hint="eastAsia"/>
          <w:szCs w:val="24"/>
        </w:rPr>
        <w:t>成春权</w:t>
      </w:r>
    </w:p>
    <w:p w14:paraId="6975DA3D" w14:textId="77777777" w:rsidR="00E06036" w:rsidRDefault="00EC7800">
      <w:pPr>
        <w:pStyle w:val="af4"/>
        <w:spacing w:line="360" w:lineRule="auto"/>
        <w:ind w:rightChars="-94" w:right="-197" w:firstLineChars="777" w:firstLine="1865"/>
        <w:rPr>
          <w:rFonts w:eastAsia="宋体"/>
          <w:szCs w:val="24"/>
        </w:rPr>
      </w:pPr>
      <w:r>
        <w:rPr>
          <w:rFonts w:eastAsia="宋体" w:hint="eastAsia"/>
          <w:szCs w:val="24"/>
        </w:rPr>
        <w:t>潘经钊</w:t>
      </w:r>
      <w:r>
        <w:rPr>
          <w:rFonts w:eastAsia="宋体" w:hint="eastAsia"/>
          <w:szCs w:val="24"/>
        </w:rPr>
        <w:t xml:space="preserve"> </w:t>
      </w:r>
      <w:r>
        <w:rPr>
          <w:rFonts w:eastAsia="宋体" w:hint="eastAsia"/>
          <w:szCs w:val="24"/>
        </w:rPr>
        <w:t>张北雁</w:t>
      </w:r>
      <w:r>
        <w:rPr>
          <w:rFonts w:eastAsia="宋体" w:hint="eastAsia"/>
          <w:szCs w:val="24"/>
        </w:rPr>
        <w:t xml:space="preserve"> </w:t>
      </w:r>
      <w:r>
        <w:rPr>
          <w:rFonts w:eastAsia="宋体" w:hint="eastAsia"/>
          <w:szCs w:val="24"/>
        </w:rPr>
        <w:t>孙钢柱</w:t>
      </w:r>
      <w:r>
        <w:rPr>
          <w:rFonts w:eastAsia="宋体" w:hint="eastAsia"/>
          <w:szCs w:val="24"/>
        </w:rPr>
        <w:t xml:space="preserve"> </w:t>
      </w:r>
      <w:r>
        <w:rPr>
          <w:rFonts w:eastAsia="宋体" w:hint="eastAsia"/>
          <w:szCs w:val="24"/>
        </w:rPr>
        <w:t>陈省军</w:t>
      </w:r>
      <w:r>
        <w:rPr>
          <w:rFonts w:eastAsia="宋体" w:hint="eastAsia"/>
          <w:szCs w:val="24"/>
        </w:rPr>
        <w:t xml:space="preserve"> </w:t>
      </w:r>
      <w:r>
        <w:rPr>
          <w:rFonts w:eastAsia="宋体" w:hint="eastAsia"/>
          <w:szCs w:val="24"/>
        </w:rPr>
        <w:t>曹跃庆</w:t>
      </w:r>
      <w:r>
        <w:rPr>
          <w:rFonts w:eastAsia="宋体" w:hint="eastAsia"/>
          <w:szCs w:val="24"/>
        </w:rPr>
        <w:t xml:space="preserve"> </w:t>
      </w:r>
      <w:r>
        <w:rPr>
          <w:rFonts w:eastAsia="宋体" w:hint="eastAsia"/>
          <w:szCs w:val="24"/>
        </w:rPr>
        <w:t>乔培铭</w:t>
      </w:r>
      <w:r>
        <w:rPr>
          <w:rFonts w:eastAsia="宋体" w:hint="eastAsia"/>
          <w:szCs w:val="24"/>
        </w:rPr>
        <w:t xml:space="preserve"> </w:t>
      </w:r>
      <w:r>
        <w:rPr>
          <w:rFonts w:eastAsia="宋体" w:hint="eastAsia"/>
          <w:szCs w:val="24"/>
        </w:rPr>
        <w:t>易竞豪</w:t>
      </w:r>
    </w:p>
    <w:p w14:paraId="6942413B" w14:textId="77777777" w:rsidR="00E06036" w:rsidRDefault="00EC7800">
      <w:pPr>
        <w:pStyle w:val="af4"/>
        <w:spacing w:line="360" w:lineRule="auto"/>
        <w:ind w:rightChars="-94" w:right="-197" w:firstLineChars="777" w:firstLine="1865"/>
        <w:rPr>
          <w:rFonts w:eastAsia="宋体"/>
          <w:szCs w:val="24"/>
        </w:rPr>
      </w:pPr>
      <w:r>
        <w:rPr>
          <w:rFonts w:eastAsia="宋体" w:hint="eastAsia"/>
          <w:szCs w:val="24"/>
        </w:rPr>
        <w:t>胡谋东</w:t>
      </w:r>
      <w:r>
        <w:rPr>
          <w:rFonts w:eastAsia="宋体" w:hint="eastAsia"/>
          <w:szCs w:val="24"/>
        </w:rPr>
        <w:t xml:space="preserve"> </w:t>
      </w:r>
      <w:r>
        <w:rPr>
          <w:rFonts w:eastAsia="宋体" w:hint="eastAsia"/>
          <w:szCs w:val="24"/>
        </w:rPr>
        <w:t>常</w:t>
      </w:r>
      <w:r>
        <w:rPr>
          <w:rFonts w:eastAsia="宋体" w:hint="eastAsia"/>
          <w:szCs w:val="24"/>
        </w:rPr>
        <w:t xml:space="preserve"> </w:t>
      </w:r>
      <w:r>
        <w:rPr>
          <w:rFonts w:eastAsia="宋体"/>
          <w:szCs w:val="24"/>
        </w:rPr>
        <w:t xml:space="preserve"> </w:t>
      </w:r>
      <w:r>
        <w:rPr>
          <w:rFonts w:eastAsia="宋体" w:hint="eastAsia"/>
          <w:szCs w:val="24"/>
        </w:rPr>
        <w:t>超</w:t>
      </w:r>
      <w:r>
        <w:rPr>
          <w:rFonts w:eastAsia="宋体" w:hint="eastAsia"/>
          <w:szCs w:val="24"/>
        </w:rPr>
        <w:t xml:space="preserve"> </w:t>
      </w:r>
      <w:r>
        <w:rPr>
          <w:rFonts w:eastAsia="宋体" w:hint="eastAsia"/>
          <w:szCs w:val="24"/>
        </w:rPr>
        <w:t>王华阁</w:t>
      </w:r>
      <w:r>
        <w:rPr>
          <w:rFonts w:eastAsia="宋体" w:hint="eastAsia"/>
          <w:szCs w:val="24"/>
        </w:rPr>
        <w:t xml:space="preserve"> </w:t>
      </w:r>
      <w:r>
        <w:rPr>
          <w:rFonts w:eastAsia="宋体" w:hint="eastAsia"/>
          <w:szCs w:val="24"/>
        </w:rPr>
        <w:t>孙越东</w:t>
      </w:r>
      <w:r>
        <w:rPr>
          <w:rFonts w:eastAsia="宋体" w:hint="eastAsia"/>
          <w:szCs w:val="24"/>
        </w:rPr>
        <w:t xml:space="preserve"> </w:t>
      </w:r>
      <w:r>
        <w:rPr>
          <w:rFonts w:eastAsia="宋体" w:hint="eastAsia"/>
          <w:szCs w:val="24"/>
        </w:rPr>
        <w:t>谭兆秋</w:t>
      </w:r>
      <w:r>
        <w:rPr>
          <w:rFonts w:eastAsia="宋体" w:hint="eastAsia"/>
          <w:szCs w:val="24"/>
        </w:rPr>
        <w:t xml:space="preserve"> </w:t>
      </w:r>
      <w:r>
        <w:rPr>
          <w:rFonts w:eastAsia="宋体" w:hint="eastAsia"/>
          <w:szCs w:val="24"/>
        </w:rPr>
        <w:t>潘</w:t>
      </w:r>
      <w:r>
        <w:rPr>
          <w:rFonts w:eastAsia="宋体" w:hint="eastAsia"/>
          <w:szCs w:val="24"/>
        </w:rPr>
        <w:t xml:space="preserve"> </w:t>
      </w:r>
      <w:r>
        <w:rPr>
          <w:rFonts w:eastAsia="宋体"/>
          <w:szCs w:val="24"/>
        </w:rPr>
        <w:t xml:space="preserve"> </w:t>
      </w:r>
      <w:r>
        <w:rPr>
          <w:rFonts w:eastAsia="宋体" w:hint="eastAsia"/>
          <w:szCs w:val="24"/>
        </w:rPr>
        <w:t>进</w:t>
      </w:r>
      <w:r>
        <w:rPr>
          <w:rFonts w:eastAsia="宋体" w:hint="eastAsia"/>
          <w:szCs w:val="24"/>
        </w:rPr>
        <w:t xml:space="preserve"> </w:t>
      </w:r>
      <w:r>
        <w:rPr>
          <w:rFonts w:eastAsia="宋体" w:hint="eastAsia"/>
          <w:szCs w:val="24"/>
        </w:rPr>
        <w:t>李晓宁</w:t>
      </w:r>
      <w:r>
        <w:rPr>
          <w:rFonts w:eastAsia="宋体" w:hint="eastAsia"/>
          <w:szCs w:val="24"/>
        </w:rPr>
        <w:t xml:space="preserve"> </w:t>
      </w:r>
    </w:p>
    <w:p w14:paraId="2DCD63EE" w14:textId="08D7CDC0" w:rsidR="00E06036" w:rsidRDefault="00EC7800">
      <w:pPr>
        <w:pStyle w:val="af4"/>
        <w:spacing w:line="360" w:lineRule="auto"/>
        <w:ind w:rightChars="-94" w:right="-197" w:firstLineChars="777" w:firstLine="1865"/>
        <w:rPr>
          <w:rFonts w:eastAsia="宋体"/>
          <w:szCs w:val="24"/>
        </w:rPr>
      </w:pPr>
      <w:r>
        <w:rPr>
          <w:rFonts w:eastAsia="宋体" w:hint="eastAsia"/>
          <w:szCs w:val="24"/>
        </w:rPr>
        <w:t>王锋宪</w:t>
      </w:r>
      <w:r>
        <w:rPr>
          <w:rFonts w:eastAsia="宋体" w:hint="eastAsia"/>
          <w:szCs w:val="24"/>
        </w:rPr>
        <w:t xml:space="preserve"> </w:t>
      </w:r>
      <w:r>
        <w:rPr>
          <w:rFonts w:eastAsia="宋体" w:hint="eastAsia"/>
          <w:szCs w:val="24"/>
        </w:rPr>
        <w:t>张芹见</w:t>
      </w:r>
      <w:r>
        <w:rPr>
          <w:rFonts w:eastAsia="宋体" w:hint="eastAsia"/>
          <w:szCs w:val="24"/>
        </w:rPr>
        <w:t xml:space="preserve"> </w:t>
      </w:r>
      <w:r>
        <w:rPr>
          <w:rFonts w:eastAsia="宋体" w:hint="eastAsia"/>
          <w:szCs w:val="24"/>
        </w:rPr>
        <w:t>何风亭</w:t>
      </w:r>
      <w:r>
        <w:rPr>
          <w:rFonts w:eastAsia="宋体" w:hint="eastAsia"/>
          <w:szCs w:val="24"/>
        </w:rPr>
        <w:t xml:space="preserve"> </w:t>
      </w:r>
      <w:r>
        <w:rPr>
          <w:rFonts w:eastAsia="宋体" w:hint="eastAsia"/>
          <w:szCs w:val="24"/>
        </w:rPr>
        <w:t>张永志</w:t>
      </w:r>
      <w:r>
        <w:rPr>
          <w:rFonts w:eastAsia="宋体" w:hint="eastAsia"/>
          <w:color w:val="0000FF"/>
          <w:szCs w:val="24"/>
        </w:rPr>
        <w:t xml:space="preserve"> </w:t>
      </w:r>
      <w:r>
        <w:rPr>
          <w:rFonts w:eastAsia="宋体" w:hint="eastAsia"/>
          <w:szCs w:val="24"/>
        </w:rPr>
        <w:t>林锦全</w:t>
      </w:r>
      <w:r>
        <w:rPr>
          <w:rFonts w:eastAsia="宋体" w:hint="eastAsia"/>
          <w:szCs w:val="24"/>
        </w:rPr>
        <w:t xml:space="preserve"> </w:t>
      </w:r>
      <w:r>
        <w:rPr>
          <w:rFonts w:eastAsia="宋体" w:hint="eastAsia"/>
          <w:szCs w:val="24"/>
        </w:rPr>
        <w:t>刘润卿</w:t>
      </w:r>
      <w:r>
        <w:rPr>
          <w:rFonts w:eastAsia="宋体" w:hint="eastAsia"/>
          <w:szCs w:val="24"/>
        </w:rPr>
        <w:t xml:space="preserve"> </w:t>
      </w:r>
      <w:r>
        <w:rPr>
          <w:rFonts w:eastAsia="宋体" w:hint="eastAsia"/>
          <w:szCs w:val="24"/>
        </w:rPr>
        <w:t>王加强</w:t>
      </w:r>
    </w:p>
    <w:p w14:paraId="59FCEABB" w14:textId="75896EB4" w:rsidR="00A90391" w:rsidRDefault="00A90391">
      <w:pPr>
        <w:pStyle w:val="af4"/>
        <w:spacing w:line="360" w:lineRule="auto"/>
        <w:ind w:rightChars="-94" w:right="-197" w:firstLineChars="777" w:firstLine="1865"/>
        <w:rPr>
          <w:rFonts w:eastAsia="宋体" w:hint="eastAsia"/>
          <w:szCs w:val="24"/>
        </w:rPr>
      </w:pPr>
      <w:r w:rsidRPr="00A90391">
        <w:rPr>
          <w:rFonts w:eastAsia="宋体" w:hint="eastAsia"/>
          <w:szCs w:val="24"/>
        </w:rPr>
        <w:t>吴恩国</w:t>
      </w:r>
      <w:r>
        <w:rPr>
          <w:rFonts w:eastAsia="宋体" w:hint="eastAsia"/>
          <w:szCs w:val="24"/>
        </w:rPr>
        <w:t xml:space="preserve"> </w:t>
      </w:r>
      <w:r w:rsidRPr="00A90391">
        <w:rPr>
          <w:rFonts w:eastAsia="宋体" w:hint="eastAsia"/>
          <w:szCs w:val="24"/>
        </w:rPr>
        <w:t>罗志军</w:t>
      </w:r>
      <w:r>
        <w:rPr>
          <w:rFonts w:eastAsia="宋体" w:hint="eastAsia"/>
          <w:szCs w:val="24"/>
        </w:rPr>
        <w:t xml:space="preserve"> </w:t>
      </w:r>
      <w:r w:rsidRPr="00A90391">
        <w:rPr>
          <w:rFonts w:eastAsia="宋体" w:hint="eastAsia"/>
          <w:szCs w:val="24"/>
        </w:rPr>
        <w:t>唐</w:t>
      </w:r>
      <w:r>
        <w:rPr>
          <w:rFonts w:eastAsia="宋体" w:hint="eastAsia"/>
          <w:szCs w:val="24"/>
        </w:rPr>
        <w:t xml:space="preserve"> </w:t>
      </w:r>
      <w:r>
        <w:rPr>
          <w:rFonts w:eastAsia="宋体"/>
          <w:szCs w:val="24"/>
        </w:rPr>
        <w:t xml:space="preserve"> </w:t>
      </w:r>
      <w:r w:rsidRPr="00A90391">
        <w:rPr>
          <w:rFonts w:eastAsia="宋体" w:hint="eastAsia"/>
          <w:szCs w:val="24"/>
        </w:rPr>
        <w:t>杰</w:t>
      </w:r>
      <w:r>
        <w:rPr>
          <w:rFonts w:eastAsia="宋体" w:hint="eastAsia"/>
          <w:szCs w:val="24"/>
        </w:rPr>
        <w:t xml:space="preserve"> </w:t>
      </w:r>
      <w:r w:rsidRPr="00A90391">
        <w:rPr>
          <w:rFonts w:eastAsia="宋体" w:hint="eastAsia"/>
          <w:szCs w:val="24"/>
        </w:rPr>
        <w:t>黄</w:t>
      </w:r>
      <w:r>
        <w:rPr>
          <w:rFonts w:eastAsia="宋体" w:hint="eastAsia"/>
          <w:szCs w:val="24"/>
        </w:rPr>
        <w:t xml:space="preserve"> </w:t>
      </w:r>
      <w:r>
        <w:rPr>
          <w:rFonts w:eastAsia="宋体"/>
          <w:szCs w:val="24"/>
        </w:rPr>
        <w:t xml:space="preserve"> </w:t>
      </w:r>
      <w:r w:rsidRPr="00A90391">
        <w:rPr>
          <w:rFonts w:eastAsia="宋体" w:hint="eastAsia"/>
          <w:szCs w:val="24"/>
        </w:rPr>
        <w:t>英</w:t>
      </w:r>
    </w:p>
    <w:p w14:paraId="3B7F5FBA" w14:textId="77777777" w:rsidR="00E06036" w:rsidRDefault="00EC7800">
      <w:pPr>
        <w:pStyle w:val="af4"/>
        <w:spacing w:line="360" w:lineRule="auto"/>
        <w:ind w:firstLine="480"/>
        <w:rPr>
          <w:rFonts w:eastAsia="宋体"/>
          <w:szCs w:val="24"/>
        </w:rPr>
      </w:pPr>
      <w:r>
        <w:rPr>
          <w:rFonts w:eastAsia="宋体"/>
          <w:szCs w:val="24"/>
        </w:rPr>
        <w:t>主要审查人：</w:t>
      </w:r>
      <w:r>
        <w:rPr>
          <w:rFonts w:eastAsia="宋体" w:hint="eastAsia"/>
          <w:szCs w:val="24"/>
        </w:rPr>
        <w:t>高印立</w:t>
      </w:r>
      <w:r>
        <w:rPr>
          <w:rFonts w:eastAsia="宋体" w:hint="eastAsia"/>
          <w:szCs w:val="24"/>
        </w:rPr>
        <w:t xml:space="preserve"> </w:t>
      </w:r>
      <w:r>
        <w:rPr>
          <w:rFonts w:eastAsia="宋体" w:hint="eastAsia"/>
          <w:szCs w:val="24"/>
        </w:rPr>
        <w:t>张</w:t>
      </w:r>
      <w:r>
        <w:rPr>
          <w:rFonts w:eastAsia="宋体" w:hint="eastAsia"/>
          <w:szCs w:val="24"/>
        </w:rPr>
        <w:t xml:space="preserve"> </w:t>
      </w:r>
      <w:r>
        <w:rPr>
          <w:rFonts w:eastAsia="宋体"/>
          <w:szCs w:val="24"/>
        </w:rPr>
        <w:t xml:space="preserve"> </w:t>
      </w:r>
      <w:r>
        <w:rPr>
          <w:rFonts w:eastAsia="宋体" w:hint="eastAsia"/>
          <w:szCs w:val="24"/>
        </w:rPr>
        <w:t>曦</w:t>
      </w:r>
      <w:r>
        <w:rPr>
          <w:rFonts w:eastAsia="宋体" w:hint="eastAsia"/>
          <w:szCs w:val="24"/>
        </w:rPr>
        <w:t xml:space="preserve"> </w:t>
      </w:r>
      <w:r>
        <w:rPr>
          <w:rFonts w:eastAsia="宋体" w:hint="eastAsia"/>
          <w:szCs w:val="24"/>
        </w:rPr>
        <w:t>王</w:t>
      </w:r>
      <w:r>
        <w:rPr>
          <w:rFonts w:eastAsia="宋体" w:hint="eastAsia"/>
          <w:szCs w:val="24"/>
        </w:rPr>
        <w:t xml:space="preserve"> </w:t>
      </w:r>
      <w:r>
        <w:rPr>
          <w:rFonts w:eastAsia="宋体"/>
          <w:szCs w:val="24"/>
        </w:rPr>
        <w:t xml:space="preserve"> </w:t>
      </w:r>
      <w:r>
        <w:rPr>
          <w:rFonts w:eastAsia="宋体" w:hint="eastAsia"/>
          <w:szCs w:val="24"/>
        </w:rPr>
        <w:t>鹏</w:t>
      </w:r>
      <w:r>
        <w:rPr>
          <w:rFonts w:eastAsia="宋体" w:hint="eastAsia"/>
          <w:szCs w:val="24"/>
        </w:rPr>
        <w:t xml:space="preserve"> </w:t>
      </w:r>
      <w:r>
        <w:rPr>
          <w:rFonts w:eastAsia="宋体" w:hint="eastAsia"/>
          <w:szCs w:val="24"/>
        </w:rPr>
        <w:t>禚新伦</w:t>
      </w:r>
      <w:r>
        <w:rPr>
          <w:rFonts w:eastAsia="宋体" w:hint="eastAsia"/>
          <w:szCs w:val="24"/>
        </w:rPr>
        <w:t xml:space="preserve"> </w:t>
      </w:r>
      <w:r>
        <w:rPr>
          <w:rFonts w:eastAsia="宋体" w:hint="eastAsia"/>
          <w:szCs w:val="24"/>
        </w:rPr>
        <w:t>白永莉</w:t>
      </w:r>
      <w:r>
        <w:rPr>
          <w:rFonts w:eastAsia="宋体" w:hint="eastAsia"/>
          <w:szCs w:val="24"/>
        </w:rPr>
        <w:t xml:space="preserve"> </w:t>
      </w:r>
      <w:r>
        <w:rPr>
          <w:rFonts w:eastAsia="宋体" w:hint="eastAsia"/>
          <w:szCs w:val="24"/>
        </w:rPr>
        <w:t>周</w:t>
      </w:r>
      <w:r>
        <w:rPr>
          <w:rFonts w:eastAsia="宋体" w:hint="eastAsia"/>
          <w:szCs w:val="24"/>
        </w:rPr>
        <w:t xml:space="preserve"> </w:t>
      </w:r>
      <w:r>
        <w:rPr>
          <w:rFonts w:eastAsia="宋体"/>
          <w:szCs w:val="24"/>
        </w:rPr>
        <w:t xml:space="preserve"> </w:t>
      </w:r>
      <w:r>
        <w:rPr>
          <w:rFonts w:eastAsia="宋体" w:hint="eastAsia"/>
          <w:szCs w:val="24"/>
        </w:rPr>
        <w:t>霞</w:t>
      </w:r>
      <w:r>
        <w:rPr>
          <w:rFonts w:eastAsia="宋体" w:hint="eastAsia"/>
          <w:szCs w:val="24"/>
        </w:rPr>
        <w:t xml:space="preserve"> </w:t>
      </w:r>
      <w:r>
        <w:rPr>
          <w:rFonts w:eastAsia="宋体" w:hint="eastAsia"/>
          <w:szCs w:val="24"/>
        </w:rPr>
        <w:t>高保杰</w:t>
      </w:r>
    </w:p>
    <w:p w14:paraId="20883A3D" w14:textId="77777777" w:rsidR="00E06036" w:rsidRDefault="00EC7800">
      <w:pPr>
        <w:pStyle w:val="af4"/>
        <w:spacing w:line="360" w:lineRule="auto"/>
        <w:ind w:firstLineChars="800" w:firstLine="1920"/>
        <w:rPr>
          <w:rFonts w:eastAsia="宋体"/>
          <w:szCs w:val="24"/>
        </w:rPr>
      </w:pPr>
      <w:r>
        <w:rPr>
          <w:rFonts w:eastAsia="宋体" w:hint="eastAsia"/>
          <w:szCs w:val="24"/>
        </w:rPr>
        <w:t>杨</w:t>
      </w:r>
      <w:r>
        <w:rPr>
          <w:rFonts w:eastAsia="宋体" w:hint="eastAsia"/>
          <w:szCs w:val="24"/>
        </w:rPr>
        <w:t xml:space="preserve"> </w:t>
      </w:r>
      <w:r>
        <w:rPr>
          <w:rFonts w:eastAsia="宋体"/>
          <w:szCs w:val="24"/>
        </w:rPr>
        <w:t xml:space="preserve"> </w:t>
      </w:r>
      <w:r>
        <w:rPr>
          <w:rFonts w:eastAsia="宋体" w:hint="eastAsia"/>
          <w:szCs w:val="24"/>
        </w:rPr>
        <w:t>剑</w:t>
      </w:r>
    </w:p>
    <w:p w14:paraId="252EFD92" w14:textId="77777777" w:rsidR="00E06036" w:rsidRDefault="00EC7800">
      <w:pPr>
        <w:pStyle w:val="TOC1"/>
        <w:jc w:val="center"/>
        <w:rPr>
          <w:rFonts w:ascii="Times New Roman" w:eastAsia="仿宋" w:hAnsi="Times New Roman"/>
          <w:color w:val="auto"/>
          <w:sz w:val="32"/>
          <w:lang w:val="zh-CN"/>
        </w:rPr>
      </w:pPr>
      <w:r>
        <w:rPr>
          <w:rFonts w:ascii="Times New Roman" w:eastAsia="仿宋" w:hAnsi="Times New Roman"/>
          <w:color w:val="auto"/>
          <w:sz w:val="32"/>
        </w:rPr>
        <w:br w:type="page"/>
      </w:r>
      <w:r>
        <w:rPr>
          <w:rFonts w:ascii="Times New Roman" w:eastAsia="仿宋" w:hAnsi="Times New Roman"/>
          <w:color w:val="auto"/>
          <w:sz w:val="32"/>
        </w:rPr>
        <w:lastRenderedPageBreak/>
        <w:t>目次</w:t>
      </w:r>
    </w:p>
    <w:p w14:paraId="16C2817D" w14:textId="77777777" w:rsidR="00E06036" w:rsidRDefault="00EC7800">
      <w:pPr>
        <w:pStyle w:val="10"/>
        <w:spacing w:line="288" w:lineRule="auto"/>
        <w:jc w:val="right"/>
        <w:rPr>
          <w:rStyle w:val="af1"/>
          <w:b/>
          <w:color w:val="auto"/>
          <w:sz w:val="24"/>
        </w:rPr>
      </w:pPr>
      <w:r>
        <w:rPr>
          <w:sz w:val="24"/>
        </w:rPr>
        <w:fldChar w:fldCharType="begin"/>
      </w:r>
      <w:r>
        <w:rPr>
          <w:sz w:val="24"/>
        </w:rPr>
        <w:instrText xml:space="preserve"> TOC \o "1-2" \h \z \u </w:instrText>
      </w:r>
      <w:r>
        <w:rPr>
          <w:sz w:val="24"/>
        </w:rPr>
        <w:fldChar w:fldCharType="separate"/>
      </w:r>
      <w:hyperlink w:anchor="_Toc86670058" w:history="1">
        <w:r>
          <w:rPr>
            <w:rStyle w:val="af1"/>
            <w:b/>
            <w:color w:val="auto"/>
            <w:sz w:val="24"/>
          </w:rPr>
          <w:t xml:space="preserve">1 </w:t>
        </w:r>
        <w:r>
          <w:rPr>
            <w:rStyle w:val="af1"/>
            <w:b/>
            <w:color w:val="auto"/>
            <w:sz w:val="24"/>
          </w:rPr>
          <w:t>总</w:t>
        </w:r>
        <w:r>
          <w:rPr>
            <w:rStyle w:val="af1"/>
            <w:b/>
            <w:color w:val="auto"/>
            <w:sz w:val="24"/>
          </w:rPr>
          <w:t xml:space="preserve">  </w:t>
        </w:r>
        <w:r>
          <w:rPr>
            <w:rStyle w:val="af1"/>
            <w:b/>
            <w:color w:val="auto"/>
            <w:sz w:val="24"/>
          </w:rPr>
          <w:t>则</w:t>
        </w:r>
        <w:r>
          <w:rPr>
            <w:rStyle w:val="af1"/>
            <w:b/>
            <w:color w:val="auto"/>
            <w:sz w:val="24"/>
          </w:rPr>
          <w:tab/>
          <w:t>1</w:t>
        </w:r>
      </w:hyperlink>
    </w:p>
    <w:p w14:paraId="3EEE5BC5" w14:textId="77777777" w:rsidR="00E06036" w:rsidRDefault="00BF6C55">
      <w:pPr>
        <w:pStyle w:val="10"/>
        <w:tabs>
          <w:tab w:val="clear" w:pos="8296"/>
          <w:tab w:val="right" w:leader="dot" w:pos="8364"/>
        </w:tabs>
        <w:snapToGrid w:val="0"/>
        <w:spacing w:beforeLines="50" w:before="156" w:line="288" w:lineRule="auto"/>
        <w:jc w:val="both"/>
        <w:rPr>
          <w:rStyle w:val="af1"/>
          <w:b/>
          <w:color w:val="auto"/>
          <w:sz w:val="24"/>
        </w:rPr>
      </w:pPr>
      <w:hyperlink w:anchor="_Toc86670059" w:history="1">
        <w:r w:rsidR="00EC7800">
          <w:rPr>
            <w:rStyle w:val="af1"/>
            <w:b/>
            <w:color w:val="auto"/>
            <w:sz w:val="24"/>
          </w:rPr>
          <w:t xml:space="preserve">2 </w:t>
        </w:r>
        <w:r w:rsidR="00EC7800">
          <w:rPr>
            <w:rStyle w:val="af1"/>
            <w:b/>
            <w:color w:val="auto"/>
            <w:sz w:val="24"/>
          </w:rPr>
          <w:t>术</w:t>
        </w:r>
        <w:r w:rsidR="00EC7800">
          <w:rPr>
            <w:rStyle w:val="af1"/>
            <w:b/>
            <w:color w:val="auto"/>
            <w:sz w:val="24"/>
          </w:rPr>
          <w:t xml:space="preserve">  </w:t>
        </w:r>
        <w:r w:rsidR="00EC7800">
          <w:rPr>
            <w:rStyle w:val="af1"/>
            <w:b/>
            <w:color w:val="auto"/>
            <w:sz w:val="24"/>
          </w:rPr>
          <w:t>语</w:t>
        </w:r>
        <w:r w:rsidR="00EC7800">
          <w:rPr>
            <w:rStyle w:val="af1"/>
            <w:b/>
            <w:color w:val="auto"/>
            <w:sz w:val="24"/>
          </w:rPr>
          <w:tab/>
          <w:t>2</w:t>
        </w:r>
      </w:hyperlink>
    </w:p>
    <w:p w14:paraId="594379B8" w14:textId="77777777" w:rsidR="00E06036" w:rsidRDefault="00EC7800">
      <w:pPr>
        <w:pStyle w:val="10"/>
        <w:spacing w:line="288" w:lineRule="auto"/>
        <w:rPr>
          <w:rStyle w:val="af1"/>
          <w:b/>
          <w:color w:val="auto"/>
          <w:sz w:val="24"/>
        </w:rPr>
      </w:pPr>
      <w:r>
        <w:rPr>
          <w:rStyle w:val="af1"/>
          <w:color w:val="auto"/>
        </w:rPr>
        <w:fldChar w:fldCharType="begin"/>
      </w:r>
      <w:r>
        <w:rPr>
          <w:rStyle w:val="af1"/>
          <w:color w:val="auto"/>
        </w:rPr>
        <w:instrText xml:space="preserve"> </w:instrText>
      </w:r>
      <w:r>
        <w:instrText>HYPERLINK \l "_Toc86670060"</w:instrText>
      </w:r>
      <w:r>
        <w:rPr>
          <w:rStyle w:val="af1"/>
          <w:color w:val="auto"/>
        </w:rPr>
        <w:instrText xml:space="preserve"> </w:instrText>
      </w:r>
      <w:r>
        <w:rPr>
          <w:rStyle w:val="af1"/>
          <w:color w:val="auto"/>
        </w:rPr>
        <w:fldChar w:fldCharType="separate"/>
      </w:r>
      <w:r>
        <w:rPr>
          <w:rStyle w:val="af1"/>
          <w:b/>
          <w:color w:val="auto"/>
          <w:sz w:val="24"/>
        </w:rPr>
        <w:t xml:space="preserve">3 </w:t>
      </w:r>
      <w:r>
        <w:rPr>
          <w:rStyle w:val="af1"/>
          <w:b/>
          <w:color w:val="auto"/>
          <w:sz w:val="24"/>
        </w:rPr>
        <w:t>基本规定</w:t>
      </w:r>
      <w:r>
        <w:rPr>
          <w:rStyle w:val="af1"/>
          <w:b/>
          <w:color w:val="auto"/>
          <w:sz w:val="24"/>
        </w:rPr>
        <w:tab/>
      </w:r>
      <w:r>
        <w:rPr>
          <w:rStyle w:val="af1"/>
          <w:rFonts w:hint="eastAsia"/>
          <w:b/>
          <w:color w:val="auto"/>
          <w:sz w:val="24"/>
        </w:rPr>
        <w:t>5</w:t>
      </w:r>
    </w:p>
    <w:p w14:paraId="0CA169EE" w14:textId="77777777" w:rsidR="00E06036" w:rsidRDefault="00EC7800">
      <w:pPr>
        <w:pStyle w:val="10"/>
        <w:spacing w:line="288" w:lineRule="auto"/>
        <w:ind w:firstLineChars="200" w:firstLine="420"/>
      </w:pPr>
      <w:r>
        <w:t xml:space="preserve">3.1 </w:t>
      </w:r>
      <w:r>
        <w:t>一般规定</w:t>
      </w:r>
      <w:r>
        <w:tab/>
      </w:r>
      <w:r>
        <w:rPr>
          <w:rFonts w:hint="eastAsia"/>
        </w:rPr>
        <w:t>5</w:t>
      </w:r>
    </w:p>
    <w:p w14:paraId="27697A06" w14:textId="77777777" w:rsidR="00E06036" w:rsidRDefault="00EC7800">
      <w:pPr>
        <w:pStyle w:val="10"/>
        <w:spacing w:line="288" w:lineRule="auto"/>
        <w:ind w:firstLineChars="200" w:firstLine="420"/>
      </w:pPr>
      <w:r>
        <w:rPr>
          <w:rStyle w:val="af1"/>
          <w:color w:val="auto"/>
        </w:rPr>
        <w:fldChar w:fldCharType="end"/>
      </w:r>
      <w:r>
        <w:t>3.2</w:t>
      </w:r>
      <w:r>
        <w:t>工程总承包</w:t>
      </w:r>
      <w:r>
        <w:rPr>
          <w:rFonts w:hint="eastAsia"/>
        </w:rPr>
        <w:t>项目</w:t>
      </w:r>
      <w:r>
        <w:t>计价方式</w:t>
      </w:r>
      <w:r>
        <w:tab/>
      </w:r>
      <w:r>
        <w:rPr>
          <w:rFonts w:hint="eastAsia"/>
        </w:rPr>
        <w:t>5</w:t>
      </w:r>
    </w:p>
    <w:p w14:paraId="147AF241" w14:textId="77777777" w:rsidR="00E06036" w:rsidRDefault="00EC7800">
      <w:pPr>
        <w:pStyle w:val="10"/>
        <w:spacing w:line="288" w:lineRule="auto"/>
        <w:ind w:firstLineChars="200" w:firstLine="420"/>
      </w:pPr>
      <w:r>
        <w:t>3.3</w:t>
      </w:r>
      <w:r>
        <w:t>工程总承包</w:t>
      </w:r>
      <w:r>
        <w:rPr>
          <w:rFonts w:hint="eastAsia"/>
        </w:rPr>
        <w:t>项目</w:t>
      </w:r>
      <w:r>
        <w:t>计价风险</w:t>
      </w:r>
      <w:r>
        <w:tab/>
      </w:r>
      <w:r>
        <w:rPr>
          <w:rFonts w:hint="eastAsia"/>
        </w:rPr>
        <w:t>6</w:t>
      </w:r>
    </w:p>
    <w:p w14:paraId="4BAC5252" w14:textId="77777777" w:rsidR="00E06036" w:rsidRDefault="00EC7800">
      <w:pPr>
        <w:pStyle w:val="10"/>
        <w:spacing w:line="288" w:lineRule="auto"/>
        <w:ind w:firstLineChars="200" w:firstLine="420"/>
      </w:pPr>
      <w:r>
        <w:t>3.4</w:t>
      </w:r>
      <w:r>
        <w:t>《发包人要求》的编写和审核</w:t>
      </w:r>
      <w:r>
        <w:tab/>
      </w:r>
      <w:r>
        <w:rPr>
          <w:rFonts w:hint="eastAsia"/>
        </w:rPr>
        <w:t>7</w:t>
      </w:r>
    </w:p>
    <w:p w14:paraId="2CDF0229" w14:textId="1436118D" w:rsidR="00E06036" w:rsidRDefault="00EC7800">
      <w:pPr>
        <w:pStyle w:val="10"/>
        <w:spacing w:line="288" w:lineRule="auto"/>
        <w:rPr>
          <w:rStyle w:val="af1"/>
          <w:b/>
          <w:color w:val="auto"/>
          <w:sz w:val="24"/>
        </w:rPr>
      </w:pPr>
      <w:r>
        <w:rPr>
          <w:rStyle w:val="af1"/>
          <w:color w:val="auto"/>
        </w:rPr>
        <w:fldChar w:fldCharType="begin"/>
      </w:r>
      <w:r>
        <w:rPr>
          <w:rStyle w:val="af1"/>
          <w:color w:val="auto"/>
        </w:rPr>
        <w:instrText xml:space="preserve"> </w:instrText>
      </w:r>
      <w:r>
        <w:instrText>HYPERLINK \l "_Toc86670060"</w:instrText>
      </w:r>
      <w:r>
        <w:rPr>
          <w:rStyle w:val="af1"/>
          <w:color w:val="auto"/>
        </w:rPr>
        <w:instrText xml:space="preserve"> </w:instrText>
      </w:r>
      <w:r>
        <w:rPr>
          <w:rStyle w:val="af1"/>
          <w:color w:val="auto"/>
        </w:rPr>
        <w:fldChar w:fldCharType="separate"/>
      </w:r>
      <w:r>
        <w:rPr>
          <w:rStyle w:val="af1"/>
          <w:b/>
          <w:color w:val="auto"/>
          <w:sz w:val="24"/>
        </w:rPr>
        <w:t>4</w:t>
      </w:r>
      <w:r>
        <w:rPr>
          <w:rStyle w:val="af1"/>
          <w:b/>
          <w:color w:val="auto"/>
          <w:sz w:val="24"/>
        </w:rPr>
        <w:t>工程总承包</w:t>
      </w:r>
      <w:r>
        <w:rPr>
          <w:rStyle w:val="af1"/>
          <w:rFonts w:hint="eastAsia"/>
          <w:b/>
          <w:color w:val="auto"/>
          <w:sz w:val="24"/>
        </w:rPr>
        <w:t>项目</w:t>
      </w:r>
      <w:r>
        <w:rPr>
          <w:rStyle w:val="af1"/>
          <w:b/>
          <w:color w:val="auto"/>
          <w:sz w:val="24"/>
        </w:rPr>
        <w:t>费用组成及项目清单</w:t>
      </w:r>
      <w:r>
        <w:rPr>
          <w:rStyle w:val="af1"/>
          <w:b/>
          <w:color w:val="auto"/>
          <w:sz w:val="24"/>
        </w:rPr>
        <w:tab/>
      </w:r>
      <w:r w:rsidR="00FC49DE">
        <w:rPr>
          <w:rStyle w:val="af1"/>
          <w:b/>
          <w:color w:val="auto"/>
          <w:sz w:val="24"/>
        </w:rPr>
        <w:t>9</w:t>
      </w:r>
    </w:p>
    <w:p w14:paraId="0262A7BB" w14:textId="47A80C70" w:rsidR="00E06036" w:rsidRDefault="00EC7800">
      <w:pPr>
        <w:pStyle w:val="10"/>
        <w:spacing w:line="288" w:lineRule="auto"/>
        <w:ind w:firstLineChars="200" w:firstLine="420"/>
      </w:pPr>
      <w:r>
        <w:t xml:space="preserve">4.1 </w:t>
      </w:r>
      <w:r>
        <w:t>一般规定</w:t>
      </w:r>
      <w:r>
        <w:tab/>
      </w:r>
      <w:r w:rsidR="00FC49DE">
        <w:t>9</w:t>
      </w:r>
    </w:p>
    <w:p w14:paraId="1DC95354" w14:textId="0CD998AF" w:rsidR="00E06036" w:rsidRDefault="00EC7800">
      <w:pPr>
        <w:pStyle w:val="10"/>
        <w:spacing w:line="288" w:lineRule="auto"/>
        <w:ind w:firstLineChars="200" w:firstLine="420"/>
      </w:pPr>
      <w:r>
        <w:rPr>
          <w:rStyle w:val="af1"/>
          <w:color w:val="auto"/>
        </w:rPr>
        <w:fldChar w:fldCharType="end"/>
      </w:r>
      <w:r>
        <w:t>4.2</w:t>
      </w:r>
      <w:r>
        <w:t>工程总承包</w:t>
      </w:r>
      <w:r>
        <w:rPr>
          <w:rFonts w:hint="eastAsia"/>
        </w:rPr>
        <w:t>项目</w:t>
      </w:r>
      <w:r>
        <w:t>费用组成</w:t>
      </w:r>
      <w:r>
        <w:tab/>
      </w:r>
      <w:r w:rsidR="00FC49DE">
        <w:t>9</w:t>
      </w:r>
    </w:p>
    <w:p w14:paraId="4F8E7F4E" w14:textId="78DD7428" w:rsidR="00E06036" w:rsidRDefault="00EC7800">
      <w:pPr>
        <w:pStyle w:val="10"/>
        <w:spacing w:line="288" w:lineRule="auto"/>
        <w:ind w:firstLineChars="200" w:firstLine="420"/>
      </w:pPr>
      <w:r>
        <w:t>4.3</w:t>
      </w:r>
      <w:r>
        <w:t>工程总承包项目清单</w:t>
      </w:r>
      <w:r>
        <w:tab/>
      </w:r>
      <w:r w:rsidR="00FC49DE">
        <w:t>10</w:t>
      </w:r>
    </w:p>
    <w:p w14:paraId="28B6B040" w14:textId="308BF49D" w:rsidR="00E06036" w:rsidRDefault="00EC7800">
      <w:pPr>
        <w:pStyle w:val="10"/>
        <w:spacing w:line="288" w:lineRule="auto"/>
        <w:rPr>
          <w:rStyle w:val="af1"/>
          <w:b/>
          <w:color w:val="auto"/>
          <w:sz w:val="24"/>
          <w:u w:val="none"/>
        </w:rPr>
      </w:pPr>
      <w:r>
        <w:rPr>
          <w:rStyle w:val="af1"/>
          <w:color w:val="auto"/>
          <w:u w:val="none"/>
        </w:rPr>
        <w:fldChar w:fldCharType="begin"/>
      </w:r>
      <w:r>
        <w:rPr>
          <w:rStyle w:val="af1"/>
          <w:color w:val="auto"/>
          <w:u w:val="none"/>
        </w:rPr>
        <w:instrText xml:space="preserve"> </w:instrText>
      </w:r>
      <w:r>
        <w:instrText>HYPERLINK \l "_Toc86670060"</w:instrText>
      </w:r>
      <w:r>
        <w:rPr>
          <w:rStyle w:val="af1"/>
          <w:color w:val="auto"/>
          <w:u w:val="none"/>
        </w:rPr>
        <w:instrText xml:space="preserve"> </w:instrText>
      </w:r>
      <w:r>
        <w:rPr>
          <w:rStyle w:val="af1"/>
          <w:color w:val="auto"/>
          <w:u w:val="none"/>
        </w:rPr>
        <w:fldChar w:fldCharType="separate"/>
      </w:r>
      <w:r>
        <w:rPr>
          <w:rStyle w:val="af1"/>
          <w:b/>
          <w:color w:val="auto"/>
          <w:sz w:val="24"/>
          <w:u w:val="none"/>
        </w:rPr>
        <w:t xml:space="preserve">5 </w:t>
      </w:r>
      <w:r>
        <w:rPr>
          <w:rStyle w:val="af1"/>
          <w:b/>
          <w:color w:val="auto"/>
          <w:sz w:val="24"/>
          <w:u w:val="none"/>
        </w:rPr>
        <w:t>工程总承包项目最高投标限价</w:t>
      </w:r>
      <w:r>
        <w:rPr>
          <w:rStyle w:val="af1"/>
          <w:rFonts w:hint="eastAsia"/>
          <w:b/>
          <w:color w:val="auto"/>
          <w:sz w:val="24"/>
          <w:u w:val="none"/>
        </w:rPr>
        <w:t>的</w:t>
      </w:r>
      <w:r>
        <w:rPr>
          <w:rStyle w:val="af1"/>
          <w:b/>
          <w:color w:val="auto"/>
          <w:sz w:val="24"/>
          <w:u w:val="none"/>
        </w:rPr>
        <w:t>编制</w:t>
      </w:r>
      <w:r w:rsidR="00FC49DE">
        <w:rPr>
          <w:rStyle w:val="af1"/>
          <w:b/>
          <w:color w:val="auto"/>
          <w:sz w:val="24"/>
          <w:u w:val="none"/>
        </w:rPr>
        <w:tab/>
        <w:t>12</w:t>
      </w:r>
    </w:p>
    <w:p w14:paraId="039443B9" w14:textId="47A9D533" w:rsidR="00E06036" w:rsidRDefault="00EC7800">
      <w:pPr>
        <w:pStyle w:val="10"/>
        <w:spacing w:line="288" w:lineRule="auto"/>
        <w:ind w:firstLineChars="200" w:firstLine="420"/>
      </w:pPr>
      <w:r>
        <w:t xml:space="preserve">5.1 </w:t>
      </w:r>
      <w:r>
        <w:t>一般规定</w:t>
      </w:r>
      <w:r>
        <w:tab/>
        <w:t>1</w:t>
      </w:r>
      <w:r w:rsidR="00FC49DE">
        <w:t>2</w:t>
      </w:r>
    </w:p>
    <w:p w14:paraId="69F6B3B9" w14:textId="73B58049" w:rsidR="00E06036" w:rsidRDefault="00EC7800">
      <w:pPr>
        <w:pStyle w:val="10"/>
        <w:spacing w:line="288" w:lineRule="auto"/>
        <w:ind w:firstLineChars="200" w:firstLine="420"/>
      </w:pPr>
      <w:r>
        <w:rPr>
          <w:rStyle w:val="af1"/>
          <w:color w:val="auto"/>
          <w:u w:val="none"/>
        </w:rPr>
        <w:fldChar w:fldCharType="end"/>
      </w:r>
      <w:r>
        <w:t xml:space="preserve">5.2 </w:t>
      </w:r>
      <w:r>
        <w:rPr>
          <w:rStyle w:val="af1"/>
          <w:color w:val="auto"/>
          <w:u w:val="none"/>
        </w:rPr>
        <w:t>编制依据</w:t>
      </w:r>
      <w:r>
        <w:tab/>
        <w:t>1</w:t>
      </w:r>
      <w:r w:rsidR="00FC49DE">
        <w:t>2</w:t>
      </w:r>
    </w:p>
    <w:p w14:paraId="38599DCB" w14:textId="2A975307" w:rsidR="00E06036" w:rsidRDefault="00EC7800">
      <w:pPr>
        <w:pStyle w:val="10"/>
        <w:spacing w:line="288" w:lineRule="auto"/>
        <w:ind w:firstLineChars="200" w:firstLine="420"/>
      </w:pPr>
      <w:r>
        <w:t xml:space="preserve">5.3 </w:t>
      </w:r>
      <w:r>
        <w:rPr>
          <w:rStyle w:val="af1"/>
          <w:color w:val="auto"/>
          <w:u w:val="none"/>
        </w:rPr>
        <w:t>编制程序</w:t>
      </w:r>
      <w:r>
        <w:tab/>
        <w:t>1</w:t>
      </w:r>
      <w:r w:rsidR="00FC49DE">
        <w:t>3</w:t>
      </w:r>
    </w:p>
    <w:p w14:paraId="61074990" w14:textId="4E3A6B22" w:rsidR="00E06036" w:rsidRDefault="00EC7800">
      <w:pPr>
        <w:pStyle w:val="10"/>
        <w:spacing w:line="288" w:lineRule="auto"/>
        <w:ind w:firstLineChars="200" w:firstLine="420"/>
      </w:pPr>
      <w:r>
        <w:t xml:space="preserve">5.4 </w:t>
      </w:r>
      <w:r>
        <w:rPr>
          <w:rStyle w:val="af1"/>
          <w:color w:val="auto"/>
          <w:u w:val="none"/>
        </w:rPr>
        <w:t>编制方法</w:t>
      </w:r>
      <w:r>
        <w:rPr>
          <w:rStyle w:val="af1"/>
          <w:rFonts w:hint="eastAsia"/>
          <w:color w:val="auto"/>
          <w:u w:val="none"/>
        </w:rPr>
        <w:t>与内容</w:t>
      </w:r>
      <w:r>
        <w:tab/>
        <w:t>1</w:t>
      </w:r>
      <w:r w:rsidR="00FC49DE">
        <w:t>4</w:t>
      </w:r>
    </w:p>
    <w:p w14:paraId="6F9E0AD4" w14:textId="433D7A4C" w:rsidR="00E06036" w:rsidRDefault="00EC7800">
      <w:pPr>
        <w:pStyle w:val="10"/>
        <w:spacing w:line="288" w:lineRule="auto"/>
        <w:rPr>
          <w:rStyle w:val="af1"/>
          <w:b/>
          <w:color w:val="auto"/>
          <w:sz w:val="24"/>
          <w:u w:val="none"/>
        </w:rPr>
      </w:pPr>
      <w:r>
        <w:rPr>
          <w:rStyle w:val="af1"/>
          <w:color w:val="auto"/>
          <w:u w:val="none"/>
        </w:rPr>
        <w:fldChar w:fldCharType="begin"/>
      </w:r>
      <w:r>
        <w:rPr>
          <w:rStyle w:val="af1"/>
          <w:color w:val="auto"/>
          <w:u w:val="none"/>
        </w:rPr>
        <w:instrText xml:space="preserve"> </w:instrText>
      </w:r>
      <w:r>
        <w:instrText>HYPERLINK \l "_Toc86670060"</w:instrText>
      </w:r>
      <w:r>
        <w:rPr>
          <w:rStyle w:val="af1"/>
          <w:color w:val="auto"/>
          <w:u w:val="none"/>
        </w:rPr>
        <w:instrText xml:space="preserve"> </w:instrText>
      </w:r>
      <w:r>
        <w:rPr>
          <w:rStyle w:val="af1"/>
          <w:color w:val="auto"/>
          <w:u w:val="none"/>
        </w:rPr>
        <w:fldChar w:fldCharType="separate"/>
      </w:r>
      <w:r>
        <w:rPr>
          <w:rStyle w:val="af1"/>
          <w:b/>
          <w:color w:val="auto"/>
          <w:sz w:val="24"/>
          <w:u w:val="none"/>
        </w:rPr>
        <w:t xml:space="preserve">6 </w:t>
      </w:r>
      <w:r>
        <w:rPr>
          <w:rStyle w:val="af1"/>
          <w:b/>
          <w:color w:val="auto"/>
          <w:sz w:val="24"/>
          <w:u w:val="none"/>
        </w:rPr>
        <w:t>工程总承包项目最高投标限价</w:t>
      </w:r>
      <w:r>
        <w:rPr>
          <w:rStyle w:val="af1"/>
          <w:rFonts w:hint="eastAsia"/>
          <w:b/>
          <w:color w:val="auto"/>
          <w:sz w:val="24"/>
          <w:u w:val="none"/>
        </w:rPr>
        <w:t>的</w:t>
      </w:r>
      <w:r>
        <w:rPr>
          <w:rStyle w:val="af1"/>
          <w:b/>
          <w:color w:val="auto"/>
          <w:sz w:val="24"/>
          <w:u w:val="none"/>
        </w:rPr>
        <w:t>审查</w:t>
      </w:r>
      <w:r>
        <w:rPr>
          <w:rStyle w:val="af1"/>
          <w:b/>
          <w:color w:val="auto"/>
          <w:sz w:val="24"/>
          <w:u w:val="none"/>
        </w:rPr>
        <w:tab/>
        <w:t>1</w:t>
      </w:r>
      <w:r w:rsidR="00FC49DE">
        <w:rPr>
          <w:rStyle w:val="af1"/>
          <w:b/>
          <w:color w:val="auto"/>
          <w:sz w:val="24"/>
          <w:u w:val="none"/>
        </w:rPr>
        <w:t>7</w:t>
      </w:r>
    </w:p>
    <w:p w14:paraId="1D1247FA" w14:textId="31CECADE" w:rsidR="00E06036" w:rsidRDefault="00EC7800">
      <w:pPr>
        <w:pStyle w:val="10"/>
        <w:spacing w:line="288" w:lineRule="auto"/>
        <w:ind w:firstLineChars="200" w:firstLine="420"/>
      </w:pPr>
      <w:r>
        <w:t xml:space="preserve">6.1 </w:t>
      </w:r>
      <w:r>
        <w:t>一般规定</w:t>
      </w:r>
      <w:r>
        <w:tab/>
        <w:t>1</w:t>
      </w:r>
      <w:r w:rsidR="00FC49DE">
        <w:t>7</w:t>
      </w:r>
    </w:p>
    <w:p w14:paraId="615FF718" w14:textId="318D5106" w:rsidR="00E06036" w:rsidRDefault="00EC7800">
      <w:pPr>
        <w:pStyle w:val="10"/>
        <w:spacing w:line="288" w:lineRule="auto"/>
        <w:ind w:firstLineChars="200" w:firstLine="420"/>
      </w:pPr>
      <w:r>
        <w:rPr>
          <w:rStyle w:val="af1"/>
          <w:color w:val="auto"/>
          <w:u w:val="none"/>
        </w:rPr>
        <w:fldChar w:fldCharType="end"/>
      </w:r>
      <w:r>
        <w:rPr>
          <w:rStyle w:val="af1"/>
          <w:color w:val="auto"/>
          <w:u w:val="none"/>
        </w:rPr>
        <w:t xml:space="preserve">6.2 </w:t>
      </w:r>
      <w:r>
        <w:rPr>
          <w:rStyle w:val="af1"/>
          <w:color w:val="auto"/>
          <w:u w:val="none"/>
        </w:rPr>
        <w:t>审查依据</w:t>
      </w:r>
      <w:r>
        <w:tab/>
        <w:t>1</w:t>
      </w:r>
      <w:r w:rsidR="00FC49DE">
        <w:t>7</w:t>
      </w:r>
    </w:p>
    <w:p w14:paraId="3997332E" w14:textId="3651D01C" w:rsidR="00E06036" w:rsidRDefault="00EC7800">
      <w:pPr>
        <w:pStyle w:val="10"/>
        <w:spacing w:line="288" w:lineRule="auto"/>
        <w:ind w:firstLineChars="200" w:firstLine="420"/>
      </w:pPr>
      <w:r>
        <w:rPr>
          <w:rStyle w:val="af1"/>
          <w:color w:val="auto"/>
          <w:u w:val="none"/>
        </w:rPr>
        <w:t xml:space="preserve">6.3 </w:t>
      </w:r>
      <w:r>
        <w:rPr>
          <w:rStyle w:val="af1"/>
          <w:color w:val="auto"/>
          <w:u w:val="none"/>
        </w:rPr>
        <w:t>审查程序</w:t>
      </w:r>
      <w:r>
        <w:tab/>
        <w:t>1</w:t>
      </w:r>
      <w:r w:rsidR="00FC49DE">
        <w:t>7</w:t>
      </w:r>
    </w:p>
    <w:p w14:paraId="78932EEB" w14:textId="6CC90E39" w:rsidR="00E06036" w:rsidRDefault="00EC7800">
      <w:pPr>
        <w:pStyle w:val="10"/>
        <w:spacing w:line="288" w:lineRule="auto"/>
        <w:ind w:firstLineChars="200" w:firstLine="420"/>
      </w:pPr>
      <w:r>
        <w:rPr>
          <w:rStyle w:val="af1"/>
          <w:color w:val="auto"/>
          <w:u w:val="none"/>
        </w:rPr>
        <w:t xml:space="preserve">6.4 </w:t>
      </w:r>
      <w:r>
        <w:rPr>
          <w:rStyle w:val="af1"/>
          <w:color w:val="auto"/>
          <w:u w:val="none"/>
        </w:rPr>
        <w:t>审查方法</w:t>
      </w:r>
      <w:r>
        <w:rPr>
          <w:rStyle w:val="af1"/>
          <w:rFonts w:hint="eastAsia"/>
          <w:color w:val="auto"/>
          <w:u w:val="none"/>
        </w:rPr>
        <w:t>与内容</w:t>
      </w:r>
      <w:r>
        <w:tab/>
        <w:t>1</w:t>
      </w:r>
      <w:r w:rsidR="00FC49DE">
        <w:t>8</w:t>
      </w:r>
    </w:p>
    <w:p w14:paraId="417BEAF3" w14:textId="2816CA72" w:rsidR="00E06036" w:rsidRDefault="00EC7800">
      <w:pPr>
        <w:pStyle w:val="10"/>
        <w:tabs>
          <w:tab w:val="clear" w:pos="8296"/>
          <w:tab w:val="right" w:leader="dot" w:pos="8364"/>
        </w:tabs>
        <w:snapToGrid w:val="0"/>
        <w:spacing w:beforeLines="50" w:before="156" w:line="288" w:lineRule="auto"/>
        <w:jc w:val="both"/>
        <w:rPr>
          <w:rStyle w:val="af1"/>
          <w:b/>
          <w:color w:val="auto"/>
          <w:sz w:val="24"/>
          <w:u w:val="none"/>
        </w:rPr>
      </w:pPr>
      <w:r>
        <w:rPr>
          <w:rStyle w:val="af1"/>
          <w:color w:val="auto"/>
          <w:u w:val="none"/>
        </w:rPr>
        <w:fldChar w:fldCharType="begin"/>
      </w:r>
      <w:r>
        <w:rPr>
          <w:rStyle w:val="af1"/>
          <w:color w:val="auto"/>
          <w:u w:val="none"/>
        </w:rPr>
        <w:instrText xml:space="preserve"> </w:instrText>
      </w:r>
      <w:r>
        <w:instrText>HYPERLINK \l "_Toc86670060"</w:instrText>
      </w:r>
      <w:r>
        <w:rPr>
          <w:rStyle w:val="af1"/>
          <w:color w:val="auto"/>
          <w:u w:val="none"/>
        </w:rPr>
        <w:instrText xml:space="preserve"> </w:instrText>
      </w:r>
      <w:r>
        <w:rPr>
          <w:rStyle w:val="af1"/>
          <w:color w:val="auto"/>
          <w:u w:val="none"/>
        </w:rPr>
        <w:fldChar w:fldCharType="separate"/>
      </w:r>
      <w:r>
        <w:rPr>
          <w:rStyle w:val="af1"/>
          <w:b/>
          <w:color w:val="auto"/>
          <w:sz w:val="24"/>
          <w:u w:val="none"/>
        </w:rPr>
        <w:t>7</w:t>
      </w:r>
      <w:r>
        <w:rPr>
          <w:rStyle w:val="af1"/>
          <w:b/>
          <w:color w:val="auto"/>
          <w:sz w:val="24"/>
          <w:u w:val="none"/>
        </w:rPr>
        <w:t>成果文件</w:t>
      </w:r>
      <w:r>
        <w:rPr>
          <w:rStyle w:val="af1"/>
          <w:b/>
          <w:color w:val="auto"/>
          <w:sz w:val="24"/>
          <w:u w:val="none"/>
        </w:rPr>
        <w:tab/>
      </w:r>
      <w:r w:rsidR="00FC49DE">
        <w:rPr>
          <w:rStyle w:val="af1"/>
          <w:rFonts w:hint="eastAsia"/>
          <w:b/>
          <w:color w:val="auto"/>
          <w:sz w:val="24"/>
          <w:u w:val="none"/>
        </w:rPr>
        <w:t>1</w:t>
      </w:r>
      <w:r w:rsidR="00FC49DE">
        <w:rPr>
          <w:rStyle w:val="af1"/>
          <w:b/>
          <w:color w:val="auto"/>
          <w:sz w:val="24"/>
          <w:u w:val="none"/>
        </w:rPr>
        <w:t>9</w:t>
      </w:r>
    </w:p>
    <w:p w14:paraId="49F1569A" w14:textId="417562C0" w:rsidR="00E06036" w:rsidRDefault="00EC7800">
      <w:pPr>
        <w:pStyle w:val="10"/>
        <w:spacing w:line="288" w:lineRule="auto"/>
        <w:ind w:firstLineChars="200" w:firstLine="420"/>
      </w:pPr>
      <w:r>
        <w:t xml:space="preserve">7.1 </w:t>
      </w:r>
      <w:r>
        <w:t>一般规定</w:t>
      </w:r>
      <w:r>
        <w:tab/>
      </w:r>
      <w:r w:rsidR="00FC49DE">
        <w:rPr>
          <w:rFonts w:hint="eastAsia"/>
        </w:rPr>
        <w:t>1</w:t>
      </w:r>
      <w:r w:rsidR="00FC49DE">
        <w:t>9</w:t>
      </w:r>
    </w:p>
    <w:p w14:paraId="4A94221E" w14:textId="6D22E70A" w:rsidR="00E06036" w:rsidRDefault="00EC7800">
      <w:pPr>
        <w:pStyle w:val="10"/>
        <w:spacing w:line="288" w:lineRule="auto"/>
        <w:ind w:firstLineChars="200" w:firstLine="420"/>
      </w:pPr>
      <w:r>
        <w:rPr>
          <w:rStyle w:val="af1"/>
          <w:color w:val="auto"/>
          <w:u w:val="none"/>
        </w:rPr>
        <w:fldChar w:fldCharType="end"/>
      </w:r>
      <w:r>
        <w:rPr>
          <w:rStyle w:val="af1"/>
          <w:color w:val="auto"/>
          <w:u w:val="none"/>
        </w:rPr>
        <w:t xml:space="preserve">7.2 </w:t>
      </w:r>
      <w:r>
        <w:rPr>
          <w:rStyle w:val="af1"/>
          <w:color w:val="auto"/>
          <w:u w:val="none"/>
        </w:rPr>
        <w:t>项目清单成果文件</w:t>
      </w:r>
      <w:r>
        <w:tab/>
      </w:r>
      <w:r w:rsidR="00FC49DE">
        <w:rPr>
          <w:rFonts w:hint="eastAsia"/>
        </w:rPr>
        <w:t>1</w:t>
      </w:r>
      <w:r w:rsidR="00FC49DE">
        <w:t>9</w:t>
      </w:r>
    </w:p>
    <w:p w14:paraId="2FEDC060" w14:textId="590A25D2" w:rsidR="00E06036" w:rsidRDefault="00EC7800">
      <w:pPr>
        <w:pStyle w:val="10"/>
        <w:spacing w:line="288" w:lineRule="auto"/>
        <w:ind w:firstLineChars="200" w:firstLine="420"/>
      </w:pPr>
      <w:r>
        <w:rPr>
          <w:rStyle w:val="af1"/>
          <w:color w:val="auto"/>
          <w:u w:val="none"/>
        </w:rPr>
        <w:t xml:space="preserve">7.3 </w:t>
      </w:r>
      <w:r>
        <w:rPr>
          <w:rStyle w:val="af1"/>
          <w:color w:val="auto"/>
          <w:u w:val="none"/>
        </w:rPr>
        <w:t>最高投标限价成果文件</w:t>
      </w:r>
      <w:r>
        <w:tab/>
      </w:r>
      <w:r w:rsidR="00FC49DE">
        <w:rPr>
          <w:rFonts w:hint="eastAsia"/>
        </w:rPr>
        <w:t>1</w:t>
      </w:r>
      <w:r w:rsidR="00FC49DE">
        <w:t>9</w:t>
      </w:r>
    </w:p>
    <w:p w14:paraId="4EF9F6CB" w14:textId="74439617" w:rsidR="00E06036" w:rsidRDefault="00EC7800">
      <w:pPr>
        <w:pStyle w:val="10"/>
        <w:tabs>
          <w:tab w:val="clear" w:pos="8296"/>
          <w:tab w:val="right" w:leader="dot" w:pos="8364"/>
        </w:tabs>
        <w:snapToGrid w:val="0"/>
        <w:spacing w:beforeLines="50" w:before="156" w:line="288" w:lineRule="auto"/>
        <w:jc w:val="both"/>
        <w:rPr>
          <w:rStyle w:val="af1"/>
          <w:b/>
          <w:color w:val="auto"/>
          <w:sz w:val="24"/>
          <w:u w:val="none"/>
        </w:rPr>
      </w:pPr>
      <w:r>
        <w:rPr>
          <w:rStyle w:val="af1"/>
          <w:color w:val="auto"/>
          <w:u w:val="none"/>
        </w:rPr>
        <w:fldChar w:fldCharType="begin"/>
      </w:r>
      <w:r>
        <w:rPr>
          <w:rStyle w:val="af1"/>
          <w:color w:val="auto"/>
          <w:u w:val="none"/>
        </w:rPr>
        <w:instrText xml:space="preserve"> </w:instrText>
      </w:r>
      <w:r>
        <w:instrText>HYPERLINK \l "_Toc86670060"</w:instrText>
      </w:r>
      <w:r>
        <w:rPr>
          <w:rStyle w:val="af1"/>
          <w:color w:val="auto"/>
          <w:u w:val="none"/>
        </w:rPr>
        <w:instrText xml:space="preserve"> </w:instrText>
      </w:r>
      <w:r>
        <w:rPr>
          <w:rStyle w:val="af1"/>
          <w:color w:val="auto"/>
          <w:u w:val="none"/>
        </w:rPr>
        <w:fldChar w:fldCharType="separate"/>
      </w:r>
      <w:r>
        <w:rPr>
          <w:rStyle w:val="af1"/>
          <w:b/>
          <w:color w:val="auto"/>
          <w:sz w:val="24"/>
          <w:u w:val="none"/>
        </w:rPr>
        <w:t xml:space="preserve">8 </w:t>
      </w:r>
      <w:r>
        <w:rPr>
          <w:rStyle w:val="af1"/>
          <w:b/>
          <w:color w:val="auto"/>
          <w:sz w:val="24"/>
          <w:u w:val="none"/>
        </w:rPr>
        <w:t>质量与知识管理</w:t>
      </w:r>
      <w:r>
        <w:rPr>
          <w:rStyle w:val="af1"/>
          <w:b/>
          <w:color w:val="auto"/>
          <w:sz w:val="24"/>
          <w:u w:val="none"/>
        </w:rPr>
        <w:tab/>
      </w:r>
      <w:r w:rsidR="00FC49DE">
        <w:rPr>
          <w:rStyle w:val="af1"/>
          <w:b/>
          <w:color w:val="auto"/>
          <w:sz w:val="24"/>
          <w:u w:val="none"/>
        </w:rPr>
        <w:t>20</w:t>
      </w:r>
    </w:p>
    <w:p w14:paraId="667DB45E" w14:textId="7C24CB3E" w:rsidR="00E06036" w:rsidRDefault="00EC7800">
      <w:pPr>
        <w:pStyle w:val="10"/>
        <w:spacing w:line="288" w:lineRule="auto"/>
        <w:ind w:firstLineChars="200" w:firstLine="420"/>
        <w:jc w:val="left"/>
        <w:rPr>
          <w:rStyle w:val="af1"/>
          <w:color w:val="auto"/>
          <w:u w:val="none"/>
        </w:rPr>
      </w:pPr>
      <w:r>
        <w:rPr>
          <w:rStyle w:val="af1"/>
          <w:color w:val="auto"/>
          <w:u w:val="none"/>
        </w:rPr>
        <w:t>8.1</w:t>
      </w:r>
      <w:r>
        <w:rPr>
          <w:rStyle w:val="af1"/>
          <w:color w:val="auto"/>
          <w:u w:val="none"/>
        </w:rPr>
        <w:t>一般规定</w:t>
      </w:r>
      <w:r>
        <w:tab/>
      </w:r>
      <w:r w:rsidR="00FC49DE">
        <w:t>20</w:t>
      </w:r>
    </w:p>
    <w:p w14:paraId="7F7D6631" w14:textId="03C63EC9" w:rsidR="00E06036" w:rsidRDefault="00EC7800">
      <w:pPr>
        <w:pStyle w:val="10"/>
        <w:spacing w:line="288" w:lineRule="auto"/>
        <w:ind w:firstLineChars="200" w:firstLine="420"/>
      </w:pPr>
      <w:r>
        <w:rPr>
          <w:rStyle w:val="af1"/>
          <w:color w:val="auto"/>
          <w:u w:val="none"/>
        </w:rPr>
        <w:t xml:space="preserve">8.2 </w:t>
      </w:r>
      <w:r>
        <w:rPr>
          <w:rStyle w:val="af1"/>
          <w:color w:val="auto"/>
          <w:u w:val="none"/>
        </w:rPr>
        <w:t>质量管理</w:t>
      </w:r>
      <w:r>
        <w:tab/>
      </w:r>
      <w:r w:rsidR="00FC49DE">
        <w:t>20</w:t>
      </w:r>
    </w:p>
    <w:p w14:paraId="08C66329" w14:textId="0BFBBA45" w:rsidR="00E06036" w:rsidRDefault="00EC7800">
      <w:pPr>
        <w:pStyle w:val="10"/>
        <w:spacing w:line="288" w:lineRule="auto"/>
        <w:ind w:firstLineChars="200" w:firstLine="420"/>
      </w:pPr>
      <w:r>
        <w:rPr>
          <w:rStyle w:val="af1"/>
          <w:color w:val="auto"/>
          <w:u w:val="none"/>
        </w:rPr>
        <w:fldChar w:fldCharType="end"/>
      </w:r>
      <w:r>
        <w:rPr>
          <w:rStyle w:val="af1"/>
          <w:color w:val="auto"/>
          <w:u w:val="none"/>
        </w:rPr>
        <w:t xml:space="preserve">8.3 </w:t>
      </w:r>
      <w:r>
        <w:rPr>
          <w:rStyle w:val="af1"/>
          <w:color w:val="auto"/>
          <w:u w:val="none"/>
        </w:rPr>
        <w:t>知识管理</w:t>
      </w:r>
      <w:r>
        <w:tab/>
      </w:r>
      <w:r w:rsidR="00FC49DE">
        <w:t>20</w:t>
      </w:r>
    </w:p>
    <w:p w14:paraId="3DD6CB06" w14:textId="0F7011C4" w:rsidR="00E06036" w:rsidRDefault="00EC7800">
      <w:pPr>
        <w:pStyle w:val="10"/>
        <w:tabs>
          <w:tab w:val="clear" w:pos="8296"/>
          <w:tab w:val="right" w:leader="dot" w:pos="8364"/>
        </w:tabs>
        <w:snapToGrid w:val="0"/>
        <w:spacing w:beforeLines="50" w:before="156" w:line="288" w:lineRule="auto"/>
        <w:jc w:val="both"/>
        <w:rPr>
          <w:rStyle w:val="af1"/>
          <w:b/>
          <w:color w:val="auto"/>
          <w:sz w:val="24"/>
          <w:u w:val="none"/>
        </w:rPr>
      </w:pPr>
      <w:r>
        <w:rPr>
          <w:rStyle w:val="af1"/>
          <w:b/>
          <w:color w:val="auto"/>
          <w:sz w:val="24"/>
          <w:u w:val="none"/>
        </w:rPr>
        <w:t>附录</w:t>
      </w:r>
      <w:r>
        <w:rPr>
          <w:rStyle w:val="af1"/>
          <w:b/>
          <w:color w:val="auto"/>
          <w:sz w:val="24"/>
          <w:u w:val="none"/>
        </w:rPr>
        <w:t xml:space="preserve">A </w:t>
      </w:r>
      <w:r>
        <w:rPr>
          <w:rStyle w:val="af1"/>
          <w:b/>
          <w:color w:val="auto"/>
          <w:sz w:val="24"/>
          <w:u w:val="none"/>
        </w:rPr>
        <w:t>工程总承包项目清单</w:t>
      </w:r>
      <w:r>
        <w:rPr>
          <w:rStyle w:val="af1"/>
          <w:b/>
          <w:color w:val="auto"/>
          <w:sz w:val="24"/>
          <w:u w:val="none"/>
        </w:rPr>
        <w:tab/>
        <w:t>2</w:t>
      </w:r>
      <w:r w:rsidR="00FC49DE">
        <w:rPr>
          <w:rStyle w:val="af1"/>
          <w:b/>
          <w:color w:val="auto"/>
          <w:sz w:val="24"/>
          <w:u w:val="none"/>
        </w:rPr>
        <w:t>2</w:t>
      </w:r>
    </w:p>
    <w:p w14:paraId="743788AE" w14:textId="26258B34" w:rsidR="00E06036" w:rsidRDefault="00EC7800">
      <w:pPr>
        <w:pStyle w:val="10"/>
        <w:tabs>
          <w:tab w:val="clear" w:pos="8296"/>
          <w:tab w:val="right" w:leader="dot" w:pos="8364"/>
        </w:tabs>
        <w:snapToGrid w:val="0"/>
        <w:spacing w:beforeLines="50" w:before="156" w:line="288" w:lineRule="auto"/>
        <w:jc w:val="both"/>
        <w:rPr>
          <w:rStyle w:val="af1"/>
          <w:b/>
          <w:color w:val="auto"/>
          <w:sz w:val="24"/>
          <w:u w:val="none"/>
        </w:rPr>
      </w:pPr>
      <w:r>
        <w:rPr>
          <w:rStyle w:val="af1"/>
          <w:b/>
          <w:color w:val="auto"/>
          <w:sz w:val="24"/>
          <w:u w:val="none"/>
        </w:rPr>
        <w:t>附录</w:t>
      </w:r>
      <w:r>
        <w:rPr>
          <w:rStyle w:val="af1"/>
          <w:b/>
          <w:color w:val="auto"/>
          <w:sz w:val="24"/>
          <w:u w:val="none"/>
        </w:rPr>
        <w:t xml:space="preserve">B </w:t>
      </w:r>
      <w:r>
        <w:rPr>
          <w:rStyle w:val="af1"/>
          <w:b/>
          <w:color w:val="auto"/>
          <w:sz w:val="24"/>
          <w:u w:val="none"/>
        </w:rPr>
        <w:t>工程总承包</w:t>
      </w:r>
      <w:r>
        <w:rPr>
          <w:rStyle w:val="af1"/>
          <w:rFonts w:hint="eastAsia"/>
          <w:b/>
          <w:color w:val="auto"/>
          <w:sz w:val="24"/>
          <w:u w:val="none"/>
        </w:rPr>
        <w:t>项目最高投标限价</w:t>
      </w:r>
      <w:r>
        <w:rPr>
          <w:rStyle w:val="af1"/>
          <w:b/>
          <w:color w:val="auto"/>
          <w:sz w:val="24"/>
          <w:u w:val="none"/>
        </w:rPr>
        <w:tab/>
        <w:t>3</w:t>
      </w:r>
      <w:r w:rsidR="00FC49DE">
        <w:rPr>
          <w:rStyle w:val="af1"/>
          <w:b/>
          <w:color w:val="auto"/>
          <w:sz w:val="24"/>
          <w:u w:val="none"/>
        </w:rPr>
        <w:t>2</w:t>
      </w:r>
    </w:p>
    <w:p w14:paraId="118383CF" w14:textId="341954DA" w:rsidR="00E06036" w:rsidRDefault="00BF6C55">
      <w:pPr>
        <w:pStyle w:val="10"/>
        <w:tabs>
          <w:tab w:val="clear" w:pos="8296"/>
          <w:tab w:val="right" w:leader="dot" w:pos="8364"/>
        </w:tabs>
        <w:snapToGrid w:val="0"/>
        <w:spacing w:beforeLines="50" w:before="156" w:line="288" w:lineRule="auto"/>
        <w:jc w:val="both"/>
        <w:rPr>
          <w:b/>
          <w:sz w:val="24"/>
        </w:rPr>
      </w:pPr>
      <w:hyperlink w:anchor="_Toc111664026" w:history="1">
        <w:r w:rsidR="00EC7800">
          <w:rPr>
            <w:rStyle w:val="af1"/>
            <w:b/>
            <w:bCs/>
            <w:color w:val="auto"/>
            <w:sz w:val="24"/>
          </w:rPr>
          <w:t>用词说明</w:t>
        </w:r>
        <w:r w:rsidR="00EC7800">
          <w:rPr>
            <w:b/>
            <w:sz w:val="24"/>
          </w:rPr>
          <w:tab/>
        </w:r>
      </w:hyperlink>
      <w:r w:rsidR="00FC49DE">
        <w:rPr>
          <w:rFonts w:hint="eastAsia"/>
          <w:b/>
          <w:sz w:val="24"/>
        </w:rPr>
        <w:t>3</w:t>
      </w:r>
      <w:r w:rsidR="00FC49DE">
        <w:rPr>
          <w:b/>
          <w:sz w:val="24"/>
        </w:rPr>
        <w:t>7</w:t>
      </w:r>
    </w:p>
    <w:p w14:paraId="7D6454C4" w14:textId="6A9834C4" w:rsidR="00E06036" w:rsidRDefault="00BF6C55">
      <w:pPr>
        <w:pStyle w:val="10"/>
        <w:tabs>
          <w:tab w:val="clear" w:pos="8296"/>
          <w:tab w:val="right" w:leader="dot" w:pos="8364"/>
        </w:tabs>
        <w:snapToGrid w:val="0"/>
        <w:spacing w:beforeLines="50" w:before="156" w:line="288" w:lineRule="auto"/>
        <w:jc w:val="both"/>
        <w:rPr>
          <w:b/>
          <w:sz w:val="24"/>
        </w:rPr>
      </w:pPr>
      <w:hyperlink w:anchor="_Toc111664027" w:history="1">
        <w:r w:rsidR="00EC7800">
          <w:rPr>
            <w:rStyle w:val="af1"/>
            <w:b/>
            <w:bCs/>
            <w:color w:val="auto"/>
            <w:sz w:val="24"/>
          </w:rPr>
          <w:t>引用标准名录</w:t>
        </w:r>
        <w:r w:rsidR="00EC7800">
          <w:rPr>
            <w:b/>
            <w:sz w:val="24"/>
          </w:rPr>
          <w:tab/>
        </w:r>
      </w:hyperlink>
      <w:r w:rsidR="00FC49DE">
        <w:rPr>
          <w:rFonts w:hint="eastAsia"/>
          <w:b/>
          <w:sz w:val="24"/>
        </w:rPr>
        <w:t>3</w:t>
      </w:r>
      <w:r w:rsidR="00FC49DE">
        <w:rPr>
          <w:b/>
          <w:sz w:val="24"/>
        </w:rPr>
        <w:t>8</w:t>
      </w:r>
    </w:p>
    <w:p w14:paraId="0D14E8BB" w14:textId="56D268AE" w:rsidR="00E06036" w:rsidRDefault="00BF6C55">
      <w:pPr>
        <w:pStyle w:val="10"/>
        <w:tabs>
          <w:tab w:val="clear" w:pos="8296"/>
          <w:tab w:val="right" w:leader="dot" w:pos="8364"/>
        </w:tabs>
        <w:snapToGrid w:val="0"/>
        <w:spacing w:beforeLines="50" w:before="156" w:line="288" w:lineRule="auto"/>
        <w:jc w:val="both"/>
        <w:rPr>
          <w:b/>
          <w:sz w:val="24"/>
        </w:rPr>
      </w:pPr>
      <w:hyperlink w:anchor="_Toc111664028" w:history="1">
        <w:r w:rsidR="00EC7800">
          <w:rPr>
            <w:rStyle w:val="af1"/>
            <w:b/>
            <w:bCs/>
            <w:color w:val="auto"/>
            <w:sz w:val="24"/>
          </w:rPr>
          <w:t>附：条</w:t>
        </w:r>
        <w:bookmarkStart w:id="1" w:name="_Hlt112074945"/>
        <w:r w:rsidR="00EC7800">
          <w:rPr>
            <w:rStyle w:val="af1"/>
            <w:b/>
            <w:bCs/>
            <w:color w:val="auto"/>
            <w:sz w:val="24"/>
          </w:rPr>
          <w:t>文</w:t>
        </w:r>
        <w:bookmarkEnd w:id="1"/>
        <w:r w:rsidR="00EC7800">
          <w:rPr>
            <w:rStyle w:val="af1"/>
            <w:b/>
            <w:bCs/>
            <w:color w:val="auto"/>
            <w:sz w:val="24"/>
          </w:rPr>
          <w:t>说明</w:t>
        </w:r>
        <w:r w:rsidR="00EC7800">
          <w:rPr>
            <w:b/>
            <w:sz w:val="24"/>
          </w:rPr>
          <w:tab/>
        </w:r>
        <w:r w:rsidR="00EC7800">
          <w:rPr>
            <w:rFonts w:hint="eastAsia"/>
            <w:b/>
            <w:sz w:val="24"/>
          </w:rPr>
          <w:t>3</w:t>
        </w:r>
      </w:hyperlink>
      <w:r w:rsidR="00FC49DE">
        <w:rPr>
          <w:rStyle w:val="af1"/>
          <w:b/>
          <w:color w:val="auto"/>
          <w:sz w:val="24"/>
        </w:rPr>
        <w:t>9</w:t>
      </w:r>
    </w:p>
    <w:p w14:paraId="7630F56B" w14:textId="77777777" w:rsidR="00E06036" w:rsidRDefault="00E06036"/>
    <w:p w14:paraId="4F43FF82" w14:textId="77777777" w:rsidR="00E06036" w:rsidRDefault="00E06036">
      <w:pPr>
        <w:pStyle w:val="10"/>
        <w:rPr>
          <w:rFonts w:eastAsia="等线"/>
          <w:szCs w:val="22"/>
        </w:rPr>
      </w:pPr>
    </w:p>
    <w:p w14:paraId="7EADFEF5" w14:textId="77777777" w:rsidR="00E06036" w:rsidRDefault="00EC7800">
      <w:pPr>
        <w:spacing w:line="360" w:lineRule="auto"/>
        <w:ind w:firstLineChars="200" w:firstLine="480"/>
        <w:jc w:val="center"/>
        <w:outlineLvl w:val="0"/>
        <w:rPr>
          <w:sz w:val="24"/>
        </w:rPr>
        <w:sectPr w:rsidR="00E06036">
          <w:footerReference w:type="default" r:id="rId8"/>
          <w:pgSz w:w="11906" w:h="16838"/>
          <w:pgMar w:top="1440" w:right="1800" w:bottom="1440" w:left="1800" w:header="851" w:footer="992" w:gutter="0"/>
          <w:cols w:space="720"/>
          <w:docGrid w:type="lines" w:linePitch="312"/>
        </w:sectPr>
      </w:pPr>
      <w:r>
        <w:rPr>
          <w:sz w:val="24"/>
        </w:rPr>
        <w:fldChar w:fldCharType="end"/>
      </w:r>
      <w:bookmarkStart w:id="2" w:name="_Toc86670058"/>
    </w:p>
    <w:p w14:paraId="741AE9F2" w14:textId="77777777" w:rsidR="00E06036" w:rsidRDefault="00EC7800">
      <w:pPr>
        <w:pStyle w:val="10"/>
        <w:tabs>
          <w:tab w:val="clear" w:pos="8296"/>
          <w:tab w:val="right" w:leader="dot" w:pos="8222"/>
        </w:tabs>
        <w:spacing w:line="360" w:lineRule="auto"/>
        <w:rPr>
          <w:b/>
          <w:bCs/>
          <w:sz w:val="32"/>
          <w:szCs w:val="28"/>
        </w:rPr>
      </w:pPr>
      <w:r>
        <w:rPr>
          <w:b/>
          <w:bCs/>
          <w:sz w:val="32"/>
          <w:szCs w:val="28"/>
        </w:rPr>
        <w:lastRenderedPageBreak/>
        <w:t>Contents</w:t>
      </w:r>
    </w:p>
    <w:p w14:paraId="478DED50" w14:textId="77777777" w:rsidR="00E06036" w:rsidRDefault="00BF6C55">
      <w:pPr>
        <w:pStyle w:val="10"/>
        <w:tabs>
          <w:tab w:val="clear" w:pos="8296"/>
          <w:tab w:val="right" w:leader="dot" w:pos="8222"/>
        </w:tabs>
        <w:spacing w:line="288" w:lineRule="auto"/>
        <w:jc w:val="both"/>
        <w:rPr>
          <w:b/>
          <w:sz w:val="24"/>
        </w:rPr>
      </w:pPr>
      <w:hyperlink w:anchor="_Toc14477" w:history="1">
        <w:r w:rsidR="00EC7800">
          <w:rPr>
            <w:b/>
            <w:sz w:val="24"/>
          </w:rPr>
          <w:t>1</w:t>
        </w:r>
        <w:r w:rsidR="00EC7800">
          <w:rPr>
            <w:b/>
            <w:sz w:val="24"/>
          </w:rPr>
          <w:t xml:space="preserve">　</w:t>
        </w:r>
        <w:r w:rsidR="00EC7800">
          <w:rPr>
            <w:b/>
            <w:sz w:val="24"/>
          </w:rPr>
          <w:t>General</w:t>
        </w:r>
        <w:r w:rsidR="00EC7800">
          <w:rPr>
            <w:b/>
            <w:sz w:val="24"/>
          </w:rPr>
          <w:tab/>
          <w:t>1</w:t>
        </w:r>
      </w:hyperlink>
    </w:p>
    <w:p w14:paraId="2AD5EE68" w14:textId="77777777" w:rsidR="00E06036" w:rsidRDefault="00BF6C55">
      <w:pPr>
        <w:pStyle w:val="10"/>
        <w:tabs>
          <w:tab w:val="clear" w:pos="8296"/>
          <w:tab w:val="right" w:leader="dot" w:pos="8222"/>
        </w:tabs>
        <w:spacing w:line="288" w:lineRule="auto"/>
        <w:jc w:val="both"/>
        <w:rPr>
          <w:b/>
          <w:sz w:val="24"/>
        </w:rPr>
      </w:pPr>
      <w:hyperlink w:anchor="_Toc24262" w:history="1">
        <w:r w:rsidR="00EC7800">
          <w:rPr>
            <w:b/>
            <w:sz w:val="24"/>
          </w:rPr>
          <w:t>2</w:t>
        </w:r>
        <w:r w:rsidR="00EC7800">
          <w:rPr>
            <w:b/>
            <w:sz w:val="24"/>
          </w:rPr>
          <w:t xml:space="preserve">　</w:t>
        </w:r>
        <w:r w:rsidR="00EC7800">
          <w:rPr>
            <w:b/>
            <w:sz w:val="24"/>
          </w:rPr>
          <w:t>Terms</w:t>
        </w:r>
        <w:r w:rsidR="00EC7800">
          <w:rPr>
            <w:b/>
            <w:sz w:val="24"/>
          </w:rPr>
          <w:tab/>
          <w:t>2</w:t>
        </w:r>
      </w:hyperlink>
    </w:p>
    <w:p w14:paraId="6C27C52D" w14:textId="77777777" w:rsidR="00E06036" w:rsidRDefault="00EC7800">
      <w:pPr>
        <w:pStyle w:val="20"/>
        <w:tabs>
          <w:tab w:val="right" w:leader="dot" w:pos="8222"/>
        </w:tabs>
        <w:spacing w:line="288" w:lineRule="auto"/>
        <w:ind w:leftChars="0" w:left="0"/>
        <w:rPr>
          <w:b/>
          <w:sz w:val="24"/>
        </w:rPr>
      </w:pPr>
      <w:r>
        <w:rPr>
          <w:sz w:val="24"/>
        </w:rPr>
        <w:fldChar w:fldCharType="begin"/>
      </w:r>
      <w:r>
        <w:rPr>
          <w:sz w:val="24"/>
        </w:rPr>
        <w:instrText xml:space="preserve"> HYPERLINK \l "_Toc86670060" </w:instrText>
      </w:r>
      <w:r>
        <w:rPr>
          <w:sz w:val="24"/>
        </w:rPr>
        <w:fldChar w:fldCharType="separate"/>
      </w:r>
      <w:r>
        <w:rPr>
          <w:b/>
          <w:sz w:val="24"/>
        </w:rPr>
        <w:t xml:space="preserve">3 </w:t>
      </w:r>
      <w:r>
        <w:rPr>
          <w:rFonts w:hint="eastAsia"/>
          <w:b/>
          <w:sz w:val="24"/>
        </w:rPr>
        <w:t xml:space="preserve"> </w:t>
      </w:r>
      <w:r>
        <w:rPr>
          <w:rFonts w:hint="eastAsia"/>
          <w:b/>
          <w:sz w:val="24"/>
          <w:lang w:eastAsia="zh-Hans"/>
        </w:rPr>
        <w:t>Primitive</w:t>
      </w:r>
      <w:r>
        <w:rPr>
          <w:b/>
          <w:sz w:val="24"/>
          <w:lang w:eastAsia="zh-Hans"/>
        </w:rPr>
        <w:t xml:space="preserve"> </w:t>
      </w:r>
      <w:r>
        <w:rPr>
          <w:rFonts w:hint="eastAsia"/>
          <w:b/>
          <w:sz w:val="24"/>
        </w:rPr>
        <w:t>Provisions</w:t>
      </w:r>
      <w:r>
        <w:rPr>
          <w:b/>
          <w:sz w:val="24"/>
        </w:rPr>
        <w:tab/>
      </w:r>
      <w:r>
        <w:rPr>
          <w:rFonts w:hint="eastAsia"/>
          <w:b/>
          <w:sz w:val="24"/>
        </w:rPr>
        <w:t>5</w:t>
      </w:r>
    </w:p>
    <w:p w14:paraId="4CC42E6E" w14:textId="77777777" w:rsidR="00E06036" w:rsidRDefault="00EC7800">
      <w:pPr>
        <w:pStyle w:val="20"/>
        <w:tabs>
          <w:tab w:val="right" w:leader="dot" w:pos="8222"/>
        </w:tabs>
        <w:spacing w:line="288" w:lineRule="auto"/>
        <w:rPr>
          <w:sz w:val="24"/>
        </w:rPr>
      </w:pPr>
      <w:r>
        <w:rPr>
          <w:rFonts w:hint="eastAsia"/>
          <w:sz w:val="24"/>
        </w:rPr>
        <w:t>3.1 General Provisions</w:t>
      </w:r>
      <w:r>
        <w:rPr>
          <w:sz w:val="24"/>
        </w:rPr>
        <w:t> </w:t>
      </w:r>
      <w:r>
        <w:rPr>
          <w:sz w:val="24"/>
        </w:rPr>
        <w:tab/>
      </w:r>
      <w:r>
        <w:rPr>
          <w:rFonts w:hint="eastAsia"/>
          <w:sz w:val="24"/>
        </w:rPr>
        <w:t>5</w:t>
      </w:r>
    </w:p>
    <w:p w14:paraId="1D361F22" w14:textId="2286D3D3" w:rsidR="00E06036" w:rsidRDefault="00EC7800">
      <w:pPr>
        <w:pStyle w:val="20"/>
        <w:tabs>
          <w:tab w:val="right" w:leader="dot" w:pos="8222"/>
        </w:tabs>
        <w:spacing w:line="288" w:lineRule="auto"/>
        <w:rPr>
          <w:sz w:val="24"/>
        </w:rPr>
      </w:pPr>
      <w:r>
        <w:rPr>
          <w:sz w:val="24"/>
        </w:rPr>
        <w:fldChar w:fldCharType="end"/>
      </w:r>
      <w:r>
        <w:rPr>
          <w:rFonts w:hint="eastAsia"/>
          <w:sz w:val="24"/>
        </w:rPr>
        <w:t>3.2</w:t>
      </w:r>
      <w:r>
        <w:rPr>
          <w:sz w:val="24"/>
        </w:rPr>
        <w:t xml:space="preserve"> </w:t>
      </w:r>
      <w:r>
        <w:rPr>
          <w:rFonts w:hint="eastAsia"/>
          <w:sz w:val="24"/>
        </w:rPr>
        <w:t>Valuation</w:t>
      </w:r>
      <w:r>
        <w:rPr>
          <w:sz w:val="24"/>
        </w:rPr>
        <w:t> </w:t>
      </w:r>
      <w:r>
        <w:rPr>
          <w:rFonts w:hint="eastAsia"/>
          <w:sz w:val="24"/>
        </w:rPr>
        <w:t>method</w:t>
      </w:r>
      <w:r>
        <w:rPr>
          <w:sz w:val="24"/>
        </w:rPr>
        <w:t xml:space="preserve"> </w:t>
      </w:r>
      <w:r>
        <w:rPr>
          <w:rFonts w:hint="eastAsia"/>
          <w:sz w:val="24"/>
          <w:lang w:eastAsia="zh-Hans"/>
        </w:rPr>
        <w:t>for</w:t>
      </w:r>
      <w:r>
        <w:rPr>
          <w:sz w:val="24"/>
          <w:lang w:eastAsia="zh-Hans"/>
        </w:rPr>
        <w:t xml:space="preserve"> </w:t>
      </w:r>
      <w:r>
        <w:rPr>
          <w:rFonts w:hint="eastAsia"/>
          <w:sz w:val="24"/>
        </w:rPr>
        <w:t>DB and EPC projects</w:t>
      </w:r>
      <w:r>
        <w:rPr>
          <w:sz w:val="24"/>
          <w:lang w:eastAsia="zh-Hans"/>
        </w:rPr>
        <w:t xml:space="preserve"> </w:t>
      </w:r>
      <w:r>
        <w:rPr>
          <w:sz w:val="24"/>
        </w:rPr>
        <w:tab/>
      </w:r>
      <w:r>
        <w:rPr>
          <w:rFonts w:hint="eastAsia"/>
          <w:sz w:val="24"/>
        </w:rPr>
        <w:t>5</w:t>
      </w:r>
    </w:p>
    <w:p w14:paraId="405527C7" w14:textId="77777777" w:rsidR="00E06036" w:rsidRDefault="00EC7800">
      <w:pPr>
        <w:pStyle w:val="20"/>
        <w:tabs>
          <w:tab w:val="right" w:leader="dot" w:pos="8222"/>
        </w:tabs>
        <w:spacing w:line="288" w:lineRule="auto"/>
        <w:rPr>
          <w:sz w:val="24"/>
        </w:rPr>
      </w:pPr>
      <w:r>
        <w:rPr>
          <w:rFonts w:hint="eastAsia"/>
          <w:sz w:val="24"/>
        </w:rPr>
        <w:t>3.3</w:t>
      </w:r>
      <w:r>
        <w:rPr>
          <w:sz w:val="24"/>
        </w:rPr>
        <w:t xml:space="preserve"> Valuation risk for </w:t>
      </w:r>
      <w:r>
        <w:rPr>
          <w:rFonts w:hint="eastAsia"/>
          <w:sz w:val="24"/>
        </w:rPr>
        <w:t>DB and EPC projects</w:t>
      </w:r>
      <w:r>
        <w:rPr>
          <w:sz w:val="24"/>
        </w:rPr>
        <w:t xml:space="preserve"> </w:t>
      </w:r>
      <w:r>
        <w:rPr>
          <w:sz w:val="24"/>
        </w:rPr>
        <w:tab/>
      </w:r>
      <w:r>
        <w:rPr>
          <w:rFonts w:hint="eastAsia"/>
          <w:sz w:val="24"/>
        </w:rPr>
        <w:t>6</w:t>
      </w:r>
    </w:p>
    <w:p w14:paraId="1DE3E1A0" w14:textId="1D23D9F4" w:rsidR="00E06036" w:rsidRDefault="00EC7800">
      <w:pPr>
        <w:pStyle w:val="20"/>
        <w:tabs>
          <w:tab w:val="right" w:leader="dot" w:pos="8222"/>
        </w:tabs>
        <w:spacing w:line="288" w:lineRule="auto"/>
        <w:rPr>
          <w:sz w:val="24"/>
        </w:rPr>
      </w:pPr>
      <w:r>
        <w:rPr>
          <w:rFonts w:hint="eastAsia"/>
          <w:sz w:val="24"/>
        </w:rPr>
        <w:t>3.4</w:t>
      </w:r>
      <w:r>
        <w:rPr>
          <w:sz w:val="24"/>
        </w:rPr>
        <w:t xml:space="preserve"> </w:t>
      </w:r>
      <w:r>
        <w:rPr>
          <w:rFonts w:hint="eastAsia"/>
          <w:sz w:val="24"/>
          <w:lang w:eastAsia="zh-Hans"/>
        </w:rPr>
        <w:t>C</w:t>
      </w:r>
      <w:r>
        <w:rPr>
          <w:sz w:val="24"/>
        </w:rPr>
        <w:t xml:space="preserve">ompile </w:t>
      </w:r>
      <w:r>
        <w:rPr>
          <w:rFonts w:hint="eastAsia"/>
          <w:sz w:val="24"/>
          <w:lang w:eastAsia="zh-Hans"/>
        </w:rPr>
        <w:t>and</w:t>
      </w:r>
      <w:r>
        <w:rPr>
          <w:sz w:val="24"/>
          <w:lang w:eastAsia="zh-Hans"/>
        </w:rPr>
        <w:t xml:space="preserve"> </w:t>
      </w:r>
      <w:r>
        <w:rPr>
          <w:rFonts w:hint="eastAsia"/>
          <w:sz w:val="24"/>
          <w:lang w:eastAsia="zh-Hans"/>
        </w:rPr>
        <w:t>review</w:t>
      </w:r>
      <w:r>
        <w:rPr>
          <w:sz w:val="24"/>
          <w:lang w:eastAsia="zh-Hans"/>
        </w:rPr>
        <w:t xml:space="preserve"> </w:t>
      </w:r>
      <w:r>
        <w:rPr>
          <w:rFonts w:hint="eastAsia"/>
          <w:sz w:val="24"/>
          <w:lang w:eastAsia="zh-Hans"/>
        </w:rPr>
        <w:t>for</w:t>
      </w:r>
      <w:r>
        <w:rPr>
          <w:sz w:val="24"/>
          <w:lang w:eastAsia="zh-Hans"/>
        </w:rPr>
        <w:t xml:space="preserve"> </w:t>
      </w:r>
      <w:r>
        <w:rPr>
          <w:sz w:val="24"/>
        </w:rPr>
        <w:t>Employer’s Requirement</w:t>
      </w:r>
      <w:r>
        <w:rPr>
          <w:sz w:val="24"/>
        </w:rPr>
        <w:tab/>
      </w:r>
      <w:r>
        <w:rPr>
          <w:rFonts w:hint="eastAsia"/>
          <w:sz w:val="24"/>
        </w:rPr>
        <w:t>7</w:t>
      </w:r>
    </w:p>
    <w:p w14:paraId="4A5372EB" w14:textId="1139C3E9" w:rsidR="00E06036" w:rsidRDefault="00EC7800">
      <w:pPr>
        <w:pStyle w:val="10"/>
        <w:tabs>
          <w:tab w:val="clear" w:pos="8296"/>
          <w:tab w:val="right" w:leader="dot" w:pos="8222"/>
        </w:tabs>
        <w:spacing w:line="288" w:lineRule="auto"/>
        <w:jc w:val="left"/>
        <w:rPr>
          <w:b/>
          <w:sz w:val="24"/>
        </w:rPr>
      </w:pPr>
      <w:r>
        <w:rPr>
          <w:b/>
          <w:sz w:val="24"/>
        </w:rPr>
        <w:fldChar w:fldCharType="begin"/>
      </w:r>
      <w:r>
        <w:rPr>
          <w:b/>
          <w:sz w:val="24"/>
        </w:rPr>
        <w:instrText xml:space="preserve"> HYPERLINK \l "_Toc86670060" </w:instrText>
      </w:r>
      <w:r>
        <w:rPr>
          <w:b/>
          <w:sz w:val="24"/>
        </w:rPr>
        <w:fldChar w:fldCharType="separate"/>
      </w:r>
      <w:r>
        <w:rPr>
          <w:rFonts w:hint="eastAsia"/>
          <w:b/>
          <w:sz w:val="24"/>
        </w:rPr>
        <w:t>4</w:t>
      </w:r>
      <w:r>
        <w:rPr>
          <w:b/>
          <w:sz w:val="24"/>
        </w:rPr>
        <w:t xml:space="preserve"> </w:t>
      </w:r>
      <w:r>
        <w:rPr>
          <w:rFonts w:hint="eastAsia"/>
          <w:b/>
          <w:sz w:val="24"/>
        </w:rPr>
        <w:t xml:space="preserve"> </w:t>
      </w:r>
      <w:r>
        <w:rPr>
          <w:b/>
          <w:sz w:val="24"/>
        </w:rPr>
        <w:t xml:space="preserve">Composition and </w:t>
      </w:r>
      <w:r>
        <w:rPr>
          <w:rFonts w:hint="eastAsia"/>
          <w:b/>
          <w:sz w:val="24"/>
          <w:lang w:eastAsia="zh-Hans"/>
        </w:rPr>
        <w:t>project</w:t>
      </w:r>
      <w:r>
        <w:rPr>
          <w:b/>
          <w:sz w:val="24"/>
          <w:lang w:eastAsia="zh-Hans"/>
        </w:rPr>
        <w:t xml:space="preserve"> </w:t>
      </w:r>
      <w:r>
        <w:rPr>
          <w:b/>
          <w:sz w:val="24"/>
        </w:rPr>
        <w:t xml:space="preserve">list for </w:t>
      </w:r>
      <w:r>
        <w:rPr>
          <w:rFonts w:hint="eastAsia"/>
          <w:b/>
          <w:bCs/>
          <w:sz w:val="24"/>
        </w:rPr>
        <w:t>DB and EPC projects</w:t>
      </w:r>
      <w:r>
        <w:rPr>
          <w:b/>
          <w:sz w:val="24"/>
        </w:rPr>
        <w:tab/>
      </w:r>
      <w:r w:rsidR="00FC49DE">
        <w:rPr>
          <w:b/>
          <w:sz w:val="24"/>
        </w:rPr>
        <w:t>9</w:t>
      </w:r>
    </w:p>
    <w:p w14:paraId="7E6C7942" w14:textId="2BC85574" w:rsidR="00E06036" w:rsidRDefault="00EC7800">
      <w:pPr>
        <w:pStyle w:val="20"/>
        <w:tabs>
          <w:tab w:val="right" w:leader="dot" w:pos="8222"/>
        </w:tabs>
        <w:spacing w:line="288" w:lineRule="auto"/>
        <w:rPr>
          <w:sz w:val="24"/>
        </w:rPr>
      </w:pPr>
      <w:r>
        <w:rPr>
          <w:rFonts w:hint="eastAsia"/>
          <w:sz w:val="24"/>
        </w:rPr>
        <w:t>4.1 General Provisions</w:t>
      </w:r>
      <w:r>
        <w:rPr>
          <w:sz w:val="24"/>
        </w:rPr>
        <w:tab/>
      </w:r>
      <w:r w:rsidR="00FC49DE">
        <w:rPr>
          <w:sz w:val="24"/>
        </w:rPr>
        <w:t>9</w:t>
      </w:r>
    </w:p>
    <w:p w14:paraId="2274DBA7" w14:textId="3FFEB4FD" w:rsidR="00E06036" w:rsidRDefault="00EC7800">
      <w:pPr>
        <w:pStyle w:val="20"/>
        <w:tabs>
          <w:tab w:val="right" w:leader="dot" w:pos="8222"/>
        </w:tabs>
        <w:spacing w:line="288" w:lineRule="auto"/>
        <w:jc w:val="left"/>
        <w:rPr>
          <w:sz w:val="24"/>
        </w:rPr>
      </w:pPr>
      <w:r>
        <w:rPr>
          <w:b/>
          <w:sz w:val="24"/>
        </w:rPr>
        <w:fldChar w:fldCharType="end"/>
      </w:r>
      <w:r>
        <w:rPr>
          <w:rFonts w:hint="eastAsia"/>
          <w:sz w:val="24"/>
        </w:rPr>
        <w:t>4.2</w:t>
      </w:r>
      <w:r>
        <w:rPr>
          <w:sz w:val="24"/>
        </w:rPr>
        <w:t xml:space="preserve"> Composition for </w:t>
      </w:r>
      <w:r>
        <w:rPr>
          <w:rFonts w:hint="eastAsia"/>
          <w:sz w:val="24"/>
        </w:rPr>
        <w:t>DB and EPC projects</w:t>
      </w:r>
      <w:r>
        <w:rPr>
          <w:sz w:val="24"/>
        </w:rPr>
        <w:t xml:space="preserve"> </w:t>
      </w:r>
      <w:r>
        <w:rPr>
          <w:sz w:val="24"/>
        </w:rPr>
        <w:tab/>
      </w:r>
      <w:r w:rsidR="00FC49DE">
        <w:rPr>
          <w:sz w:val="24"/>
        </w:rPr>
        <w:t>9</w:t>
      </w:r>
    </w:p>
    <w:p w14:paraId="781B671D" w14:textId="7442E1E5" w:rsidR="00E06036" w:rsidRDefault="00EC7800">
      <w:pPr>
        <w:pStyle w:val="20"/>
        <w:tabs>
          <w:tab w:val="right" w:leader="dot" w:pos="8222"/>
        </w:tabs>
        <w:spacing w:line="288" w:lineRule="auto"/>
        <w:rPr>
          <w:sz w:val="24"/>
        </w:rPr>
      </w:pPr>
      <w:r>
        <w:rPr>
          <w:rFonts w:hint="eastAsia"/>
          <w:sz w:val="24"/>
        </w:rPr>
        <w:t>4.3</w:t>
      </w:r>
      <w:r>
        <w:rPr>
          <w:sz w:val="24"/>
        </w:rPr>
        <w:t xml:space="preserve"> </w:t>
      </w:r>
      <w:r>
        <w:rPr>
          <w:rFonts w:hint="eastAsia"/>
          <w:sz w:val="24"/>
        </w:rPr>
        <w:t>Schedule of items</w:t>
      </w:r>
      <w:r>
        <w:rPr>
          <w:i/>
          <w:iCs/>
          <w:sz w:val="24"/>
        </w:rPr>
        <w:t xml:space="preserve"> </w:t>
      </w:r>
      <w:r>
        <w:rPr>
          <w:sz w:val="24"/>
        </w:rPr>
        <w:t xml:space="preserve">for </w:t>
      </w:r>
      <w:r>
        <w:rPr>
          <w:rFonts w:hint="eastAsia"/>
          <w:sz w:val="24"/>
        </w:rPr>
        <w:t>DB and EPC projects</w:t>
      </w:r>
      <w:r>
        <w:rPr>
          <w:sz w:val="24"/>
        </w:rPr>
        <w:tab/>
      </w:r>
      <w:r w:rsidR="00FC49DE">
        <w:rPr>
          <w:sz w:val="24"/>
        </w:rPr>
        <w:t>10</w:t>
      </w:r>
    </w:p>
    <w:p w14:paraId="4E4FAE62" w14:textId="16DAE8C9" w:rsidR="00E06036" w:rsidRDefault="00EC7800">
      <w:pPr>
        <w:pStyle w:val="10"/>
        <w:tabs>
          <w:tab w:val="clear" w:pos="8296"/>
          <w:tab w:val="right" w:leader="dot" w:pos="8222"/>
        </w:tabs>
        <w:spacing w:line="288" w:lineRule="auto"/>
        <w:jc w:val="left"/>
        <w:rPr>
          <w:b/>
          <w:sz w:val="24"/>
        </w:rPr>
      </w:pPr>
      <w:r>
        <w:rPr>
          <w:b/>
          <w:sz w:val="24"/>
        </w:rPr>
        <w:fldChar w:fldCharType="begin"/>
      </w:r>
      <w:r>
        <w:rPr>
          <w:b/>
          <w:sz w:val="24"/>
        </w:rPr>
        <w:instrText xml:space="preserve"> HYPERLINK \l "_Toc86670060" </w:instrText>
      </w:r>
      <w:r>
        <w:rPr>
          <w:b/>
          <w:sz w:val="24"/>
        </w:rPr>
        <w:fldChar w:fldCharType="separate"/>
      </w:r>
      <w:r>
        <w:rPr>
          <w:rFonts w:hint="eastAsia"/>
          <w:b/>
          <w:sz w:val="24"/>
        </w:rPr>
        <w:t>5</w:t>
      </w:r>
      <w:r>
        <w:rPr>
          <w:b/>
          <w:sz w:val="24"/>
        </w:rPr>
        <w:t xml:space="preserve">  Maximum bid price limit </w:t>
      </w:r>
      <w:r>
        <w:rPr>
          <w:rFonts w:hint="eastAsia"/>
          <w:b/>
          <w:sz w:val="24"/>
          <w:lang w:eastAsia="zh-Hans"/>
        </w:rPr>
        <w:t>preparation</w:t>
      </w:r>
      <w:r>
        <w:rPr>
          <w:b/>
          <w:sz w:val="24"/>
          <w:lang w:eastAsia="zh-Hans"/>
        </w:rPr>
        <w:t xml:space="preserve"> </w:t>
      </w:r>
      <w:r>
        <w:rPr>
          <w:rFonts w:hint="eastAsia"/>
          <w:b/>
          <w:sz w:val="24"/>
          <w:lang w:eastAsia="zh-Hans"/>
        </w:rPr>
        <w:t>for</w:t>
      </w:r>
      <w:r>
        <w:rPr>
          <w:b/>
          <w:sz w:val="24"/>
          <w:lang w:eastAsia="zh-Hans"/>
        </w:rPr>
        <w:t xml:space="preserve"> </w:t>
      </w:r>
      <w:r>
        <w:rPr>
          <w:rFonts w:hint="eastAsia"/>
          <w:b/>
          <w:sz w:val="24"/>
        </w:rPr>
        <w:t>DB and EPC projects</w:t>
      </w:r>
      <w:r>
        <w:rPr>
          <w:b/>
          <w:sz w:val="24"/>
        </w:rPr>
        <w:t xml:space="preserve"> </w:t>
      </w:r>
      <w:r>
        <w:rPr>
          <w:b/>
          <w:sz w:val="24"/>
        </w:rPr>
        <w:tab/>
      </w:r>
      <w:r w:rsidR="00FC49DE">
        <w:rPr>
          <w:rFonts w:hint="eastAsia"/>
          <w:b/>
          <w:sz w:val="24"/>
        </w:rPr>
        <w:t>1</w:t>
      </w:r>
      <w:r w:rsidR="00FC49DE">
        <w:rPr>
          <w:b/>
          <w:sz w:val="24"/>
        </w:rPr>
        <w:t>2</w:t>
      </w:r>
    </w:p>
    <w:p w14:paraId="61E1C057" w14:textId="06B991CA" w:rsidR="00E06036" w:rsidRDefault="00FC49DE">
      <w:pPr>
        <w:pStyle w:val="20"/>
        <w:tabs>
          <w:tab w:val="right" w:leader="dot" w:pos="8222"/>
        </w:tabs>
        <w:spacing w:line="288" w:lineRule="auto"/>
        <w:rPr>
          <w:sz w:val="24"/>
        </w:rPr>
      </w:pPr>
      <w:r>
        <w:rPr>
          <w:rFonts w:hint="eastAsia"/>
          <w:sz w:val="24"/>
        </w:rPr>
        <w:t>5.1 General Provisions</w:t>
      </w:r>
      <w:r>
        <w:rPr>
          <w:rFonts w:hint="eastAsia"/>
          <w:sz w:val="24"/>
        </w:rPr>
        <w:tab/>
        <w:t>1</w:t>
      </w:r>
      <w:r>
        <w:rPr>
          <w:sz w:val="24"/>
        </w:rPr>
        <w:t>2</w:t>
      </w:r>
    </w:p>
    <w:p w14:paraId="2C9CA22C" w14:textId="17A5C2CE" w:rsidR="00E06036" w:rsidRDefault="00EC7800">
      <w:pPr>
        <w:pStyle w:val="20"/>
        <w:tabs>
          <w:tab w:val="right" w:leader="dot" w:pos="8222"/>
        </w:tabs>
        <w:spacing w:line="288" w:lineRule="auto"/>
        <w:rPr>
          <w:sz w:val="24"/>
        </w:rPr>
      </w:pPr>
      <w:r>
        <w:rPr>
          <w:b/>
          <w:sz w:val="24"/>
        </w:rPr>
        <w:fldChar w:fldCharType="end"/>
      </w:r>
      <w:r>
        <w:rPr>
          <w:rFonts w:hint="eastAsia"/>
          <w:sz w:val="24"/>
        </w:rPr>
        <w:t xml:space="preserve">5.2 </w:t>
      </w:r>
      <w:r>
        <w:rPr>
          <w:rFonts w:hint="eastAsia"/>
          <w:sz w:val="24"/>
          <w:lang w:eastAsia="zh-Hans"/>
        </w:rPr>
        <w:t>Preparation</w:t>
      </w:r>
      <w:r>
        <w:rPr>
          <w:sz w:val="24"/>
          <w:lang w:eastAsia="zh-Hans"/>
        </w:rPr>
        <w:t xml:space="preserve"> </w:t>
      </w:r>
      <w:r>
        <w:rPr>
          <w:rFonts w:hint="eastAsia"/>
          <w:sz w:val="24"/>
          <w:lang w:eastAsia="zh-Hans"/>
        </w:rPr>
        <w:t>basis</w:t>
      </w:r>
      <w:r w:rsidR="00FC49DE">
        <w:rPr>
          <w:rFonts w:hint="eastAsia"/>
          <w:sz w:val="24"/>
        </w:rPr>
        <w:tab/>
        <w:t>1</w:t>
      </w:r>
      <w:r w:rsidR="00FC49DE">
        <w:rPr>
          <w:sz w:val="24"/>
        </w:rPr>
        <w:t>2</w:t>
      </w:r>
    </w:p>
    <w:p w14:paraId="1006404A" w14:textId="36594244" w:rsidR="00E06036" w:rsidRDefault="00EC7800">
      <w:pPr>
        <w:pStyle w:val="20"/>
        <w:tabs>
          <w:tab w:val="right" w:leader="dot" w:pos="8222"/>
        </w:tabs>
        <w:spacing w:line="288" w:lineRule="auto"/>
        <w:rPr>
          <w:sz w:val="24"/>
        </w:rPr>
      </w:pPr>
      <w:r>
        <w:rPr>
          <w:rFonts w:hint="eastAsia"/>
          <w:sz w:val="24"/>
        </w:rPr>
        <w:t xml:space="preserve">5.3 </w:t>
      </w:r>
      <w:r>
        <w:rPr>
          <w:rFonts w:hint="eastAsia"/>
          <w:sz w:val="24"/>
          <w:lang w:eastAsia="zh-Hans"/>
        </w:rPr>
        <w:t>Preparation</w:t>
      </w:r>
      <w:r>
        <w:rPr>
          <w:sz w:val="24"/>
          <w:lang w:eastAsia="zh-Hans"/>
        </w:rPr>
        <w:t xml:space="preserve"> </w:t>
      </w:r>
      <w:r w:rsidR="00FC49DE">
        <w:rPr>
          <w:rFonts w:hint="eastAsia"/>
          <w:sz w:val="24"/>
        </w:rPr>
        <w:t>procedures</w:t>
      </w:r>
      <w:r w:rsidR="00FC49DE">
        <w:rPr>
          <w:rFonts w:hint="eastAsia"/>
          <w:sz w:val="24"/>
        </w:rPr>
        <w:tab/>
        <w:t>1</w:t>
      </w:r>
      <w:r w:rsidR="00FC49DE">
        <w:rPr>
          <w:sz w:val="24"/>
        </w:rPr>
        <w:t>3</w:t>
      </w:r>
    </w:p>
    <w:p w14:paraId="5ADD033D" w14:textId="7FD40BF8" w:rsidR="00E06036" w:rsidRDefault="00EC7800">
      <w:pPr>
        <w:pStyle w:val="20"/>
        <w:tabs>
          <w:tab w:val="right" w:leader="dot" w:pos="8222"/>
        </w:tabs>
        <w:spacing w:line="288" w:lineRule="auto"/>
        <w:rPr>
          <w:sz w:val="24"/>
        </w:rPr>
      </w:pPr>
      <w:r>
        <w:rPr>
          <w:rFonts w:hint="eastAsia"/>
          <w:sz w:val="24"/>
        </w:rPr>
        <w:t xml:space="preserve">5.4 </w:t>
      </w:r>
      <w:r>
        <w:rPr>
          <w:rFonts w:hint="eastAsia"/>
          <w:sz w:val="24"/>
          <w:lang w:eastAsia="zh-Hans"/>
        </w:rPr>
        <w:t>Preparation</w:t>
      </w:r>
      <w:r>
        <w:rPr>
          <w:sz w:val="24"/>
          <w:lang w:eastAsia="zh-Hans"/>
        </w:rPr>
        <w:t xml:space="preserve"> </w:t>
      </w:r>
      <w:r>
        <w:rPr>
          <w:rFonts w:hint="eastAsia"/>
          <w:sz w:val="24"/>
          <w:lang w:eastAsia="zh-Hans"/>
        </w:rPr>
        <w:t>methods</w:t>
      </w:r>
      <w:r w:rsidR="00FC49DE">
        <w:rPr>
          <w:rFonts w:hint="eastAsia"/>
          <w:sz w:val="24"/>
        </w:rPr>
        <w:t xml:space="preserve"> and contents</w:t>
      </w:r>
      <w:r w:rsidR="00FC49DE">
        <w:rPr>
          <w:rFonts w:hint="eastAsia"/>
          <w:sz w:val="24"/>
        </w:rPr>
        <w:tab/>
        <w:t>1</w:t>
      </w:r>
      <w:r w:rsidR="00FC49DE">
        <w:rPr>
          <w:sz w:val="24"/>
        </w:rPr>
        <w:t>4</w:t>
      </w:r>
    </w:p>
    <w:p w14:paraId="6BD22961" w14:textId="2EF8B6A0" w:rsidR="00E06036" w:rsidRDefault="00EC7800">
      <w:pPr>
        <w:pStyle w:val="10"/>
        <w:tabs>
          <w:tab w:val="clear" w:pos="8296"/>
          <w:tab w:val="right" w:leader="dot" w:pos="8222"/>
        </w:tabs>
        <w:spacing w:line="288" w:lineRule="auto"/>
        <w:jc w:val="left"/>
        <w:rPr>
          <w:b/>
          <w:sz w:val="24"/>
        </w:rPr>
      </w:pPr>
      <w:r>
        <w:rPr>
          <w:b/>
          <w:sz w:val="24"/>
        </w:rPr>
        <w:fldChar w:fldCharType="begin"/>
      </w:r>
      <w:r>
        <w:rPr>
          <w:b/>
          <w:sz w:val="24"/>
        </w:rPr>
        <w:instrText xml:space="preserve"> HYPERLINK \l "_Toc86670060" </w:instrText>
      </w:r>
      <w:r>
        <w:rPr>
          <w:b/>
          <w:sz w:val="24"/>
        </w:rPr>
        <w:fldChar w:fldCharType="separate"/>
      </w:r>
      <w:r>
        <w:rPr>
          <w:rFonts w:hint="eastAsia"/>
          <w:b/>
          <w:sz w:val="24"/>
        </w:rPr>
        <w:t>6</w:t>
      </w:r>
      <w:r>
        <w:rPr>
          <w:b/>
          <w:sz w:val="24"/>
        </w:rPr>
        <w:t xml:space="preserve"> </w:t>
      </w:r>
      <w:r>
        <w:rPr>
          <w:rFonts w:hint="eastAsia"/>
          <w:b/>
          <w:sz w:val="24"/>
        </w:rPr>
        <w:t xml:space="preserve"> </w:t>
      </w:r>
      <w:r>
        <w:rPr>
          <w:b/>
          <w:sz w:val="24"/>
        </w:rPr>
        <w:t xml:space="preserve">Maximum bid price limit </w:t>
      </w:r>
      <w:r>
        <w:rPr>
          <w:rFonts w:hint="eastAsia"/>
          <w:b/>
          <w:sz w:val="24"/>
          <w:lang w:eastAsia="zh-Hans"/>
        </w:rPr>
        <w:t>i</w:t>
      </w:r>
      <w:r>
        <w:rPr>
          <w:b/>
          <w:sz w:val="24"/>
        </w:rPr>
        <w:t xml:space="preserve">nspection </w:t>
      </w:r>
      <w:r>
        <w:rPr>
          <w:rFonts w:hint="eastAsia"/>
          <w:b/>
          <w:sz w:val="24"/>
          <w:lang w:eastAsia="zh-Hans"/>
        </w:rPr>
        <w:t>for</w:t>
      </w:r>
      <w:r>
        <w:rPr>
          <w:b/>
          <w:sz w:val="24"/>
          <w:lang w:eastAsia="zh-Hans"/>
        </w:rPr>
        <w:t xml:space="preserve"> </w:t>
      </w:r>
      <w:r>
        <w:rPr>
          <w:rFonts w:hint="eastAsia"/>
          <w:b/>
          <w:sz w:val="24"/>
        </w:rPr>
        <w:t>DB and EPC projects</w:t>
      </w:r>
      <w:r>
        <w:rPr>
          <w:b/>
          <w:sz w:val="24"/>
        </w:rPr>
        <w:tab/>
      </w:r>
      <w:r w:rsidR="00FC49DE">
        <w:rPr>
          <w:rFonts w:hint="eastAsia"/>
          <w:b/>
          <w:sz w:val="24"/>
        </w:rPr>
        <w:t>1</w:t>
      </w:r>
      <w:r w:rsidR="00FC49DE">
        <w:rPr>
          <w:b/>
          <w:sz w:val="24"/>
        </w:rPr>
        <w:t>7</w:t>
      </w:r>
    </w:p>
    <w:p w14:paraId="788A4F7E" w14:textId="02A865C7" w:rsidR="00E06036" w:rsidRDefault="00FC49DE">
      <w:pPr>
        <w:pStyle w:val="20"/>
        <w:tabs>
          <w:tab w:val="right" w:leader="dot" w:pos="8222"/>
        </w:tabs>
        <w:spacing w:line="288" w:lineRule="auto"/>
        <w:rPr>
          <w:sz w:val="24"/>
        </w:rPr>
      </w:pPr>
      <w:r>
        <w:rPr>
          <w:rFonts w:hint="eastAsia"/>
          <w:sz w:val="24"/>
        </w:rPr>
        <w:t>6.1 General Provisions</w:t>
      </w:r>
      <w:r>
        <w:rPr>
          <w:rFonts w:hint="eastAsia"/>
          <w:sz w:val="24"/>
        </w:rPr>
        <w:tab/>
        <w:t>1</w:t>
      </w:r>
      <w:r>
        <w:rPr>
          <w:sz w:val="24"/>
        </w:rPr>
        <w:t>7</w:t>
      </w:r>
    </w:p>
    <w:p w14:paraId="6D188C48" w14:textId="2D897FAE" w:rsidR="00E06036" w:rsidRDefault="00EC7800">
      <w:pPr>
        <w:pStyle w:val="20"/>
        <w:tabs>
          <w:tab w:val="right" w:leader="dot" w:pos="8222"/>
        </w:tabs>
        <w:spacing w:line="288" w:lineRule="auto"/>
        <w:rPr>
          <w:sz w:val="24"/>
        </w:rPr>
      </w:pPr>
      <w:r>
        <w:rPr>
          <w:b/>
          <w:sz w:val="24"/>
        </w:rPr>
        <w:fldChar w:fldCharType="end"/>
      </w:r>
      <w:r>
        <w:rPr>
          <w:rFonts w:hint="eastAsia"/>
          <w:sz w:val="24"/>
        </w:rPr>
        <w:t xml:space="preserve">6.2 </w:t>
      </w:r>
      <w:r>
        <w:rPr>
          <w:sz w:val="24"/>
        </w:rPr>
        <w:t xml:space="preserve">Inspection </w:t>
      </w:r>
      <w:r>
        <w:rPr>
          <w:rFonts w:hint="eastAsia"/>
          <w:sz w:val="24"/>
          <w:lang w:eastAsia="zh-Hans"/>
        </w:rPr>
        <w:t>basis</w:t>
      </w:r>
      <w:r w:rsidR="00FC49DE">
        <w:rPr>
          <w:rFonts w:hint="eastAsia"/>
          <w:sz w:val="24"/>
        </w:rPr>
        <w:tab/>
        <w:t>1</w:t>
      </w:r>
      <w:r w:rsidR="00FC49DE">
        <w:rPr>
          <w:sz w:val="24"/>
        </w:rPr>
        <w:t>7</w:t>
      </w:r>
    </w:p>
    <w:p w14:paraId="61CA9B91" w14:textId="7FE5F98F" w:rsidR="00E06036" w:rsidRDefault="00EC7800">
      <w:pPr>
        <w:pStyle w:val="20"/>
        <w:tabs>
          <w:tab w:val="right" w:leader="dot" w:pos="8222"/>
        </w:tabs>
        <w:spacing w:line="288" w:lineRule="auto"/>
        <w:rPr>
          <w:sz w:val="24"/>
        </w:rPr>
      </w:pPr>
      <w:r>
        <w:rPr>
          <w:rFonts w:hint="eastAsia"/>
          <w:sz w:val="24"/>
        </w:rPr>
        <w:t xml:space="preserve">6.3 </w:t>
      </w:r>
      <w:r>
        <w:rPr>
          <w:rFonts w:hint="eastAsia"/>
          <w:sz w:val="24"/>
          <w:lang w:eastAsia="zh-Hans"/>
        </w:rPr>
        <w:t>I</w:t>
      </w:r>
      <w:r>
        <w:rPr>
          <w:sz w:val="24"/>
        </w:rPr>
        <w:t xml:space="preserve">nspection </w:t>
      </w:r>
      <w:r w:rsidR="00FC49DE">
        <w:rPr>
          <w:rFonts w:hint="eastAsia"/>
          <w:sz w:val="24"/>
        </w:rPr>
        <w:t>procedures</w:t>
      </w:r>
      <w:r w:rsidR="00FC49DE">
        <w:rPr>
          <w:rFonts w:hint="eastAsia"/>
          <w:sz w:val="24"/>
        </w:rPr>
        <w:tab/>
        <w:t>1</w:t>
      </w:r>
      <w:r w:rsidR="00FC49DE">
        <w:rPr>
          <w:sz w:val="24"/>
        </w:rPr>
        <w:t>7</w:t>
      </w:r>
    </w:p>
    <w:p w14:paraId="34BEFBCB" w14:textId="3824AA61" w:rsidR="00E06036" w:rsidRDefault="00EC7800">
      <w:pPr>
        <w:pStyle w:val="20"/>
        <w:tabs>
          <w:tab w:val="right" w:leader="dot" w:pos="8222"/>
        </w:tabs>
        <w:spacing w:line="288" w:lineRule="auto"/>
        <w:rPr>
          <w:sz w:val="24"/>
        </w:rPr>
      </w:pPr>
      <w:r>
        <w:rPr>
          <w:rFonts w:hint="eastAsia"/>
          <w:sz w:val="24"/>
        </w:rPr>
        <w:t xml:space="preserve">6.4 </w:t>
      </w:r>
      <w:r>
        <w:rPr>
          <w:rFonts w:hint="eastAsia"/>
          <w:sz w:val="24"/>
          <w:lang w:eastAsia="zh-Hans"/>
        </w:rPr>
        <w:t>I</w:t>
      </w:r>
      <w:r>
        <w:rPr>
          <w:sz w:val="24"/>
        </w:rPr>
        <w:t xml:space="preserve">nspection </w:t>
      </w:r>
      <w:r>
        <w:rPr>
          <w:rFonts w:hint="eastAsia"/>
          <w:sz w:val="24"/>
          <w:lang w:eastAsia="zh-Hans"/>
        </w:rPr>
        <w:t>methods</w:t>
      </w:r>
      <w:r w:rsidR="00FC49DE">
        <w:rPr>
          <w:rFonts w:hint="eastAsia"/>
          <w:sz w:val="24"/>
        </w:rPr>
        <w:t xml:space="preserve"> and contents</w:t>
      </w:r>
      <w:r w:rsidR="00FC49DE">
        <w:rPr>
          <w:rFonts w:hint="eastAsia"/>
          <w:sz w:val="24"/>
        </w:rPr>
        <w:tab/>
        <w:t>1</w:t>
      </w:r>
      <w:r w:rsidR="00FC49DE">
        <w:rPr>
          <w:sz w:val="24"/>
        </w:rPr>
        <w:t>8</w:t>
      </w:r>
    </w:p>
    <w:p w14:paraId="1DCE66BA" w14:textId="7D5CA4BD" w:rsidR="00E06036" w:rsidRDefault="00EC7800">
      <w:pPr>
        <w:pStyle w:val="10"/>
        <w:tabs>
          <w:tab w:val="clear" w:pos="8296"/>
          <w:tab w:val="right" w:leader="dot" w:pos="8222"/>
        </w:tabs>
        <w:spacing w:line="288" w:lineRule="auto"/>
        <w:jc w:val="both"/>
        <w:rPr>
          <w:b/>
          <w:sz w:val="24"/>
        </w:rPr>
      </w:pPr>
      <w:r>
        <w:rPr>
          <w:b/>
          <w:sz w:val="24"/>
        </w:rPr>
        <w:fldChar w:fldCharType="begin"/>
      </w:r>
      <w:r>
        <w:rPr>
          <w:b/>
          <w:sz w:val="24"/>
        </w:rPr>
        <w:instrText xml:space="preserve"> HYPERLINK \l "_Toc86670060" </w:instrText>
      </w:r>
      <w:r>
        <w:rPr>
          <w:b/>
          <w:sz w:val="24"/>
        </w:rPr>
        <w:fldChar w:fldCharType="separate"/>
      </w:r>
      <w:r>
        <w:rPr>
          <w:rFonts w:hint="eastAsia"/>
          <w:b/>
          <w:sz w:val="24"/>
        </w:rPr>
        <w:t>7  O</w:t>
      </w:r>
      <w:r>
        <w:rPr>
          <w:rFonts w:hint="eastAsia"/>
          <w:b/>
          <w:sz w:val="24"/>
          <w:lang w:eastAsia="zh-Hans"/>
        </w:rPr>
        <w:t>utcome</w:t>
      </w:r>
      <w:r>
        <w:rPr>
          <w:b/>
          <w:sz w:val="24"/>
          <w:lang w:eastAsia="zh-Hans"/>
        </w:rPr>
        <w:t xml:space="preserve"> </w:t>
      </w:r>
      <w:r>
        <w:rPr>
          <w:rFonts w:hint="eastAsia"/>
          <w:b/>
          <w:sz w:val="24"/>
          <w:lang w:eastAsia="zh-Hans"/>
        </w:rPr>
        <w:t>documents</w:t>
      </w:r>
      <w:r>
        <w:rPr>
          <w:b/>
          <w:sz w:val="24"/>
        </w:rPr>
        <w:tab/>
      </w:r>
      <w:r w:rsidR="00FC49DE">
        <w:rPr>
          <w:rFonts w:hint="eastAsia"/>
          <w:b/>
          <w:sz w:val="24"/>
        </w:rPr>
        <w:t>1</w:t>
      </w:r>
      <w:r w:rsidR="00FC49DE">
        <w:rPr>
          <w:b/>
          <w:sz w:val="24"/>
        </w:rPr>
        <w:t>9</w:t>
      </w:r>
    </w:p>
    <w:p w14:paraId="1247A818" w14:textId="34D3AED8" w:rsidR="00E06036" w:rsidRDefault="00FC49DE">
      <w:pPr>
        <w:pStyle w:val="20"/>
        <w:tabs>
          <w:tab w:val="right" w:leader="dot" w:pos="8222"/>
        </w:tabs>
        <w:spacing w:line="288" w:lineRule="auto"/>
        <w:rPr>
          <w:sz w:val="24"/>
        </w:rPr>
      </w:pPr>
      <w:r>
        <w:rPr>
          <w:rFonts w:hint="eastAsia"/>
          <w:sz w:val="24"/>
        </w:rPr>
        <w:t>7.1 General Provisions</w:t>
      </w:r>
      <w:r>
        <w:rPr>
          <w:rFonts w:hint="eastAsia"/>
          <w:sz w:val="24"/>
        </w:rPr>
        <w:tab/>
        <w:t>1</w:t>
      </w:r>
      <w:r>
        <w:rPr>
          <w:sz w:val="24"/>
        </w:rPr>
        <w:t>9</w:t>
      </w:r>
    </w:p>
    <w:p w14:paraId="62084EDF" w14:textId="26D30CC8" w:rsidR="00E06036" w:rsidRDefault="00EC7800">
      <w:pPr>
        <w:pStyle w:val="20"/>
        <w:tabs>
          <w:tab w:val="right" w:leader="dot" w:pos="8222"/>
        </w:tabs>
        <w:spacing w:line="288" w:lineRule="auto"/>
        <w:rPr>
          <w:sz w:val="24"/>
        </w:rPr>
      </w:pPr>
      <w:r>
        <w:rPr>
          <w:b/>
          <w:sz w:val="24"/>
        </w:rPr>
        <w:fldChar w:fldCharType="end"/>
      </w:r>
      <w:r>
        <w:rPr>
          <w:rFonts w:hint="eastAsia"/>
          <w:sz w:val="24"/>
        </w:rPr>
        <w:t xml:space="preserve">7.2 </w:t>
      </w:r>
      <w:r>
        <w:rPr>
          <w:rFonts w:hint="eastAsia"/>
          <w:sz w:val="24"/>
          <w:lang w:eastAsia="zh-Hans"/>
        </w:rPr>
        <w:t>Project</w:t>
      </w:r>
      <w:r>
        <w:rPr>
          <w:sz w:val="24"/>
          <w:lang w:eastAsia="zh-Hans"/>
        </w:rPr>
        <w:t xml:space="preserve"> </w:t>
      </w:r>
      <w:r>
        <w:rPr>
          <w:rFonts w:hint="eastAsia"/>
          <w:sz w:val="24"/>
          <w:lang w:eastAsia="zh-Hans"/>
        </w:rPr>
        <w:t>list</w:t>
      </w:r>
      <w:r>
        <w:rPr>
          <w:sz w:val="24"/>
          <w:lang w:eastAsia="zh-Hans"/>
        </w:rPr>
        <w:t xml:space="preserve"> </w:t>
      </w:r>
      <w:r>
        <w:rPr>
          <w:rFonts w:hint="eastAsia"/>
          <w:sz w:val="24"/>
          <w:lang w:eastAsia="zh-Hans"/>
        </w:rPr>
        <w:t>outcome</w:t>
      </w:r>
      <w:r>
        <w:rPr>
          <w:sz w:val="24"/>
          <w:lang w:eastAsia="zh-Hans"/>
        </w:rPr>
        <w:t xml:space="preserve"> </w:t>
      </w:r>
      <w:r>
        <w:rPr>
          <w:rFonts w:hint="eastAsia"/>
          <w:sz w:val="24"/>
          <w:lang w:eastAsia="zh-Hans"/>
        </w:rPr>
        <w:t>documents</w:t>
      </w:r>
      <w:r>
        <w:rPr>
          <w:sz w:val="24"/>
          <w:lang w:eastAsia="zh-Hans"/>
        </w:rPr>
        <w:t xml:space="preserve"> </w:t>
      </w:r>
      <w:r w:rsidR="00FC49DE">
        <w:rPr>
          <w:rFonts w:hint="eastAsia"/>
          <w:sz w:val="24"/>
        </w:rPr>
        <w:tab/>
        <w:t>1</w:t>
      </w:r>
      <w:r w:rsidR="00FC49DE">
        <w:rPr>
          <w:sz w:val="24"/>
        </w:rPr>
        <w:t>9</w:t>
      </w:r>
    </w:p>
    <w:p w14:paraId="73C6BD04" w14:textId="7C3CDB5F" w:rsidR="00E06036" w:rsidRDefault="00EC7800">
      <w:pPr>
        <w:pStyle w:val="20"/>
        <w:tabs>
          <w:tab w:val="right" w:leader="dot" w:pos="8222"/>
        </w:tabs>
        <w:spacing w:line="288" w:lineRule="auto"/>
        <w:rPr>
          <w:sz w:val="24"/>
        </w:rPr>
      </w:pPr>
      <w:r>
        <w:rPr>
          <w:rFonts w:hint="eastAsia"/>
          <w:sz w:val="24"/>
        </w:rPr>
        <w:t xml:space="preserve">7.3 </w:t>
      </w:r>
      <w:r>
        <w:rPr>
          <w:sz w:val="24"/>
        </w:rPr>
        <w:t xml:space="preserve">Maximum bid price limit </w:t>
      </w:r>
      <w:r>
        <w:rPr>
          <w:rFonts w:hint="eastAsia"/>
          <w:sz w:val="24"/>
          <w:lang w:eastAsia="zh-Hans"/>
        </w:rPr>
        <w:t>outcome</w:t>
      </w:r>
      <w:r>
        <w:rPr>
          <w:sz w:val="24"/>
          <w:lang w:eastAsia="zh-Hans"/>
        </w:rPr>
        <w:t xml:space="preserve"> </w:t>
      </w:r>
      <w:r>
        <w:rPr>
          <w:rFonts w:hint="eastAsia"/>
          <w:sz w:val="24"/>
          <w:lang w:eastAsia="zh-Hans"/>
        </w:rPr>
        <w:t>documents</w:t>
      </w:r>
      <w:r w:rsidR="00FC49DE">
        <w:rPr>
          <w:rFonts w:hint="eastAsia"/>
          <w:sz w:val="24"/>
        </w:rPr>
        <w:tab/>
        <w:t>1</w:t>
      </w:r>
      <w:r w:rsidR="00FC49DE">
        <w:rPr>
          <w:sz w:val="24"/>
        </w:rPr>
        <w:t>9</w:t>
      </w:r>
    </w:p>
    <w:p w14:paraId="2A4E33E5" w14:textId="6CBE2D0F" w:rsidR="00E06036" w:rsidRDefault="00EC7800">
      <w:pPr>
        <w:pStyle w:val="10"/>
        <w:tabs>
          <w:tab w:val="clear" w:pos="8296"/>
          <w:tab w:val="right" w:leader="dot" w:pos="8222"/>
        </w:tabs>
        <w:spacing w:line="288" w:lineRule="auto"/>
        <w:jc w:val="both"/>
        <w:rPr>
          <w:b/>
          <w:sz w:val="24"/>
        </w:rPr>
      </w:pPr>
      <w:r>
        <w:rPr>
          <w:b/>
          <w:sz w:val="24"/>
        </w:rPr>
        <w:fldChar w:fldCharType="begin"/>
      </w:r>
      <w:r>
        <w:rPr>
          <w:b/>
          <w:sz w:val="24"/>
        </w:rPr>
        <w:instrText xml:space="preserve"> HYPERLINK \l "_Toc86670060" </w:instrText>
      </w:r>
      <w:r>
        <w:rPr>
          <w:b/>
          <w:sz w:val="24"/>
        </w:rPr>
        <w:fldChar w:fldCharType="separate"/>
      </w:r>
      <w:r>
        <w:rPr>
          <w:rFonts w:hint="eastAsia"/>
          <w:b/>
          <w:sz w:val="24"/>
        </w:rPr>
        <w:t xml:space="preserve">8 </w:t>
      </w:r>
      <w:r>
        <w:rPr>
          <w:b/>
          <w:sz w:val="24"/>
        </w:rPr>
        <w:t xml:space="preserve"> </w:t>
      </w:r>
      <w:r>
        <w:rPr>
          <w:rFonts w:hint="eastAsia"/>
          <w:b/>
          <w:sz w:val="24"/>
        </w:rPr>
        <w:t>Quality</w:t>
      </w:r>
      <w:r>
        <w:rPr>
          <w:b/>
          <w:sz w:val="24"/>
        </w:rPr>
        <w:t xml:space="preserve"> </w:t>
      </w:r>
      <w:r>
        <w:rPr>
          <w:rFonts w:hint="eastAsia"/>
          <w:b/>
          <w:sz w:val="24"/>
          <w:lang w:eastAsia="zh-Hans"/>
        </w:rPr>
        <w:t>and</w:t>
      </w:r>
      <w:r>
        <w:rPr>
          <w:b/>
          <w:sz w:val="24"/>
          <w:lang w:eastAsia="zh-Hans"/>
        </w:rPr>
        <w:t xml:space="preserve"> </w:t>
      </w:r>
      <w:r>
        <w:rPr>
          <w:rFonts w:hint="eastAsia"/>
          <w:b/>
          <w:sz w:val="24"/>
          <w:lang w:eastAsia="zh-Hans"/>
        </w:rPr>
        <w:t>knowledge</w:t>
      </w:r>
      <w:r>
        <w:rPr>
          <w:b/>
          <w:sz w:val="24"/>
          <w:lang w:eastAsia="zh-Hans"/>
        </w:rPr>
        <w:t xml:space="preserve"> </w:t>
      </w:r>
      <w:r>
        <w:rPr>
          <w:rFonts w:hint="eastAsia"/>
          <w:b/>
          <w:sz w:val="24"/>
          <w:lang w:eastAsia="zh-Hans"/>
        </w:rPr>
        <w:t>management</w:t>
      </w:r>
      <w:r>
        <w:rPr>
          <w:b/>
          <w:sz w:val="24"/>
        </w:rPr>
        <w:t xml:space="preserve"> </w:t>
      </w:r>
      <w:r>
        <w:rPr>
          <w:b/>
          <w:sz w:val="24"/>
        </w:rPr>
        <w:tab/>
      </w:r>
      <w:r w:rsidR="00FC49DE">
        <w:rPr>
          <w:b/>
          <w:sz w:val="24"/>
        </w:rPr>
        <w:t>20</w:t>
      </w:r>
    </w:p>
    <w:p w14:paraId="1529B255" w14:textId="70C9B5BB" w:rsidR="00E06036" w:rsidRDefault="00EC7800">
      <w:pPr>
        <w:pStyle w:val="20"/>
        <w:tabs>
          <w:tab w:val="right" w:leader="dot" w:pos="8222"/>
        </w:tabs>
        <w:spacing w:line="288" w:lineRule="auto"/>
        <w:rPr>
          <w:sz w:val="24"/>
        </w:rPr>
      </w:pPr>
      <w:r>
        <w:rPr>
          <w:rFonts w:hint="eastAsia"/>
          <w:sz w:val="24"/>
        </w:rPr>
        <w:t>8.1</w:t>
      </w:r>
      <w:r>
        <w:rPr>
          <w:sz w:val="24"/>
        </w:rPr>
        <w:t xml:space="preserve"> </w:t>
      </w:r>
      <w:r w:rsidR="00FC49DE">
        <w:rPr>
          <w:rFonts w:hint="eastAsia"/>
          <w:sz w:val="24"/>
        </w:rPr>
        <w:t>General Provisions</w:t>
      </w:r>
      <w:r w:rsidR="00FC49DE">
        <w:rPr>
          <w:rFonts w:hint="eastAsia"/>
          <w:sz w:val="24"/>
        </w:rPr>
        <w:tab/>
      </w:r>
      <w:r w:rsidR="00FC49DE">
        <w:rPr>
          <w:sz w:val="24"/>
        </w:rPr>
        <w:t>20</w:t>
      </w:r>
    </w:p>
    <w:p w14:paraId="7BAB2E0F" w14:textId="7BAFC522" w:rsidR="00E06036" w:rsidRDefault="00EC7800">
      <w:pPr>
        <w:pStyle w:val="20"/>
        <w:tabs>
          <w:tab w:val="right" w:leader="dot" w:pos="8222"/>
        </w:tabs>
        <w:spacing w:line="288" w:lineRule="auto"/>
        <w:rPr>
          <w:sz w:val="24"/>
        </w:rPr>
      </w:pPr>
      <w:r>
        <w:rPr>
          <w:rFonts w:hint="eastAsia"/>
          <w:sz w:val="24"/>
        </w:rPr>
        <w:t>8.2</w:t>
      </w:r>
      <w:r>
        <w:rPr>
          <w:sz w:val="24"/>
        </w:rPr>
        <w:t xml:space="preserve"> </w:t>
      </w:r>
      <w:r>
        <w:rPr>
          <w:rFonts w:hint="eastAsia"/>
          <w:sz w:val="24"/>
        </w:rPr>
        <w:t>Quality</w:t>
      </w:r>
      <w:r>
        <w:rPr>
          <w:sz w:val="24"/>
        </w:rPr>
        <w:t xml:space="preserve"> </w:t>
      </w:r>
      <w:r>
        <w:rPr>
          <w:rFonts w:hint="eastAsia"/>
          <w:sz w:val="24"/>
          <w:lang w:eastAsia="zh-Hans"/>
        </w:rPr>
        <w:t>management</w:t>
      </w:r>
      <w:r w:rsidR="00FC49DE">
        <w:rPr>
          <w:rFonts w:hint="eastAsia"/>
          <w:sz w:val="24"/>
        </w:rPr>
        <w:tab/>
      </w:r>
      <w:r w:rsidR="00FC49DE">
        <w:rPr>
          <w:sz w:val="24"/>
        </w:rPr>
        <w:t>20</w:t>
      </w:r>
    </w:p>
    <w:p w14:paraId="7112E4B7" w14:textId="4352D484" w:rsidR="00E06036" w:rsidRDefault="00EC7800">
      <w:pPr>
        <w:pStyle w:val="20"/>
        <w:tabs>
          <w:tab w:val="right" w:leader="dot" w:pos="8222"/>
        </w:tabs>
        <w:spacing w:line="288" w:lineRule="auto"/>
        <w:rPr>
          <w:sz w:val="24"/>
        </w:rPr>
      </w:pPr>
      <w:r>
        <w:rPr>
          <w:b/>
          <w:sz w:val="24"/>
        </w:rPr>
        <w:fldChar w:fldCharType="end"/>
      </w:r>
      <w:r>
        <w:rPr>
          <w:rFonts w:hint="eastAsia"/>
          <w:sz w:val="24"/>
        </w:rPr>
        <w:t xml:space="preserve">8.3 </w:t>
      </w:r>
      <w:r>
        <w:rPr>
          <w:rFonts w:hint="eastAsia"/>
          <w:sz w:val="24"/>
          <w:lang w:eastAsia="zh-Hans"/>
        </w:rPr>
        <w:t>Knowledge</w:t>
      </w:r>
      <w:r>
        <w:rPr>
          <w:sz w:val="24"/>
          <w:lang w:eastAsia="zh-Hans"/>
        </w:rPr>
        <w:t xml:space="preserve"> </w:t>
      </w:r>
      <w:r>
        <w:rPr>
          <w:rFonts w:hint="eastAsia"/>
          <w:sz w:val="24"/>
          <w:lang w:eastAsia="zh-Hans"/>
        </w:rPr>
        <w:t>management</w:t>
      </w:r>
      <w:r w:rsidR="00FC49DE">
        <w:rPr>
          <w:rFonts w:hint="eastAsia"/>
          <w:sz w:val="24"/>
        </w:rPr>
        <w:tab/>
      </w:r>
      <w:r w:rsidR="00FC49DE">
        <w:rPr>
          <w:sz w:val="24"/>
        </w:rPr>
        <w:t>20</w:t>
      </w:r>
    </w:p>
    <w:p w14:paraId="7CDD36A4" w14:textId="00255D0F" w:rsidR="00E06036" w:rsidRDefault="00EC7800">
      <w:pPr>
        <w:pStyle w:val="10"/>
        <w:tabs>
          <w:tab w:val="clear" w:pos="8296"/>
          <w:tab w:val="right" w:leader="dot" w:pos="8222"/>
        </w:tabs>
        <w:spacing w:line="288" w:lineRule="auto"/>
        <w:jc w:val="both"/>
        <w:rPr>
          <w:b/>
          <w:sz w:val="24"/>
        </w:rPr>
      </w:pPr>
      <w:r>
        <w:rPr>
          <w:rFonts w:hint="eastAsia"/>
          <w:b/>
          <w:sz w:val="24"/>
        </w:rPr>
        <w:t>Appendix</w:t>
      </w:r>
      <w:r>
        <w:rPr>
          <w:b/>
          <w:sz w:val="24"/>
        </w:rPr>
        <w:t xml:space="preserve"> </w:t>
      </w:r>
      <w:r>
        <w:rPr>
          <w:rFonts w:hint="eastAsia"/>
          <w:b/>
          <w:sz w:val="24"/>
        </w:rPr>
        <w:t xml:space="preserve">A </w:t>
      </w:r>
      <w:r>
        <w:rPr>
          <w:b/>
          <w:sz w:val="24"/>
        </w:rPr>
        <w:t xml:space="preserve">Project </w:t>
      </w:r>
      <w:r>
        <w:rPr>
          <w:rFonts w:hint="eastAsia"/>
          <w:b/>
          <w:sz w:val="24"/>
          <w:lang w:eastAsia="zh-Hans"/>
        </w:rPr>
        <w:t>list</w:t>
      </w:r>
      <w:r>
        <w:rPr>
          <w:b/>
          <w:sz w:val="24"/>
        </w:rPr>
        <w:t xml:space="preserve"> for </w:t>
      </w:r>
      <w:r>
        <w:rPr>
          <w:rFonts w:hint="eastAsia"/>
          <w:b/>
          <w:sz w:val="24"/>
        </w:rPr>
        <w:t>DB and EPC projects</w:t>
      </w:r>
      <w:r>
        <w:rPr>
          <w:b/>
          <w:sz w:val="24"/>
        </w:rPr>
        <w:tab/>
      </w:r>
      <w:r w:rsidR="00FC49DE">
        <w:rPr>
          <w:rFonts w:hint="eastAsia"/>
          <w:b/>
          <w:sz w:val="24"/>
        </w:rPr>
        <w:t>2</w:t>
      </w:r>
      <w:r w:rsidR="00FC49DE">
        <w:rPr>
          <w:b/>
          <w:sz w:val="24"/>
        </w:rPr>
        <w:t>2</w:t>
      </w:r>
    </w:p>
    <w:p w14:paraId="4D861CA6" w14:textId="0DEE5026" w:rsidR="00E06036" w:rsidRDefault="00EC7800">
      <w:pPr>
        <w:pStyle w:val="10"/>
        <w:tabs>
          <w:tab w:val="clear" w:pos="8296"/>
          <w:tab w:val="right" w:leader="dot" w:pos="8222"/>
        </w:tabs>
        <w:spacing w:line="288" w:lineRule="auto"/>
        <w:jc w:val="left"/>
        <w:rPr>
          <w:b/>
          <w:sz w:val="24"/>
        </w:rPr>
      </w:pPr>
      <w:r>
        <w:rPr>
          <w:rFonts w:hint="eastAsia"/>
          <w:b/>
          <w:sz w:val="24"/>
        </w:rPr>
        <w:t>Appendix</w:t>
      </w:r>
      <w:r>
        <w:rPr>
          <w:b/>
          <w:sz w:val="24"/>
        </w:rPr>
        <w:t xml:space="preserve"> B Maximum bid price limit for </w:t>
      </w:r>
      <w:r>
        <w:rPr>
          <w:rFonts w:hint="eastAsia"/>
          <w:b/>
          <w:sz w:val="24"/>
        </w:rPr>
        <w:t>DB and EPC projects</w:t>
      </w:r>
      <w:r>
        <w:rPr>
          <w:b/>
          <w:sz w:val="24"/>
        </w:rPr>
        <w:tab/>
      </w:r>
      <w:r w:rsidR="00FC49DE">
        <w:rPr>
          <w:rFonts w:hint="eastAsia"/>
          <w:b/>
          <w:sz w:val="24"/>
        </w:rPr>
        <w:t>3</w:t>
      </w:r>
      <w:r w:rsidR="00FC49DE">
        <w:rPr>
          <w:b/>
          <w:sz w:val="24"/>
        </w:rPr>
        <w:t>2</w:t>
      </w:r>
    </w:p>
    <w:p w14:paraId="2D05FBE0" w14:textId="2D51AE3B" w:rsidR="00E06036" w:rsidRDefault="00EC7800">
      <w:pPr>
        <w:pStyle w:val="10"/>
        <w:tabs>
          <w:tab w:val="clear" w:pos="8296"/>
          <w:tab w:val="right" w:leader="dot" w:pos="8222"/>
        </w:tabs>
        <w:spacing w:line="288" w:lineRule="auto"/>
        <w:jc w:val="both"/>
        <w:rPr>
          <w:b/>
          <w:sz w:val="24"/>
        </w:rPr>
      </w:pPr>
      <w:r>
        <w:rPr>
          <w:b/>
          <w:sz w:val="24"/>
        </w:rPr>
        <w:t>Explanation of wording</w:t>
      </w:r>
      <w:hyperlink w:anchor="_Toc28536" w:history="1">
        <w:r>
          <w:rPr>
            <w:b/>
            <w:sz w:val="24"/>
          </w:rPr>
          <w:tab/>
        </w:r>
      </w:hyperlink>
      <w:r w:rsidR="00FC49DE">
        <w:rPr>
          <w:rFonts w:hint="eastAsia"/>
          <w:b/>
          <w:sz w:val="24"/>
        </w:rPr>
        <w:t>3</w:t>
      </w:r>
      <w:r w:rsidR="00FC49DE">
        <w:rPr>
          <w:b/>
          <w:sz w:val="24"/>
        </w:rPr>
        <w:t>7</w:t>
      </w:r>
    </w:p>
    <w:p w14:paraId="599C859C" w14:textId="7D32A34D" w:rsidR="00E06036" w:rsidRDefault="00EC7800">
      <w:pPr>
        <w:pStyle w:val="10"/>
        <w:tabs>
          <w:tab w:val="clear" w:pos="8296"/>
          <w:tab w:val="right" w:leader="dot" w:pos="8222"/>
        </w:tabs>
        <w:spacing w:line="288" w:lineRule="auto"/>
        <w:jc w:val="both"/>
        <w:rPr>
          <w:b/>
          <w:sz w:val="24"/>
        </w:rPr>
      </w:pPr>
      <w:r>
        <w:rPr>
          <w:b/>
          <w:sz w:val="24"/>
        </w:rPr>
        <w:t xml:space="preserve">List of quoted standards </w:t>
      </w:r>
      <w:hyperlink w:anchor="_Toc28536" w:history="1">
        <w:r>
          <w:rPr>
            <w:b/>
            <w:sz w:val="24"/>
          </w:rPr>
          <w:tab/>
        </w:r>
      </w:hyperlink>
      <w:r w:rsidR="00FC49DE">
        <w:rPr>
          <w:rFonts w:hint="eastAsia"/>
          <w:b/>
          <w:sz w:val="24"/>
        </w:rPr>
        <w:t>3</w:t>
      </w:r>
      <w:r w:rsidR="00FC49DE">
        <w:rPr>
          <w:b/>
          <w:sz w:val="24"/>
        </w:rPr>
        <w:t>8</w:t>
      </w:r>
    </w:p>
    <w:p w14:paraId="64BE8537" w14:textId="11EC0A55" w:rsidR="00E06036" w:rsidRDefault="00EC7800">
      <w:pPr>
        <w:pStyle w:val="10"/>
        <w:tabs>
          <w:tab w:val="clear" w:pos="8296"/>
          <w:tab w:val="right" w:leader="dot" w:pos="8222"/>
        </w:tabs>
        <w:spacing w:line="288" w:lineRule="auto"/>
        <w:jc w:val="both"/>
        <w:rPr>
          <w:b/>
          <w:sz w:val="24"/>
        </w:rPr>
      </w:pPr>
      <w:r>
        <w:rPr>
          <w:b/>
          <w:sz w:val="24"/>
        </w:rPr>
        <w:t>Addition</w:t>
      </w:r>
      <w:r>
        <w:rPr>
          <w:b/>
          <w:sz w:val="24"/>
        </w:rPr>
        <w:t>：</w:t>
      </w:r>
      <w:r>
        <w:rPr>
          <w:b/>
          <w:sz w:val="24"/>
        </w:rPr>
        <w:t>Explanation of provisions</w:t>
      </w:r>
      <w:hyperlink w:anchor="_Toc28536" w:history="1">
        <w:r>
          <w:rPr>
            <w:b/>
            <w:sz w:val="24"/>
          </w:rPr>
          <w:tab/>
        </w:r>
        <w:r>
          <w:rPr>
            <w:rFonts w:hint="eastAsia"/>
            <w:b/>
            <w:sz w:val="24"/>
          </w:rPr>
          <w:t>3</w:t>
        </w:r>
      </w:hyperlink>
      <w:r w:rsidR="00FC49DE">
        <w:rPr>
          <w:b/>
          <w:sz w:val="24"/>
        </w:rPr>
        <w:t>9</w:t>
      </w:r>
    </w:p>
    <w:p w14:paraId="7C097D1F" w14:textId="77777777" w:rsidR="00E06036" w:rsidRDefault="00E06036">
      <w:pPr>
        <w:pStyle w:val="10"/>
        <w:tabs>
          <w:tab w:val="clear" w:pos="8296"/>
          <w:tab w:val="right" w:leader="dot" w:pos="8222"/>
        </w:tabs>
        <w:spacing w:line="288" w:lineRule="auto"/>
        <w:jc w:val="both"/>
        <w:rPr>
          <w:b/>
          <w:sz w:val="24"/>
        </w:rPr>
        <w:sectPr w:rsidR="00E06036">
          <w:footerReference w:type="default" r:id="rId9"/>
          <w:pgSz w:w="11906" w:h="16838"/>
          <w:pgMar w:top="1440" w:right="1700" w:bottom="1440" w:left="1800" w:header="851" w:footer="992" w:gutter="0"/>
          <w:cols w:space="720"/>
          <w:docGrid w:type="lines" w:linePitch="312"/>
        </w:sectPr>
      </w:pPr>
    </w:p>
    <w:p w14:paraId="13120EEB" w14:textId="77777777" w:rsidR="00E06036" w:rsidRDefault="00EC7800">
      <w:pPr>
        <w:jc w:val="center"/>
        <w:outlineLvl w:val="0"/>
        <w:rPr>
          <w:b/>
          <w:bCs/>
          <w:sz w:val="32"/>
          <w:szCs w:val="30"/>
        </w:rPr>
      </w:pPr>
      <w:r>
        <w:rPr>
          <w:b/>
          <w:bCs/>
          <w:sz w:val="32"/>
          <w:szCs w:val="30"/>
        </w:rPr>
        <w:lastRenderedPageBreak/>
        <w:t xml:space="preserve">1 </w:t>
      </w:r>
      <w:r>
        <w:rPr>
          <w:b/>
          <w:bCs/>
          <w:sz w:val="32"/>
          <w:szCs w:val="30"/>
        </w:rPr>
        <w:t>总</w:t>
      </w:r>
      <w:r>
        <w:rPr>
          <w:b/>
          <w:bCs/>
          <w:sz w:val="32"/>
          <w:szCs w:val="30"/>
        </w:rPr>
        <w:t xml:space="preserve">  </w:t>
      </w:r>
      <w:r>
        <w:rPr>
          <w:b/>
          <w:bCs/>
          <w:sz w:val="32"/>
          <w:szCs w:val="30"/>
        </w:rPr>
        <w:t>则</w:t>
      </w:r>
      <w:bookmarkEnd w:id="2"/>
    </w:p>
    <w:p w14:paraId="36D2FC34" w14:textId="77777777" w:rsidR="00E06036" w:rsidRDefault="00E06036">
      <w:pPr>
        <w:ind w:firstLineChars="200" w:firstLine="420"/>
      </w:pPr>
    </w:p>
    <w:p w14:paraId="57221E85" w14:textId="77777777" w:rsidR="00E06036" w:rsidRDefault="00EC7800">
      <w:pPr>
        <w:spacing w:line="360" w:lineRule="auto"/>
        <w:rPr>
          <w:sz w:val="24"/>
        </w:rPr>
      </w:pPr>
      <w:r>
        <w:rPr>
          <w:b/>
          <w:bCs/>
          <w:sz w:val="24"/>
        </w:rPr>
        <w:t>1.0.1</w:t>
      </w:r>
      <w:r>
        <w:rPr>
          <w:sz w:val="24"/>
        </w:rPr>
        <w:t xml:space="preserve"> </w:t>
      </w:r>
      <w:r>
        <w:rPr>
          <w:sz w:val="24"/>
        </w:rPr>
        <w:t>为</w:t>
      </w:r>
      <w:r>
        <w:rPr>
          <w:sz w:val="24"/>
          <w:szCs w:val="32"/>
        </w:rPr>
        <w:t>指导工程总承包项目最高投标限价</w:t>
      </w:r>
      <w:r>
        <w:rPr>
          <w:rFonts w:hint="eastAsia"/>
          <w:sz w:val="24"/>
          <w:szCs w:val="32"/>
        </w:rPr>
        <w:t>编制和审查活动，</w:t>
      </w:r>
      <w:r>
        <w:rPr>
          <w:sz w:val="24"/>
        </w:rPr>
        <w:t>维护发承包双方权益，促进工程总承包</w:t>
      </w:r>
      <w:r>
        <w:rPr>
          <w:rFonts w:hint="eastAsia"/>
          <w:sz w:val="24"/>
        </w:rPr>
        <w:t>高质量</w:t>
      </w:r>
      <w:r>
        <w:rPr>
          <w:sz w:val="24"/>
        </w:rPr>
        <w:t>发展，制定本</w:t>
      </w:r>
      <w:r>
        <w:rPr>
          <w:rFonts w:hint="eastAsia"/>
          <w:sz w:val="24"/>
        </w:rPr>
        <w:t>规程</w:t>
      </w:r>
      <w:r>
        <w:rPr>
          <w:sz w:val="24"/>
        </w:rPr>
        <w:t>。</w:t>
      </w:r>
    </w:p>
    <w:p w14:paraId="52F9C708" w14:textId="77777777" w:rsidR="00E06036" w:rsidRDefault="00EC7800">
      <w:pPr>
        <w:spacing w:line="360" w:lineRule="auto"/>
        <w:rPr>
          <w:sz w:val="24"/>
        </w:rPr>
      </w:pPr>
      <w:r>
        <w:rPr>
          <w:b/>
          <w:bCs/>
          <w:sz w:val="24"/>
        </w:rPr>
        <w:t>1.0.2</w:t>
      </w:r>
      <w:r>
        <w:rPr>
          <w:sz w:val="24"/>
        </w:rPr>
        <w:t xml:space="preserve"> </w:t>
      </w:r>
      <w:r>
        <w:rPr>
          <w:sz w:val="24"/>
        </w:rPr>
        <w:t>本</w:t>
      </w:r>
      <w:r>
        <w:rPr>
          <w:rFonts w:hint="eastAsia"/>
          <w:sz w:val="24"/>
        </w:rPr>
        <w:t>规程</w:t>
      </w:r>
      <w:r>
        <w:rPr>
          <w:sz w:val="24"/>
        </w:rPr>
        <w:t>适用于采用工程总承包</w:t>
      </w:r>
      <w:r>
        <w:rPr>
          <w:rFonts w:hint="eastAsia"/>
          <w:sz w:val="24"/>
        </w:rPr>
        <w:t>建设组织实施方式</w:t>
      </w:r>
      <w:r>
        <w:rPr>
          <w:sz w:val="24"/>
        </w:rPr>
        <w:t>的房屋建筑和市政基础设施项目最高投标限价的编制、审查等计价及</w:t>
      </w:r>
      <w:r>
        <w:rPr>
          <w:rFonts w:hint="eastAsia"/>
          <w:sz w:val="24"/>
        </w:rPr>
        <w:t>相关</w:t>
      </w:r>
      <w:r>
        <w:rPr>
          <w:sz w:val="24"/>
        </w:rPr>
        <w:t>管理活动。</w:t>
      </w:r>
    </w:p>
    <w:p w14:paraId="53555B44" w14:textId="77777777" w:rsidR="00E06036" w:rsidRDefault="00EC7800">
      <w:pPr>
        <w:spacing w:line="360" w:lineRule="auto"/>
        <w:rPr>
          <w:sz w:val="24"/>
        </w:rPr>
      </w:pPr>
      <w:r>
        <w:rPr>
          <w:b/>
          <w:bCs/>
          <w:sz w:val="24"/>
        </w:rPr>
        <w:t>1.0.3</w:t>
      </w:r>
      <w:r>
        <w:rPr>
          <w:sz w:val="24"/>
        </w:rPr>
        <w:t xml:space="preserve"> </w:t>
      </w:r>
      <w:r>
        <w:rPr>
          <w:sz w:val="24"/>
        </w:rPr>
        <w:t>工程总承包项目</w:t>
      </w:r>
      <w:r>
        <w:rPr>
          <w:sz w:val="24"/>
          <w:szCs w:val="32"/>
        </w:rPr>
        <w:t>最高投标限价</w:t>
      </w:r>
      <w:r>
        <w:rPr>
          <w:sz w:val="24"/>
        </w:rPr>
        <w:t>的编制、审查等计价及</w:t>
      </w:r>
      <w:r>
        <w:rPr>
          <w:rFonts w:hint="eastAsia"/>
          <w:sz w:val="24"/>
        </w:rPr>
        <w:t>相关</w:t>
      </w:r>
      <w:r>
        <w:rPr>
          <w:sz w:val="24"/>
        </w:rPr>
        <w:t>管理活动，应遵循合法、平等、诚信、公平、绿色的原则。</w:t>
      </w:r>
    </w:p>
    <w:p w14:paraId="0C9B25FC" w14:textId="5F796EE2" w:rsidR="00E06036" w:rsidRDefault="00EC7800">
      <w:pPr>
        <w:spacing w:line="360" w:lineRule="auto"/>
        <w:rPr>
          <w:sz w:val="24"/>
        </w:rPr>
      </w:pPr>
      <w:r>
        <w:rPr>
          <w:b/>
          <w:bCs/>
          <w:sz w:val="24"/>
        </w:rPr>
        <w:t>1.0.4</w:t>
      </w:r>
      <w:r>
        <w:rPr>
          <w:sz w:val="24"/>
        </w:rPr>
        <w:t xml:space="preserve"> </w:t>
      </w:r>
      <w:r>
        <w:rPr>
          <w:sz w:val="24"/>
        </w:rPr>
        <w:t>工程总承包项目</w:t>
      </w:r>
      <w:r>
        <w:rPr>
          <w:sz w:val="24"/>
          <w:szCs w:val="32"/>
        </w:rPr>
        <w:t>最高投标限价</w:t>
      </w:r>
      <w:r>
        <w:rPr>
          <w:sz w:val="24"/>
        </w:rPr>
        <w:t>的编制、审查等计价及</w:t>
      </w:r>
      <w:r>
        <w:rPr>
          <w:rFonts w:hint="eastAsia"/>
          <w:sz w:val="24"/>
        </w:rPr>
        <w:t>相关</w:t>
      </w:r>
      <w:r>
        <w:rPr>
          <w:sz w:val="24"/>
        </w:rPr>
        <w:t>管理活动，除应符合本</w:t>
      </w:r>
      <w:r>
        <w:rPr>
          <w:rFonts w:hint="eastAsia"/>
          <w:sz w:val="24"/>
        </w:rPr>
        <w:t>规程</w:t>
      </w:r>
      <w:r>
        <w:rPr>
          <w:sz w:val="24"/>
        </w:rPr>
        <w:t>外，尚应符合国家现行有关标准的规定。</w:t>
      </w:r>
    </w:p>
    <w:p w14:paraId="370CE5B3" w14:textId="77777777" w:rsidR="00E06036" w:rsidRDefault="00E06036">
      <w:pPr>
        <w:spacing w:line="360" w:lineRule="auto"/>
        <w:ind w:firstLineChars="200" w:firstLine="480"/>
        <w:jc w:val="center"/>
        <w:rPr>
          <w:sz w:val="24"/>
        </w:rPr>
      </w:pPr>
    </w:p>
    <w:p w14:paraId="04D4E3DD" w14:textId="77777777" w:rsidR="00E06036" w:rsidRDefault="00E06036">
      <w:pPr>
        <w:widowControl/>
        <w:jc w:val="left"/>
        <w:rPr>
          <w:kern w:val="0"/>
          <w:sz w:val="24"/>
          <w:lang w:bidi="ar"/>
        </w:rPr>
      </w:pPr>
    </w:p>
    <w:p w14:paraId="763654F9" w14:textId="77777777" w:rsidR="00E06036" w:rsidRDefault="00E06036">
      <w:pPr>
        <w:widowControl/>
        <w:jc w:val="left"/>
        <w:rPr>
          <w:kern w:val="0"/>
          <w:sz w:val="24"/>
          <w:lang w:bidi="ar"/>
        </w:rPr>
      </w:pPr>
    </w:p>
    <w:p w14:paraId="1D66BD6F" w14:textId="77777777" w:rsidR="00E06036" w:rsidRDefault="00EC7800">
      <w:pPr>
        <w:widowControl/>
        <w:jc w:val="left"/>
      </w:pPr>
      <w:r>
        <w:rPr>
          <w:kern w:val="0"/>
          <w:sz w:val="24"/>
          <w:lang w:bidi="ar"/>
        </w:rPr>
        <w:br/>
      </w:r>
      <w:r>
        <w:rPr>
          <w:kern w:val="0"/>
          <w:sz w:val="24"/>
          <w:lang w:bidi="ar"/>
        </w:rPr>
        <w:br/>
      </w:r>
    </w:p>
    <w:p w14:paraId="097E113C" w14:textId="77777777" w:rsidR="00E06036" w:rsidRDefault="00E06036">
      <w:pPr>
        <w:pStyle w:val="21"/>
        <w:ind w:firstLine="480"/>
      </w:pPr>
    </w:p>
    <w:p w14:paraId="4467F055" w14:textId="77777777" w:rsidR="00E06036" w:rsidRDefault="00E06036">
      <w:pPr>
        <w:pStyle w:val="21"/>
        <w:ind w:firstLine="480"/>
      </w:pPr>
    </w:p>
    <w:p w14:paraId="627BB5EF" w14:textId="77777777" w:rsidR="00E06036" w:rsidRDefault="00E06036">
      <w:pPr>
        <w:pStyle w:val="21"/>
        <w:ind w:firstLine="480"/>
      </w:pPr>
    </w:p>
    <w:p w14:paraId="3EFF6F7C" w14:textId="77777777" w:rsidR="00E06036" w:rsidRDefault="00E06036">
      <w:pPr>
        <w:pStyle w:val="21"/>
        <w:ind w:firstLine="480"/>
      </w:pPr>
    </w:p>
    <w:p w14:paraId="6864C3D5" w14:textId="77777777" w:rsidR="00E06036" w:rsidRDefault="00E06036">
      <w:pPr>
        <w:pStyle w:val="21"/>
        <w:ind w:firstLine="480"/>
      </w:pPr>
    </w:p>
    <w:p w14:paraId="7CB9AFC5" w14:textId="77777777" w:rsidR="00E06036" w:rsidRDefault="00E06036">
      <w:pPr>
        <w:pStyle w:val="21"/>
        <w:ind w:firstLine="480"/>
      </w:pPr>
    </w:p>
    <w:p w14:paraId="7A992042" w14:textId="77777777" w:rsidR="00E06036" w:rsidRDefault="00E06036">
      <w:pPr>
        <w:pStyle w:val="21"/>
        <w:ind w:firstLine="480"/>
      </w:pPr>
    </w:p>
    <w:p w14:paraId="5F778261" w14:textId="77777777" w:rsidR="00E06036" w:rsidRDefault="00E06036">
      <w:pPr>
        <w:pStyle w:val="21"/>
        <w:ind w:firstLine="480"/>
      </w:pPr>
    </w:p>
    <w:p w14:paraId="06D1AD91" w14:textId="77777777" w:rsidR="00E06036" w:rsidRDefault="00E06036">
      <w:pPr>
        <w:pStyle w:val="21"/>
        <w:ind w:firstLine="480"/>
      </w:pPr>
    </w:p>
    <w:p w14:paraId="34FC3D7D" w14:textId="77777777" w:rsidR="00E06036" w:rsidRDefault="00E06036">
      <w:pPr>
        <w:pStyle w:val="21"/>
        <w:ind w:firstLine="480"/>
      </w:pPr>
    </w:p>
    <w:p w14:paraId="4BCFA586" w14:textId="77777777" w:rsidR="00E06036" w:rsidRDefault="00E06036">
      <w:pPr>
        <w:pStyle w:val="21"/>
        <w:ind w:firstLine="480"/>
      </w:pPr>
    </w:p>
    <w:p w14:paraId="780DD999" w14:textId="77777777" w:rsidR="00E06036" w:rsidRDefault="00E06036">
      <w:pPr>
        <w:pStyle w:val="21"/>
        <w:ind w:firstLine="480"/>
      </w:pPr>
    </w:p>
    <w:p w14:paraId="4661AD34" w14:textId="77777777" w:rsidR="00E06036" w:rsidRDefault="00E06036">
      <w:pPr>
        <w:pStyle w:val="21"/>
        <w:ind w:firstLine="480"/>
      </w:pPr>
    </w:p>
    <w:p w14:paraId="2C3E9004" w14:textId="77777777" w:rsidR="00E06036" w:rsidRDefault="00E06036">
      <w:pPr>
        <w:pStyle w:val="21"/>
        <w:ind w:firstLine="480"/>
      </w:pPr>
    </w:p>
    <w:p w14:paraId="7727A10C" w14:textId="77777777" w:rsidR="00E06036" w:rsidRDefault="00E06036">
      <w:pPr>
        <w:pStyle w:val="21"/>
        <w:ind w:firstLine="480"/>
      </w:pPr>
    </w:p>
    <w:p w14:paraId="465A4105" w14:textId="77777777" w:rsidR="00E06036" w:rsidRDefault="00E06036">
      <w:pPr>
        <w:pStyle w:val="21"/>
        <w:ind w:firstLine="480"/>
      </w:pPr>
    </w:p>
    <w:p w14:paraId="0F7D39CE" w14:textId="77777777" w:rsidR="00E06036" w:rsidRDefault="00EC7800">
      <w:pPr>
        <w:jc w:val="center"/>
        <w:outlineLvl w:val="0"/>
        <w:rPr>
          <w:b/>
          <w:bCs/>
          <w:sz w:val="32"/>
          <w:szCs w:val="30"/>
        </w:rPr>
      </w:pPr>
      <w:bookmarkStart w:id="3" w:name="_Toc86670059"/>
      <w:r>
        <w:rPr>
          <w:b/>
          <w:bCs/>
          <w:sz w:val="32"/>
          <w:szCs w:val="30"/>
        </w:rPr>
        <w:lastRenderedPageBreak/>
        <w:t xml:space="preserve">2  </w:t>
      </w:r>
      <w:r>
        <w:rPr>
          <w:b/>
          <w:bCs/>
          <w:sz w:val="32"/>
          <w:szCs w:val="30"/>
        </w:rPr>
        <w:t>术</w:t>
      </w:r>
      <w:r>
        <w:rPr>
          <w:b/>
          <w:bCs/>
          <w:sz w:val="32"/>
          <w:szCs w:val="30"/>
        </w:rPr>
        <w:t xml:space="preserve">  </w:t>
      </w:r>
      <w:r>
        <w:rPr>
          <w:b/>
          <w:bCs/>
          <w:sz w:val="32"/>
          <w:szCs w:val="30"/>
        </w:rPr>
        <w:t>语</w:t>
      </w:r>
      <w:bookmarkEnd w:id="3"/>
    </w:p>
    <w:p w14:paraId="521F5745" w14:textId="77777777" w:rsidR="00E06036" w:rsidRDefault="00EC7800">
      <w:pPr>
        <w:pStyle w:val="a5"/>
        <w:rPr>
          <w:i/>
          <w:iCs/>
          <w:kern w:val="2"/>
          <w:sz w:val="24"/>
          <w:szCs w:val="24"/>
        </w:rPr>
      </w:pPr>
      <w:r>
        <w:rPr>
          <w:rFonts w:hint="eastAsia"/>
          <w:b/>
          <w:bCs/>
          <w:sz w:val="24"/>
        </w:rPr>
        <w:t>2.0.1</w:t>
      </w:r>
      <w:r>
        <w:rPr>
          <w:rFonts w:hint="eastAsia"/>
          <w:sz w:val="24"/>
        </w:rPr>
        <w:t xml:space="preserve"> </w:t>
      </w:r>
      <w:r>
        <w:rPr>
          <w:sz w:val="24"/>
        </w:rPr>
        <w:t>工程总承包</w:t>
      </w:r>
      <w:r>
        <w:rPr>
          <w:rFonts w:hint="eastAsia"/>
          <w:sz w:val="24"/>
        </w:rPr>
        <w:t>项目</w:t>
      </w:r>
      <w:r>
        <w:rPr>
          <w:rFonts w:hint="eastAsia"/>
          <w:sz w:val="24"/>
        </w:rPr>
        <w:t xml:space="preserve"> </w:t>
      </w:r>
      <w:r w:rsidRPr="00EC7800">
        <w:rPr>
          <w:kern w:val="2"/>
          <w:sz w:val="24"/>
          <w:szCs w:val="24"/>
        </w:rPr>
        <w:t>DB and EPC projects</w:t>
      </w:r>
    </w:p>
    <w:p w14:paraId="1763DE31" w14:textId="77777777" w:rsidR="00E06036" w:rsidRDefault="00EC7800">
      <w:pPr>
        <w:pStyle w:val="a5"/>
        <w:spacing w:line="360" w:lineRule="auto"/>
        <w:ind w:firstLineChars="200" w:firstLine="480"/>
        <w:rPr>
          <w:sz w:val="24"/>
        </w:rPr>
      </w:pPr>
      <w:r>
        <w:rPr>
          <w:rFonts w:hint="eastAsia"/>
          <w:sz w:val="24"/>
        </w:rPr>
        <w:t>采用工程设计</w:t>
      </w:r>
      <w:r>
        <w:rPr>
          <w:rFonts w:hint="eastAsia"/>
          <w:sz w:val="24"/>
        </w:rPr>
        <w:t>-</w:t>
      </w:r>
      <w:r>
        <w:rPr>
          <w:rFonts w:hint="eastAsia"/>
          <w:sz w:val="24"/>
        </w:rPr>
        <w:t>建造或设计</w:t>
      </w:r>
      <w:r>
        <w:rPr>
          <w:rFonts w:hint="eastAsia"/>
          <w:sz w:val="24"/>
        </w:rPr>
        <w:t>-</w:t>
      </w:r>
      <w:r>
        <w:rPr>
          <w:rFonts w:hint="eastAsia"/>
          <w:sz w:val="24"/>
        </w:rPr>
        <w:t>采购</w:t>
      </w:r>
      <w:r>
        <w:rPr>
          <w:rFonts w:hint="eastAsia"/>
          <w:sz w:val="24"/>
        </w:rPr>
        <w:t>-</w:t>
      </w:r>
      <w:r>
        <w:rPr>
          <w:rFonts w:hint="eastAsia"/>
          <w:sz w:val="24"/>
        </w:rPr>
        <w:t>施工等建设组织实施方式的项目。</w:t>
      </w:r>
    </w:p>
    <w:p w14:paraId="6D4FB565" w14:textId="77777777" w:rsidR="00E06036" w:rsidRDefault="00EC7800">
      <w:pPr>
        <w:spacing w:line="360" w:lineRule="auto"/>
        <w:rPr>
          <w:sz w:val="24"/>
        </w:rPr>
      </w:pPr>
      <w:r>
        <w:rPr>
          <w:b/>
          <w:bCs/>
          <w:sz w:val="24"/>
        </w:rPr>
        <w:t>2.0.2</w:t>
      </w:r>
      <w:r>
        <w:rPr>
          <w:sz w:val="24"/>
        </w:rPr>
        <w:t xml:space="preserve"> </w:t>
      </w:r>
      <w:r>
        <w:rPr>
          <w:rFonts w:hint="eastAsia"/>
          <w:sz w:val="24"/>
        </w:rPr>
        <w:t>《</w:t>
      </w:r>
      <w:r>
        <w:rPr>
          <w:sz w:val="24"/>
        </w:rPr>
        <w:t>发包人要求</w:t>
      </w:r>
      <w:r>
        <w:rPr>
          <w:rFonts w:hint="eastAsia"/>
          <w:sz w:val="24"/>
        </w:rPr>
        <w:t>》</w:t>
      </w:r>
      <w:r>
        <w:rPr>
          <w:rFonts w:hint="eastAsia"/>
          <w:sz w:val="24"/>
        </w:rPr>
        <w:t xml:space="preserve"> </w:t>
      </w:r>
      <w:r w:rsidRPr="00EC7800">
        <w:rPr>
          <w:sz w:val="24"/>
        </w:rPr>
        <w:t>employer’s requirement</w:t>
      </w:r>
    </w:p>
    <w:p w14:paraId="25EEDB5B" w14:textId="77777777" w:rsidR="00E06036" w:rsidRPr="00E417C4" w:rsidRDefault="00EC7800">
      <w:pPr>
        <w:spacing w:line="360" w:lineRule="auto"/>
        <w:ind w:firstLineChars="200" w:firstLine="480"/>
        <w:rPr>
          <w:sz w:val="24"/>
        </w:rPr>
      </w:pPr>
      <w:r w:rsidRPr="00E417C4">
        <w:rPr>
          <w:sz w:val="24"/>
        </w:rPr>
        <w:t>列明（含修改</w:t>
      </w:r>
      <w:r w:rsidRPr="00E417C4">
        <w:rPr>
          <w:rFonts w:hint="eastAsia"/>
          <w:sz w:val="24"/>
        </w:rPr>
        <w:t>及</w:t>
      </w:r>
      <w:r w:rsidRPr="00E417C4">
        <w:rPr>
          <w:sz w:val="24"/>
        </w:rPr>
        <w:t>补充）</w:t>
      </w:r>
      <w:r w:rsidRPr="00E417C4">
        <w:rPr>
          <w:rFonts w:hint="eastAsia"/>
          <w:sz w:val="24"/>
        </w:rPr>
        <w:t>拟建</w:t>
      </w:r>
      <w:r w:rsidRPr="00E417C4">
        <w:rPr>
          <w:sz w:val="24"/>
        </w:rPr>
        <w:t>项目的功能、目标、范围</w:t>
      </w:r>
      <w:r w:rsidRPr="00E417C4">
        <w:rPr>
          <w:rFonts w:hint="eastAsia"/>
          <w:sz w:val="24"/>
        </w:rPr>
        <w:t>，以及</w:t>
      </w:r>
      <w:r w:rsidRPr="00E417C4">
        <w:rPr>
          <w:sz w:val="24"/>
        </w:rPr>
        <w:t>设计</w:t>
      </w:r>
      <w:r w:rsidRPr="00E417C4">
        <w:rPr>
          <w:rFonts w:hint="eastAsia"/>
          <w:sz w:val="24"/>
        </w:rPr>
        <w:t>、采购、施工等建设过程的</w:t>
      </w:r>
      <w:r w:rsidRPr="00E417C4">
        <w:rPr>
          <w:sz w:val="24"/>
        </w:rPr>
        <w:t>技术标准</w:t>
      </w:r>
      <w:r w:rsidRPr="00E417C4">
        <w:rPr>
          <w:rFonts w:hint="eastAsia"/>
          <w:sz w:val="24"/>
        </w:rPr>
        <w:t>和要求</w:t>
      </w:r>
      <w:r w:rsidRPr="00E417C4">
        <w:rPr>
          <w:sz w:val="24"/>
        </w:rPr>
        <w:t>，</w:t>
      </w:r>
      <w:r w:rsidRPr="00E417C4">
        <w:rPr>
          <w:rFonts w:hint="eastAsia"/>
          <w:sz w:val="24"/>
        </w:rPr>
        <w:t>是招标文件和</w:t>
      </w:r>
      <w:r w:rsidRPr="00E417C4">
        <w:rPr>
          <w:sz w:val="24"/>
        </w:rPr>
        <w:t>合同文件组成部分</w:t>
      </w:r>
      <w:r w:rsidRPr="00E417C4">
        <w:rPr>
          <w:rFonts w:hint="eastAsia"/>
          <w:sz w:val="24"/>
        </w:rPr>
        <w:t>，是工程总承包</w:t>
      </w:r>
      <w:r w:rsidRPr="00E417C4">
        <w:rPr>
          <w:sz w:val="24"/>
        </w:rPr>
        <w:t>项目交付</w:t>
      </w:r>
      <w:r w:rsidRPr="00E417C4">
        <w:rPr>
          <w:rFonts w:hint="eastAsia"/>
          <w:sz w:val="24"/>
        </w:rPr>
        <w:t>、</w:t>
      </w:r>
      <w:r w:rsidRPr="00E417C4">
        <w:rPr>
          <w:sz w:val="24"/>
        </w:rPr>
        <w:t>造价确定</w:t>
      </w:r>
      <w:r w:rsidRPr="00E417C4">
        <w:rPr>
          <w:rFonts w:hint="eastAsia"/>
          <w:sz w:val="24"/>
        </w:rPr>
        <w:t>与调整的</w:t>
      </w:r>
      <w:r w:rsidRPr="00E417C4">
        <w:rPr>
          <w:sz w:val="24"/>
        </w:rPr>
        <w:t>依据。</w:t>
      </w:r>
    </w:p>
    <w:p w14:paraId="5761E8AE" w14:textId="77777777" w:rsidR="00E06036" w:rsidRPr="00EC7800" w:rsidRDefault="00EC7800">
      <w:pPr>
        <w:spacing w:line="360" w:lineRule="auto"/>
        <w:rPr>
          <w:sz w:val="24"/>
        </w:rPr>
      </w:pPr>
      <w:r w:rsidRPr="00E417C4">
        <w:rPr>
          <w:b/>
          <w:bCs/>
          <w:sz w:val="24"/>
        </w:rPr>
        <w:t>2.0.3</w:t>
      </w:r>
      <w:r w:rsidRPr="00E417C4">
        <w:rPr>
          <w:sz w:val="24"/>
        </w:rPr>
        <w:t xml:space="preserve"> </w:t>
      </w:r>
      <w:r w:rsidRPr="00E417C4">
        <w:rPr>
          <w:sz w:val="24"/>
        </w:rPr>
        <w:t>项目清单</w:t>
      </w:r>
      <w:r w:rsidRPr="00EC7800">
        <w:rPr>
          <w:sz w:val="24"/>
        </w:rPr>
        <w:t xml:space="preserve"> schedule of items</w:t>
      </w:r>
    </w:p>
    <w:p w14:paraId="62284502" w14:textId="77777777" w:rsidR="00E06036" w:rsidRPr="00E417C4" w:rsidRDefault="00EC7800">
      <w:pPr>
        <w:spacing w:line="360" w:lineRule="auto"/>
        <w:ind w:firstLineChars="200" w:firstLine="480"/>
        <w:rPr>
          <w:sz w:val="24"/>
        </w:rPr>
      </w:pPr>
      <w:r w:rsidRPr="00E417C4">
        <w:rPr>
          <w:sz w:val="24"/>
        </w:rPr>
        <w:t>载明工程总承包项目</w:t>
      </w:r>
      <w:r w:rsidRPr="00E417C4">
        <w:rPr>
          <w:rFonts w:hint="eastAsia"/>
          <w:sz w:val="24"/>
        </w:rPr>
        <w:t>费用</w:t>
      </w:r>
      <w:r w:rsidRPr="00E417C4">
        <w:rPr>
          <w:sz w:val="24"/>
        </w:rPr>
        <w:t>名称、相应数量和其他要求</w:t>
      </w:r>
      <w:r w:rsidRPr="00E417C4">
        <w:rPr>
          <w:rFonts w:hint="eastAsia"/>
          <w:sz w:val="24"/>
        </w:rPr>
        <w:t>承包人</w:t>
      </w:r>
      <w:r w:rsidRPr="00E417C4">
        <w:rPr>
          <w:sz w:val="24"/>
        </w:rPr>
        <w:t>填报内容的费用项目</w:t>
      </w:r>
      <w:r w:rsidRPr="00E417C4">
        <w:rPr>
          <w:rFonts w:hint="eastAsia"/>
          <w:sz w:val="24"/>
        </w:rPr>
        <w:t>明细文件</w:t>
      </w:r>
      <w:r w:rsidRPr="00E417C4">
        <w:rPr>
          <w:sz w:val="24"/>
        </w:rPr>
        <w:t>。</w:t>
      </w:r>
      <w:r w:rsidRPr="00E417C4">
        <w:rPr>
          <w:sz w:val="24"/>
        </w:rPr>
        <w:t xml:space="preserve"> </w:t>
      </w:r>
    </w:p>
    <w:p w14:paraId="3DEC49D9" w14:textId="77777777" w:rsidR="00E06036" w:rsidRPr="00E417C4" w:rsidRDefault="00EC7800">
      <w:pPr>
        <w:spacing w:line="360" w:lineRule="auto"/>
        <w:rPr>
          <w:sz w:val="24"/>
        </w:rPr>
      </w:pPr>
      <w:r w:rsidRPr="00E417C4">
        <w:rPr>
          <w:b/>
          <w:bCs/>
          <w:sz w:val="24"/>
        </w:rPr>
        <w:t>2.0.4</w:t>
      </w:r>
      <w:r w:rsidRPr="00E417C4">
        <w:rPr>
          <w:sz w:val="24"/>
        </w:rPr>
        <w:t>工程勘察费</w:t>
      </w:r>
      <w:r w:rsidRPr="00E417C4">
        <w:rPr>
          <w:rFonts w:hint="eastAsia"/>
          <w:sz w:val="24"/>
        </w:rPr>
        <w:t xml:space="preserve"> </w:t>
      </w:r>
      <w:r w:rsidRPr="00EC7800">
        <w:rPr>
          <w:sz w:val="24"/>
          <w:lang w:eastAsia="zh-Hans"/>
        </w:rPr>
        <w:t>e</w:t>
      </w:r>
      <w:r w:rsidRPr="00EC7800">
        <w:rPr>
          <w:sz w:val="24"/>
        </w:rPr>
        <w:t>ngineering site survey and investigation expenses</w:t>
      </w:r>
    </w:p>
    <w:p w14:paraId="2CD9E7CB" w14:textId="77777777" w:rsidR="00E06036" w:rsidRPr="00E417C4" w:rsidRDefault="00EC7800">
      <w:pPr>
        <w:spacing w:line="360" w:lineRule="auto"/>
        <w:ind w:firstLineChars="200" w:firstLine="480"/>
        <w:rPr>
          <w:sz w:val="24"/>
        </w:rPr>
      </w:pPr>
      <w:r w:rsidRPr="00E417C4">
        <w:rPr>
          <w:sz w:val="24"/>
        </w:rPr>
        <w:t>用于完成</w:t>
      </w:r>
      <w:r w:rsidRPr="00E417C4">
        <w:rPr>
          <w:rFonts w:hint="eastAsia"/>
          <w:sz w:val="24"/>
        </w:rPr>
        <w:t>工程</w:t>
      </w:r>
      <w:r w:rsidRPr="00E417C4">
        <w:rPr>
          <w:sz w:val="24"/>
        </w:rPr>
        <w:t>项目</w:t>
      </w:r>
      <w:r w:rsidRPr="00E417C4">
        <w:rPr>
          <w:rFonts w:hint="eastAsia"/>
          <w:sz w:val="24"/>
        </w:rPr>
        <w:t>各建设</w:t>
      </w:r>
      <w:r w:rsidRPr="00E417C4">
        <w:rPr>
          <w:sz w:val="24"/>
        </w:rPr>
        <w:t>阶段的勘察服务工作所需的费用。</w:t>
      </w:r>
    </w:p>
    <w:p w14:paraId="3E9E280B" w14:textId="77777777" w:rsidR="00E06036" w:rsidRPr="00EC7800" w:rsidRDefault="00EC7800">
      <w:pPr>
        <w:tabs>
          <w:tab w:val="left" w:pos="349"/>
        </w:tabs>
        <w:spacing w:line="360" w:lineRule="auto"/>
        <w:rPr>
          <w:sz w:val="24"/>
        </w:rPr>
      </w:pPr>
      <w:r w:rsidRPr="00E417C4">
        <w:rPr>
          <w:b/>
          <w:bCs/>
          <w:sz w:val="24"/>
        </w:rPr>
        <w:t>2.0.</w:t>
      </w:r>
      <w:r w:rsidRPr="00E417C4">
        <w:rPr>
          <w:rFonts w:hint="eastAsia"/>
          <w:b/>
          <w:bCs/>
          <w:sz w:val="24"/>
        </w:rPr>
        <w:t>5</w:t>
      </w:r>
      <w:r w:rsidRPr="00E417C4">
        <w:rPr>
          <w:sz w:val="24"/>
        </w:rPr>
        <w:t>工程设计费</w:t>
      </w:r>
      <w:r w:rsidRPr="00E417C4">
        <w:rPr>
          <w:rFonts w:hint="eastAsia"/>
          <w:sz w:val="24"/>
        </w:rPr>
        <w:t xml:space="preserve"> </w:t>
      </w:r>
      <w:r w:rsidRPr="00EC7800">
        <w:rPr>
          <w:sz w:val="24"/>
          <w:lang w:eastAsia="zh-Hans"/>
        </w:rPr>
        <w:t>e</w:t>
      </w:r>
      <w:r w:rsidRPr="00EC7800">
        <w:rPr>
          <w:sz w:val="24"/>
        </w:rPr>
        <w:t xml:space="preserve">ngineering </w:t>
      </w:r>
      <w:r w:rsidRPr="00EC7800">
        <w:rPr>
          <w:sz w:val="24"/>
          <w:lang w:eastAsia="zh-Hans"/>
        </w:rPr>
        <w:t>design</w:t>
      </w:r>
      <w:r w:rsidRPr="00EC7800">
        <w:rPr>
          <w:sz w:val="24"/>
        </w:rPr>
        <w:t xml:space="preserve"> fees</w:t>
      </w:r>
    </w:p>
    <w:p w14:paraId="54730AE8" w14:textId="77777777" w:rsidR="00E06036" w:rsidRPr="00E417C4" w:rsidRDefault="00EC7800">
      <w:pPr>
        <w:spacing w:line="360" w:lineRule="auto"/>
        <w:ind w:firstLineChars="200" w:firstLine="480"/>
        <w:rPr>
          <w:sz w:val="24"/>
        </w:rPr>
      </w:pPr>
      <w:r w:rsidRPr="00E417C4">
        <w:rPr>
          <w:sz w:val="24"/>
        </w:rPr>
        <w:t>用于完成</w:t>
      </w:r>
      <w:r w:rsidRPr="00E417C4">
        <w:rPr>
          <w:rFonts w:hint="eastAsia"/>
          <w:sz w:val="24"/>
        </w:rPr>
        <w:t>工程</w:t>
      </w:r>
      <w:r w:rsidRPr="00E417C4">
        <w:rPr>
          <w:sz w:val="24"/>
        </w:rPr>
        <w:t>项目</w:t>
      </w:r>
      <w:r w:rsidRPr="00E417C4">
        <w:rPr>
          <w:rFonts w:hint="eastAsia"/>
          <w:sz w:val="24"/>
        </w:rPr>
        <w:t>各建设</w:t>
      </w:r>
      <w:r w:rsidRPr="00E417C4">
        <w:rPr>
          <w:sz w:val="24"/>
        </w:rPr>
        <w:t>阶段的设计服务工作所需的费用。</w:t>
      </w:r>
    </w:p>
    <w:p w14:paraId="5C76491C" w14:textId="77777777" w:rsidR="00E06036" w:rsidRPr="00EC7800" w:rsidRDefault="00EC7800">
      <w:pPr>
        <w:spacing w:line="360" w:lineRule="auto"/>
        <w:rPr>
          <w:sz w:val="24"/>
        </w:rPr>
      </w:pPr>
      <w:r w:rsidRPr="00E417C4">
        <w:rPr>
          <w:b/>
          <w:bCs/>
          <w:sz w:val="24"/>
        </w:rPr>
        <w:t>2.0.</w:t>
      </w:r>
      <w:r w:rsidRPr="00E417C4">
        <w:rPr>
          <w:rFonts w:hint="eastAsia"/>
          <w:b/>
          <w:bCs/>
          <w:sz w:val="24"/>
        </w:rPr>
        <w:t>6</w:t>
      </w:r>
      <w:r w:rsidRPr="00E417C4">
        <w:rPr>
          <w:sz w:val="24"/>
        </w:rPr>
        <w:t>工程费用</w:t>
      </w:r>
      <w:r w:rsidRPr="00E417C4">
        <w:rPr>
          <w:rFonts w:hint="eastAsia"/>
          <w:sz w:val="24"/>
        </w:rPr>
        <w:t xml:space="preserve"> </w:t>
      </w:r>
      <w:r w:rsidRPr="00EC7800">
        <w:rPr>
          <w:sz w:val="24"/>
          <w:lang w:eastAsia="zh-Hans"/>
        </w:rPr>
        <w:t>contract prices</w:t>
      </w:r>
    </w:p>
    <w:p w14:paraId="40DFA76A" w14:textId="77777777" w:rsidR="00E06036" w:rsidRPr="00E417C4" w:rsidRDefault="00EC7800">
      <w:pPr>
        <w:spacing w:line="360" w:lineRule="auto"/>
        <w:ind w:firstLineChars="200" w:firstLine="480"/>
        <w:rPr>
          <w:sz w:val="24"/>
        </w:rPr>
      </w:pPr>
      <w:r w:rsidRPr="00E417C4">
        <w:rPr>
          <w:sz w:val="24"/>
        </w:rPr>
        <w:t>用于完成</w:t>
      </w:r>
      <w:r w:rsidRPr="00E417C4">
        <w:rPr>
          <w:rFonts w:hint="eastAsia"/>
          <w:sz w:val="24"/>
        </w:rPr>
        <w:t>工程</w:t>
      </w:r>
      <w:r w:rsidRPr="00E417C4">
        <w:rPr>
          <w:sz w:val="24"/>
        </w:rPr>
        <w:t>项目的建筑工程、安装工程和设备购置所需的费用。</w:t>
      </w:r>
    </w:p>
    <w:p w14:paraId="5F266B17" w14:textId="77777777" w:rsidR="00E06036" w:rsidRPr="00EC7800" w:rsidRDefault="00EC7800">
      <w:pPr>
        <w:spacing w:line="360" w:lineRule="auto"/>
        <w:rPr>
          <w:sz w:val="24"/>
        </w:rPr>
      </w:pPr>
      <w:r w:rsidRPr="00E417C4">
        <w:rPr>
          <w:b/>
          <w:bCs/>
          <w:sz w:val="24"/>
        </w:rPr>
        <w:t>2.0.</w:t>
      </w:r>
      <w:r w:rsidRPr="00E417C4">
        <w:rPr>
          <w:rFonts w:hint="eastAsia"/>
          <w:b/>
          <w:bCs/>
          <w:sz w:val="24"/>
        </w:rPr>
        <w:t>7</w:t>
      </w:r>
      <w:r w:rsidRPr="00E417C4">
        <w:rPr>
          <w:sz w:val="24"/>
        </w:rPr>
        <w:t>工程总承包其他费</w:t>
      </w:r>
      <w:r w:rsidRPr="00EC7800">
        <w:rPr>
          <w:sz w:val="24"/>
        </w:rPr>
        <w:t xml:space="preserve"> </w:t>
      </w:r>
      <w:r w:rsidRPr="00EC7800">
        <w:rPr>
          <w:sz w:val="24"/>
          <w:lang w:eastAsia="zh-Hans"/>
        </w:rPr>
        <w:t>other expenses</w:t>
      </w:r>
      <w:r w:rsidRPr="00EC7800">
        <w:rPr>
          <w:sz w:val="24"/>
        </w:rPr>
        <w:t xml:space="preserve"> of DB and EPC projects</w:t>
      </w:r>
    </w:p>
    <w:p w14:paraId="5FE74C89" w14:textId="77777777" w:rsidR="00E06036" w:rsidRPr="00E417C4" w:rsidRDefault="00EC7800">
      <w:pPr>
        <w:spacing w:line="360" w:lineRule="auto"/>
        <w:ind w:firstLineChars="200" w:firstLine="480"/>
        <w:rPr>
          <w:sz w:val="24"/>
        </w:rPr>
      </w:pPr>
      <w:r w:rsidRPr="00E417C4">
        <w:rPr>
          <w:sz w:val="24"/>
        </w:rPr>
        <w:t>依据工程总承包合同约定的内容，在工程总承包活动中应发生及可能发生的应当分摊计入相关项目的各项费用，</w:t>
      </w:r>
      <w:r w:rsidRPr="00E417C4">
        <w:rPr>
          <w:rFonts w:hint="eastAsia"/>
          <w:sz w:val="24"/>
        </w:rPr>
        <w:t>包括</w:t>
      </w:r>
      <w:r w:rsidRPr="00E417C4">
        <w:rPr>
          <w:sz w:val="24"/>
        </w:rPr>
        <w:t>工程总承包管理费和工程总承包专项费两部分。</w:t>
      </w:r>
    </w:p>
    <w:p w14:paraId="47701549" w14:textId="77777777" w:rsidR="00E06036" w:rsidRPr="00EC7800" w:rsidRDefault="00EC7800">
      <w:pPr>
        <w:spacing w:line="360" w:lineRule="auto"/>
        <w:rPr>
          <w:sz w:val="24"/>
        </w:rPr>
      </w:pPr>
      <w:r w:rsidRPr="00E417C4">
        <w:rPr>
          <w:b/>
          <w:bCs/>
          <w:sz w:val="24"/>
        </w:rPr>
        <w:t>2.0.</w:t>
      </w:r>
      <w:r w:rsidRPr="00E417C4">
        <w:rPr>
          <w:rFonts w:hint="eastAsia"/>
          <w:b/>
          <w:bCs/>
          <w:sz w:val="24"/>
        </w:rPr>
        <w:t>8</w:t>
      </w:r>
      <w:r w:rsidRPr="00E417C4">
        <w:rPr>
          <w:sz w:val="24"/>
        </w:rPr>
        <w:t>工程总承包管理费</w:t>
      </w:r>
      <w:r w:rsidRPr="00E417C4">
        <w:rPr>
          <w:rFonts w:hint="eastAsia"/>
          <w:sz w:val="24"/>
        </w:rPr>
        <w:t xml:space="preserve"> </w:t>
      </w:r>
      <w:r w:rsidRPr="00EC7800">
        <w:rPr>
          <w:sz w:val="24"/>
        </w:rPr>
        <w:t>management fees of DB and EPC projects</w:t>
      </w:r>
    </w:p>
    <w:p w14:paraId="31ED727A" w14:textId="77777777" w:rsidR="00E06036" w:rsidRPr="00E417C4" w:rsidRDefault="00EC7800">
      <w:pPr>
        <w:spacing w:line="360" w:lineRule="auto"/>
        <w:ind w:firstLineChars="200" w:firstLine="480"/>
        <w:rPr>
          <w:sz w:val="24"/>
        </w:rPr>
      </w:pPr>
      <w:r w:rsidRPr="00E417C4">
        <w:rPr>
          <w:rFonts w:hint="eastAsia"/>
          <w:sz w:val="24"/>
        </w:rPr>
        <w:t>在</w:t>
      </w:r>
      <w:r w:rsidRPr="00E417C4">
        <w:rPr>
          <w:sz w:val="24"/>
        </w:rPr>
        <w:t>建设期间对工程项目的设计、采购、施工</w:t>
      </w:r>
      <w:r w:rsidRPr="00E417C4">
        <w:rPr>
          <w:rFonts w:hint="eastAsia"/>
          <w:sz w:val="24"/>
        </w:rPr>
        <w:t>等</w:t>
      </w:r>
      <w:r w:rsidRPr="00E417C4">
        <w:rPr>
          <w:sz w:val="24"/>
        </w:rPr>
        <w:t>进行管理发生的费用。</w:t>
      </w:r>
    </w:p>
    <w:p w14:paraId="7D4D8DCE" w14:textId="77777777" w:rsidR="00E06036" w:rsidRPr="00EC7800" w:rsidRDefault="00EC7800">
      <w:pPr>
        <w:spacing w:line="360" w:lineRule="auto"/>
        <w:rPr>
          <w:sz w:val="24"/>
        </w:rPr>
      </w:pPr>
      <w:r w:rsidRPr="00E417C4">
        <w:rPr>
          <w:b/>
          <w:bCs/>
          <w:sz w:val="24"/>
        </w:rPr>
        <w:t>2.0.</w:t>
      </w:r>
      <w:r w:rsidRPr="00E417C4">
        <w:rPr>
          <w:rFonts w:hint="eastAsia"/>
          <w:b/>
          <w:bCs/>
          <w:sz w:val="24"/>
        </w:rPr>
        <w:t>9</w:t>
      </w:r>
      <w:r w:rsidRPr="00E417C4">
        <w:rPr>
          <w:sz w:val="24"/>
        </w:rPr>
        <w:t xml:space="preserve"> </w:t>
      </w:r>
      <w:r w:rsidRPr="00E417C4">
        <w:rPr>
          <w:sz w:val="24"/>
        </w:rPr>
        <w:t>工程总承包专项费</w:t>
      </w:r>
      <w:r w:rsidRPr="00E417C4">
        <w:rPr>
          <w:rFonts w:hint="eastAsia"/>
          <w:sz w:val="24"/>
        </w:rPr>
        <w:t xml:space="preserve">  </w:t>
      </w:r>
      <w:r w:rsidRPr="00EC7800">
        <w:rPr>
          <w:sz w:val="24"/>
        </w:rPr>
        <w:t>special expenses of DB and EPC projects</w:t>
      </w:r>
    </w:p>
    <w:p w14:paraId="23460FB9" w14:textId="77777777" w:rsidR="00E06036" w:rsidRPr="00E417C4" w:rsidRDefault="00EC7800">
      <w:pPr>
        <w:spacing w:line="360" w:lineRule="auto"/>
        <w:ind w:firstLineChars="200" w:firstLine="480"/>
        <w:rPr>
          <w:sz w:val="24"/>
        </w:rPr>
      </w:pPr>
      <w:r w:rsidRPr="00E417C4">
        <w:rPr>
          <w:rFonts w:hint="eastAsia"/>
          <w:sz w:val="24"/>
        </w:rPr>
        <w:t>在</w:t>
      </w:r>
      <w:r w:rsidRPr="00E417C4">
        <w:rPr>
          <w:sz w:val="24"/>
        </w:rPr>
        <w:t>建设期间</w:t>
      </w:r>
      <w:r w:rsidRPr="00E417C4">
        <w:rPr>
          <w:rFonts w:hint="eastAsia"/>
          <w:sz w:val="24"/>
        </w:rPr>
        <w:t>为</w:t>
      </w:r>
      <w:r w:rsidRPr="00E417C4">
        <w:rPr>
          <w:sz w:val="24"/>
        </w:rPr>
        <w:t>配合</w:t>
      </w:r>
      <w:r w:rsidRPr="00E417C4">
        <w:rPr>
          <w:rFonts w:hint="eastAsia"/>
          <w:sz w:val="24"/>
        </w:rPr>
        <w:t>工程</w:t>
      </w:r>
      <w:r w:rsidRPr="00E417C4">
        <w:rPr>
          <w:sz w:val="24"/>
        </w:rPr>
        <w:t>项目实施</w:t>
      </w:r>
      <w:r w:rsidRPr="00E417C4">
        <w:rPr>
          <w:rFonts w:hint="eastAsia"/>
          <w:sz w:val="24"/>
        </w:rPr>
        <w:t>而</w:t>
      </w:r>
      <w:r w:rsidRPr="00E417C4">
        <w:rPr>
          <w:sz w:val="24"/>
        </w:rPr>
        <w:t>可能发生的</w:t>
      </w:r>
      <w:r w:rsidRPr="00E417C4">
        <w:rPr>
          <w:rFonts w:hint="eastAsia"/>
          <w:sz w:val="24"/>
        </w:rPr>
        <w:t>除</w:t>
      </w:r>
      <w:r w:rsidRPr="00E417C4">
        <w:rPr>
          <w:sz w:val="24"/>
        </w:rPr>
        <w:t>工程总承包管理费</w:t>
      </w:r>
      <w:r w:rsidRPr="00E417C4">
        <w:rPr>
          <w:rFonts w:hint="eastAsia"/>
          <w:sz w:val="24"/>
        </w:rPr>
        <w:t>以外的工程总承包其他</w:t>
      </w:r>
      <w:r w:rsidRPr="00E417C4">
        <w:rPr>
          <w:sz w:val="24"/>
        </w:rPr>
        <w:t>费。</w:t>
      </w:r>
    </w:p>
    <w:p w14:paraId="51D5F7A9" w14:textId="77777777" w:rsidR="00E06036" w:rsidRPr="00EC7800" w:rsidRDefault="00EC7800">
      <w:pPr>
        <w:pStyle w:val="ab"/>
        <w:widowControl/>
        <w:wordWrap w:val="0"/>
        <w:spacing w:before="0" w:beforeAutospacing="0" w:after="0" w:afterAutospacing="0" w:line="360" w:lineRule="auto"/>
        <w:rPr>
          <w:kern w:val="2"/>
        </w:rPr>
      </w:pPr>
      <w:r w:rsidRPr="00E417C4">
        <w:rPr>
          <w:rFonts w:hint="eastAsia"/>
          <w:b/>
          <w:bCs/>
          <w:kern w:val="2"/>
        </w:rPr>
        <w:t>2.0.10</w:t>
      </w:r>
      <w:r w:rsidRPr="00E417C4">
        <w:rPr>
          <w:rFonts w:hint="eastAsia"/>
        </w:rPr>
        <w:t xml:space="preserve"> </w:t>
      </w:r>
      <w:r w:rsidRPr="00E417C4">
        <w:rPr>
          <w:rFonts w:hint="eastAsia"/>
        </w:rPr>
        <w:t>临时用地</w:t>
      </w:r>
      <w:r w:rsidRPr="00E417C4">
        <w:t>及占道使用补偿费</w:t>
      </w:r>
      <w:r w:rsidRPr="00E417C4">
        <w:rPr>
          <w:rFonts w:hint="eastAsia"/>
        </w:rPr>
        <w:t xml:space="preserve"> </w:t>
      </w:r>
      <w:r w:rsidRPr="00EC7800">
        <w:rPr>
          <w:kern w:val="2"/>
        </w:rPr>
        <w:t>compensation for temporary use of land and road occupation</w:t>
      </w:r>
    </w:p>
    <w:p w14:paraId="188AE4DD" w14:textId="77777777" w:rsidR="00E06036" w:rsidRPr="00E417C4" w:rsidRDefault="00EC7800">
      <w:pPr>
        <w:pStyle w:val="ab"/>
        <w:widowControl/>
        <w:wordWrap w:val="0"/>
        <w:spacing w:before="0" w:beforeAutospacing="0" w:after="0" w:afterAutospacing="0" w:line="360" w:lineRule="auto"/>
        <w:ind w:firstLineChars="200" w:firstLine="480"/>
      </w:pPr>
      <w:r w:rsidRPr="00E417C4">
        <w:rPr>
          <w:rFonts w:hint="eastAsia"/>
        </w:rPr>
        <w:t>为</w:t>
      </w:r>
      <w:r w:rsidRPr="00E417C4">
        <w:t>完成</w:t>
      </w:r>
      <w:r w:rsidRPr="00E417C4">
        <w:rPr>
          <w:rFonts w:hint="eastAsia"/>
        </w:rPr>
        <w:t>工程</w:t>
      </w:r>
      <w:r w:rsidRPr="00E417C4">
        <w:t>项目用于租用土地使用权</w:t>
      </w:r>
      <w:r w:rsidRPr="00E417C4">
        <w:rPr>
          <w:rFonts w:hint="eastAsia"/>
        </w:rPr>
        <w:t>、</w:t>
      </w:r>
      <w:r w:rsidRPr="00E417C4">
        <w:t>临时占用道路</w:t>
      </w:r>
      <w:r w:rsidRPr="00E417C4">
        <w:rPr>
          <w:rFonts w:hint="eastAsia"/>
        </w:rPr>
        <w:t>、</w:t>
      </w:r>
      <w:r w:rsidRPr="00E417C4">
        <w:t>土地复垦、植被或道路恢复等的费用。</w:t>
      </w:r>
    </w:p>
    <w:p w14:paraId="237ABD4A" w14:textId="77777777" w:rsidR="00E06036" w:rsidRPr="00EC7800" w:rsidRDefault="00EC7800">
      <w:pPr>
        <w:pStyle w:val="ab"/>
        <w:widowControl/>
        <w:wordWrap w:val="0"/>
        <w:spacing w:before="0" w:beforeAutospacing="0" w:after="0" w:afterAutospacing="0" w:line="360" w:lineRule="auto"/>
        <w:rPr>
          <w:kern w:val="2"/>
        </w:rPr>
      </w:pPr>
      <w:r w:rsidRPr="00E417C4">
        <w:rPr>
          <w:rFonts w:hint="eastAsia"/>
          <w:b/>
          <w:bCs/>
          <w:kern w:val="2"/>
        </w:rPr>
        <w:lastRenderedPageBreak/>
        <w:t>2.0.11</w:t>
      </w:r>
      <w:r w:rsidRPr="00E417C4">
        <w:rPr>
          <w:rFonts w:hint="eastAsia"/>
        </w:rPr>
        <w:t xml:space="preserve"> </w:t>
      </w:r>
      <w:r w:rsidRPr="00E417C4">
        <w:t>场地准备及临时设施费</w:t>
      </w:r>
      <w:r w:rsidRPr="00E417C4">
        <w:rPr>
          <w:rFonts w:hint="eastAsia"/>
        </w:rPr>
        <w:t xml:space="preserve"> </w:t>
      </w:r>
      <w:r w:rsidRPr="00EC7800">
        <w:rPr>
          <w:kern w:val="2"/>
        </w:rPr>
        <w:t>expenses of site preparation and temporary facilities</w:t>
      </w:r>
    </w:p>
    <w:p w14:paraId="36BC92E7" w14:textId="77777777" w:rsidR="00E06036" w:rsidRPr="00E417C4" w:rsidRDefault="00EC7800">
      <w:pPr>
        <w:pStyle w:val="ab"/>
        <w:widowControl/>
        <w:wordWrap w:val="0"/>
        <w:spacing w:before="0" w:beforeAutospacing="0" w:after="0" w:afterAutospacing="0" w:line="360" w:lineRule="auto"/>
        <w:ind w:firstLineChars="200" w:firstLine="480"/>
      </w:pPr>
      <w:r w:rsidRPr="00E417C4">
        <w:t>为达到工程开工条件所发生的场地平整、对建设场地遗留的有碍施工建设的设施进行拆除清理的费用，</w:t>
      </w:r>
      <w:r w:rsidRPr="00E417C4">
        <w:rPr>
          <w:rFonts w:hint="eastAsia"/>
        </w:rPr>
        <w:t>以及</w:t>
      </w:r>
      <w:r w:rsidRPr="00E417C4">
        <w:t>未列入建筑安装工程费的临时水、电、路、讯、气等工程和临时仓库、生活设施等建（构）筑物的建造、维修、拆除的摊销或</w:t>
      </w:r>
      <w:r w:rsidRPr="00E417C4">
        <w:rPr>
          <w:rFonts w:hint="eastAsia"/>
        </w:rPr>
        <w:t>货场</w:t>
      </w:r>
      <w:r w:rsidRPr="00E417C4">
        <w:t>租赁</w:t>
      </w:r>
      <w:r w:rsidRPr="00E417C4">
        <w:rPr>
          <w:rFonts w:hint="eastAsia"/>
        </w:rPr>
        <w:t>等</w:t>
      </w:r>
      <w:r w:rsidRPr="00E417C4">
        <w:t>费用。</w:t>
      </w:r>
    </w:p>
    <w:p w14:paraId="7B5C8BA5" w14:textId="77777777" w:rsidR="00E06036" w:rsidRPr="00EC7800" w:rsidRDefault="00EC7800">
      <w:pPr>
        <w:spacing w:line="360" w:lineRule="auto"/>
        <w:rPr>
          <w:sz w:val="24"/>
        </w:rPr>
      </w:pPr>
      <w:r w:rsidRPr="00E417C4">
        <w:rPr>
          <w:rFonts w:hint="eastAsia"/>
          <w:b/>
          <w:bCs/>
          <w:sz w:val="24"/>
        </w:rPr>
        <w:t>2.0.12</w:t>
      </w:r>
      <w:r w:rsidRPr="00E417C4">
        <w:rPr>
          <w:rFonts w:hint="eastAsia"/>
          <w:sz w:val="24"/>
        </w:rPr>
        <w:t xml:space="preserve"> </w:t>
      </w:r>
      <w:r w:rsidRPr="00E417C4">
        <w:rPr>
          <w:sz w:val="24"/>
        </w:rPr>
        <w:t>管线迁改费</w:t>
      </w:r>
      <w:r w:rsidRPr="00E417C4">
        <w:rPr>
          <w:rFonts w:hint="eastAsia"/>
          <w:sz w:val="24"/>
        </w:rPr>
        <w:t xml:space="preserve"> </w:t>
      </w:r>
      <w:r w:rsidRPr="00EC7800">
        <w:rPr>
          <w:sz w:val="24"/>
        </w:rPr>
        <w:t>pipeline removal fee</w:t>
      </w:r>
    </w:p>
    <w:p w14:paraId="28663014" w14:textId="77777777" w:rsidR="00E06036" w:rsidRPr="00E417C4" w:rsidRDefault="00EC7800">
      <w:pPr>
        <w:spacing w:line="360" w:lineRule="auto"/>
        <w:ind w:firstLineChars="200" w:firstLine="480"/>
        <w:rPr>
          <w:sz w:val="24"/>
        </w:rPr>
      </w:pPr>
      <w:r w:rsidRPr="00E417C4">
        <w:rPr>
          <w:sz w:val="24"/>
        </w:rPr>
        <w:t>对工程范围内及周边的给</w:t>
      </w:r>
      <w:r w:rsidRPr="00E417C4">
        <w:rPr>
          <w:rFonts w:hint="eastAsia"/>
          <w:sz w:val="24"/>
        </w:rPr>
        <w:t>水</w:t>
      </w:r>
      <w:r w:rsidRPr="00E417C4">
        <w:rPr>
          <w:sz w:val="24"/>
        </w:rPr>
        <w:t>排水、电力、电信、燃气等管线及其附属设施</w:t>
      </w:r>
      <w:r w:rsidRPr="00E417C4">
        <w:rPr>
          <w:rFonts w:hint="eastAsia"/>
          <w:sz w:val="24"/>
        </w:rPr>
        <w:t>进行</w:t>
      </w:r>
      <w:r w:rsidRPr="00E417C4">
        <w:rPr>
          <w:sz w:val="24"/>
        </w:rPr>
        <w:t>迁移改动所发生的费用。</w:t>
      </w:r>
    </w:p>
    <w:p w14:paraId="734F41E9" w14:textId="77777777" w:rsidR="00E06036" w:rsidRPr="00EC7800" w:rsidRDefault="00EC7800">
      <w:pPr>
        <w:pStyle w:val="ab"/>
        <w:widowControl/>
        <w:wordWrap w:val="0"/>
        <w:spacing w:before="0" w:beforeAutospacing="0" w:after="0" w:afterAutospacing="0" w:line="360" w:lineRule="auto"/>
        <w:rPr>
          <w:kern w:val="2"/>
        </w:rPr>
      </w:pPr>
      <w:r w:rsidRPr="00E417C4">
        <w:rPr>
          <w:rFonts w:hint="eastAsia"/>
          <w:b/>
          <w:bCs/>
          <w:kern w:val="2"/>
        </w:rPr>
        <w:t>2.0.13</w:t>
      </w:r>
      <w:r w:rsidRPr="00E417C4">
        <w:rPr>
          <w:rFonts w:hint="eastAsia"/>
        </w:rPr>
        <w:t xml:space="preserve"> </w:t>
      </w:r>
      <w:r w:rsidRPr="00E417C4">
        <w:t>研究试验费</w:t>
      </w:r>
      <w:r w:rsidRPr="00E417C4">
        <w:rPr>
          <w:rFonts w:hint="eastAsia"/>
        </w:rPr>
        <w:t xml:space="preserve"> </w:t>
      </w:r>
      <w:r w:rsidRPr="00EC7800">
        <w:rPr>
          <w:kern w:val="2"/>
        </w:rPr>
        <w:t>research and testing expenses</w:t>
      </w:r>
    </w:p>
    <w:p w14:paraId="42A06EE5" w14:textId="77777777" w:rsidR="00E06036" w:rsidRPr="00E417C4" w:rsidRDefault="00EC7800">
      <w:pPr>
        <w:pStyle w:val="ab"/>
        <w:widowControl/>
        <w:wordWrap w:val="0"/>
        <w:spacing w:before="0" w:beforeAutospacing="0" w:after="0" w:afterAutospacing="0" w:line="360" w:lineRule="auto"/>
        <w:ind w:firstLineChars="200" w:firstLine="480"/>
      </w:pPr>
      <w:r w:rsidRPr="00E417C4">
        <w:t>为</w:t>
      </w:r>
      <w:r w:rsidRPr="00E417C4">
        <w:rPr>
          <w:rFonts w:hint="eastAsia"/>
        </w:rPr>
        <w:t>工程</w:t>
      </w:r>
      <w:r w:rsidRPr="00E417C4">
        <w:t>项目提供研究或</w:t>
      </w:r>
      <w:r w:rsidRPr="00E417C4">
        <w:t>·</w:t>
      </w:r>
      <w:r w:rsidRPr="00E417C4">
        <w:t>验证设计数据、资料进行必要的研究实验</w:t>
      </w:r>
      <w:r w:rsidRPr="00E417C4">
        <w:rPr>
          <w:rFonts w:hint="eastAsia"/>
        </w:rPr>
        <w:t>和</w:t>
      </w:r>
      <w:r w:rsidRPr="00E417C4">
        <w:t>按照设计规定在建设过程中必须进行实验、验证所需的费用，以及科研成果、先进技术等的技术转让费</w:t>
      </w:r>
      <w:r w:rsidRPr="00E417C4">
        <w:rPr>
          <w:rFonts w:hint="eastAsia"/>
        </w:rPr>
        <w:t>等</w:t>
      </w:r>
      <w:r w:rsidRPr="00E417C4">
        <w:t>。</w:t>
      </w:r>
      <w:r w:rsidRPr="00E417C4">
        <w:t xml:space="preserve"> </w:t>
      </w:r>
    </w:p>
    <w:p w14:paraId="1FCB2CB9" w14:textId="77777777" w:rsidR="00E06036" w:rsidRPr="00EC7800" w:rsidRDefault="00EC7800">
      <w:pPr>
        <w:pStyle w:val="ab"/>
        <w:widowControl/>
        <w:wordWrap w:val="0"/>
        <w:spacing w:before="0" w:beforeAutospacing="0" w:after="0" w:afterAutospacing="0" w:line="360" w:lineRule="auto"/>
        <w:rPr>
          <w:kern w:val="2"/>
        </w:rPr>
      </w:pPr>
      <w:r w:rsidRPr="00E417C4">
        <w:rPr>
          <w:rFonts w:hint="eastAsia"/>
          <w:b/>
          <w:bCs/>
          <w:kern w:val="2"/>
        </w:rPr>
        <w:t>2.0.14</w:t>
      </w:r>
      <w:r w:rsidRPr="00E417C4">
        <w:rPr>
          <w:rFonts w:hint="eastAsia"/>
        </w:rPr>
        <w:t xml:space="preserve"> </w:t>
      </w:r>
      <w:r w:rsidRPr="00E417C4">
        <w:t>工程保险费</w:t>
      </w:r>
      <w:r w:rsidRPr="00E417C4">
        <w:rPr>
          <w:rFonts w:hint="eastAsia"/>
        </w:rPr>
        <w:t xml:space="preserve"> </w:t>
      </w:r>
      <w:r w:rsidRPr="00EC7800">
        <w:rPr>
          <w:kern w:val="2"/>
        </w:rPr>
        <w:t>expenses of construction insurances</w:t>
      </w:r>
    </w:p>
    <w:p w14:paraId="507F6D67" w14:textId="77777777" w:rsidR="00E06036" w:rsidRPr="00E417C4" w:rsidRDefault="00EC7800">
      <w:pPr>
        <w:pStyle w:val="ab"/>
        <w:widowControl/>
        <w:wordWrap w:val="0"/>
        <w:spacing w:before="0" w:beforeAutospacing="0" w:after="0" w:afterAutospacing="0" w:line="360" w:lineRule="auto"/>
        <w:ind w:firstLineChars="200" w:firstLine="480"/>
      </w:pPr>
      <w:r w:rsidRPr="00E417C4">
        <w:t>在项目建设期内对建筑工程、安装工程、机械设备和人身安全</w:t>
      </w:r>
      <w:r w:rsidRPr="00E417C4">
        <w:rPr>
          <w:rFonts w:hint="eastAsia"/>
        </w:rPr>
        <w:t>等</w:t>
      </w:r>
      <w:r w:rsidRPr="00E417C4">
        <w:t>进行投保而发生的费用</w:t>
      </w:r>
      <w:r w:rsidRPr="00E417C4">
        <w:rPr>
          <w:rFonts w:hint="eastAsia"/>
        </w:rPr>
        <w:t>，</w:t>
      </w:r>
      <w:r w:rsidRPr="00E417C4">
        <w:t>包括建设工程设计责任险、建筑工程一切险、安装工程一切险、工程质量保险等。</w:t>
      </w:r>
      <w:r w:rsidRPr="00E417C4">
        <w:t xml:space="preserve"> </w:t>
      </w:r>
    </w:p>
    <w:p w14:paraId="4394EB19" w14:textId="77777777" w:rsidR="00E06036" w:rsidRPr="00E417C4" w:rsidRDefault="00EC7800">
      <w:pPr>
        <w:spacing w:line="360" w:lineRule="auto"/>
        <w:rPr>
          <w:strike/>
          <w:sz w:val="24"/>
        </w:rPr>
      </w:pPr>
      <w:r w:rsidRPr="00E417C4">
        <w:rPr>
          <w:b/>
          <w:bCs/>
          <w:sz w:val="24"/>
        </w:rPr>
        <w:t>2.0.1</w:t>
      </w:r>
      <w:r w:rsidRPr="00E417C4">
        <w:rPr>
          <w:rFonts w:hint="eastAsia"/>
          <w:b/>
          <w:bCs/>
          <w:sz w:val="24"/>
        </w:rPr>
        <w:t>5</w:t>
      </w:r>
      <w:r w:rsidRPr="00E417C4">
        <w:rPr>
          <w:sz w:val="24"/>
        </w:rPr>
        <w:t xml:space="preserve"> </w:t>
      </w:r>
      <w:r w:rsidRPr="00E417C4">
        <w:rPr>
          <w:rFonts w:hint="eastAsia"/>
          <w:sz w:val="24"/>
        </w:rPr>
        <w:t>暂列金额</w:t>
      </w:r>
      <w:r w:rsidRPr="00E417C4">
        <w:rPr>
          <w:rFonts w:hint="eastAsia"/>
          <w:sz w:val="24"/>
        </w:rPr>
        <w:t xml:space="preserve"> </w:t>
      </w:r>
      <w:r w:rsidRPr="00EC7800">
        <w:rPr>
          <w:sz w:val="24"/>
        </w:rPr>
        <w:t>provisional sum</w:t>
      </w:r>
    </w:p>
    <w:p w14:paraId="430C0063" w14:textId="77777777" w:rsidR="00E06036" w:rsidRPr="00E417C4" w:rsidRDefault="00EC7800">
      <w:pPr>
        <w:spacing w:line="360" w:lineRule="auto"/>
        <w:ind w:firstLineChars="200" w:firstLine="480"/>
        <w:rPr>
          <w:sz w:val="24"/>
        </w:rPr>
      </w:pPr>
      <w:r w:rsidRPr="00E417C4">
        <w:rPr>
          <w:rFonts w:hint="eastAsia"/>
          <w:sz w:val="24"/>
        </w:rPr>
        <w:t>为工程项目在实施之前尚无法确定或难以预料的变化而预留的、在项目清单中暂定的费用。</w:t>
      </w:r>
    </w:p>
    <w:p w14:paraId="3E77BBCB" w14:textId="77777777" w:rsidR="00E06036" w:rsidRPr="00EC7800" w:rsidRDefault="00EC7800">
      <w:pPr>
        <w:spacing w:line="360" w:lineRule="auto"/>
        <w:rPr>
          <w:sz w:val="24"/>
          <w:lang w:eastAsia="zh-Hans"/>
        </w:rPr>
      </w:pPr>
      <w:r w:rsidRPr="00E417C4">
        <w:rPr>
          <w:b/>
          <w:bCs/>
          <w:sz w:val="24"/>
        </w:rPr>
        <w:t>2.0.</w:t>
      </w:r>
      <w:r w:rsidRPr="00E417C4">
        <w:rPr>
          <w:rFonts w:hint="eastAsia"/>
          <w:b/>
          <w:bCs/>
          <w:sz w:val="24"/>
        </w:rPr>
        <w:t>16</w:t>
      </w:r>
      <w:r w:rsidRPr="00E417C4">
        <w:rPr>
          <w:sz w:val="24"/>
        </w:rPr>
        <w:t xml:space="preserve"> </w:t>
      </w:r>
      <w:r w:rsidRPr="00E417C4">
        <w:rPr>
          <w:sz w:val="24"/>
        </w:rPr>
        <w:t>基准日期</w:t>
      </w:r>
      <w:r w:rsidRPr="00E417C4">
        <w:rPr>
          <w:rFonts w:hint="eastAsia"/>
          <w:sz w:val="24"/>
        </w:rPr>
        <w:t xml:space="preserve"> </w:t>
      </w:r>
      <w:r w:rsidRPr="00EC7800">
        <w:rPr>
          <w:sz w:val="24"/>
          <w:lang w:eastAsia="zh-Hans"/>
        </w:rPr>
        <w:t>base date</w:t>
      </w:r>
    </w:p>
    <w:p w14:paraId="126C2ED2" w14:textId="77777777" w:rsidR="00E06036" w:rsidRPr="00E417C4" w:rsidRDefault="00EC7800">
      <w:pPr>
        <w:spacing w:line="360" w:lineRule="auto"/>
        <w:ind w:firstLineChars="200" w:firstLine="480"/>
        <w:rPr>
          <w:sz w:val="24"/>
        </w:rPr>
      </w:pPr>
      <w:r w:rsidRPr="00E417C4">
        <w:rPr>
          <w:rFonts w:hint="eastAsia"/>
          <w:sz w:val="24"/>
        </w:rPr>
        <w:t>合同约定的</w:t>
      </w:r>
      <w:r w:rsidRPr="00E417C4">
        <w:rPr>
          <w:sz w:val="24"/>
        </w:rPr>
        <w:t>划分发承包双方风险</w:t>
      </w:r>
      <w:r w:rsidRPr="00E417C4">
        <w:rPr>
          <w:rFonts w:hint="eastAsia"/>
          <w:sz w:val="24"/>
        </w:rPr>
        <w:t>责任</w:t>
      </w:r>
      <w:r w:rsidRPr="00E417C4">
        <w:rPr>
          <w:sz w:val="24"/>
        </w:rPr>
        <w:t>的时间</w:t>
      </w:r>
      <w:r w:rsidRPr="00E417C4">
        <w:rPr>
          <w:rFonts w:hint="eastAsia"/>
          <w:sz w:val="24"/>
        </w:rPr>
        <w:t>基点，是</w:t>
      </w:r>
      <w:r w:rsidRPr="00E417C4">
        <w:rPr>
          <w:sz w:val="24"/>
        </w:rPr>
        <w:t>工程造价计算、调整的依据。</w:t>
      </w:r>
    </w:p>
    <w:p w14:paraId="5B4CDA1F" w14:textId="77777777" w:rsidR="00E06036" w:rsidRPr="00EC7800" w:rsidRDefault="00EC7800">
      <w:pPr>
        <w:spacing w:line="360" w:lineRule="auto"/>
        <w:rPr>
          <w:sz w:val="24"/>
        </w:rPr>
      </w:pPr>
      <w:r w:rsidRPr="00E417C4">
        <w:rPr>
          <w:b/>
          <w:bCs/>
          <w:sz w:val="24"/>
        </w:rPr>
        <w:t>2.0.</w:t>
      </w:r>
      <w:r w:rsidRPr="00E417C4">
        <w:rPr>
          <w:rFonts w:hint="eastAsia"/>
          <w:b/>
          <w:bCs/>
          <w:sz w:val="24"/>
        </w:rPr>
        <w:t>17</w:t>
      </w:r>
      <w:r w:rsidRPr="00E417C4">
        <w:rPr>
          <w:sz w:val="24"/>
        </w:rPr>
        <w:t>编制单位</w:t>
      </w:r>
      <w:r w:rsidRPr="00E417C4">
        <w:rPr>
          <w:rFonts w:hint="eastAsia"/>
          <w:sz w:val="24"/>
        </w:rPr>
        <w:t xml:space="preserve"> </w:t>
      </w:r>
      <w:r w:rsidRPr="00EC7800">
        <w:rPr>
          <w:sz w:val="24"/>
          <w:lang w:eastAsia="zh-Hans"/>
        </w:rPr>
        <w:t>preparation unit</w:t>
      </w:r>
    </w:p>
    <w:p w14:paraId="2E58BB11" w14:textId="77777777" w:rsidR="00E06036" w:rsidRPr="00E417C4" w:rsidRDefault="00EC7800">
      <w:pPr>
        <w:spacing w:line="360" w:lineRule="auto"/>
        <w:ind w:firstLineChars="200" w:firstLine="480"/>
        <w:rPr>
          <w:sz w:val="24"/>
        </w:rPr>
      </w:pPr>
      <w:r w:rsidRPr="00E417C4">
        <w:rPr>
          <w:sz w:val="24"/>
        </w:rPr>
        <w:t>承担工程总承包项目最高投标限价编制及相关工作</w:t>
      </w:r>
      <w:r w:rsidRPr="00E417C4">
        <w:rPr>
          <w:rFonts w:hint="eastAsia"/>
          <w:sz w:val="24"/>
        </w:rPr>
        <w:t>的组织。</w:t>
      </w:r>
    </w:p>
    <w:p w14:paraId="1D0D52EB" w14:textId="77777777" w:rsidR="00E06036" w:rsidRPr="00EC7800" w:rsidRDefault="00EC7800">
      <w:pPr>
        <w:spacing w:line="360" w:lineRule="auto"/>
        <w:rPr>
          <w:sz w:val="24"/>
          <w:lang w:eastAsia="zh-Hans"/>
        </w:rPr>
      </w:pPr>
      <w:r w:rsidRPr="00E417C4">
        <w:rPr>
          <w:b/>
          <w:bCs/>
          <w:sz w:val="24"/>
        </w:rPr>
        <w:t>2.0.</w:t>
      </w:r>
      <w:r w:rsidRPr="00E417C4">
        <w:rPr>
          <w:rFonts w:hint="eastAsia"/>
          <w:b/>
          <w:bCs/>
          <w:sz w:val="24"/>
        </w:rPr>
        <w:t>18</w:t>
      </w:r>
      <w:r w:rsidRPr="00E417C4">
        <w:rPr>
          <w:sz w:val="24"/>
        </w:rPr>
        <w:t>审查单位</w:t>
      </w:r>
      <w:r w:rsidRPr="00E417C4">
        <w:rPr>
          <w:rFonts w:hint="eastAsia"/>
          <w:sz w:val="24"/>
        </w:rPr>
        <w:t xml:space="preserve"> </w:t>
      </w:r>
      <w:r w:rsidRPr="00EC7800">
        <w:rPr>
          <w:sz w:val="24"/>
          <w:lang w:eastAsia="zh-Hans"/>
        </w:rPr>
        <w:t>inspection unit</w:t>
      </w:r>
    </w:p>
    <w:p w14:paraId="2332CFC0" w14:textId="77777777" w:rsidR="00E06036" w:rsidRPr="00E417C4" w:rsidRDefault="00EC7800">
      <w:pPr>
        <w:spacing w:line="360" w:lineRule="auto"/>
        <w:ind w:firstLineChars="200" w:firstLine="480"/>
        <w:rPr>
          <w:sz w:val="24"/>
        </w:rPr>
      </w:pPr>
      <w:r w:rsidRPr="00E417C4">
        <w:rPr>
          <w:sz w:val="24"/>
        </w:rPr>
        <w:t>接受</w:t>
      </w:r>
      <w:r w:rsidRPr="00E417C4">
        <w:rPr>
          <w:rFonts w:hint="eastAsia"/>
          <w:sz w:val="24"/>
        </w:rPr>
        <w:t>发包</w:t>
      </w:r>
      <w:r w:rsidRPr="00E417C4">
        <w:rPr>
          <w:sz w:val="24"/>
        </w:rPr>
        <w:t>人或</w:t>
      </w:r>
      <w:r w:rsidRPr="00E417C4">
        <w:rPr>
          <w:rFonts w:hint="eastAsia"/>
          <w:sz w:val="24"/>
        </w:rPr>
        <w:t>相关方</w:t>
      </w:r>
      <w:r w:rsidRPr="00E417C4">
        <w:rPr>
          <w:sz w:val="24"/>
        </w:rPr>
        <w:t>委托，承担工程总承包项目最高投标限价审查及相关工</w:t>
      </w:r>
      <w:r w:rsidRPr="00E417C4">
        <w:rPr>
          <w:rFonts w:hint="eastAsia"/>
          <w:sz w:val="24"/>
        </w:rPr>
        <w:t>作的组织。</w:t>
      </w:r>
    </w:p>
    <w:p w14:paraId="6F58AC13" w14:textId="77777777" w:rsidR="00E06036" w:rsidRPr="00EC7800" w:rsidRDefault="00EC7800">
      <w:pPr>
        <w:spacing w:line="360" w:lineRule="auto"/>
        <w:jc w:val="left"/>
        <w:rPr>
          <w:sz w:val="24"/>
        </w:rPr>
      </w:pPr>
      <w:r w:rsidRPr="00E417C4">
        <w:rPr>
          <w:b/>
          <w:bCs/>
          <w:sz w:val="24"/>
        </w:rPr>
        <w:t>2.0.</w:t>
      </w:r>
      <w:r w:rsidRPr="00E417C4">
        <w:rPr>
          <w:rFonts w:hint="eastAsia"/>
          <w:b/>
          <w:bCs/>
          <w:sz w:val="24"/>
        </w:rPr>
        <w:t>19</w:t>
      </w:r>
      <w:r w:rsidRPr="00E417C4">
        <w:rPr>
          <w:sz w:val="24"/>
        </w:rPr>
        <w:t>工程</w:t>
      </w:r>
      <w:r w:rsidRPr="00E417C4">
        <w:rPr>
          <w:rFonts w:hint="eastAsia"/>
          <w:sz w:val="24"/>
        </w:rPr>
        <w:t>造价</w:t>
      </w:r>
      <w:r w:rsidRPr="00E417C4">
        <w:rPr>
          <w:sz w:val="24"/>
        </w:rPr>
        <w:t>咨询单位</w:t>
      </w:r>
      <w:r w:rsidRPr="00E417C4">
        <w:rPr>
          <w:rFonts w:hint="eastAsia"/>
          <w:sz w:val="24"/>
        </w:rPr>
        <w:t xml:space="preserve"> </w:t>
      </w:r>
      <w:r w:rsidRPr="00EC7800">
        <w:rPr>
          <w:sz w:val="24"/>
          <w:lang w:eastAsia="zh-Hans"/>
        </w:rPr>
        <w:t>e</w:t>
      </w:r>
      <w:r w:rsidRPr="00EC7800">
        <w:rPr>
          <w:sz w:val="24"/>
        </w:rPr>
        <w:t>ngineering consulting unit</w:t>
      </w:r>
    </w:p>
    <w:p w14:paraId="37CE3F00" w14:textId="77777777" w:rsidR="00E06036" w:rsidRPr="00E417C4" w:rsidRDefault="00EC7800">
      <w:pPr>
        <w:spacing w:line="360" w:lineRule="auto"/>
        <w:ind w:firstLineChars="200" w:firstLine="480"/>
        <w:rPr>
          <w:sz w:val="24"/>
        </w:rPr>
      </w:pPr>
      <w:r w:rsidRPr="00E417C4">
        <w:rPr>
          <w:rFonts w:hint="eastAsia"/>
          <w:sz w:val="24"/>
        </w:rPr>
        <w:lastRenderedPageBreak/>
        <w:t>接受相关方委托</w:t>
      </w:r>
      <w:r w:rsidRPr="00E417C4">
        <w:rPr>
          <w:sz w:val="24"/>
        </w:rPr>
        <w:t>，承担工程总承包项目最高投标限价</w:t>
      </w:r>
      <w:r w:rsidRPr="00E417C4">
        <w:rPr>
          <w:rFonts w:hint="eastAsia"/>
          <w:sz w:val="24"/>
        </w:rPr>
        <w:t>及相关活动</w:t>
      </w:r>
      <w:r w:rsidRPr="00E417C4">
        <w:rPr>
          <w:sz w:val="24"/>
        </w:rPr>
        <w:t>编制</w:t>
      </w:r>
      <w:r w:rsidRPr="00E417C4">
        <w:rPr>
          <w:rFonts w:hint="eastAsia"/>
          <w:sz w:val="24"/>
        </w:rPr>
        <w:t>、</w:t>
      </w:r>
      <w:r w:rsidRPr="00E417C4">
        <w:rPr>
          <w:sz w:val="24"/>
        </w:rPr>
        <w:t>审查</w:t>
      </w:r>
      <w:r w:rsidRPr="00E417C4">
        <w:rPr>
          <w:rFonts w:hint="eastAsia"/>
          <w:sz w:val="24"/>
        </w:rPr>
        <w:t>等工作的组织</w:t>
      </w:r>
      <w:r w:rsidRPr="00E417C4">
        <w:rPr>
          <w:sz w:val="24"/>
        </w:rPr>
        <w:t>。</w:t>
      </w:r>
    </w:p>
    <w:p w14:paraId="7E53C4A1" w14:textId="77777777" w:rsidR="00E06036" w:rsidRDefault="00E06036">
      <w:pPr>
        <w:pStyle w:val="21"/>
        <w:ind w:firstLine="480"/>
      </w:pPr>
    </w:p>
    <w:p w14:paraId="6EAB4853" w14:textId="77777777" w:rsidR="00E06036" w:rsidRDefault="00E06036">
      <w:pPr>
        <w:pStyle w:val="ab"/>
        <w:widowControl/>
        <w:wordWrap w:val="0"/>
        <w:spacing w:before="0" w:beforeAutospacing="0" w:after="0" w:afterAutospacing="0" w:line="360" w:lineRule="auto"/>
        <w:ind w:firstLineChars="200" w:firstLine="480"/>
      </w:pPr>
    </w:p>
    <w:p w14:paraId="3C029176" w14:textId="77777777" w:rsidR="00E06036" w:rsidRDefault="00E06036">
      <w:pPr>
        <w:spacing w:line="360" w:lineRule="auto"/>
        <w:ind w:firstLineChars="200" w:firstLine="480"/>
        <w:rPr>
          <w:sz w:val="24"/>
        </w:rPr>
      </w:pPr>
    </w:p>
    <w:p w14:paraId="499338B4" w14:textId="77777777" w:rsidR="00E06036" w:rsidRDefault="00E06036">
      <w:pPr>
        <w:spacing w:line="360" w:lineRule="auto"/>
        <w:ind w:firstLineChars="200" w:firstLine="480"/>
        <w:rPr>
          <w:sz w:val="24"/>
        </w:rPr>
      </w:pPr>
    </w:p>
    <w:p w14:paraId="2FF32D41" w14:textId="77777777" w:rsidR="00E06036" w:rsidRDefault="00E06036">
      <w:pPr>
        <w:pStyle w:val="a5"/>
        <w:rPr>
          <w:sz w:val="24"/>
        </w:rPr>
      </w:pPr>
    </w:p>
    <w:p w14:paraId="1F1BE49E" w14:textId="77777777" w:rsidR="00E06036" w:rsidRDefault="00E06036">
      <w:pPr>
        <w:pStyle w:val="ab"/>
        <w:widowControl/>
        <w:rPr>
          <w:sz w:val="30"/>
          <w:szCs w:val="30"/>
        </w:rPr>
      </w:pPr>
    </w:p>
    <w:p w14:paraId="0C1E3840" w14:textId="77777777" w:rsidR="00E06036" w:rsidRDefault="00E06036">
      <w:pPr>
        <w:pStyle w:val="21"/>
        <w:ind w:firstLine="480"/>
      </w:pPr>
    </w:p>
    <w:p w14:paraId="7E60A139" w14:textId="77777777" w:rsidR="00E06036" w:rsidRDefault="00E06036">
      <w:pPr>
        <w:pStyle w:val="21"/>
        <w:ind w:firstLine="480"/>
      </w:pPr>
    </w:p>
    <w:p w14:paraId="5C160DD4"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551D5D40"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628F34EB"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2AEDFEF4"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075A997B"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39BEB80F"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64A7F003"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19AF97C1"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005D99D7"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21E36E9A"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2D16C4D8"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5D8A4B7D"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1D7EDD05"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26F1BDCB"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230AD855" w14:textId="77777777" w:rsidR="00E06036" w:rsidRDefault="00EC7800">
      <w:pPr>
        <w:pStyle w:val="ab"/>
        <w:widowControl/>
        <w:wordWrap w:val="0"/>
        <w:spacing w:before="0" w:beforeAutospacing="0" w:after="0" w:afterAutospacing="0" w:line="528" w:lineRule="atLeast"/>
        <w:jc w:val="center"/>
        <w:rPr>
          <w:b/>
          <w:bCs/>
          <w:kern w:val="2"/>
          <w:sz w:val="32"/>
          <w:szCs w:val="30"/>
        </w:rPr>
      </w:pPr>
      <w:r>
        <w:rPr>
          <w:b/>
          <w:bCs/>
          <w:kern w:val="2"/>
          <w:sz w:val="32"/>
          <w:szCs w:val="30"/>
        </w:rPr>
        <w:lastRenderedPageBreak/>
        <w:t xml:space="preserve">3 </w:t>
      </w:r>
      <w:r>
        <w:rPr>
          <w:b/>
          <w:bCs/>
          <w:kern w:val="2"/>
          <w:sz w:val="32"/>
          <w:szCs w:val="30"/>
        </w:rPr>
        <w:t>基本规定</w:t>
      </w:r>
    </w:p>
    <w:p w14:paraId="721A0892" w14:textId="77777777" w:rsidR="00E06036" w:rsidRDefault="00EC7800">
      <w:pPr>
        <w:spacing w:line="360" w:lineRule="auto"/>
        <w:jc w:val="center"/>
        <w:outlineLvl w:val="1"/>
        <w:rPr>
          <w:rFonts w:eastAsia="黑体"/>
          <w:bCs/>
          <w:sz w:val="28"/>
          <w:szCs w:val="28"/>
        </w:rPr>
      </w:pPr>
      <w:r>
        <w:rPr>
          <w:rFonts w:eastAsia="黑体"/>
          <w:b/>
          <w:sz w:val="28"/>
          <w:szCs w:val="28"/>
        </w:rPr>
        <w:t>3.1</w:t>
      </w:r>
      <w:r>
        <w:rPr>
          <w:rFonts w:eastAsia="黑体"/>
          <w:bCs/>
          <w:sz w:val="28"/>
          <w:szCs w:val="28"/>
        </w:rPr>
        <w:t xml:space="preserve"> </w:t>
      </w:r>
      <w:r>
        <w:rPr>
          <w:rFonts w:eastAsia="黑体"/>
          <w:bCs/>
          <w:sz w:val="28"/>
          <w:szCs w:val="28"/>
        </w:rPr>
        <w:t>一般规定</w:t>
      </w:r>
    </w:p>
    <w:p w14:paraId="6BC7C51E" w14:textId="77777777" w:rsidR="00E06036" w:rsidRDefault="00EC7800">
      <w:pPr>
        <w:spacing w:line="360" w:lineRule="auto"/>
        <w:rPr>
          <w:sz w:val="24"/>
        </w:rPr>
      </w:pPr>
      <w:r>
        <w:rPr>
          <w:b/>
          <w:bCs/>
          <w:kern w:val="0"/>
          <w:sz w:val="24"/>
          <w:lang w:bidi="ar"/>
        </w:rPr>
        <w:t>3.1.</w:t>
      </w:r>
      <w:r>
        <w:rPr>
          <w:rFonts w:hint="eastAsia"/>
          <w:b/>
          <w:bCs/>
          <w:kern w:val="0"/>
          <w:sz w:val="24"/>
          <w:lang w:bidi="ar"/>
        </w:rPr>
        <w:t>1</w:t>
      </w:r>
      <w:r>
        <w:rPr>
          <w:sz w:val="24"/>
        </w:rPr>
        <w:t xml:space="preserve"> </w:t>
      </w:r>
      <w:r>
        <w:rPr>
          <w:sz w:val="24"/>
        </w:rPr>
        <w:t>政府投资</w:t>
      </w:r>
      <w:r>
        <w:rPr>
          <w:rFonts w:hint="eastAsia"/>
          <w:sz w:val="24"/>
        </w:rPr>
        <w:t>和</w:t>
      </w:r>
      <w:r>
        <w:rPr>
          <w:sz w:val="24"/>
        </w:rPr>
        <w:t>使用国有资金的工程总承包项目</w:t>
      </w:r>
      <w:r>
        <w:rPr>
          <w:rFonts w:hint="eastAsia"/>
          <w:sz w:val="24"/>
        </w:rPr>
        <w:t>应</w:t>
      </w:r>
      <w:r>
        <w:rPr>
          <w:sz w:val="24"/>
        </w:rPr>
        <w:t>根据有关</w:t>
      </w:r>
      <w:r>
        <w:rPr>
          <w:rFonts w:hint="eastAsia"/>
          <w:sz w:val="24"/>
        </w:rPr>
        <w:t>规定</w:t>
      </w:r>
      <w:r>
        <w:rPr>
          <w:sz w:val="24"/>
        </w:rPr>
        <w:t>设置最高投标限价；</w:t>
      </w:r>
      <w:r>
        <w:rPr>
          <w:rFonts w:hint="eastAsia"/>
          <w:sz w:val="24"/>
        </w:rPr>
        <w:t>其他</w:t>
      </w:r>
      <w:r>
        <w:rPr>
          <w:sz w:val="24"/>
        </w:rPr>
        <w:t>投资的工程总承包项目</w:t>
      </w:r>
      <w:r>
        <w:rPr>
          <w:rFonts w:hint="eastAsia"/>
          <w:sz w:val="24"/>
        </w:rPr>
        <w:t>可</w:t>
      </w:r>
      <w:r>
        <w:rPr>
          <w:sz w:val="24"/>
        </w:rPr>
        <w:t>设置最高投标限价。</w:t>
      </w:r>
    </w:p>
    <w:p w14:paraId="69E2084E" w14:textId="77777777" w:rsidR="00E06036" w:rsidRDefault="00EC7800">
      <w:pPr>
        <w:pStyle w:val="ab"/>
        <w:widowControl/>
        <w:wordWrap w:val="0"/>
        <w:spacing w:before="0" w:beforeAutospacing="0" w:after="0" w:afterAutospacing="0" w:line="360" w:lineRule="auto"/>
      </w:pPr>
      <w:r>
        <w:rPr>
          <w:b/>
          <w:bCs/>
        </w:rPr>
        <w:t>3.1.</w:t>
      </w:r>
      <w:r>
        <w:rPr>
          <w:rFonts w:hint="eastAsia"/>
          <w:b/>
          <w:bCs/>
        </w:rPr>
        <w:t>2</w:t>
      </w:r>
      <w:r>
        <w:t xml:space="preserve"> </w:t>
      </w:r>
      <w:r>
        <w:t>政府投资和使用国有资金的</w:t>
      </w:r>
      <w:r>
        <w:rPr>
          <w:rFonts w:hint="eastAsia"/>
        </w:rPr>
        <w:t>工程</w:t>
      </w:r>
      <w:r>
        <w:t>总承包</w:t>
      </w:r>
      <w:r>
        <w:rPr>
          <w:rFonts w:hint="eastAsia"/>
        </w:rPr>
        <w:t>项目，</w:t>
      </w:r>
      <w:r>
        <w:t>原则上应在初步设计审批完成后进行发包；</w:t>
      </w:r>
      <w:r>
        <w:rPr>
          <w:rFonts w:hint="eastAsia"/>
        </w:rPr>
        <w:t>其他</w:t>
      </w:r>
      <w:r>
        <w:t>投资的</w:t>
      </w:r>
      <w:r>
        <w:rPr>
          <w:rFonts w:hint="eastAsia"/>
        </w:rPr>
        <w:t>工程</w:t>
      </w:r>
      <w:r>
        <w:t>总承包项目</w:t>
      </w:r>
      <w:r>
        <w:rPr>
          <w:rFonts w:hint="eastAsia"/>
        </w:rPr>
        <w:t>，</w:t>
      </w:r>
      <w:r>
        <w:t>可在项目申请报告核准</w:t>
      </w:r>
      <w:r>
        <w:rPr>
          <w:rFonts w:hint="eastAsia"/>
        </w:rPr>
        <w:t>/</w:t>
      </w:r>
      <w:r>
        <w:t>项目备案完成</w:t>
      </w:r>
      <w:r>
        <w:rPr>
          <w:rFonts w:hint="eastAsia"/>
        </w:rPr>
        <w:t>、</w:t>
      </w:r>
      <w:r>
        <w:t>方案设计审批完成或初步设计审批完成后进行发包。</w:t>
      </w:r>
    </w:p>
    <w:p w14:paraId="1F6594A5" w14:textId="77777777" w:rsidR="00E06036" w:rsidRDefault="00EC7800">
      <w:pPr>
        <w:spacing w:line="360" w:lineRule="auto"/>
        <w:rPr>
          <w:sz w:val="24"/>
        </w:rPr>
      </w:pPr>
      <w:r>
        <w:rPr>
          <w:b/>
          <w:bCs/>
          <w:sz w:val="24"/>
        </w:rPr>
        <w:t>3.1.3</w:t>
      </w:r>
      <w:r>
        <w:rPr>
          <w:sz w:val="24"/>
        </w:rPr>
        <w:t xml:space="preserve"> </w:t>
      </w:r>
      <w:r>
        <w:rPr>
          <w:sz w:val="24"/>
        </w:rPr>
        <w:t>政府投资</w:t>
      </w:r>
      <w:r>
        <w:rPr>
          <w:rFonts w:hint="eastAsia"/>
          <w:sz w:val="24"/>
        </w:rPr>
        <w:t>和</w:t>
      </w:r>
      <w:r>
        <w:rPr>
          <w:sz w:val="24"/>
        </w:rPr>
        <w:t>使用国有资金的工程总承包项目</w:t>
      </w:r>
      <w:r>
        <w:rPr>
          <w:rFonts w:hint="eastAsia"/>
          <w:sz w:val="24"/>
        </w:rPr>
        <w:t>，</w:t>
      </w:r>
      <w:r>
        <w:rPr>
          <w:sz w:val="24"/>
        </w:rPr>
        <w:t>最高投标限价</w:t>
      </w:r>
      <w:r>
        <w:rPr>
          <w:rFonts w:hint="eastAsia"/>
          <w:sz w:val="24"/>
        </w:rPr>
        <w:t>原则上</w:t>
      </w:r>
      <w:r>
        <w:rPr>
          <w:sz w:val="24"/>
        </w:rPr>
        <w:t>不得超过经</w:t>
      </w:r>
      <w:r>
        <w:rPr>
          <w:rFonts w:hint="eastAsia"/>
          <w:sz w:val="24"/>
        </w:rPr>
        <w:t>批复</w:t>
      </w:r>
      <w:r>
        <w:rPr>
          <w:sz w:val="24"/>
        </w:rPr>
        <w:t>的投资估算</w:t>
      </w:r>
      <w:r>
        <w:rPr>
          <w:rFonts w:hint="eastAsia"/>
          <w:sz w:val="24"/>
        </w:rPr>
        <w:t>或</w:t>
      </w:r>
      <w:r>
        <w:rPr>
          <w:sz w:val="24"/>
        </w:rPr>
        <w:t>设计概算</w:t>
      </w:r>
      <w:r>
        <w:rPr>
          <w:rFonts w:hint="eastAsia"/>
          <w:sz w:val="24"/>
        </w:rPr>
        <w:t>的相应</w:t>
      </w:r>
      <w:r>
        <w:rPr>
          <w:sz w:val="24"/>
        </w:rPr>
        <w:t>部分费用。因国家政策调整、价格上涨、地质条件发生重大变化</w:t>
      </w:r>
      <w:r>
        <w:rPr>
          <w:rFonts w:hint="eastAsia"/>
          <w:sz w:val="24"/>
        </w:rPr>
        <w:t>或不可抗力</w:t>
      </w:r>
      <w:r>
        <w:rPr>
          <w:sz w:val="24"/>
        </w:rPr>
        <w:t>等原因确需</w:t>
      </w:r>
      <w:r>
        <w:rPr>
          <w:rFonts w:hint="eastAsia"/>
          <w:sz w:val="24"/>
        </w:rPr>
        <w:t>调整</w:t>
      </w:r>
      <w:r>
        <w:rPr>
          <w:sz w:val="24"/>
        </w:rPr>
        <w:t>投资概算</w:t>
      </w:r>
      <w:r>
        <w:rPr>
          <w:rFonts w:hint="eastAsia"/>
          <w:sz w:val="24"/>
        </w:rPr>
        <w:t>或</w:t>
      </w:r>
      <w:r>
        <w:rPr>
          <w:sz w:val="24"/>
        </w:rPr>
        <w:t>设计概算的，应按照相关规定</w:t>
      </w:r>
      <w:r>
        <w:rPr>
          <w:rFonts w:hint="eastAsia"/>
          <w:sz w:val="24"/>
        </w:rPr>
        <w:t>办理</w:t>
      </w:r>
      <w:r>
        <w:rPr>
          <w:sz w:val="24"/>
        </w:rPr>
        <w:t>。</w:t>
      </w:r>
    </w:p>
    <w:p w14:paraId="17043E88" w14:textId="77777777" w:rsidR="00E06036" w:rsidRDefault="00EC7800">
      <w:pPr>
        <w:spacing w:line="360" w:lineRule="auto"/>
        <w:rPr>
          <w:sz w:val="24"/>
        </w:rPr>
      </w:pPr>
      <w:r>
        <w:rPr>
          <w:rFonts w:hint="eastAsia"/>
          <w:b/>
          <w:bCs/>
          <w:sz w:val="24"/>
        </w:rPr>
        <w:t>3.1.4</w:t>
      </w:r>
      <w:r>
        <w:rPr>
          <w:rFonts w:hint="eastAsia"/>
          <w:sz w:val="24"/>
        </w:rPr>
        <w:t xml:space="preserve"> </w:t>
      </w:r>
      <w:r>
        <w:rPr>
          <w:rFonts w:hint="eastAsia"/>
          <w:sz w:val="24"/>
        </w:rPr>
        <w:t>投资估算、设计概算与前期</w:t>
      </w:r>
      <w:r>
        <w:rPr>
          <w:sz w:val="24"/>
        </w:rPr>
        <w:t>设计等成果文件的质量管控</w:t>
      </w:r>
      <w:r>
        <w:rPr>
          <w:rFonts w:hint="eastAsia"/>
          <w:sz w:val="24"/>
        </w:rPr>
        <w:t>、</w:t>
      </w:r>
      <w:r>
        <w:rPr>
          <w:sz w:val="24"/>
        </w:rPr>
        <w:t>《发包人要求》</w:t>
      </w:r>
      <w:bookmarkStart w:id="4" w:name="_Hlk77519112"/>
      <w:r>
        <w:rPr>
          <w:rFonts w:hint="eastAsia"/>
          <w:sz w:val="24"/>
        </w:rPr>
        <w:t>、</w:t>
      </w:r>
      <w:r>
        <w:rPr>
          <w:sz w:val="24"/>
        </w:rPr>
        <w:t>项目清单和最高投标限价等相关成果的</w:t>
      </w:r>
      <w:r>
        <w:rPr>
          <w:rFonts w:hint="eastAsia"/>
          <w:sz w:val="24"/>
        </w:rPr>
        <w:t>责任单位应相互协同、有机衔接</w:t>
      </w:r>
      <w:r>
        <w:rPr>
          <w:sz w:val="24"/>
        </w:rPr>
        <w:t>。</w:t>
      </w:r>
    </w:p>
    <w:bookmarkEnd w:id="4"/>
    <w:p w14:paraId="18DFB0EA" w14:textId="77777777" w:rsidR="00E06036" w:rsidRDefault="00EC7800">
      <w:pPr>
        <w:spacing w:line="360" w:lineRule="auto"/>
        <w:rPr>
          <w:sz w:val="24"/>
        </w:rPr>
      </w:pPr>
      <w:r>
        <w:rPr>
          <w:b/>
          <w:bCs/>
          <w:sz w:val="24"/>
        </w:rPr>
        <w:t>3.1.</w:t>
      </w:r>
      <w:r>
        <w:rPr>
          <w:rFonts w:hint="eastAsia"/>
          <w:b/>
          <w:bCs/>
          <w:sz w:val="24"/>
        </w:rPr>
        <w:t>5</w:t>
      </w:r>
      <w:r>
        <w:rPr>
          <w:sz w:val="24"/>
        </w:rPr>
        <w:t xml:space="preserve"> </w:t>
      </w:r>
      <w:r>
        <w:rPr>
          <w:sz w:val="24"/>
        </w:rPr>
        <w:t>工程总承包</w:t>
      </w:r>
      <w:r>
        <w:rPr>
          <w:rFonts w:hint="eastAsia"/>
          <w:sz w:val="24"/>
        </w:rPr>
        <w:t>项目清单、</w:t>
      </w:r>
      <w:r>
        <w:rPr>
          <w:sz w:val="24"/>
        </w:rPr>
        <w:t>最高投标限价的编制与审查及相关工作</w:t>
      </w:r>
      <w:r>
        <w:rPr>
          <w:rFonts w:hint="eastAsia"/>
          <w:sz w:val="24"/>
        </w:rPr>
        <w:t>宜结合</w:t>
      </w:r>
      <w:r>
        <w:rPr>
          <w:sz w:val="24"/>
        </w:rPr>
        <w:t>已建立的工程造价数据库</w:t>
      </w:r>
      <w:r>
        <w:rPr>
          <w:rFonts w:hint="eastAsia"/>
          <w:sz w:val="24"/>
        </w:rPr>
        <w:t>并合理</w:t>
      </w:r>
      <w:r>
        <w:rPr>
          <w:sz w:val="24"/>
        </w:rPr>
        <w:t>利用信息技术。</w:t>
      </w:r>
    </w:p>
    <w:p w14:paraId="5892BBC0" w14:textId="77777777" w:rsidR="00E06036" w:rsidRDefault="00EC7800">
      <w:pPr>
        <w:autoSpaceDE w:val="0"/>
        <w:autoSpaceDN w:val="0"/>
        <w:spacing w:line="360" w:lineRule="auto"/>
        <w:rPr>
          <w:sz w:val="24"/>
        </w:rPr>
      </w:pPr>
      <w:r>
        <w:rPr>
          <w:b/>
          <w:bCs/>
          <w:sz w:val="24"/>
        </w:rPr>
        <w:t>3.1.</w:t>
      </w:r>
      <w:r>
        <w:rPr>
          <w:rFonts w:hint="eastAsia"/>
          <w:b/>
          <w:bCs/>
          <w:sz w:val="24"/>
        </w:rPr>
        <w:t>6</w:t>
      </w:r>
      <w:r>
        <w:rPr>
          <w:sz w:val="24"/>
        </w:rPr>
        <w:t xml:space="preserve"> </w:t>
      </w:r>
      <w:r>
        <w:rPr>
          <w:sz w:val="24"/>
        </w:rPr>
        <w:t>招标人</w:t>
      </w:r>
      <w:r>
        <w:rPr>
          <w:rFonts w:hint="eastAsia"/>
          <w:sz w:val="24"/>
        </w:rPr>
        <w:t>应</w:t>
      </w:r>
      <w:r>
        <w:rPr>
          <w:sz w:val="24"/>
        </w:rPr>
        <w:t>在发布招标文件时公布最高投标限价</w:t>
      </w:r>
      <w:r>
        <w:rPr>
          <w:rFonts w:hint="eastAsia"/>
          <w:sz w:val="24"/>
        </w:rPr>
        <w:t>总额、</w:t>
      </w:r>
      <w:r>
        <w:rPr>
          <w:sz w:val="24"/>
        </w:rPr>
        <w:t>价格取定的基准日期、编制依据及编制方法。</w:t>
      </w:r>
    </w:p>
    <w:p w14:paraId="10399E2D" w14:textId="77777777" w:rsidR="00E06036" w:rsidRDefault="00EC7800">
      <w:pPr>
        <w:spacing w:line="360" w:lineRule="auto"/>
        <w:rPr>
          <w:sz w:val="24"/>
        </w:rPr>
      </w:pPr>
      <w:r>
        <w:rPr>
          <w:b/>
          <w:bCs/>
          <w:sz w:val="24"/>
        </w:rPr>
        <w:t>3.1.</w:t>
      </w:r>
      <w:r>
        <w:rPr>
          <w:rFonts w:hint="eastAsia"/>
          <w:b/>
          <w:bCs/>
          <w:sz w:val="24"/>
        </w:rPr>
        <w:t>7</w:t>
      </w:r>
      <w:r>
        <w:rPr>
          <w:sz w:val="24"/>
        </w:rPr>
        <w:t xml:space="preserve"> </w:t>
      </w:r>
      <w:r>
        <w:rPr>
          <w:sz w:val="24"/>
        </w:rPr>
        <w:t>投标人应</w:t>
      </w:r>
      <w:r>
        <w:rPr>
          <w:rFonts w:hint="eastAsia"/>
          <w:sz w:val="24"/>
        </w:rPr>
        <w:t>核对</w:t>
      </w:r>
      <w:r>
        <w:rPr>
          <w:sz w:val="24"/>
        </w:rPr>
        <w:t>最高投标限价及相关成果文件，</w:t>
      </w:r>
      <w:r>
        <w:rPr>
          <w:rFonts w:hint="eastAsia"/>
          <w:sz w:val="24"/>
        </w:rPr>
        <w:t>对</w:t>
      </w:r>
      <w:r>
        <w:rPr>
          <w:sz w:val="24"/>
        </w:rPr>
        <w:t>最高投标限价</w:t>
      </w:r>
      <w:r>
        <w:rPr>
          <w:rFonts w:hint="eastAsia"/>
          <w:sz w:val="24"/>
        </w:rPr>
        <w:t>有</w:t>
      </w:r>
      <w:r>
        <w:rPr>
          <w:sz w:val="24"/>
        </w:rPr>
        <w:t>异议的，可在</w:t>
      </w:r>
      <w:r>
        <w:rPr>
          <w:rFonts w:hint="eastAsia"/>
          <w:sz w:val="24"/>
        </w:rPr>
        <w:t>招标文件</w:t>
      </w:r>
      <w:r>
        <w:rPr>
          <w:sz w:val="24"/>
        </w:rPr>
        <w:t>规定时间内向招标人提出</w:t>
      </w:r>
      <w:r>
        <w:rPr>
          <w:rFonts w:hint="eastAsia"/>
          <w:sz w:val="24"/>
        </w:rPr>
        <w:t>。</w:t>
      </w:r>
      <w:r>
        <w:rPr>
          <w:sz w:val="24"/>
        </w:rPr>
        <w:t>招标人应在规定时间内</w:t>
      </w:r>
      <w:r>
        <w:rPr>
          <w:kern w:val="0"/>
          <w:sz w:val="24"/>
          <w:lang w:bidi="ar"/>
        </w:rPr>
        <w:t>对异议作出答复</w:t>
      </w:r>
      <w:r>
        <w:rPr>
          <w:sz w:val="24"/>
        </w:rPr>
        <w:t>；异议未得到及时答复或仍认为存在不合理的，可向有关行政监督部门反映。</w:t>
      </w:r>
    </w:p>
    <w:p w14:paraId="0D75EDA2" w14:textId="77777777" w:rsidR="00E06036" w:rsidRDefault="00EC7800">
      <w:pPr>
        <w:widowControl/>
        <w:spacing w:line="360" w:lineRule="auto"/>
        <w:jc w:val="left"/>
        <w:rPr>
          <w:kern w:val="0"/>
          <w:sz w:val="24"/>
          <w:lang w:bidi="ar"/>
        </w:rPr>
      </w:pPr>
      <w:r>
        <w:rPr>
          <w:rFonts w:hint="eastAsia"/>
          <w:b/>
          <w:bCs/>
          <w:kern w:val="0"/>
          <w:sz w:val="24"/>
          <w:lang w:bidi="ar"/>
        </w:rPr>
        <w:t>3.1.8</w:t>
      </w:r>
      <w:r>
        <w:rPr>
          <w:b/>
          <w:bCs/>
          <w:kern w:val="0"/>
          <w:sz w:val="24"/>
          <w:lang w:bidi="ar"/>
        </w:rPr>
        <w:t xml:space="preserve"> </w:t>
      </w:r>
      <w:r>
        <w:rPr>
          <w:kern w:val="0"/>
          <w:sz w:val="24"/>
          <w:lang w:bidi="ar"/>
        </w:rPr>
        <w:t>当最高投标限价经有关行政监督部门复查，复查结论与原公布的最高投标限价误差超过一定幅度时，招标人应当</w:t>
      </w:r>
      <w:r>
        <w:rPr>
          <w:rFonts w:hint="eastAsia"/>
          <w:kern w:val="0"/>
          <w:sz w:val="24"/>
          <w:lang w:bidi="ar"/>
        </w:rPr>
        <w:t>作</w:t>
      </w:r>
      <w:r>
        <w:rPr>
          <w:kern w:val="0"/>
          <w:sz w:val="24"/>
          <w:lang w:bidi="ar"/>
        </w:rPr>
        <w:t>出说明</w:t>
      </w:r>
      <w:r>
        <w:rPr>
          <w:rFonts w:hint="eastAsia"/>
          <w:kern w:val="0"/>
          <w:sz w:val="24"/>
          <w:lang w:bidi="ar"/>
        </w:rPr>
        <w:t>；</w:t>
      </w:r>
      <w:r>
        <w:rPr>
          <w:kern w:val="0"/>
          <w:sz w:val="24"/>
          <w:lang w:bidi="ar"/>
        </w:rPr>
        <w:t>需要重新公布最高投标限价的，</w:t>
      </w:r>
      <w:r>
        <w:rPr>
          <w:rFonts w:hint="eastAsia"/>
          <w:kern w:val="0"/>
          <w:sz w:val="24"/>
          <w:lang w:bidi="ar"/>
        </w:rPr>
        <w:t>招标人</w:t>
      </w:r>
      <w:r>
        <w:rPr>
          <w:kern w:val="0"/>
          <w:sz w:val="24"/>
          <w:lang w:bidi="ar"/>
        </w:rPr>
        <w:t>应根据相关要求和程序重新公布。</w:t>
      </w:r>
    </w:p>
    <w:p w14:paraId="002A05B2" w14:textId="77777777" w:rsidR="00E06036" w:rsidRDefault="00EC7800">
      <w:pPr>
        <w:spacing w:line="360" w:lineRule="auto"/>
        <w:jc w:val="center"/>
        <w:outlineLvl w:val="1"/>
        <w:rPr>
          <w:rFonts w:eastAsia="黑体"/>
          <w:bCs/>
          <w:sz w:val="28"/>
          <w:szCs w:val="28"/>
        </w:rPr>
      </w:pPr>
      <w:r>
        <w:rPr>
          <w:rFonts w:eastAsia="黑体"/>
          <w:bCs/>
          <w:sz w:val="28"/>
          <w:szCs w:val="28"/>
        </w:rPr>
        <w:t>3.</w:t>
      </w:r>
      <w:r>
        <w:rPr>
          <w:rFonts w:eastAsia="黑体" w:hint="eastAsia"/>
          <w:bCs/>
          <w:sz w:val="28"/>
          <w:szCs w:val="28"/>
        </w:rPr>
        <w:t>2</w:t>
      </w:r>
      <w:r>
        <w:rPr>
          <w:rFonts w:eastAsia="黑体"/>
          <w:bCs/>
          <w:sz w:val="28"/>
          <w:szCs w:val="28"/>
        </w:rPr>
        <w:t xml:space="preserve"> </w:t>
      </w:r>
      <w:r>
        <w:rPr>
          <w:rFonts w:eastAsia="黑体"/>
          <w:bCs/>
          <w:sz w:val="28"/>
          <w:szCs w:val="28"/>
        </w:rPr>
        <w:t>工程总承包</w:t>
      </w:r>
      <w:r>
        <w:rPr>
          <w:rFonts w:eastAsia="黑体" w:hint="eastAsia"/>
          <w:bCs/>
          <w:sz w:val="28"/>
          <w:szCs w:val="28"/>
        </w:rPr>
        <w:t>项目</w:t>
      </w:r>
      <w:r>
        <w:rPr>
          <w:rFonts w:eastAsia="黑体"/>
          <w:bCs/>
          <w:sz w:val="28"/>
          <w:szCs w:val="28"/>
        </w:rPr>
        <w:t>计价</w:t>
      </w:r>
      <w:r>
        <w:rPr>
          <w:rFonts w:eastAsia="黑体" w:hint="eastAsia"/>
          <w:bCs/>
          <w:sz w:val="28"/>
          <w:szCs w:val="28"/>
        </w:rPr>
        <w:t>方式</w:t>
      </w:r>
    </w:p>
    <w:p w14:paraId="672926B9" w14:textId="77777777" w:rsidR="00E06036" w:rsidRDefault="00EC7800">
      <w:pPr>
        <w:pStyle w:val="ab"/>
        <w:widowControl/>
        <w:wordWrap w:val="0"/>
        <w:spacing w:before="0" w:beforeAutospacing="0" w:after="0" w:afterAutospacing="0" w:line="360" w:lineRule="auto"/>
      </w:pPr>
      <w:r>
        <w:rPr>
          <w:b/>
          <w:bCs/>
        </w:rPr>
        <w:t>3.</w:t>
      </w:r>
      <w:r>
        <w:rPr>
          <w:rFonts w:hint="eastAsia"/>
          <w:b/>
          <w:bCs/>
        </w:rPr>
        <w:t>2</w:t>
      </w:r>
      <w:r>
        <w:rPr>
          <w:b/>
          <w:bCs/>
        </w:rPr>
        <w:t>.1</w:t>
      </w:r>
      <w:r>
        <w:t xml:space="preserve"> </w:t>
      </w:r>
      <w:r>
        <w:t>可行性研究</w:t>
      </w:r>
      <w:r>
        <w:rPr>
          <w:rFonts w:hint="eastAsia"/>
        </w:rPr>
        <w:t>报告</w:t>
      </w:r>
      <w:r>
        <w:t>批复或项目申请报告核准或项目备案完成</w:t>
      </w:r>
      <w:r>
        <w:rPr>
          <w:rFonts w:hint="eastAsia"/>
        </w:rPr>
        <w:t>、</w:t>
      </w:r>
      <w:r>
        <w:t>方案设计审批完成后发包的工程总承包项目</w:t>
      </w:r>
      <w:r>
        <w:rPr>
          <w:rFonts w:hint="eastAsia"/>
        </w:rPr>
        <w:t>可采用</w:t>
      </w:r>
      <w:r>
        <w:rPr>
          <w:kern w:val="2"/>
        </w:rPr>
        <w:t>项目清单</w:t>
      </w:r>
      <w:r>
        <w:t>计价方式编制</w:t>
      </w:r>
      <w:r>
        <w:rPr>
          <w:rFonts w:hint="eastAsia"/>
        </w:rPr>
        <w:t>和审查</w:t>
      </w:r>
      <w:r>
        <w:t>最高投标限价</w:t>
      </w:r>
      <w:r>
        <w:rPr>
          <w:rFonts w:hint="eastAsia"/>
        </w:rPr>
        <w:t>；局部缺少与清单项目相匹配的计价依据的，宜采用与相应范围一致、经批准的估算金额为限额并按照本规程的规定修订后计列。</w:t>
      </w:r>
    </w:p>
    <w:p w14:paraId="30BF75BB" w14:textId="77777777" w:rsidR="00E06036" w:rsidRDefault="00EC7800">
      <w:pPr>
        <w:pStyle w:val="ab"/>
        <w:widowControl/>
        <w:wordWrap w:val="0"/>
        <w:spacing w:before="0" w:beforeAutospacing="0" w:after="0" w:afterAutospacing="0" w:line="360" w:lineRule="auto"/>
      </w:pPr>
      <w:r>
        <w:rPr>
          <w:b/>
          <w:bCs/>
        </w:rPr>
        <w:lastRenderedPageBreak/>
        <w:t>3.</w:t>
      </w:r>
      <w:r>
        <w:rPr>
          <w:rFonts w:hint="eastAsia"/>
          <w:b/>
          <w:bCs/>
        </w:rPr>
        <w:t>2</w:t>
      </w:r>
      <w:r>
        <w:rPr>
          <w:b/>
          <w:bCs/>
        </w:rPr>
        <w:t>.2</w:t>
      </w:r>
      <w:r>
        <w:t xml:space="preserve"> </w:t>
      </w:r>
      <w:r>
        <w:t>初步设计审批完成后发包的工程总承包项目</w:t>
      </w:r>
      <w:r>
        <w:rPr>
          <w:rFonts w:hint="eastAsia"/>
        </w:rPr>
        <w:t>宜采用</w:t>
      </w:r>
      <w:r>
        <w:rPr>
          <w:kern w:val="2"/>
        </w:rPr>
        <w:t>项目清单</w:t>
      </w:r>
      <w:r>
        <w:t>计价方式编制</w:t>
      </w:r>
      <w:r>
        <w:rPr>
          <w:rFonts w:hint="eastAsia"/>
        </w:rPr>
        <w:t>和审查</w:t>
      </w:r>
      <w:r>
        <w:t>最高投标限价</w:t>
      </w:r>
      <w:r>
        <w:rPr>
          <w:rFonts w:hint="eastAsia"/>
        </w:rPr>
        <w:t>；局部缺少与清单项目相匹配计价依据的，宜采用与相应范围一致、经批复的概算金额为限额并按照本规程的规定修订后计列。</w:t>
      </w:r>
    </w:p>
    <w:p w14:paraId="3C1445B9" w14:textId="77777777" w:rsidR="00E06036" w:rsidRDefault="00EC7800">
      <w:pPr>
        <w:pStyle w:val="ab"/>
        <w:widowControl/>
        <w:wordWrap w:val="0"/>
        <w:spacing w:before="0" w:beforeAutospacing="0" w:after="0" w:afterAutospacing="0" w:line="360" w:lineRule="auto"/>
      </w:pPr>
      <w:r>
        <w:rPr>
          <w:b/>
          <w:bCs/>
        </w:rPr>
        <w:t>3.</w:t>
      </w:r>
      <w:r>
        <w:rPr>
          <w:rFonts w:hint="eastAsia"/>
          <w:b/>
          <w:bCs/>
        </w:rPr>
        <w:t>2</w:t>
      </w:r>
      <w:r>
        <w:rPr>
          <w:b/>
          <w:bCs/>
        </w:rPr>
        <w:t>.3</w:t>
      </w:r>
      <w:r>
        <w:rPr>
          <w:rFonts w:hint="eastAsia"/>
          <w:b/>
          <w:bCs/>
        </w:rPr>
        <w:t xml:space="preserve"> </w:t>
      </w:r>
      <w:r>
        <w:t>工程总承包项目可根据工程类别、</w:t>
      </w:r>
      <w:r>
        <w:rPr>
          <w:rFonts w:hint="eastAsia"/>
        </w:rPr>
        <w:t>建设地点、</w:t>
      </w:r>
      <w:r>
        <w:t>地质条件、项目特征、《发包人要求》</w:t>
      </w:r>
      <w:r>
        <w:rPr>
          <w:rFonts w:hint="eastAsia"/>
        </w:rPr>
        <w:t>、设计成果</w:t>
      </w:r>
      <w:r>
        <w:t>和风险管理</w:t>
      </w:r>
      <w:r>
        <w:rPr>
          <w:rFonts w:hint="eastAsia"/>
        </w:rPr>
        <w:t>需求</w:t>
      </w:r>
      <w:r>
        <w:t>等实际情况，科学选用总价</w:t>
      </w:r>
      <w:r>
        <w:rPr>
          <w:rFonts w:hint="eastAsia"/>
        </w:rPr>
        <w:t>合同或</w:t>
      </w:r>
      <w:r>
        <w:t>单价</w:t>
      </w:r>
      <w:r>
        <w:rPr>
          <w:rFonts w:hint="eastAsia"/>
        </w:rPr>
        <w:t>合同</w:t>
      </w:r>
      <w:r>
        <w:t>。</w:t>
      </w:r>
    </w:p>
    <w:p w14:paraId="70C3AC49" w14:textId="77777777" w:rsidR="00E06036" w:rsidRDefault="00EC7800">
      <w:pPr>
        <w:pStyle w:val="ab"/>
        <w:widowControl/>
        <w:wordWrap w:val="0"/>
        <w:spacing w:before="0" w:beforeAutospacing="0" w:after="0" w:afterAutospacing="0" w:line="360" w:lineRule="auto"/>
      </w:pPr>
      <w:r>
        <w:rPr>
          <w:b/>
          <w:bCs/>
        </w:rPr>
        <w:t>3.</w:t>
      </w:r>
      <w:r>
        <w:rPr>
          <w:rFonts w:hint="eastAsia"/>
          <w:b/>
          <w:bCs/>
        </w:rPr>
        <w:t>2</w:t>
      </w:r>
      <w:r>
        <w:rPr>
          <w:b/>
          <w:bCs/>
        </w:rPr>
        <w:t>.4</w:t>
      </w:r>
      <w:r>
        <w:rPr>
          <w:rFonts w:hint="eastAsia"/>
          <w:b/>
          <w:bCs/>
        </w:rPr>
        <w:t xml:space="preserve"> </w:t>
      </w:r>
      <w:r>
        <w:rPr>
          <w:rFonts w:hint="eastAsia"/>
        </w:rPr>
        <w:t>有丰富</w:t>
      </w:r>
      <w:r>
        <w:t>类似经验数据可参考</w:t>
      </w:r>
      <w:r>
        <w:rPr>
          <w:rFonts w:hint="eastAsia"/>
        </w:rPr>
        <w:t>、</w:t>
      </w:r>
      <w:r>
        <w:t>项目特征明</w:t>
      </w:r>
      <w:r>
        <w:rPr>
          <w:rFonts w:hint="eastAsia"/>
        </w:rPr>
        <w:t>确、</w:t>
      </w:r>
      <w:r>
        <w:t>《发包人要求》明晰、初步设计</w:t>
      </w:r>
      <w:r>
        <w:rPr>
          <w:rFonts w:hint="eastAsia"/>
        </w:rPr>
        <w:t>成果</w:t>
      </w:r>
      <w:r>
        <w:t>完整的工程总承包项目应采用总价</w:t>
      </w:r>
      <w:r>
        <w:rPr>
          <w:rFonts w:hint="eastAsia"/>
        </w:rPr>
        <w:t>合同</w:t>
      </w:r>
      <w:r>
        <w:t>。</w:t>
      </w:r>
    </w:p>
    <w:p w14:paraId="1DB563CF" w14:textId="77777777" w:rsidR="00E06036" w:rsidRDefault="00EC7800">
      <w:pPr>
        <w:wordWrap w:val="0"/>
        <w:spacing w:line="360" w:lineRule="auto"/>
        <w:jc w:val="left"/>
        <w:rPr>
          <w:kern w:val="0"/>
          <w:sz w:val="24"/>
          <w:lang w:bidi="ar"/>
        </w:rPr>
      </w:pPr>
      <w:r>
        <w:rPr>
          <w:b/>
          <w:kern w:val="0"/>
          <w:sz w:val="24"/>
        </w:rPr>
        <w:t>3.</w:t>
      </w:r>
      <w:r>
        <w:rPr>
          <w:rFonts w:hint="eastAsia"/>
          <w:b/>
          <w:kern w:val="0"/>
          <w:sz w:val="24"/>
        </w:rPr>
        <w:t>2</w:t>
      </w:r>
      <w:r>
        <w:rPr>
          <w:b/>
          <w:kern w:val="0"/>
          <w:sz w:val="24"/>
        </w:rPr>
        <w:t>.5</w:t>
      </w:r>
      <w:r>
        <w:rPr>
          <w:kern w:val="0"/>
          <w:sz w:val="24"/>
        </w:rPr>
        <w:t xml:space="preserve"> </w:t>
      </w:r>
      <w:r>
        <w:rPr>
          <w:rFonts w:hint="eastAsia"/>
          <w:kern w:val="0"/>
          <w:sz w:val="24"/>
        </w:rPr>
        <w:t>采用总价合同的工程总承包项目，可将难以确定总价的某些项目单独列项，在合同</w:t>
      </w:r>
      <w:r>
        <w:rPr>
          <w:rFonts w:hint="eastAsia"/>
          <w:sz w:val="24"/>
        </w:rPr>
        <w:t>条款</w:t>
      </w:r>
      <w:r>
        <w:rPr>
          <w:rFonts w:hint="eastAsia"/>
          <w:kern w:val="0"/>
          <w:sz w:val="24"/>
        </w:rPr>
        <w:t>中约定采用单价计价或暂估价形式</w:t>
      </w:r>
      <w:r>
        <w:rPr>
          <w:rFonts w:hint="eastAsia"/>
          <w:kern w:val="0"/>
          <w:sz w:val="24"/>
          <w:lang w:bidi="ar"/>
        </w:rPr>
        <w:t>计价。</w:t>
      </w:r>
    </w:p>
    <w:p w14:paraId="52C2B645" w14:textId="77777777" w:rsidR="00E06036" w:rsidRDefault="00EC7800">
      <w:pPr>
        <w:pStyle w:val="ab"/>
        <w:widowControl/>
        <w:wordWrap w:val="0"/>
        <w:spacing w:before="0" w:beforeAutospacing="0" w:after="0" w:afterAutospacing="0" w:line="360" w:lineRule="auto"/>
      </w:pPr>
      <w:r>
        <w:rPr>
          <w:b/>
          <w:bCs/>
        </w:rPr>
        <w:t>3.</w:t>
      </w:r>
      <w:r>
        <w:rPr>
          <w:rFonts w:hint="eastAsia"/>
          <w:b/>
          <w:bCs/>
        </w:rPr>
        <w:t>2</w:t>
      </w:r>
      <w:r>
        <w:rPr>
          <w:b/>
          <w:bCs/>
        </w:rPr>
        <w:t>.6</w:t>
      </w:r>
      <w:r>
        <w:t xml:space="preserve"> </w:t>
      </w:r>
      <w:r>
        <w:t>采用单价合同</w:t>
      </w:r>
      <w:r>
        <w:rPr>
          <w:rFonts w:hint="eastAsia"/>
        </w:rPr>
        <w:t>的</w:t>
      </w:r>
      <w:r>
        <w:t>工程总承包项目，可将能确定总价的某些项目单独列项</w:t>
      </w:r>
      <w:r>
        <w:rPr>
          <w:rFonts w:hint="eastAsia"/>
        </w:rPr>
        <w:t>并</w:t>
      </w:r>
      <w:r>
        <w:t>在合同</w:t>
      </w:r>
      <w:r>
        <w:rPr>
          <w:rFonts w:hint="eastAsia"/>
        </w:rPr>
        <w:t>条款</w:t>
      </w:r>
      <w:r>
        <w:t>中约定采用总价计价。</w:t>
      </w:r>
    </w:p>
    <w:p w14:paraId="12D74624" w14:textId="77777777" w:rsidR="00E06036" w:rsidRDefault="00EC7800">
      <w:pPr>
        <w:pStyle w:val="a5"/>
        <w:spacing w:after="0"/>
        <w:jc w:val="center"/>
      </w:pPr>
      <w:r>
        <w:rPr>
          <w:rFonts w:eastAsia="黑体"/>
          <w:bCs/>
          <w:sz w:val="28"/>
          <w:szCs w:val="28"/>
        </w:rPr>
        <w:t>3.</w:t>
      </w:r>
      <w:r>
        <w:rPr>
          <w:rFonts w:eastAsia="黑体" w:hint="eastAsia"/>
          <w:bCs/>
          <w:sz w:val="28"/>
          <w:szCs w:val="28"/>
        </w:rPr>
        <w:t>3</w:t>
      </w:r>
      <w:r>
        <w:rPr>
          <w:rFonts w:eastAsia="黑体"/>
          <w:bCs/>
          <w:sz w:val="28"/>
          <w:szCs w:val="28"/>
        </w:rPr>
        <w:t xml:space="preserve"> </w:t>
      </w:r>
      <w:r>
        <w:rPr>
          <w:rFonts w:eastAsia="黑体"/>
          <w:bCs/>
          <w:sz w:val="28"/>
          <w:szCs w:val="28"/>
        </w:rPr>
        <w:t>工程总承包</w:t>
      </w:r>
      <w:r>
        <w:rPr>
          <w:rFonts w:eastAsia="黑体" w:hint="eastAsia"/>
          <w:bCs/>
          <w:sz w:val="28"/>
          <w:szCs w:val="28"/>
        </w:rPr>
        <w:t>项目计价</w:t>
      </w:r>
      <w:r>
        <w:rPr>
          <w:rFonts w:eastAsia="黑体"/>
          <w:bCs/>
          <w:sz w:val="28"/>
          <w:szCs w:val="28"/>
        </w:rPr>
        <w:t>风险</w:t>
      </w:r>
      <w:r>
        <w:rPr>
          <w:rFonts w:eastAsia="黑体" w:hint="eastAsia"/>
          <w:bCs/>
          <w:sz w:val="28"/>
          <w:szCs w:val="28"/>
        </w:rPr>
        <w:t>分担</w:t>
      </w:r>
    </w:p>
    <w:p w14:paraId="67AA9B15" w14:textId="77777777" w:rsidR="00E06036" w:rsidRDefault="00EC7800">
      <w:pPr>
        <w:pStyle w:val="ab"/>
        <w:widowControl/>
        <w:wordWrap w:val="0"/>
        <w:spacing w:before="0" w:beforeAutospacing="0" w:after="0" w:afterAutospacing="0" w:line="360" w:lineRule="auto"/>
      </w:pPr>
      <w:r>
        <w:rPr>
          <w:b/>
          <w:bCs/>
        </w:rPr>
        <w:t>3.</w:t>
      </w:r>
      <w:r>
        <w:rPr>
          <w:rFonts w:hint="eastAsia"/>
          <w:b/>
          <w:bCs/>
        </w:rPr>
        <w:t>3</w:t>
      </w:r>
      <w:r>
        <w:rPr>
          <w:b/>
          <w:bCs/>
        </w:rPr>
        <w:t xml:space="preserve">.1 </w:t>
      </w:r>
      <w:r>
        <w:t>发包人应根据采用的工程总承包</w:t>
      </w:r>
      <w:r>
        <w:rPr>
          <w:rFonts w:hint="eastAsia"/>
        </w:rPr>
        <w:t>计价方式</w:t>
      </w:r>
      <w:r>
        <w:t>以及发承包依据的基础条件，按照权责对等和合理风险分担的原则，在招标文件、合同中明确承包人承担的价格风险内容、风险范围及其调整方法，不得将应由发包人承担的风险转移给承包人。</w:t>
      </w:r>
    </w:p>
    <w:p w14:paraId="170C63D3" w14:textId="77777777" w:rsidR="00E06036" w:rsidRDefault="00EC7800">
      <w:pPr>
        <w:pStyle w:val="ab"/>
        <w:widowControl/>
        <w:wordWrap w:val="0"/>
        <w:spacing w:before="0" w:beforeAutospacing="0" w:after="0" w:afterAutospacing="0" w:line="360" w:lineRule="auto"/>
      </w:pPr>
      <w:r>
        <w:rPr>
          <w:b/>
          <w:bCs/>
        </w:rPr>
        <w:t>3.</w:t>
      </w:r>
      <w:r>
        <w:rPr>
          <w:rFonts w:hint="eastAsia"/>
          <w:b/>
          <w:bCs/>
        </w:rPr>
        <w:t>3</w:t>
      </w:r>
      <w:r>
        <w:rPr>
          <w:b/>
          <w:bCs/>
        </w:rPr>
        <w:t>.2</w:t>
      </w:r>
      <w:r>
        <w:t xml:space="preserve"> </w:t>
      </w:r>
      <w:r>
        <w:t>发包人可将全部勘察工作单独委托勘察人实施，也可区分不同的发包阶段参照下列规定划分勘察</w:t>
      </w:r>
      <w:r>
        <w:rPr>
          <w:rFonts w:hint="eastAsia"/>
        </w:rPr>
        <w:t>工作</w:t>
      </w:r>
      <w:r>
        <w:t>：</w:t>
      </w:r>
    </w:p>
    <w:p w14:paraId="515E5E68" w14:textId="77777777" w:rsidR="00E06036" w:rsidRDefault="00EC7800">
      <w:pPr>
        <w:pStyle w:val="ab"/>
        <w:widowControl/>
        <w:wordWrap w:val="0"/>
        <w:spacing w:before="0" w:beforeAutospacing="0" w:after="0" w:afterAutospacing="0" w:line="360" w:lineRule="auto"/>
        <w:ind w:firstLineChars="200" w:firstLine="480"/>
      </w:pPr>
      <w:r>
        <w:t xml:space="preserve">1 </w:t>
      </w:r>
      <w:r>
        <w:t>可行性研究</w:t>
      </w:r>
      <w:r>
        <w:rPr>
          <w:rFonts w:hint="eastAsia"/>
        </w:rPr>
        <w:t>报告</w:t>
      </w:r>
      <w:r>
        <w:t>批复或项目申请报告核准或项目备案完成</w:t>
      </w:r>
      <w:r>
        <w:rPr>
          <w:rFonts w:hint="eastAsia"/>
        </w:rPr>
        <w:t>后</w:t>
      </w:r>
      <w:r>
        <w:t>发包的，由发包人委托可行性研究勘察；承包人负责初步勘察、详细勘察和施工勘察；</w:t>
      </w:r>
    </w:p>
    <w:p w14:paraId="2C58A3EF" w14:textId="77777777" w:rsidR="00E06036" w:rsidRDefault="00EC7800">
      <w:pPr>
        <w:pStyle w:val="ab"/>
        <w:widowControl/>
        <w:wordWrap w:val="0"/>
        <w:spacing w:before="0" w:beforeAutospacing="0" w:after="0" w:afterAutospacing="0" w:line="360" w:lineRule="auto"/>
        <w:ind w:firstLineChars="200" w:firstLine="480"/>
      </w:pPr>
      <w:r>
        <w:t xml:space="preserve">2 </w:t>
      </w:r>
      <w:r>
        <w:t>方案设计审批完成后发包的，由发包人委托可行性研究勘察和初步勘察；承包人负责详细勘察和施工勘察；</w:t>
      </w:r>
    </w:p>
    <w:p w14:paraId="5F95CDBB" w14:textId="77777777" w:rsidR="00E06036" w:rsidRDefault="00EC7800">
      <w:pPr>
        <w:pStyle w:val="ab"/>
        <w:widowControl/>
        <w:wordWrap w:val="0"/>
        <w:spacing w:before="0" w:beforeAutospacing="0" w:after="0" w:afterAutospacing="0" w:line="360" w:lineRule="auto"/>
        <w:ind w:firstLineChars="200" w:firstLine="480"/>
      </w:pPr>
      <w:r>
        <w:t xml:space="preserve">3 </w:t>
      </w:r>
      <w:r>
        <w:t>初步设计审批完成后发包的，由发包人委托可行性研究勘察、初步勘察和详细勘察；承包人负责施工勘察。</w:t>
      </w:r>
    </w:p>
    <w:p w14:paraId="11026AD5" w14:textId="77777777" w:rsidR="00E06036" w:rsidRDefault="00EC7800">
      <w:pPr>
        <w:pStyle w:val="ab"/>
        <w:widowControl/>
        <w:wordWrap w:val="0"/>
        <w:spacing w:before="0" w:beforeAutospacing="0" w:after="0" w:afterAutospacing="0" w:line="360" w:lineRule="auto"/>
        <w:ind w:firstLineChars="200" w:firstLine="480"/>
      </w:pPr>
      <w:r>
        <w:rPr>
          <w:rFonts w:hint="eastAsia"/>
        </w:rPr>
        <w:t>发承包双方应对各自</w:t>
      </w:r>
      <w:r>
        <w:t>提供的勘察成果文件的准确性、完整性负责</w:t>
      </w:r>
      <w:r>
        <w:rPr>
          <w:rFonts w:hint="eastAsia"/>
        </w:rPr>
        <w:t>。</w:t>
      </w:r>
    </w:p>
    <w:p w14:paraId="24C93670" w14:textId="77777777" w:rsidR="00E06036" w:rsidRDefault="00EC7800">
      <w:pPr>
        <w:pStyle w:val="ab"/>
        <w:widowControl/>
        <w:wordWrap w:val="0"/>
        <w:spacing w:before="0" w:beforeAutospacing="0" w:after="0" w:afterAutospacing="0" w:line="360" w:lineRule="auto"/>
      </w:pPr>
      <w:r>
        <w:rPr>
          <w:b/>
          <w:bCs/>
        </w:rPr>
        <w:t>3.</w:t>
      </w:r>
      <w:r>
        <w:rPr>
          <w:rFonts w:hint="eastAsia"/>
          <w:b/>
          <w:bCs/>
        </w:rPr>
        <w:t>3</w:t>
      </w:r>
      <w:r>
        <w:rPr>
          <w:b/>
          <w:bCs/>
        </w:rPr>
        <w:t>.3</w:t>
      </w:r>
      <w:r>
        <w:rPr>
          <w:rFonts w:hint="eastAsia"/>
          <w:b/>
          <w:bCs/>
        </w:rPr>
        <w:t xml:space="preserve"> </w:t>
      </w:r>
      <w:r>
        <w:t>发包人应承担下列事项引起的</w:t>
      </w:r>
      <w:r>
        <w:rPr>
          <w:rFonts w:hint="eastAsia"/>
        </w:rPr>
        <w:t>工期和造价</w:t>
      </w:r>
      <w:r>
        <w:t>风险：</w:t>
      </w:r>
    </w:p>
    <w:p w14:paraId="563A1DFC" w14:textId="77777777" w:rsidR="00E06036" w:rsidRDefault="00EC7800">
      <w:pPr>
        <w:pStyle w:val="ab"/>
        <w:widowControl/>
        <w:wordWrap w:val="0"/>
        <w:spacing w:before="0" w:beforeAutospacing="0" w:after="0" w:afterAutospacing="0" w:line="360" w:lineRule="auto"/>
        <w:ind w:firstLineChars="200" w:firstLine="480"/>
      </w:pPr>
      <w:r>
        <w:t>1</w:t>
      </w:r>
      <w:r>
        <w:t>基准日期后</w:t>
      </w:r>
      <w:r>
        <w:rPr>
          <w:rFonts w:hint="eastAsia"/>
        </w:rPr>
        <w:t>因</w:t>
      </w:r>
      <w:r>
        <w:t>国家法律法规及工程建设强制性标准发生变化；</w:t>
      </w:r>
    </w:p>
    <w:p w14:paraId="0E9D2856" w14:textId="77777777" w:rsidR="00E06036" w:rsidRDefault="00EC7800">
      <w:pPr>
        <w:pStyle w:val="ab"/>
        <w:widowControl/>
        <w:wordWrap w:val="0"/>
        <w:spacing w:before="0" w:beforeAutospacing="0" w:after="0" w:afterAutospacing="0" w:line="360" w:lineRule="auto"/>
        <w:ind w:firstLineChars="200" w:firstLine="480"/>
      </w:pPr>
      <w:r>
        <w:t>2</w:t>
      </w:r>
      <w:r>
        <w:t>专用合同条件中约定的人工、主要材料等价格变化超过合同约定幅度；</w:t>
      </w:r>
    </w:p>
    <w:p w14:paraId="3E213246" w14:textId="77777777" w:rsidR="00E06036" w:rsidRDefault="00EC7800">
      <w:pPr>
        <w:pStyle w:val="ab"/>
        <w:widowControl/>
        <w:wordWrap w:val="0"/>
        <w:spacing w:before="0" w:beforeAutospacing="0" w:after="0" w:afterAutospacing="0" w:line="360" w:lineRule="auto"/>
        <w:ind w:firstLineChars="200" w:firstLine="480"/>
      </w:pPr>
      <w:r>
        <w:rPr>
          <w:rFonts w:hint="eastAsia"/>
        </w:rPr>
        <w:lastRenderedPageBreak/>
        <w:t xml:space="preserve">3 </w:t>
      </w:r>
      <w:r>
        <w:t>不可预见的地质条件、地下掩埋物等</w:t>
      </w:r>
      <w:r>
        <w:rPr>
          <w:rFonts w:hint="eastAsia"/>
        </w:rPr>
        <w:t>；</w:t>
      </w:r>
    </w:p>
    <w:p w14:paraId="1A9288C4" w14:textId="77777777" w:rsidR="00E06036" w:rsidRDefault="00EC7800">
      <w:pPr>
        <w:pStyle w:val="ab"/>
        <w:widowControl/>
        <w:wordWrap w:val="0"/>
        <w:spacing w:before="0" w:beforeAutospacing="0" w:after="0" w:afterAutospacing="0" w:line="360" w:lineRule="auto"/>
        <w:ind w:firstLineChars="200" w:firstLine="480"/>
      </w:pPr>
      <w:r>
        <w:rPr>
          <w:rFonts w:hint="eastAsia"/>
        </w:rPr>
        <w:t>4</w:t>
      </w:r>
      <w:r>
        <w:t xml:space="preserve"> </w:t>
      </w:r>
      <w:r>
        <w:t>不可抗力</w:t>
      </w:r>
      <w:r>
        <w:rPr>
          <w:rFonts w:hint="eastAsia"/>
        </w:rPr>
        <w:t>；</w:t>
      </w:r>
    </w:p>
    <w:p w14:paraId="029578CF" w14:textId="77777777" w:rsidR="00E06036" w:rsidRDefault="00EC7800">
      <w:pPr>
        <w:pStyle w:val="ab"/>
        <w:widowControl/>
        <w:wordWrap w:val="0"/>
        <w:spacing w:before="0" w:beforeAutospacing="0" w:after="0" w:afterAutospacing="0" w:line="360" w:lineRule="auto"/>
        <w:ind w:firstLineChars="200" w:firstLine="480"/>
      </w:pPr>
      <w:r>
        <w:rPr>
          <w:rFonts w:hint="eastAsia"/>
        </w:rPr>
        <w:t>5</w:t>
      </w:r>
      <w:r>
        <w:t xml:space="preserve"> </w:t>
      </w:r>
      <w:r>
        <w:t>可行性研究报告批复或项目申请报告核准或项目备案完成后发包的，非承包人原因引发的《发包人要求》发生变更；方案设计审批完成后发包的，非承包人原因引发的《发包人要求》和方案设计发生变更；初步设计审批完成后发包的，非承包人原因引发的《发包人要求》、方案设计和初步设计发生变更；</w:t>
      </w:r>
    </w:p>
    <w:p w14:paraId="3B485A1E" w14:textId="77777777" w:rsidR="00E06036" w:rsidRDefault="00EC7800">
      <w:pPr>
        <w:pStyle w:val="ab"/>
        <w:widowControl/>
        <w:wordWrap w:val="0"/>
        <w:spacing w:before="0" w:beforeAutospacing="0" w:after="0" w:afterAutospacing="0" w:line="360" w:lineRule="auto"/>
        <w:ind w:firstLineChars="200" w:firstLine="480"/>
      </w:pPr>
      <w:r>
        <w:rPr>
          <w:rFonts w:hint="eastAsia"/>
        </w:rPr>
        <w:t>6</w:t>
      </w:r>
      <w:r>
        <w:t xml:space="preserve"> </w:t>
      </w:r>
      <w:r>
        <w:t>其他应当由发包人承担责任的事项。</w:t>
      </w:r>
      <w:r>
        <w:t xml:space="preserve"> </w:t>
      </w:r>
    </w:p>
    <w:p w14:paraId="61B5FE3A" w14:textId="77777777" w:rsidR="00E06036" w:rsidRDefault="00EC7800">
      <w:pPr>
        <w:pStyle w:val="ab"/>
        <w:widowControl/>
        <w:wordWrap w:val="0"/>
        <w:spacing w:before="0" w:beforeAutospacing="0" w:after="0" w:afterAutospacing="0" w:line="360" w:lineRule="auto"/>
      </w:pPr>
      <w:r>
        <w:rPr>
          <w:b/>
          <w:bCs/>
        </w:rPr>
        <w:t>3.</w:t>
      </w:r>
      <w:r>
        <w:rPr>
          <w:rFonts w:hint="eastAsia"/>
          <w:b/>
          <w:bCs/>
        </w:rPr>
        <w:t>3</w:t>
      </w:r>
      <w:r>
        <w:rPr>
          <w:b/>
          <w:bCs/>
        </w:rPr>
        <w:t xml:space="preserve">.4 </w:t>
      </w:r>
      <w:r>
        <w:t>《发包人要求》和基础资料中</w:t>
      </w:r>
      <w:r>
        <w:rPr>
          <w:rFonts w:hint="eastAsia"/>
        </w:rPr>
        <w:t>出现的</w:t>
      </w:r>
      <w:r>
        <w:t>错误的责任</w:t>
      </w:r>
      <w:r>
        <w:rPr>
          <w:rFonts w:hint="eastAsia"/>
        </w:rPr>
        <w:t>应</w:t>
      </w:r>
      <w:r>
        <w:t>根据合同条款的具体约定分担</w:t>
      </w:r>
      <w:r>
        <w:rPr>
          <w:rFonts w:hint="eastAsia"/>
        </w:rPr>
        <w:t>。</w:t>
      </w:r>
    </w:p>
    <w:p w14:paraId="1DE6D2EF" w14:textId="77777777" w:rsidR="00E06036" w:rsidRDefault="00EC7800">
      <w:pPr>
        <w:pStyle w:val="ab"/>
        <w:widowControl/>
        <w:wordWrap w:val="0"/>
        <w:spacing w:before="0" w:beforeAutospacing="0" w:after="0" w:afterAutospacing="0" w:line="360" w:lineRule="auto"/>
      </w:pPr>
      <w:r>
        <w:rPr>
          <w:b/>
          <w:bCs/>
        </w:rPr>
        <w:t>3.</w:t>
      </w:r>
      <w:r>
        <w:rPr>
          <w:rFonts w:hint="eastAsia"/>
          <w:b/>
          <w:bCs/>
        </w:rPr>
        <w:t>3</w:t>
      </w:r>
      <w:r>
        <w:rPr>
          <w:b/>
          <w:bCs/>
        </w:rPr>
        <w:t>.</w:t>
      </w:r>
      <w:r>
        <w:rPr>
          <w:rFonts w:hint="eastAsia"/>
          <w:b/>
          <w:bCs/>
        </w:rPr>
        <w:t>5</w:t>
      </w:r>
      <w:r>
        <w:rPr>
          <w:b/>
          <w:bCs/>
        </w:rPr>
        <w:t xml:space="preserve"> </w:t>
      </w:r>
      <w:r>
        <w:t>无论承包人发现与否，《发包人要求》中的下列错误导致的</w:t>
      </w:r>
      <w:r>
        <w:rPr>
          <w:rFonts w:hint="eastAsia"/>
        </w:rPr>
        <w:t>合同工期和造价</w:t>
      </w:r>
      <w:r>
        <w:t>风险，应由发包人承担：</w:t>
      </w:r>
    </w:p>
    <w:p w14:paraId="3B36E8D3" w14:textId="77777777" w:rsidR="00E06036" w:rsidRDefault="00EC7800">
      <w:pPr>
        <w:pStyle w:val="ab"/>
        <w:widowControl/>
        <w:wordWrap w:val="0"/>
        <w:spacing w:before="0" w:beforeAutospacing="0" w:after="0" w:afterAutospacing="0" w:line="360" w:lineRule="auto"/>
        <w:ind w:firstLineChars="200" w:firstLine="480"/>
      </w:pPr>
      <w:r>
        <w:t xml:space="preserve">1 </w:t>
      </w:r>
      <w:r>
        <w:t>《发包人要求》中不可变的数据和资料；</w:t>
      </w:r>
    </w:p>
    <w:p w14:paraId="448EC3DD" w14:textId="77777777" w:rsidR="00E06036" w:rsidRDefault="00EC7800">
      <w:pPr>
        <w:pStyle w:val="ab"/>
        <w:widowControl/>
        <w:wordWrap w:val="0"/>
        <w:spacing w:before="0" w:beforeAutospacing="0" w:after="0" w:afterAutospacing="0" w:line="360" w:lineRule="auto"/>
        <w:ind w:firstLineChars="200" w:firstLine="480"/>
      </w:pPr>
      <w:r>
        <w:rPr>
          <w:rFonts w:hint="eastAsia"/>
        </w:rPr>
        <w:t>2</w:t>
      </w:r>
      <w:r>
        <w:t xml:space="preserve"> </w:t>
      </w:r>
      <w:r>
        <w:t>除合同另有约定外，承包人无法核实的数据和资料</w:t>
      </w:r>
      <w:r>
        <w:rPr>
          <w:rFonts w:hint="eastAsia"/>
        </w:rPr>
        <w:t>；</w:t>
      </w:r>
    </w:p>
    <w:p w14:paraId="33FCCDA0" w14:textId="77777777" w:rsidR="00E06036" w:rsidRDefault="00EC7800">
      <w:pPr>
        <w:pStyle w:val="ab"/>
        <w:widowControl/>
        <w:wordWrap w:val="0"/>
        <w:spacing w:before="0" w:beforeAutospacing="0" w:after="0" w:afterAutospacing="0" w:line="360" w:lineRule="auto"/>
        <w:ind w:firstLineChars="200" w:firstLine="480"/>
      </w:pPr>
      <w:r>
        <w:rPr>
          <w:rFonts w:hint="eastAsia"/>
        </w:rPr>
        <w:t>3</w:t>
      </w:r>
      <w:r>
        <w:t xml:space="preserve"> </w:t>
      </w:r>
      <w:r>
        <w:t>对工程或其他任何部分的功能要求；</w:t>
      </w:r>
    </w:p>
    <w:p w14:paraId="046952E3" w14:textId="77777777" w:rsidR="00E06036" w:rsidRDefault="00EC7800">
      <w:pPr>
        <w:pStyle w:val="ab"/>
        <w:widowControl/>
        <w:wordWrap w:val="0"/>
        <w:spacing w:before="0" w:beforeAutospacing="0" w:after="0" w:afterAutospacing="0" w:line="360" w:lineRule="auto"/>
        <w:ind w:firstLineChars="200" w:firstLine="480"/>
      </w:pPr>
      <w:r>
        <w:rPr>
          <w:rFonts w:hint="eastAsia"/>
        </w:rPr>
        <w:t>4</w:t>
      </w:r>
      <w:r>
        <w:t xml:space="preserve"> </w:t>
      </w:r>
      <w:r>
        <w:t>试验和检验标准</w:t>
      </w:r>
      <w:r>
        <w:rPr>
          <w:rFonts w:hint="eastAsia"/>
        </w:rPr>
        <w:t>。</w:t>
      </w:r>
    </w:p>
    <w:p w14:paraId="579D872F" w14:textId="77777777" w:rsidR="00E06036" w:rsidRDefault="00EC7800">
      <w:pPr>
        <w:pStyle w:val="ab"/>
        <w:widowControl/>
        <w:wordWrap w:val="0"/>
        <w:spacing w:before="0" w:beforeAutospacing="0" w:after="0" w:afterAutospacing="0" w:line="360" w:lineRule="auto"/>
      </w:pPr>
      <w:r>
        <w:rPr>
          <w:rFonts w:hint="eastAsia"/>
          <w:b/>
          <w:bCs/>
        </w:rPr>
        <w:t xml:space="preserve">3.3.6 </w:t>
      </w:r>
      <w:r>
        <w:t>项目清单</w:t>
      </w:r>
      <w:r>
        <w:rPr>
          <w:rFonts w:hint="eastAsia"/>
        </w:rPr>
        <w:t>的</w:t>
      </w:r>
      <w:r>
        <w:t>缺陷</w:t>
      </w:r>
      <w:r>
        <w:rPr>
          <w:rFonts w:hint="eastAsia"/>
        </w:rPr>
        <w:t>责任应</w:t>
      </w:r>
      <w:r>
        <w:t>根据</w:t>
      </w:r>
      <w:r>
        <w:rPr>
          <w:rFonts w:hint="eastAsia"/>
        </w:rPr>
        <w:t>计价形式、</w:t>
      </w:r>
      <w:r>
        <w:t>合同条款的具体约定</w:t>
      </w:r>
      <w:r>
        <w:rPr>
          <w:rFonts w:hint="eastAsia"/>
        </w:rPr>
        <w:t>分担。</w:t>
      </w:r>
    </w:p>
    <w:p w14:paraId="5158032B" w14:textId="77777777" w:rsidR="00E06036" w:rsidRDefault="00EC7800">
      <w:pPr>
        <w:pStyle w:val="ab"/>
        <w:widowControl/>
        <w:wordWrap w:val="0"/>
        <w:spacing w:before="0" w:beforeAutospacing="0" w:after="0" w:afterAutospacing="0" w:line="360" w:lineRule="auto"/>
      </w:pPr>
      <w:r>
        <w:rPr>
          <w:rFonts w:hint="eastAsia"/>
          <w:b/>
          <w:bCs/>
        </w:rPr>
        <w:t>3.3.7</w:t>
      </w:r>
      <w:r>
        <w:rPr>
          <w:rFonts w:hint="eastAsia"/>
        </w:rPr>
        <w:t xml:space="preserve"> </w:t>
      </w:r>
      <w:r>
        <w:rPr>
          <w:rFonts w:hint="eastAsia"/>
        </w:rPr>
        <w:t>对于由承包人承担的风险、高于常规质量与安全标准、压缩合理工期等事项，发包人应在最高投标限价中合理量化其风险对价。</w:t>
      </w:r>
    </w:p>
    <w:p w14:paraId="387E7472" w14:textId="77777777" w:rsidR="00E06036" w:rsidRDefault="00EC7800">
      <w:pPr>
        <w:spacing w:line="360" w:lineRule="auto"/>
        <w:jc w:val="center"/>
        <w:outlineLvl w:val="1"/>
        <w:rPr>
          <w:rFonts w:eastAsia="黑体"/>
          <w:bCs/>
          <w:sz w:val="28"/>
          <w:szCs w:val="28"/>
        </w:rPr>
      </w:pPr>
      <w:r>
        <w:rPr>
          <w:rFonts w:eastAsia="黑体"/>
          <w:bCs/>
          <w:sz w:val="28"/>
          <w:szCs w:val="28"/>
        </w:rPr>
        <w:t>3.</w:t>
      </w:r>
      <w:r>
        <w:rPr>
          <w:rFonts w:eastAsia="黑体" w:hint="eastAsia"/>
          <w:bCs/>
          <w:sz w:val="28"/>
          <w:szCs w:val="28"/>
        </w:rPr>
        <w:t>4</w:t>
      </w:r>
      <w:r>
        <w:rPr>
          <w:rFonts w:eastAsia="黑体"/>
          <w:bCs/>
          <w:sz w:val="28"/>
          <w:szCs w:val="28"/>
        </w:rPr>
        <w:t xml:space="preserve"> </w:t>
      </w:r>
      <w:r>
        <w:rPr>
          <w:rFonts w:eastAsia="黑体"/>
          <w:bCs/>
          <w:sz w:val="28"/>
          <w:szCs w:val="28"/>
        </w:rPr>
        <w:t>《发包人要求》</w:t>
      </w:r>
      <w:r>
        <w:rPr>
          <w:rFonts w:eastAsia="黑体" w:hint="eastAsia"/>
          <w:bCs/>
          <w:sz w:val="28"/>
          <w:szCs w:val="28"/>
        </w:rPr>
        <w:t>的编写和审核</w:t>
      </w:r>
    </w:p>
    <w:p w14:paraId="6645FB80" w14:textId="77777777" w:rsidR="00E06036" w:rsidRDefault="00EC7800">
      <w:pPr>
        <w:pStyle w:val="ab"/>
        <w:widowControl/>
        <w:wordWrap w:val="0"/>
        <w:spacing w:before="0" w:beforeAutospacing="0" w:after="0" w:afterAutospacing="0" w:line="360" w:lineRule="auto"/>
      </w:pPr>
      <w:r>
        <w:rPr>
          <w:b/>
          <w:bCs/>
        </w:rPr>
        <w:t>3.</w:t>
      </w:r>
      <w:r>
        <w:rPr>
          <w:rFonts w:hint="eastAsia"/>
          <w:b/>
          <w:bCs/>
        </w:rPr>
        <w:t>4</w:t>
      </w:r>
      <w:r>
        <w:rPr>
          <w:b/>
          <w:bCs/>
        </w:rPr>
        <w:t>.1</w:t>
      </w:r>
      <w:r>
        <w:t xml:space="preserve"> </w:t>
      </w:r>
      <w:r>
        <w:t>《发包人要求》</w:t>
      </w:r>
      <w:r>
        <w:rPr>
          <w:rFonts w:hint="eastAsia"/>
        </w:rPr>
        <w:t>的</w:t>
      </w:r>
      <w:r>
        <w:t>编写和</w:t>
      </w:r>
      <w:r>
        <w:rPr>
          <w:rFonts w:hint="eastAsia"/>
        </w:rPr>
        <w:t>审核</w:t>
      </w:r>
      <w:r>
        <w:t>应</w:t>
      </w:r>
      <w:r>
        <w:rPr>
          <w:rFonts w:hint="eastAsia"/>
        </w:rPr>
        <w:t>由</w:t>
      </w:r>
      <w:r>
        <w:t>工程设计、工程管理、工程造价等相关专业人员</w:t>
      </w:r>
      <w:r>
        <w:rPr>
          <w:rFonts w:hint="eastAsia"/>
        </w:rPr>
        <w:t>承担；</w:t>
      </w:r>
      <w:r>
        <w:t>发包人</w:t>
      </w:r>
      <w:r>
        <w:rPr>
          <w:rFonts w:ascii="宋体" w:hAnsi="宋体" w:cs="宋体" w:hint="eastAsia"/>
          <w:lang w:bidi="ar"/>
        </w:rPr>
        <w:t>应做好充分的前期工作，</w:t>
      </w:r>
      <w:r>
        <w:rPr>
          <w:rFonts w:hint="eastAsia"/>
        </w:rPr>
        <w:t>自行组织编写和审核时，宜通过有关决策审批后确认；当发包人自身专业能力不足时，应聘请专业咨询单位承担编写和审核工作。</w:t>
      </w:r>
    </w:p>
    <w:p w14:paraId="25CE3F49" w14:textId="77777777" w:rsidR="00E06036" w:rsidRDefault="00EC7800">
      <w:pPr>
        <w:pStyle w:val="ab"/>
        <w:widowControl/>
        <w:wordWrap w:val="0"/>
        <w:spacing w:before="0" w:beforeAutospacing="0" w:after="0" w:afterAutospacing="0" w:line="360" w:lineRule="auto"/>
      </w:pPr>
      <w:r>
        <w:rPr>
          <w:rFonts w:hint="eastAsia"/>
          <w:b/>
          <w:bCs/>
        </w:rPr>
        <w:t>3.4.2</w:t>
      </w:r>
      <w:r>
        <w:rPr>
          <w:rFonts w:hint="eastAsia"/>
        </w:rPr>
        <w:t xml:space="preserve"> </w:t>
      </w:r>
      <w:r>
        <w:t>《发包人要求》应满足成果交付要求和</w:t>
      </w:r>
      <w:r>
        <w:rPr>
          <w:rFonts w:hint="eastAsia"/>
        </w:rPr>
        <w:t>最高投标限价相关</w:t>
      </w:r>
      <w:r>
        <w:t>成果文件编</w:t>
      </w:r>
      <w:r>
        <w:rPr>
          <w:rFonts w:hint="eastAsia"/>
        </w:rPr>
        <w:t>写和审查</w:t>
      </w:r>
      <w:r>
        <w:t>的深度</w:t>
      </w:r>
      <w:r>
        <w:rPr>
          <w:rFonts w:hint="eastAsia"/>
        </w:rPr>
        <w:t>及质量</w:t>
      </w:r>
      <w:r>
        <w:t>要求。</w:t>
      </w:r>
    </w:p>
    <w:p w14:paraId="745E8891" w14:textId="77777777" w:rsidR="00E06036" w:rsidRDefault="00EC7800">
      <w:pPr>
        <w:pStyle w:val="ab"/>
        <w:widowControl/>
        <w:wordWrap w:val="0"/>
        <w:spacing w:before="0" w:beforeAutospacing="0" w:after="0" w:afterAutospacing="0" w:line="360" w:lineRule="auto"/>
      </w:pPr>
      <w:r>
        <w:rPr>
          <w:b/>
          <w:bCs/>
        </w:rPr>
        <w:t>3.</w:t>
      </w:r>
      <w:r>
        <w:rPr>
          <w:rFonts w:hint="eastAsia"/>
          <w:b/>
          <w:bCs/>
        </w:rPr>
        <w:t>4</w:t>
      </w:r>
      <w:r>
        <w:rPr>
          <w:b/>
          <w:bCs/>
        </w:rPr>
        <w:t>.</w:t>
      </w:r>
      <w:r>
        <w:rPr>
          <w:rFonts w:hint="eastAsia"/>
          <w:b/>
          <w:bCs/>
        </w:rPr>
        <w:t>3</w:t>
      </w:r>
      <w:r>
        <w:rPr>
          <w:b/>
          <w:bCs/>
        </w:rPr>
        <w:t xml:space="preserve"> </w:t>
      </w:r>
      <w:r>
        <w:t>《发包人要求》应明确建设规模、</w:t>
      </w:r>
      <w:r>
        <w:rPr>
          <w:rFonts w:hint="eastAsia"/>
        </w:rPr>
        <w:t>相关</w:t>
      </w:r>
      <w:r>
        <w:t>标准、功能要求</w:t>
      </w:r>
      <w:r>
        <w:rPr>
          <w:rFonts w:hint="eastAsia"/>
        </w:rPr>
        <w:t>、工期等要求</w:t>
      </w:r>
      <w:r>
        <w:t>，各专业工程技术配置</w:t>
      </w:r>
      <w:r>
        <w:rPr>
          <w:rFonts w:hint="eastAsia"/>
        </w:rPr>
        <w:t>和</w:t>
      </w:r>
      <w:r>
        <w:t>交付标准，</w:t>
      </w:r>
      <w:r>
        <w:rPr>
          <w:rFonts w:hint="eastAsia"/>
        </w:rPr>
        <w:t>以及</w:t>
      </w:r>
      <w:r>
        <w:t>检验、试验、验收、试运行（如有）等具体要求。</w:t>
      </w:r>
    </w:p>
    <w:p w14:paraId="69AA1397" w14:textId="77777777" w:rsidR="00E06036" w:rsidRDefault="00EC7800">
      <w:pPr>
        <w:pStyle w:val="ab"/>
        <w:widowControl/>
        <w:wordWrap w:val="0"/>
        <w:spacing w:before="0" w:beforeAutospacing="0" w:after="0" w:afterAutospacing="0" w:line="360" w:lineRule="auto"/>
      </w:pPr>
      <w:r>
        <w:rPr>
          <w:b/>
          <w:bCs/>
        </w:rPr>
        <w:lastRenderedPageBreak/>
        <w:t>3.</w:t>
      </w:r>
      <w:r>
        <w:rPr>
          <w:rFonts w:hint="eastAsia"/>
          <w:b/>
          <w:bCs/>
        </w:rPr>
        <w:t>4</w:t>
      </w:r>
      <w:r>
        <w:rPr>
          <w:b/>
          <w:bCs/>
        </w:rPr>
        <w:t>.</w:t>
      </w:r>
      <w:r>
        <w:rPr>
          <w:rFonts w:hint="eastAsia"/>
          <w:b/>
          <w:bCs/>
        </w:rPr>
        <w:t>4</w:t>
      </w:r>
      <w:r>
        <w:rPr>
          <w:b/>
          <w:bCs/>
        </w:rPr>
        <w:t xml:space="preserve"> </w:t>
      </w:r>
      <w:r>
        <w:t>《发包人要求》应</w:t>
      </w:r>
      <w:r>
        <w:rPr>
          <w:rFonts w:hint="eastAsia"/>
        </w:rPr>
        <w:t>明确</w:t>
      </w:r>
      <w:r>
        <w:t>招标图纸</w:t>
      </w:r>
      <w:r>
        <w:rPr>
          <w:rFonts w:hint="eastAsia"/>
        </w:rPr>
        <w:t>和</w:t>
      </w:r>
      <w:r>
        <w:t>其他基础资料未明确</w:t>
      </w:r>
      <w:r>
        <w:rPr>
          <w:rFonts w:hint="eastAsia"/>
        </w:rPr>
        <w:t>的功能、品质、技术参数等</w:t>
      </w:r>
      <w:r>
        <w:t>对工程质量</w:t>
      </w:r>
      <w:r>
        <w:rPr>
          <w:rFonts w:hint="eastAsia"/>
        </w:rPr>
        <w:t>或工程</w:t>
      </w:r>
      <w:r>
        <w:t>造价影响较大的内容。</w:t>
      </w:r>
    </w:p>
    <w:p w14:paraId="3CBE7DDE" w14:textId="77777777" w:rsidR="00E06036" w:rsidRDefault="00E06036">
      <w:pPr>
        <w:pStyle w:val="ab"/>
        <w:widowControl/>
        <w:wordWrap w:val="0"/>
        <w:spacing w:before="0" w:beforeAutospacing="0" w:after="0" w:afterAutospacing="0" w:line="360" w:lineRule="auto"/>
        <w:rPr>
          <w:strike/>
        </w:rPr>
      </w:pPr>
    </w:p>
    <w:p w14:paraId="6695B0BA"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1AAB69D3"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7420CE48"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7F6ACC83"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021C7F5F"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275ACD51"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751F5B99"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0EF89B4E"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376D07BF"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4345C240"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5E9947EA"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26AC5C69"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5B4915D0"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429473D1"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200A2ABD"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735C7079"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23385BCE"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4B244856"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4C0DB101" w14:textId="77777777"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2F95DF25" w14:textId="37942BF2" w:rsidR="00EC7800" w:rsidRDefault="00EC7800">
      <w:pPr>
        <w:pStyle w:val="ab"/>
        <w:widowControl/>
        <w:wordWrap w:val="0"/>
        <w:spacing w:before="0" w:beforeAutospacing="0" w:after="0" w:afterAutospacing="0" w:line="528" w:lineRule="atLeast"/>
        <w:ind w:firstLineChars="200" w:firstLine="643"/>
        <w:jc w:val="center"/>
        <w:rPr>
          <w:b/>
          <w:bCs/>
          <w:kern w:val="2"/>
          <w:sz w:val="32"/>
          <w:szCs w:val="30"/>
        </w:rPr>
      </w:pPr>
    </w:p>
    <w:p w14:paraId="72EF8AB5" w14:textId="486D9910" w:rsidR="00E06036" w:rsidRDefault="00EC7800">
      <w:pPr>
        <w:pStyle w:val="ab"/>
        <w:widowControl/>
        <w:wordWrap w:val="0"/>
        <w:spacing w:before="0" w:beforeAutospacing="0" w:after="0" w:afterAutospacing="0" w:line="528" w:lineRule="atLeast"/>
        <w:ind w:firstLineChars="200" w:firstLine="643"/>
        <w:jc w:val="center"/>
        <w:rPr>
          <w:b/>
          <w:bCs/>
          <w:kern w:val="2"/>
          <w:sz w:val="32"/>
          <w:szCs w:val="30"/>
        </w:rPr>
      </w:pPr>
      <w:r>
        <w:rPr>
          <w:b/>
          <w:bCs/>
          <w:kern w:val="2"/>
          <w:sz w:val="32"/>
          <w:szCs w:val="30"/>
        </w:rPr>
        <w:lastRenderedPageBreak/>
        <w:t xml:space="preserve">4 </w:t>
      </w:r>
      <w:r>
        <w:rPr>
          <w:b/>
          <w:bCs/>
          <w:kern w:val="2"/>
          <w:sz w:val="32"/>
          <w:szCs w:val="30"/>
        </w:rPr>
        <w:t>工程总承包项目费用组成及项目清单</w:t>
      </w:r>
    </w:p>
    <w:p w14:paraId="6AA93285" w14:textId="77777777" w:rsidR="00E06036" w:rsidRDefault="00EC7800">
      <w:pPr>
        <w:pStyle w:val="ab"/>
        <w:widowControl/>
        <w:wordWrap w:val="0"/>
        <w:spacing w:before="0" w:beforeAutospacing="0" w:after="0" w:afterAutospacing="0" w:line="528" w:lineRule="atLeast"/>
        <w:ind w:firstLineChars="200" w:firstLine="560"/>
        <w:jc w:val="center"/>
        <w:rPr>
          <w:rFonts w:eastAsia="黑体"/>
          <w:bCs/>
          <w:kern w:val="2"/>
          <w:sz w:val="28"/>
          <w:szCs w:val="28"/>
        </w:rPr>
      </w:pPr>
      <w:r>
        <w:rPr>
          <w:rFonts w:eastAsia="黑体"/>
          <w:bCs/>
          <w:kern w:val="2"/>
          <w:sz w:val="28"/>
          <w:szCs w:val="28"/>
        </w:rPr>
        <w:t xml:space="preserve">4.1 </w:t>
      </w:r>
      <w:r>
        <w:rPr>
          <w:rFonts w:eastAsia="黑体"/>
          <w:bCs/>
          <w:kern w:val="2"/>
          <w:sz w:val="28"/>
          <w:szCs w:val="28"/>
        </w:rPr>
        <w:t>一般规定</w:t>
      </w:r>
    </w:p>
    <w:p w14:paraId="78040064" w14:textId="77777777" w:rsidR="00E06036" w:rsidRDefault="00EC7800">
      <w:pPr>
        <w:pStyle w:val="ab"/>
        <w:widowControl/>
        <w:wordWrap w:val="0"/>
        <w:spacing w:before="0" w:beforeAutospacing="0" w:after="0" w:afterAutospacing="0" w:line="360" w:lineRule="auto"/>
      </w:pPr>
      <w:r>
        <w:rPr>
          <w:b/>
          <w:bCs/>
        </w:rPr>
        <w:t>4.1.1</w:t>
      </w:r>
      <w:r>
        <w:t xml:space="preserve"> </w:t>
      </w:r>
      <w:r>
        <w:t>发包人应依据经</w:t>
      </w:r>
      <w:r>
        <w:rPr>
          <w:rFonts w:hint="eastAsia"/>
        </w:rPr>
        <w:t>批准</w:t>
      </w:r>
      <w:r>
        <w:t>的可行性研究报告</w:t>
      </w:r>
      <w:r>
        <w:rPr>
          <w:rFonts w:hint="eastAsia"/>
        </w:rPr>
        <w:t>、</w:t>
      </w:r>
      <w:r>
        <w:t>经核准的项目申请报告或项目备案资料</w:t>
      </w:r>
      <w:r>
        <w:rPr>
          <w:rFonts w:hint="eastAsia"/>
        </w:rPr>
        <w:t>，以及</w:t>
      </w:r>
      <w:r>
        <w:t>投资估算、审批的设计文件</w:t>
      </w:r>
      <w:r>
        <w:rPr>
          <w:rFonts w:hint="eastAsia"/>
        </w:rPr>
        <w:t>和</w:t>
      </w:r>
      <w:r>
        <w:t>设计概算，统筹考虑发包范围、工作内容、服务范围、《发包人要求》和合同</w:t>
      </w:r>
      <w:r>
        <w:rPr>
          <w:rFonts w:hint="eastAsia"/>
        </w:rPr>
        <w:t>主要条款</w:t>
      </w:r>
      <w:r>
        <w:t>，合理确定工程总承包项目费用组成。</w:t>
      </w:r>
    </w:p>
    <w:p w14:paraId="4C8FE1A1" w14:textId="77777777" w:rsidR="00E06036" w:rsidRDefault="00EC7800">
      <w:pPr>
        <w:pStyle w:val="ab"/>
        <w:widowControl/>
        <w:wordWrap w:val="0"/>
        <w:spacing w:before="0" w:beforeAutospacing="0" w:after="0" w:afterAutospacing="0" w:line="360" w:lineRule="auto"/>
      </w:pPr>
      <w:r>
        <w:rPr>
          <w:b/>
          <w:bCs/>
        </w:rPr>
        <w:t>4.1.2</w:t>
      </w:r>
      <w:r>
        <w:t xml:space="preserve"> </w:t>
      </w:r>
      <w:r>
        <w:t>工程总承包项目清单</w:t>
      </w:r>
      <w:r>
        <w:rPr>
          <w:rFonts w:hint="eastAsia"/>
        </w:rPr>
        <w:t>应</w:t>
      </w:r>
      <w:r>
        <w:t>作为招标文件的组成部分</w:t>
      </w:r>
      <w:r>
        <w:rPr>
          <w:rFonts w:hint="eastAsia"/>
        </w:rPr>
        <w:t>。</w:t>
      </w:r>
      <w:r>
        <w:t>方案设计审批完成后发包的工程总承包项目</w:t>
      </w:r>
      <w:r>
        <w:rPr>
          <w:rFonts w:hint="eastAsia"/>
        </w:rPr>
        <w:t>宜</w:t>
      </w:r>
      <w:r>
        <w:t>编制工程总承包项目清单，初步设计审批完成后发包的工程总承包项目应编制工程总承包项目清单</w:t>
      </w:r>
      <w:r>
        <w:rPr>
          <w:rFonts w:hint="eastAsia"/>
        </w:rPr>
        <w:t>。</w:t>
      </w:r>
    </w:p>
    <w:p w14:paraId="46CFCD82" w14:textId="77777777" w:rsidR="00E06036" w:rsidRDefault="00EC7800">
      <w:pPr>
        <w:pStyle w:val="ab"/>
        <w:widowControl/>
        <w:wordWrap w:val="0"/>
        <w:spacing w:before="0" w:beforeAutospacing="0" w:after="0" w:afterAutospacing="0" w:line="360" w:lineRule="auto"/>
      </w:pPr>
      <w:r>
        <w:rPr>
          <w:b/>
          <w:bCs/>
        </w:rPr>
        <w:t>4.1.</w:t>
      </w:r>
      <w:r>
        <w:rPr>
          <w:rFonts w:hint="eastAsia"/>
          <w:b/>
          <w:bCs/>
        </w:rPr>
        <w:t>3</w:t>
      </w:r>
      <w:r>
        <w:t xml:space="preserve"> </w:t>
      </w:r>
      <w:r>
        <w:t>采用项目清单招标的，</w:t>
      </w:r>
      <w:r>
        <w:rPr>
          <w:rFonts w:hint="eastAsia"/>
        </w:rPr>
        <w:t>以总价计价的</w:t>
      </w:r>
      <w:r>
        <w:t>项目清单仅作为编审最高投标限价的依据或投标报价的参考</w:t>
      </w:r>
      <w:r>
        <w:rPr>
          <w:rFonts w:hint="eastAsia"/>
        </w:rPr>
        <w:t>；以单价计价的项目清单，应作为编审最高投标限价、投标报价、合同价格调整等的基础依据。</w:t>
      </w:r>
    </w:p>
    <w:p w14:paraId="2D0BBCE9" w14:textId="77777777" w:rsidR="00E06036" w:rsidRDefault="00EC7800">
      <w:pPr>
        <w:pStyle w:val="ab"/>
        <w:widowControl/>
        <w:wordWrap w:val="0"/>
        <w:spacing w:before="0" w:beforeAutospacing="0" w:after="0" w:afterAutospacing="0" w:line="360" w:lineRule="auto"/>
      </w:pPr>
      <w:r>
        <w:rPr>
          <w:b/>
          <w:bCs/>
        </w:rPr>
        <w:t>4.1.</w:t>
      </w:r>
      <w:r>
        <w:rPr>
          <w:rFonts w:hint="eastAsia"/>
          <w:b/>
          <w:bCs/>
        </w:rPr>
        <w:t>4</w:t>
      </w:r>
      <w:r>
        <w:t xml:space="preserve"> </w:t>
      </w:r>
      <w:r>
        <w:t>招标人提供的项目清单存在缺项或错误，投标人在</w:t>
      </w:r>
      <w:r>
        <w:rPr>
          <w:rFonts w:hint="eastAsia"/>
        </w:rPr>
        <w:t>招标文件</w:t>
      </w:r>
      <w:r>
        <w:t>规定时间内向招标人提出质疑的，招标人应及时进行</w:t>
      </w:r>
      <w:r>
        <w:rPr>
          <w:rFonts w:hint="eastAsia"/>
        </w:rPr>
        <w:t>复核，必要时予以</w:t>
      </w:r>
      <w:r>
        <w:t>修改完善。</w:t>
      </w:r>
    </w:p>
    <w:p w14:paraId="365AF177" w14:textId="77777777" w:rsidR="00E06036" w:rsidRDefault="00EC7800">
      <w:pPr>
        <w:pStyle w:val="ab"/>
        <w:widowControl/>
        <w:wordWrap w:val="0"/>
        <w:spacing w:before="0" w:beforeAutospacing="0" w:after="0" w:afterAutospacing="0" w:line="360" w:lineRule="auto"/>
      </w:pPr>
      <w:r>
        <w:rPr>
          <w:b/>
          <w:bCs/>
        </w:rPr>
        <w:t>4.1.</w:t>
      </w:r>
      <w:r>
        <w:rPr>
          <w:rFonts w:hint="eastAsia"/>
          <w:b/>
          <w:bCs/>
        </w:rPr>
        <w:t>5</w:t>
      </w:r>
      <w:r>
        <w:t xml:space="preserve"> </w:t>
      </w:r>
      <w:r>
        <w:t>工程总承包项目清单应由招标人</w:t>
      </w:r>
      <w:r>
        <w:rPr>
          <w:rFonts w:hint="eastAsia"/>
        </w:rPr>
        <w:t>组织</w:t>
      </w:r>
      <w:r>
        <w:t>编制</w:t>
      </w:r>
      <w:r>
        <w:rPr>
          <w:rFonts w:hint="eastAsia"/>
        </w:rPr>
        <w:t>。</w:t>
      </w:r>
      <w:r>
        <w:t>编制单位应配备满足造价成果文件质量要求的专业人员，实行编制、</w:t>
      </w:r>
      <w:r>
        <w:rPr>
          <w:rFonts w:hint="eastAsia"/>
        </w:rPr>
        <w:t>审</w:t>
      </w:r>
      <w:r>
        <w:t>核、审定的多级质量管理。</w:t>
      </w:r>
    </w:p>
    <w:p w14:paraId="59EE2C42" w14:textId="77777777" w:rsidR="00E06036" w:rsidRDefault="00EC7800">
      <w:pPr>
        <w:pStyle w:val="ab"/>
        <w:widowControl/>
        <w:wordWrap w:val="0"/>
        <w:spacing w:before="0" w:beforeAutospacing="0" w:after="0" w:afterAutospacing="0" w:line="528" w:lineRule="atLeast"/>
        <w:ind w:firstLineChars="200" w:firstLine="560"/>
        <w:jc w:val="center"/>
        <w:rPr>
          <w:rFonts w:eastAsia="黑体"/>
          <w:bCs/>
          <w:kern w:val="2"/>
          <w:sz w:val="28"/>
          <w:szCs w:val="28"/>
        </w:rPr>
      </w:pPr>
      <w:r>
        <w:rPr>
          <w:rFonts w:eastAsia="黑体"/>
          <w:bCs/>
          <w:kern w:val="2"/>
          <w:sz w:val="28"/>
          <w:szCs w:val="28"/>
        </w:rPr>
        <w:t xml:space="preserve">4.2 </w:t>
      </w:r>
      <w:r>
        <w:rPr>
          <w:rFonts w:eastAsia="黑体"/>
          <w:bCs/>
          <w:kern w:val="2"/>
          <w:sz w:val="28"/>
          <w:szCs w:val="28"/>
        </w:rPr>
        <w:t>工程总承包</w:t>
      </w:r>
      <w:r>
        <w:rPr>
          <w:rFonts w:eastAsia="黑体" w:hint="eastAsia"/>
          <w:bCs/>
          <w:kern w:val="2"/>
          <w:sz w:val="28"/>
          <w:szCs w:val="28"/>
        </w:rPr>
        <w:t>项目</w:t>
      </w:r>
      <w:r>
        <w:rPr>
          <w:rFonts w:eastAsia="黑体"/>
          <w:bCs/>
          <w:kern w:val="2"/>
          <w:sz w:val="28"/>
          <w:szCs w:val="28"/>
        </w:rPr>
        <w:t>费用组成</w:t>
      </w:r>
    </w:p>
    <w:p w14:paraId="2124CB80" w14:textId="77777777" w:rsidR="00E06036" w:rsidRDefault="00EC7800">
      <w:pPr>
        <w:pStyle w:val="ab"/>
        <w:widowControl/>
        <w:wordWrap w:val="0"/>
        <w:spacing w:before="0" w:beforeAutospacing="0" w:after="0" w:afterAutospacing="0" w:line="360" w:lineRule="auto"/>
      </w:pPr>
      <w:r>
        <w:rPr>
          <w:b/>
          <w:bCs/>
        </w:rPr>
        <w:t>4.2.1</w:t>
      </w:r>
      <w:r>
        <w:t xml:space="preserve"> </w:t>
      </w:r>
      <w:r>
        <w:t>工程总承包</w:t>
      </w:r>
      <w:r>
        <w:rPr>
          <w:rFonts w:hint="eastAsia"/>
        </w:rPr>
        <w:t>项目</w:t>
      </w:r>
      <w:r>
        <w:t>费用</w:t>
      </w:r>
      <w:r>
        <w:rPr>
          <w:rFonts w:hint="eastAsia"/>
        </w:rPr>
        <w:t>应</w:t>
      </w:r>
      <w:r>
        <w:t>由勘察设计费、工程费用和工程总承包其他费、</w:t>
      </w:r>
      <w:r>
        <w:rPr>
          <w:rFonts w:hint="eastAsia"/>
        </w:rPr>
        <w:t>暂列金额</w:t>
      </w:r>
      <w:r>
        <w:t>四部分组成</w:t>
      </w:r>
      <w:r>
        <w:rPr>
          <w:kern w:val="2"/>
        </w:rPr>
        <w:t>，各部分费用应</w:t>
      </w:r>
      <w:r>
        <w:rPr>
          <w:rFonts w:hint="eastAsia"/>
          <w:kern w:val="2"/>
        </w:rPr>
        <w:t>明确体现</w:t>
      </w:r>
      <w:r>
        <w:rPr>
          <w:kern w:val="2"/>
        </w:rPr>
        <w:t>相应的增值税</w:t>
      </w:r>
      <w:r>
        <w:t>。</w:t>
      </w:r>
    </w:p>
    <w:p w14:paraId="1B9FBA14" w14:textId="77777777" w:rsidR="00E06036" w:rsidRDefault="00EC7800">
      <w:pPr>
        <w:pStyle w:val="ab"/>
        <w:widowControl/>
        <w:wordWrap w:val="0"/>
        <w:spacing w:before="0" w:beforeAutospacing="0" w:after="0" w:afterAutospacing="0" w:line="360" w:lineRule="auto"/>
      </w:pPr>
      <w:r>
        <w:rPr>
          <w:b/>
          <w:bCs/>
        </w:rPr>
        <w:t>4.2.2</w:t>
      </w:r>
      <w:r>
        <w:t xml:space="preserve"> </w:t>
      </w:r>
      <w:r>
        <w:t>勘察设计费应包括下列费用：</w:t>
      </w:r>
    </w:p>
    <w:p w14:paraId="59B25D2B" w14:textId="77777777" w:rsidR="00E06036" w:rsidRDefault="00EC7800">
      <w:pPr>
        <w:pStyle w:val="ab"/>
        <w:widowControl/>
        <w:wordWrap w:val="0"/>
        <w:spacing w:before="0" w:beforeAutospacing="0" w:after="0" w:afterAutospacing="0" w:line="360" w:lineRule="auto"/>
        <w:ind w:firstLineChars="200" w:firstLine="480"/>
      </w:pPr>
      <w:r>
        <w:t xml:space="preserve">1 </w:t>
      </w:r>
      <w:r>
        <w:t>勘察费：初步勘察费、详细勘察费、施工勘察费；</w:t>
      </w:r>
    </w:p>
    <w:p w14:paraId="2AAD1489" w14:textId="77777777" w:rsidR="00E06036" w:rsidRDefault="00EC7800">
      <w:pPr>
        <w:pStyle w:val="ab"/>
        <w:widowControl/>
        <w:wordWrap w:val="0"/>
        <w:spacing w:before="0" w:beforeAutospacing="0" w:after="0" w:afterAutospacing="0" w:line="360" w:lineRule="auto"/>
        <w:ind w:firstLineChars="200" w:firstLine="480"/>
      </w:pPr>
      <w:r>
        <w:t xml:space="preserve">2 </w:t>
      </w:r>
      <w:r>
        <w:t>设计费：方案设计费、初步设计费、施工图设计费、专项设计费。</w:t>
      </w:r>
    </w:p>
    <w:p w14:paraId="4CF9A469" w14:textId="77777777" w:rsidR="00E06036" w:rsidRDefault="00EC7800">
      <w:pPr>
        <w:pStyle w:val="ab"/>
        <w:widowControl/>
        <w:wordWrap w:val="0"/>
        <w:spacing w:before="0" w:beforeAutospacing="0" w:after="0" w:afterAutospacing="0" w:line="360" w:lineRule="auto"/>
      </w:pPr>
      <w:r>
        <w:rPr>
          <w:b/>
          <w:bCs/>
        </w:rPr>
        <w:t>4.2.3</w:t>
      </w:r>
      <w:r>
        <w:t xml:space="preserve"> </w:t>
      </w:r>
      <w:r>
        <w:t>工程费用应包括下列费用：</w:t>
      </w:r>
    </w:p>
    <w:p w14:paraId="2025256A" w14:textId="77777777" w:rsidR="00E06036" w:rsidRDefault="00EC7800">
      <w:pPr>
        <w:pStyle w:val="ab"/>
        <w:widowControl/>
        <w:wordWrap w:val="0"/>
        <w:spacing w:before="0" w:beforeAutospacing="0" w:after="0" w:afterAutospacing="0" w:line="360" w:lineRule="auto"/>
        <w:ind w:firstLineChars="200" w:firstLine="480"/>
      </w:pPr>
      <w:r>
        <w:t xml:space="preserve">1 </w:t>
      </w:r>
      <w:r>
        <w:t>建筑工程费；</w:t>
      </w:r>
    </w:p>
    <w:p w14:paraId="4C19221B" w14:textId="77777777" w:rsidR="00E06036" w:rsidRDefault="00EC7800">
      <w:pPr>
        <w:pStyle w:val="ab"/>
        <w:widowControl/>
        <w:wordWrap w:val="0"/>
        <w:spacing w:before="0" w:beforeAutospacing="0" w:after="0" w:afterAutospacing="0" w:line="360" w:lineRule="auto"/>
        <w:ind w:firstLineChars="200" w:firstLine="480"/>
      </w:pPr>
      <w:r>
        <w:t xml:space="preserve">2 </w:t>
      </w:r>
      <w:r>
        <w:t>安装工程费；</w:t>
      </w:r>
    </w:p>
    <w:p w14:paraId="7B3E5466" w14:textId="77777777" w:rsidR="00E06036" w:rsidRDefault="00EC7800">
      <w:pPr>
        <w:pStyle w:val="ab"/>
        <w:widowControl/>
        <w:wordWrap w:val="0"/>
        <w:spacing w:before="0" w:beforeAutospacing="0" w:after="0" w:afterAutospacing="0" w:line="360" w:lineRule="auto"/>
        <w:ind w:firstLineChars="200" w:firstLine="480"/>
      </w:pPr>
      <w:r>
        <w:t xml:space="preserve">3 </w:t>
      </w:r>
      <w:r>
        <w:t>设备购置费。</w:t>
      </w:r>
    </w:p>
    <w:p w14:paraId="2138D128" w14:textId="77777777" w:rsidR="00E06036" w:rsidRDefault="00EC7800">
      <w:pPr>
        <w:pStyle w:val="ab"/>
        <w:widowControl/>
        <w:spacing w:before="0" w:beforeAutospacing="0" w:after="0" w:afterAutospacing="0" w:line="360" w:lineRule="auto"/>
      </w:pPr>
      <w:r>
        <w:rPr>
          <w:b/>
          <w:bCs/>
        </w:rPr>
        <w:t>4.2.4</w:t>
      </w:r>
      <w:r>
        <w:t xml:space="preserve"> </w:t>
      </w:r>
      <w:r>
        <w:t>工程总承包其他费应结合</w:t>
      </w:r>
      <w:r>
        <w:rPr>
          <w:rFonts w:hint="eastAsia"/>
        </w:rPr>
        <w:t>工程</w:t>
      </w:r>
      <w:r>
        <w:t>项目具体情况</w:t>
      </w:r>
      <w:r>
        <w:rPr>
          <w:rFonts w:hint="eastAsia"/>
        </w:rPr>
        <w:t>、</w:t>
      </w:r>
      <w:r>
        <w:t>参照</w:t>
      </w:r>
      <w:r>
        <w:rPr>
          <w:rFonts w:hint="eastAsia"/>
        </w:rPr>
        <w:t>工程项目</w:t>
      </w:r>
      <w:r>
        <w:t>总投资中工程建设其他费</w:t>
      </w:r>
      <w:r>
        <w:rPr>
          <w:rFonts w:hint="eastAsia"/>
        </w:rPr>
        <w:t>计列</w:t>
      </w:r>
      <w:r>
        <w:t>，工程总承包其他费可分为：</w:t>
      </w:r>
    </w:p>
    <w:p w14:paraId="1BBCA800" w14:textId="77777777" w:rsidR="00E06036" w:rsidRDefault="00EC7800">
      <w:pPr>
        <w:pStyle w:val="ab"/>
        <w:widowControl/>
        <w:wordWrap w:val="0"/>
        <w:spacing w:before="0" w:beforeAutospacing="0" w:after="0" w:afterAutospacing="0" w:line="360" w:lineRule="auto"/>
        <w:ind w:firstLineChars="200" w:firstLine="480"/>
      </w:pPr>
      <w:r>
        <w:lastRenderedPageBreak/>
        <w:t>1</w:t>
      </w:r>
      <w:r>
        <w:t>工程总承包管理费；</w:t>
      </w:r>
    </w:p>
    <w:p w14:paraId="2F85D1E1" w14:textId="77777777" w:rsidR="00E06036" w:rsidRDefault="00EC7800">
      <w:pPr>
        <w:pStyle w:val="ab"/>
        <w:widowControl/>
        <w:wordWrap w:val="0"/>
        <w:spacing w:before="0" w:beforeAutospacing="0" w:after="0" w:afterAutospacing="0" w:line="360" w:lineRule="auto"/>
        <w:ind w:firstLineChars="200" w:firstLine="480"/>
        <w:rPr>
          <w:highlight w:val="red"/>
        </w:rPr>
      </w:pPr>
      <w:r>
        <w:t>2</w:t>
      </w:r>
      <w:r>
        <w:t>工程总承包专项费，可包括下列费用：</w:t>
      </w:r>
    </w:p>
    <w:p w14:paraId="3BD18253" w14:textId="77777777" w:rsidR="00E06036" w:rsidRDefault="00EC7800">
      <w:pPr>
        <w:pStyle w:val="ab"/>
        <w:widowControl/>
        <w:wordWrap w:val="0"/>
        <w:spacing w:before="0" w:beforeAutospacing="0" w:after="0" w:afterAutospacing="0" w:line="360" w:lineRule="auto"/>
        <w:ind w:firstLineChars="200" w:firstLine="480"/>
      </w:pPr>
      <w:r>
        <w:rPr>
          <w:rFonts w:hint="eastAsia"/>
        </w:rPr>
        <w:t>（</w:t>
      </w:r>
      <w:r>
        <w:rPr>
          <w:rFonts w:hint="eastAsia"/>
        </w:rPr>
        <w:t>1</w:t>
      </w:r>
      <w:r>
        <w:rPr>
          <w:rFonts w:hint="eastAsia"/>
        </w:rPr>
        <w:t>）临时用地</w:t>
      </w:r>
      <w:r>
        <w:t>及占道使用补偿费</w:t>
      </w:r>
      <w:r>
        <w:rPr>
          <w:rFonts w:hint="eastAsia"/>
        </w:rPr>
        <w:t>；</w:t>
      </w:r>
    </w:p>
    <w:p w14:paraId="6F817EF8" w14:textId="77777777" w:rsidR="00E06036" w:rsidRDefault="00EC7800">
      <w:pPr>
        <w:pStyle w:val="ab"/>
        <w:widowControl/>
        <w:wordWrap w:val="0"/>
        <w:spacing w:before="0" w:beforeAutospacing="0" w:after="0" w:afterAutospacing="0" w:line="360" w:lineRule="auto"/>
        <w:ind w:firstLineChars="200" w:firstLine="480"/>
      </w:pPr>
      <w:r>
        <w:rPr>
          <w:rFonts w:hint="eastAsia"/>
        </w:rPr>
        <w:t>（</w:t>
      </w:r>
      <w:r>
        <w:rPr>
          <w:rFonts w:hint="eastAsia"/>
        </w:rPr>
        <w:t>2</w:t>
      </w:r>
      <w:r>
        <w:rPr>
          <w:rFonts w:hint="eastAsia"/>
        </w:rPr>
        <w:t>）</w:t>
      </w:r>
      <w:r>
        <w:t>场地准备及临时设施费</w:t>
      </w:r>
      <w:r>
        <w:rPr>
          <w:rFonts w:hint="eastAsia"/>
        </w:rPr>
        <w:t>；</w:t>
      </w:r>
    </w:p>
    <w:p w14:paraId="55F0E19C" w14:textId="77777777" w:rsidR="00E06036" w:rsidRDefault="00EC7800">
      <w:pPr>
        <w:pStyle w:val="ab"/>
        <w:widowControl/>
        <w:wordWrap w:val="0"/>
        <w:spacing w:before="0" w:beforeAutospacing="0" w:after="0" w:afterAutospacing="0" w:line="360" w:lineRule="auto"/>
        <w:ind w:firstLineChars="200" w:firstLine="480"/>
      </w:pPr>
      <w:r>
        <w:rPr>
          <w:rFonts w:hint="eastAsia"/>
        </w:rPr>
        <w:t>（</w:t>
      </w:r>
      <w:r>
        <w:rPr>
          <w:rFonts w:hint="eastAsia"/>
        </w:rPr>
        <w:t>3</w:t>
      </w:r>
      <w:r>
        <w:rPr>
          <w:rFonts w:hint="eastAsia"/>
        </w:rPr>
        <w:t>）</w:t>
      </w:r>
      <w:r>
        <w:t>管线迁改费</w:t>
      </w:r>
      <w:r>
        <w:rPr>
          <w:rFonts w:hint="eastAsia"/>
        </w:rPr>
        <w:t>；</w:t>
      </w:r>
    </w:p>
    <w:p w14:paraId="150BFEB5" w14:textId="77777777" w:rsidR="00E06036" w:rsidRDefault="00EC7800">
      <w:pPr>
        <w:pStyle w:val="ab"/>
        <w:widowControl/>
        <w:wordWrap w:val="0"/>
        <w:spacing w:before="0" w:beforeAutospacing="0" w:after="0" w:afterAutospacing="0" w:line="360" w:lineRule="auto"/>
        <w:ind w:firstLineChars="200" w:firstLine="480"/>
      </w:pPr>
      <w:r>
        <w:rPr>
          <w:rFonts w:hint="eastAsia"/>
        </w:rPr>
        <w:t>（</w:t>
      </w:r>
      <w:r>
        <w:rPr>
          <w:rFonts w:hint="eastAsia"/>
        </w:rPr>
        <w:t>4</w:t>
      </w:r>
      <w:r>
        <w:rPr>
          <w:rFonts w:hint="eastAsia"/>
        </w:rPr>
        <w:t>）</w:t>
      </w:r>
      <w:r>
        <w:t>研究试验费</w:t>
      </w:r>
      <w:r>
        <w:rPr>
          <w:rFonts w:hint="eastAsia"/>
        </w:rPr>
        <w:t>；</w:t>
      </w:r>
    </w:p>
    <w:p w14:paraId="083721DA" w14:textId="77777777" w:rsidR="00E06036" w:rsidRDefault="00EC7800">
      <w:pPr>
        <w:pStyle w:val="ab"/>
        <w:widowControl/>
        <w:wordWrap w:val="0"/>
        <w:spacing w:before="0" w:beforeAutospacing="0" w:after="0" w:afterAutospacing="0" w:line="360" w:lineRule="auto"/>
        <w:ind w:firstLineChars="200" w:firstLine="480"/>
      </w:pPr>
      <w:r>
        <w:rPr>
          <w:rFonts w:hint="eastAsia"/>
        </w:rPr>
        <w:t>（</w:t>
      </w:r>
      <w:r>
        <w:rPr>
          <w:rFonts w:hint="eastAsia"/>
        </w:rPr>
        <w:t>5</w:t>
      </w:r>
      <w:r>
        <w:rPr>
          <w:rFonts w:hint="eastAsia"/>
        </w:rPr>
        <w:t>）</w:t>
      </w:r>
      <w:r>
        <w:t>工程保险费</w:t>
      </w:r>
      <w:r>
        <w:rPr>
          <w:rFonts w:hint="eastAsia"/>
        </w:rPr>
        <w:t>；</w:t>
      </w:r>
    </w:p>
    <w:p w14:paraId="461A4F3C" w14:textId="77777777" w:rsidR="00E06036" w:rsidRDefault="00EC7800">
      <w:pPr>
        <w:pStyle w:val="ab"/>
        <w:widowControl/>
        <w:wordWrap w:val="0"/>
        <w:spacing w:before="0" w:beforeAutospacing="0" w:after="0" w:afterAutospacing="0" w:line="360" w:lineRule="auto"/>
        <w:ind w:firstLineChars="200" w:firstLine="480"/>
      </w:pPr>
      <w:r>
        <w:t>（</w:t>
      </w:r>
      <w:r>
        <w:rPr>
          <w:rFonts w:hint="eastAsia"/>
        </w:rPr>
        <w:t>6</w:t>
      </w:r>
      <w:r>
        <w:t>）</w:t>
      </w:r>
      <w:r>
        <w:rPr>
          <w:rFonts w:hint="eastAsia"/>
        </w:rPr>
        <w:t>依据招标文件要求的</w:t>
      </w:r>
      <w:r>
        <w:t>其他专项费。</w:t>
      </w:r>
    </w:p>
    <w:p w14:paraId="7A5E7C9F" w14:textId="77777777" w:rsidR="00E06036" w:rsidRDefault="00EC7800">
      <w:pPr>
        <w:pStyle w:val="ab"/>
        <w:widowControl/>
        <w:wordWrap w:val="0"/>
        <w:spacing w:before="0" w:beforeAutospacing="0" w:after="0" w:afterAutospacing="0" w:line="360" w:lineRule="auto"/>
      </w:pPr>
      <w:r>
        <w:rPr>
          <w:rFonts w:hint="eastAsia"/>
          <w:b/>
          <w:bCs/>
        </w:rPr>
        <w:t>4.2.5</w:t>
      </w:r>
      <w:r>
        <w:rPr>
          <w:rFonts w:hint="eastAsia"/>
        </w:rPr>
        <w:t xml:space="preserve"> </w:t>
      </w:r>
      <w:r>
        <w:t>发包人应根据工程总承包项目的发包范围，对工程总承包</w:t>
      </w:r>
      <w:r>
        <w:rPr>
          <w:rFonts w:hint="eastAsia"/>
        </w:rPr>
        <w:t>项目</w:t>
      </w:r>
      <w:r>
        <w:t>费用</w:t>
      </w:r>
      <w:r>
        <w:rPr>
          <w:rFonts w:hint="eastAsia"/>
        </w:rPr>
        <w:t>按照本规程第</w:t>
      </w:r>
      <w:r>
        <w:rPr>
          <w:rFonts w:hint="eastAsia"/>
        </w:rPr>
        <w:t>4.2.2</w:t>
      </w:r>
      <w:r>
        <w:t>~</w:t>
      </w:r>
      <w:r>
        <w:rPr>
          <w:rFonts w:hint="eastAsia"/>
        </w:rPr>
        <w:t>4.2.4</w:t>
      </w:r>
      <w:r>
        <w:rPr>
          <w:rFonts w:hint="eastAsia"/>
        </w:rPr>
        <w:t>条的规定</w:t>
      </w:r>
      <w:r>
        <w:t>予以增加或减少。</w:t>
      </w:r>
      <w:r>
        <w:t xml:space="preserve"> </w:t>
      </w:r>
    </w:p>
    <w:p w14:paraId="15DFD913" w14:textId="77777777" w:rsidR="00E06036" w:rsidRDefault="00EC7800">
      <w:pPr>
        <w:pStyle w:val="ab"/>
        <w:widowControl/>
        <w:wordWrap w:val="0"/>
        <w:spacing w:before="0" w:beforeAutospacing="0" w:after="0" w:afterAutospacing="0" w:line="528" w:lineRule="atLeast"/>
        <w:ind w:firstLineChars="200" w:firstLine="560"/>
        <w:jc w:val="center"/>
        <w:rPr>
          <w:rFonts w:eastAsia="黑体"/>
          <w:bCs/>
          <w:kern w:val="2"/>
          <w:sz w:val="28"/>
          <w:szCs w:val="28"/>
        </w:rPr>
      </w:pPr>
      <w:r>
        <w:rPr>
          <w:rFonts w:eastAsia="黑体"/>
          <w:bCs/>
          <w:kern w:val="2"/>
          <w:sz w:val="28"/>
          <w:szCs w:val="28"/>
        </w:rPr>
        <w:t xml:space="preserve">4.3 </w:t>
      </w:r>
      <w:r>
        <w:rPr>
          <w:rFonts w:eastAsia="黑体"/>
          <w:bCs/>
          <w:kern w:val="2"/>
          <w:sz w:val="28"/>
          <w:szCs w:val="28"/>
        </w:rPr>
        <w:t>工程总承包项目清单</w:t>
      </w:r>
    </w:p>
    <w:p w14:paraId="47976460" w14:textId="77777777" w:rsidR="00E06036" w:rsidRDefault="00EC7800">
      <w:pPr>
        <w:pStyle w:val="ab"/>
        <w:widowControl/>
        <w:wordWrap w:val="0"/>
        <w:spacing w:before="0" w:beforeAutospacing="0" w:after="0" w:afterAutospacing="0" w:line="360" w:lineRule="auto"/>
      </w:pPr>
      <w:r>
        <w:rPr>
          <w:rFonts w:hint="eastAsia"/>
          <w:b/>
          <w:bCs/>
        </w:rPr>
        <w:t>4.3.1</w:t>
      </w:r>
      <w:r>
        <w:rPr>
          <w:rFonts w:hint="eastAsia"/>
        </w:rPr>
        <w:t xml:space="preserve"> </w:t>
      </w:r>
      <w:r>
        <w:t>工程总承包项目清单应由</w:t>
      </w:r>
      <w:r>
        <w:rPr>
          <w:rFonts w:hint="eastAsia"/>
        </w:rPr>
        <w:t>勘察设计费项目清</w:t>
      </w:r>
      <w:r>
        <w:t>单</w:t>
      </w:r>
      <w:r>
        <w:rPr>
          <w:rFonts w:hint="eastAsia"/>
        </w:rPr>
        <w:t>、</w:t>
      </w:r>
      <w:r>
        <w:t>工程费用项目清单、工程总承包其他费项目清单和</w:t>
      </w:r>
      <w:r>
        <w:rPr>
          <w:rFonts w:hint="eastAsia"/>
        </w:rPr>
        <w:t>暂列金额项目清单</w:t>
      </w:r>
      <w:r>
        <w:t>组成。</w:t>
      </w:r>
    </w:p>
    <w:p w14:paraId="15F292BD" w14:textId="77777777" w:rsidR="00E06036" w:rsidRDefault="00EC7800">
      <w:pPr>
        <w:pStyle w:val="ab"/>
        <w:widowControl/>
        <w:wordWrap w:val="0"/>
        <w:spacing w:before="0" w:beforeAutospacing="0" w:after="0" w:afterAutospacing="0" w:line="360" w:lineRule="auto"/>
      </w:pPr>
      <w:r>
        <w:rPr>
          <w:b/>
          <w:bCs/>
        </w:rPr>
        <w:t>4.3.</w:t>
      </w:r>
      <w:r>
        <w:rPr>
          <w:rFonts w:hint="eastAsia"/>
          <w:b/>
          <w:bCs/>
        </w:rPr>
        <w:t>2</w:t>
      </w:r>
      <w:r>
        <w:t xml:space="preserve"> </w:t>
      </w:r>
      <w:r>
        <w:t>根据不同的发包阶段，工程费用项目清单</w:t>
      </w:r>
      <w:r>
        <w:rPr>
          <w:rFonts w:hint="eastAsia"/>
        </w:rPr>
        <w:t>可</w:t>
      </w:r>
      <w:r>
        <w:t>分为可行性研究</w:t>
      </w:r>
      <w:r>
        <w:rPr>
          <w:rFonts w:hint="eastAsia"/>
        </w:rPr>
        <w:t>/</w:t>
      </w:r>
      <w:r>
        <w:t>方案设计后清单、初步设计后清单。</w:t>
      </w:r>
    </w:p>
    <w:p w14:paraId="15F42AAA" w14:textId="77777777" w:rsidR="00E06036" w:rsidRDefault="00EC7800">
      <w:pPr>
        <w:pStyle w:val="ab"/>
        <w:widowControl/>
        <w:wordWrap w:val="0"/>
        <w:spacing w:before="0" w:beforeAutospacing="0" w:after="0" w:afterAutospacing="0" w:line="360" w:lineRule="auto"/>
      </w:pPr>
      <w:r>
        <w:rPr>
          <w:b/>
          <w:bCs/>
        </w:rPr>
        <w:t>4.3.</w:t>
      </w:r>
      <w:r>
        <w:rPr>
          <w:rFonts w:hint="eastAsia"/>
          <w:b/>
          <w:bCs/>
        </w:rPr>
        <w:t>3</w:t>
      </w:r>
      <w:r>
        <w:t xml:space="preserve"> </w:t>
      </w:r>
      <w:r>
        <w:rPr>
          <w:rFonts w:hint="eastAsia"/>
        </w:rPr>
        <w:t>勘察设计费项目清单</w:t>
      </w:r>
      <w:r>
        <w:t>应根据工程总承包</w:t>
      </w:r>
      <w:r>
        <w:rPr>
          <w:rFonts w:hint="eastAsia"/>
        </w:rPr>
        <w:t>项目的发包</w:t>
      </w:r>
      <w:r>
        <w:t>范围计列，并填写项目名称和项目内容，表式见附录</w:t>
      </w:r>
      <w:r>
        <w:t>A.</w:t>
      </w:r>
      <w:r>
        <w:rPr>
          <w:rFonts w:hint="eastAsia"/>
        </w:rPr>
        <w:t>4</w:t>
      </w:r>
      <w:r>
        <w:t>。</w:t>
      </w:r>
    </w:p>
    <w:p w14:paraId="5315729B" w14:textId="77777777" w:rsidR="00E06036" w:rsidRDefault="00EC7800">
      <w:pPr>
        <w:pStyle w:val="ab"/>
        <w:widowControl/>
        <w:spacing w:before="0" w:beforeAutospacing="0" w:after="0" w:afterAutospacing="0" w:line="360" w:lineRule="auto"/>
      </w:pPr>
      <w:r>
        <w:rPr>
          <w:b/>
          <w:bCs/>
        </w:rPr>
        <w:t>4.3.</w:t>
      </w:r>
      <w:r>
        <w:rPr>
          <w:rFonts w:hint="eastAsia"/>
          <w:b/>
          <w:bCs/>
        </w:rPr>
        <w:t>4</w:t>
      </w:r>
      <w:r>
        <w:t xml:space="preserve"> </w:t>
      </w:r>
      <w:r>
        <w:t>可行性研究</w:t>
      </w:r>
      <w:r>
        <w:rPr>
          <w:rFonts w:hint="eastAsia"/>
        </w:rPr>
        <w:t>/</w:t>
      </w:r>
      <w:r>
        <w:t>方案设计后发包的工程总承包项目，</w:t>
      </w:r>
      <w:r>
        <w:rPr>
          <w:rFonts w:hint="eastAsia"/>
        </w:rPr>
        <w:t>项目清单的编制和审查应</w:t>
      </w:r>
      <w:r>
        <w:t>根据勘察资料、招标文件、设计文件</w:t>
      </w:r>
      <w:r>
        <w:rPr>
          <w:rFonts w:hint="eastAsia"/>
        </w:rPr>
        <w:t>（如有）</w:t>
      </w:r>
      <w:r>
        <w:t>、技术配置及交付标准、</w:t>
      </w:r>
      <w:r>
        <w:rPr>
          <w:rFonts w:hint="eastAsia"/>
        </w:rPr>
        <w:t>同类或</w:t>
      </w:r>
      <w:r>
        <w:t>类似工程造价指标，</w:t>
      </w:r>
      <w:r>
        <w:rPr>
          <w:rFonts w:hint="eastAsia"/>
        </w:rPr>
        <w:t>参照行业专业工程计量规范或本地区工程总承包计量计价规则等有关标准列项</w:t>
      </w:r>
      <w:r>
        <w:t>。</w:t>
      </w:r>
    </w:p>
    <w:p w14:paraId="78DA7CA5" w14:textId="77777777" w:rsidR="00E06036" w:rsidRDefault="00EC7800">
      <w:pPr>
        <w:pStyle w:val="ab"/>
        <w:widowControl/>
        <w:spacing w:before="0" w:beforeAutospacing="0" w:after="0" w:afterAutospacing="0" w:line="360" w:lineRule="auto"/>
      </w:pPr>
      <w:r>
        <w:rPr>
          <w:b/>
          <w:bCs/>
        </w:rPr>
        <w:t>4.3.</w:t>
      </w:r>
      <w:r>
        <w:rPr>
          <w:rFonts w:hint="eastAsia"/>
          <w:b/>
          <w:bCs/>
        </w:rPr>
        <w:t>5</w:t>
      </w:r>
      <w:r>
        <w:t xml:space="preserve"> </w:t>
      </w:r>
      <w:r>
        <w:t>初步设计后发包的工程总承包项目，项目清单的编制</w:t>
      </w:r>
      <w:r>
        <w:rPr>
          <w:rFonts w:hint="eastAsia"/>
        </w:rPr>
        <w:t>和审查</w:t>
      </w:r>
      <w:r>
        <w:t>宜</w:t>
      </w:r>
      <w:r>
        <w:rPr>
          <w:rFonts w:hint="eastAsia"/>
        </w:rPr>
        <w:t>遵</w:t>
      </w:r>
      <w:r>
        <w:t>照下列规定：</w:t>
      </w:r>
    </w:p>
    <w:p w14:paraId="70ECCC0F" w14:textId="77777777" w:rsidR="00E06036" w:rsidRDefault="00EC7800">
      <w:pPr>
        <w:pStyle w:val="ab"/>
        <w:widowControl/>
        <w:wordWrap w:val="0"/>
        <w:spacing w:before="0" w:beforeAutospacing="0" w:after="0" w:afterAutospacing="0" w:line="360" w:lineRule="auto"/>
        <w:ind w:firstLineChars="200" w:firstLine="480"/>
      </w:pPr>
      <w:r>
        <w:t xml:space="preserve">1 </w:t>
      </w:r>
      <w:r>
        <w:t>建筑</w:t>
      </w:r>
      <w:r>
        <w:rPr>
          <w:rFonts w:hint="eastAsia"/>
        </w:rPr>
        <w:t>安装</w:t>
      </w:r>
      <w:r>
        <w:t>工程费</w:t>
      </w:r>
      <w:r>
        <w:rPr>
          <w:rFonts w:hint="eastAsia"/>
        </w:rPr>
        <w:t>/</w:t>
      </w:r>
      <w:r>
        <w:rPr>
          <w:rFonts w:hint="eastAsia"/>
        </w:rPr>
        <w:t>市政</w:t>
      </w:r>
      <w:r>
        <w:t>工程</w:t>
      </w:r>
      <w:r>
        <w:rPr>
          <w:rFonts w:hint="eastAsia"/>
        </w:rPr>
        <w:t>费</w:t>
      </w:r>
      <w:r>
        <w:t>项目清单可</w:t>
      </w:r>
      <w:r>
        <w:rPr>
          <w:rFonts w:hint="eastAsia"/>
        </w:rPr>
        <w:t>分别</w:t>
      </w:r>
      <w:r>
        <w:t>根据《</w:t>
      </w:r>
      <w:r>
        <w:rPr>
          <w:rFonts w:hint="eastAsia"/>
        </w:rPr>
        <w:t>房屋</w:t>
      </w:r>
      <w:r>
        <w:t>工程</w:t>
      </w:r>
      <w:r>
        <w:rPr>
          <w:rFonts w:hint="eastAsia"/>
        </w:rPr>
        <w:t>总承包</w:t>
      </w:r>
      <w:r>
        <w:t>工程量</w:t>
      </w:r>
      <w:r>
        <w:rPr>
          <w:rFonts w:hint="eastAsia"/>
        </w:rPr>
        <w:t>计算</w:t>
      </w:r>
      <w:r>
        <w:t>规范》</w:t>
      </w:r>
      <w:r>
        <w:rPr>
          <w:rFonts w:hint="eastAsia"/>
        </w:rPr>
        <w:t>T/CCEAS002</w:t>
      </w:r>
      <w:r>
        <w:rPr>
          <w:rFonts w:hint="eastAsia"/>
        </w:rPr>
        <w:t>、</w:t>
      </w:r>
      <w:r>
        <w:t>《</w:t>
      </w:r>
      <w:r>
        <w:rPr>
          <w:rFonts w:hint="eastAsia"/>
        </w:rPr>
        <w:t>市政</w:t>
      </w:r>
      <w:r>
        <w:t>工程</w:t>
      </w:r>
      <w:r>
        <w:rPr>
          <w:rFonts w:hint="eastAsia"/>
        </w:rPr>
        <w:t>总承包</w:t>
      </w:r>
      <w:r>
        <w:t>工程量</w:t>
      </w:r>
      <w:r>
        <w:rPr>
          <w:rFonts w:hint="eastAsia"/>
        </w:rPr>
        <w:t>计算</w:t>
      </w:r>
      <w:r>
        <w:t>规范》</w:t>
      </w:r>
      <w:r>
        <w:rPr>
          <w:rFonts w:hint="eastAsia"/>
        </w:rPr>
        <w:t>T/CCEAS003</w:t>
      </w:r>
      <w:r>
        <w:rPr>
          <w:rFonts w:hint="eastAsia"/>
        </w:rPr>
        <w:t>或者本地区有关规定</w:t>
      </w:r>
      <w:r>
        <w:t>列项，表式见附录</w:t>
      </w:r>
      <w:r>
        <w:t>A.5.1</w:t>
      </w:r>
      <w:r>
        <w:t>、</w:t>
      </w:r>
      <w:r>
        <w:t>A.5.2</w:t>
      </w:r>
      <w:r>
        <w:t>，并</w:t>
      </w:r>
      <w:r>
        <w:rPr>
          <w:rFonts w:hint="eastAsia"/>
        </w:rPr>
        <w:t>宜</w:t>
      </w:r>
      <w:r>
        <w:t>符合下列规定：</w:t>
      </w:r>
    </w:p>
    <w:p w14:paraId="475D610C" w14:textId="77777777" w:rsidR="00E06036" w:rsidRDefault="00EC7800">
      <w:pPr>
        <w:pStyle w:val="ab"/>
        <w:widowControl/>
        <w:numPr>
          <w:ilvl w:val="0"/>
          <w:numId w:val="1"/>
        </w:numPr>
        <w:wordWrap w:val="0"/>
        <w:spacing w:before="0" w:beforeAutospacing="0" w:after="0" w:afterAutospacing="0" w:line="360" w:lineRule="auto"/>
        <w:ind w:firstLineChars="200" w:firstLine="480"/>
      </w:pPr>
      <w:r>
        <w:t>工程量能较准确确定的专业工程，应编制体现工程量的分部分项工程项目清单；</w:t>
      </w:r>
    </w:p>
    <w:p w14:paraId="6460DE1A" w14:textId="77777777" w:rsidR="00E06036" w:rsidRDefault="00EC7800">
      <w:pPr>
        <w:pStyle w:val="ab"/>
        <w:widowControl/>
        <w:wordWrap w:val="0"/>
        <w:spacing w:before="0" w:beforeAutospacing="0" w:after="0" w:afterAutospacing="0" w:line="360" w:lineRule="auto"/>
        <w:ind w:firstLineChars="200" w:firstLine="480"/>
      </w:pPr>
      <w:r>
        <w:lastRenderedPageBreak/>
        <w:t>（</w:t>
      </w:r>
      <w:r>
        <w:t>2</w:t>
      </w:r>
      <w:r>
        <w:t>）工程量难以确定</w:t>
      </w:r>
      <w:r>
        <w:rPr>
          <w:rFonts w:hint="eastAsia"/>
        </w:rPr>
        <w:t>但有</w:t>
      </w:r>
      <w:r>
        <w:t>类似建造做法的专业工程，宜编制不体现工程量的分部分项工程项目清单；</w:t>
      </w:r>
    </w:p>
    <w:p w14:paraId="733575FE" w14:textId="77777777" w:rsidR="00E06036" w:rsidRDefault="00EC7800">
      <w:pPr>
        <w:pStyle w:val="ab"/>
        <w:widowControl/>
        <w:wordWrap w:val="0"/>
        <w:spacing w:before="0" w:beforeAutospacing="0" w:after="0" w:afterAutospacing="0" w:line="360" w:lineRule="auto"/>
        <w:ind w:firstLineChars="200" w:firstLine="480"/>
      </w:pPr>
      <w:r>
        <w:rPr>
          <w:rFonts w:hint="eastAsia"/>
        </w:rPr>
        <w:t>（</w:t>
      </w:r>
      <w:r>
        <w:rPr>
          <w:rFonts w:hint="eastAsia"/>
        </w:rPr>
        <w:t>3</w:t>
      </w:r>
      <w:r>
        <w:rPr>
          <w:rFonts w:hint="eastAsia"/>
        </w:rPr>
        <w:t>）</w:t>
      </w:r>
      <w:r>
        <w:t>工程量难以确定</w:t>
      </w:r>
      <w:r>
        <w:rPr>
          <w:rFonts w:hint="eastAsia"/>
        </w:rPr>
        <w:t>且无</w:t>
      </w:r>
      <w:r>
        <w:t>类似建造做法的专业工程，</w:t>
      </w:r>
      <w:r>
        <w:rPr>
          <w:rFonts w:hint="eastAsia"/>
        </w:rPr>
        <w:t>招标人可只提供</w:t>
      </w:r>
      <w:r>
        <w:t>分部分项工程</w:t>
      </w:r>
      <w:r>
        <w:rPr>
          <w:rFonts w:hint="eastAsia"/>
        </w:rPr>
        <w:t>项目清单格式，由承包人根据招标文件和《发包人要求》填写费用项目和工程数量；</w:t>
      </w:r>
    </w:p>
    <w:p w14:paraId="64FC765A" w14:textId="77777777" w:rsidR="00E06036" w:rsidRDefault="00EC7800">
      <w:pPr>
        <w:pStyle w:val="ab"/>
        <w:widowControl/>
        <w:wordWrap w:val="0"/>
        <w:spacing w:before="0" w:beforeAutospacing="0" w:after="0" w:afterAutospacing="0" w:line="360" w:lineRule="auto"/>
        <w:ind w:firstLineChars="200" w:firstLine="480"/>
      </w:pPr>
      <w:r>
        <w:rPr>
          <w:rFonts w:hint="eastAsia"/>
        </w:rPr>
        <w:t>（</w:t>
      </w:r>
      <w:r>
        <w:rPr>
          <w:rFonts w:hint="eastAsia"/>
        </w:rPr>
        <w:t>4</w:t>
      </w:r>
      <w:r>
        <w:rPr>
          <w:rFonts w:hint="eastAsia"/>
        </w:rPr>
        <w:t>）</w:t>
      </w:r>
      <w:r>
        <w:t>措施项目清单应结合招标工程（标段）特点，拟建工程的实际情况和完工交付要求，依据</w:t>
      </w:r>
      <w:r>
        <w:rPr>
          <w:rFonts w:hint="eastAsia"/>
        </w:rPr>
        <w:t>经济</w:t>
      </w:r>
      <w:r>
        <w:t>合理的</w:t>
      </w:r>
      <w:r>
        <w:rPr>
          <w:rFonts w:hint="eastAsia"/>
        </w:rPr>
        <w:t>施工组织设计和专项施工方案，综合</w:t>
      </w:r>
      <w:r>
        <w:t>技术、安全、文明施工等非实体方面的要求进行编制和</w:t>
      </w:r>
      <w:r>
        <w:rPr>
          <w:rFonts w:hint="eastAsia"/>
        </w:rPr>
        <w:t>审查，</w:t>
      </w:r>
      <w:r>
        <w:t>以单价或总价计价方式确定，其中安全文明施工费应</w:t>
      </w:r>
      <w:r>
        <w:rPr>
          <w:rFonts w:hint="eastAsia"/>
        </w:rPr>
        <w:t>按国家或省级、行业建设主管部门的规定列项。</w:t>
      </w:r>
    </w:p>
    <w:p w14:paraId="445535E2" w14:textId="77777777" w:rsidR="00E06036" w:rsidRDefault="00EC7800">
      <w:pPr>
        <w:pStyle w:val="ab"/>
        <w:widowControl/>
        <w:wordWrap w:val="0"/>
        <w:spacing w:before="0" w:beforeAutospacing="0" w:after="0" w:afterAutospacing="0" w:line="360" w:lineRule="auto"/>
        <w:ind w:firstLineChars="200" w:firstLine="480"/>
      </w:pPr>
      <w:r>
        <w:rPr>
          <w:rFonts w:hint="eastAsia"/>
        </w:rPr>
        <w:t>2</w:t>
      </w:r>
      <w:r>
        <w:t xml:space="preserve"> </w:t>
      </w:r>
      <w:r>
        <w:t>设备购置费项目清单应根据拟建工程的实际需求列项，包括项目名称、技术参数（规格型号）、计量单位、数量等内容，表式见附录</w:t>
      </w:r>
      <w:r>
        <w:t>A.5.</w:t>
      </w:r>
      <w:r>
        <w:rPr>
          <w:rFonts w:hint="eastAsia"/>
        </w:rPr>
        <w:t>3</w:t>
      </w:r>
      <w:r>
        <w:t>。</w:t>
      </w:r>
    </w:p>
    <w:p w14:paraId="1400FB1E" w14:textId="77777777" w:rsidR="00E06036" w:rsidRDefault="00EC7800">
      <w:pPr>
        <w:widowControl/>
        <w:shd w:val="clear" w:color="auto" w:fill="FFFFFF"/>
        <w:spacing w:line="360" w:lineRule="auto"/>
        <w:ind w:firstLineChars="200" w:firstLine="480"/>
        <w:jc w:val="left"/>
        <w:rPr>
          <w:sz w:val="24"/>
        </w:rPr>
      </w:pPr>
      <w:r>
        <w:rPr>
          <w:rFonts w:hint="eastAsia"/>
          <w:sz w:val="24"/>
        </w:rPr>
        <w:t xml:space="preserve">3 </w:t>
      </w:r>
      <w:r>
        <w:rPr>
          <w:rFonts w:hint="eastAsia"/>
          <w:sz w:val="24"/>
        </w:rPr>
        <w:t>暂估价项目清单应根据工程项目具体情况和管理需要列项，</w:t>
      </w:r>
      <w:r>
        <w:rPr>
          <w:sz w:val="24"/>
        </w:rPr>
        <w:t>表式见附录</w:t>
      </w:r>
      <w:r>
        <w:rPr>
          <w:sz w:val="24"/>
        </w:rPr>
        <w:t>A.</w:t>
      </w:r>
      <w:r>
        <w:rPr>
          <w:rFonts w:hint="eastAsia"/>
          <w:sz w:val="24"/>
        </w:rPr>
        <w:t>6</w:t>
      </w:r>
      <w:r>
        <w:rPr>
          <w:rFonts w:hint="eastAsia"/>
          <w:sz w:val="24"/>
        </w:rPr>
        <w:t>。</w:t>
      </w:r>
    </w:p>
    <w:p w14:paraId="04AE637A" w14:textId="77777777" w:rsidR="00E06036" w:rsidRDefault="00EC7800">
      <w:pPr>
        <w:pStyle w:val="ab"/>
        <w:widowControl/>
        <w:wordWrap w:val="0"/>
        <w:spacing w:before="0" w:beforeAutospacing="0" w:after="0" w:afterAutospacing="0" w:line="360" w:lineRule="auto"/>
      </w:pPr>
      <w:r>
        <w:rPr>
          <w:b/>
          <w:bCs/>
        </w:rPr>
        <w:t>4.3.</w:t>
      </w:r>
      <w:r>
        <w:rPr>
          <w:rFonts w:hint="eastAsia"/>
          <w:b/>
          <w:bCs/>
        </w:rPr>
        <w:t>6</w:t>
      </w:r>
      <w:r>
        <w:t xml:space="preserve"> </w:t>
      </w:r>
      <w:r>
        <w:t>工程总承包其他费</w:t>
      </w:r>
      <w:r>
        <w:rPr>
          <w:rFonts w:hint="eastAsia"/>
        </w:rPr>
        <w:t>项目</w:t>
      </w:r>
      <w:r>
        <w:t>清单应根据工程总承包范围和内容列项，</w:t>
      </w:r>
      <w:r>
        <w:rPr>
          <w:rFonts w:hint="eastAsia"/>
        </w:rPr>
        <w:t>并符合《发包人要求》，</w:t>
      </w:r>
      <w:r>
        <w:t>表式见附录</w:t>
      </w:r>
      <w:r>
        <w:t>A.</w:t>
      </w:r>
      <w:r>
        <w:rPr>
          <w:rFonts w:hint="eastAsia"/>
        </w:rPr>
        <w:t>7</w:t>
      </w:r>
      <w:r>
        <w:t>。</w:t>
      </w:r>
    </w:p>
    <w:p w14:paraId="312AEDED" w14:textId="77777777" w:rsidR="00E06036" w:rsidRDefault="00EC7800">
      <w:pPr>
        <w:pStyle w:val="11"/>
        <w:widowControl/>
        <w:tabs>
          <w:tab w:val="left" w:pos="740"/>
          <w:tab w:val="left" w:pos="993"/>
        </w:tabs>
        <w:spacing w:line="360" w:lineRule="auto"/>
        <w:ind w:firstLineChars="0" w:firstLine="0"/>
        <w:rPr>
          <w:sz w:val="24"/>
        </w:rPr>
      </w:pPr>
      <w:r>
        <w:rPr>
          <w:b/>
          <w:bCs/>
          <w:sz w:val="24"/>
        </w:rPr>
        <w:t>4.3.</w:t>
      </w:r>
      <w:r>
        <w:rPr>
          <w:rFonts w:hint="eastAsia"/>
          <w:b/>
          <w:bCs/>
          <w:sz w:val="24"/>
        </w:rPr>
        <w:t>7</w:t>
      </w:r>
      <w:r>
        <w:rPr>
          <w:b/>
          <w:bCs/>
          <w:sz w:val="24"/>
        </w:rPr>
        <w:t xml:space="preserve"> </w:t>
      </w:r>
      <w:r>
        <w:rPr>
          <w:sz w:val="24"/>
        </w:rPr>
        <w:t>工程总承包</w:t>
      </w:r>
      <w:r>
        <w:rPr>
          <w:rFonts w:hint="eastAsia"/>
          <w:sz w:val="24"/>
        </w:rPr>
        <w:t>暂列金额项目</w:t>
      </w:r>
      <w:r>
        <w:rPr>
          <w:sz w:val="24"/>
        </w:rPr>
        <w:t>清单</w:t>
      </w:r>
      <w:r>
        <w:rPr>
          <w:rFonts w:hint="eastAsia"/>
          <w:sz w:val="24"/>
        </w:rPr>
        <w:t>应根据工程项目具体情况和管理需要列项，</w:t>
      </w:r>
      <w:r>
        <w:rPr>
          <w:sz w:val="24"/>
        </w:rPr>
        <w:t>表式见附录</w:t>
      </w:r>
      <w:r>
        <w:rPr>
          <w:sz w:val="24"/>
        </w:rPr>
        <w:t>A.</w:t>
      </w:r>
      <w:r>
        <w:rPr>
          <w:rFonts w:hint="eastAsia"/>
          <w:sz w:val="24"/>
        </w:rPr>
        <w:t>8</w:t>
      </w:r>
      <w:r>
        <w:rPr>
          <w:sz w:val="24"/>
        </w:rPr>
        <w:t>。</w:t>
      </w:r>
    </w:p>
    <w:p w14:paraId="56F67630" w14:textId="77777777" w:rsidR="00E06036" w:rsidRDefault="00EC7800">
      <w:pPr>
        <w:pStyle w:val="11"/>
        <w:widowControl/>
        <w:tabs>
          <w:tab w:val="left" w:pos="740"/>
          <w:tab w:val="left" w:pos="993"/>
        </w:tabs>
        <w:spacing w:line="360" w:lineRule="auto"/>
        <w:ind w:firstLineChars="0" w:firstLine="0"/>
        <w:rPr>
          <w:sz w:val="24"/>
        </w:rPr>
      </w:pPr>
      <w:r>
        <w:rPr>
          <w:rFonts w:hint="eastAsia"/>
          <w:b/>
          <w:bCs/>
          <w:sz w:val="24"/>
        </w:rPr>
        <w:t>4</w:t>
      </w:r>
      <w:r>
        <w:rPr>
          <w:b/>
          <w:bCs/>
          <w:sz w:val="24"/>
        </w:rPr>
        <w:t>.</w:t>
      </w:r>
      <w:r>
        <w:rPr>
          <w:rFonts w:hint="eastAsia"/>
          <w:b/>
          <w:bCs/>
          <w:sz w:val="24"/>
        </w:rPr>
        <w:t>3</w:t>
      </w:r>
      <w:r>
        <w:rPr>
          <w:b/>
          <w:bCs/>
          <w:sz w:val="24"/>
        </w:rPr>
        <w:t>.</w:t>
      </w:r>
      <w:r>
        <w:rPr>
          <w:rFonts w:hint="eastAsia"/>
          <w:b/>
          <w:bCs/>
          <w:sz w:val="24"/>
        </w:rPr>
        <w:t>8</w:t>
      </w:r>
      <w:r>
        <w:rPr>
          <w:sz w:val="24"/>
        </w:rPr>
        <w:t>项目清单成果文件的编制总说明应包括下列内容：</w:t>
      </w:r>
    </w:p>
    <w:p w14:paraId="4820E827" w14:textId="77777777" w:rsidR="00E06036" w:rsidRDefault="00EC7800">
      <w:pPr>
        <w:pStyle w:val="11"/>
        <w:widowControl/>
        <w:tabs>
          <w:tab w:val="left" w:pos="740"/>
          <w:tab w:val="left" w:pos="993"/>
        </w:tabs>
        <w:spacing w:line="360" w:lineRule="auto"/>
        <w:ind w:firstLine="480"/>
        <w:rPr>
          <w:sz w:val="24"/>
        </w:rPr>
      </w:pPr>
      <w:r>
        <w:rPr>
          <w:sz w:val="24"/>
        </w:rPr>
        <w:t xml:space="preserve">1 </w:t>
      </w:r>
      <w:r>
        <w:rPr>
          <w:sz w:val="24"/>
        </w:rPr>
        <w:t>项目概况和要求：建设规模、建设标准、工程特征、工期要求、质量要求、施工现场情况、自然地理条件、环境保护要求等；</w:t>
      </w:r>
    </w:p>
    <w:p w14:paraId="3176FC68" w14:textId="77777777" w:rsidR="00E06036" w:rsidRDefault="00EC7800">
      <w:pPr>
        <w:pStyle w:val="11"/>
        <w:widowControl/>
        <w:tabs>
          <w:tab w:val="left" w:pos="740"/>
          <w:tab w:val="left" w:pos="993"/>
        </w:tabs>
        <w:spacing w:line="360" w:lineRule="auto"/>
        <w:ind w:firstLine="480"/>
        <w:rPr>
          <w:sz w:val="24"/>
        </w:rPr>
      </w:pPr>
      <w:r>
        <w:rPr>
          <w:sz w:val="24"/>
        </w:rPr>
        <w:t xml:space="preserve">2 </w:t>
      </w:r>
      <w:r>
        <w:rPr>
          <w:sz w:val="24"/>
        </w:rPr>
        <w:t>工程建设范围与招标范围；</w:t>
      </w:r>
    </w:p>
    <w:p w14:paraId="3CBDEC43" w14:textId="77777777" w:rsidR="00E06036" w:rsidRDefault="00EC7800">
      <w:pPr>
        <w:pStyle w:val="11"/>
        <w:widowControl/>
        <w:tabs>
          <w:tab w:val="left" w:pos="740"/>
          <w:tab w:val="left" w:pos="993"/>
        </w:tabs>
        <w:spacing w:line="360" w:lineRule="auto"/>
        <w:ind w:firstLine="480"/>
        <w:rPr>
          <w:sz w:val="24"/>
        </w:rPr>
      </w:pPr>
      <w:r>
        <w:rPr>
          <w:sz w:val="24"/>
        </w:rPr>
        <w:t xml:space="preserve">3 </w:t>
      </w:r>
      <w:r>
        <w:rPr>
          <w:sz w:val="24"/>
        </w:rPr>
        <w:t>合同计价方式</w:t>
      </w:r>
      <w:r>
        <w:rPr>
          <w:rFonts w:hint="eastAsia"/>
          <w:sz w:val="24"/>
        </w:rPr>
        <w:t>、合同类型</w:t>
      </w:r>
      <w:r>
        <w:rPr>
          <w:sz w:val="24"/>
        </w:rPr>
        <w:t>与暂估价范围；</w:t>
      </w:r>
    </w:p>
    <w:p w14:paraId="5D1D8EF2" w14:textId="77777777" w:rsidR="00E06036" w:rsidRDefault="00EC7800">
      <w:pPr>
        <w:pStyle w:val="11"/>
        <w:widowControl/>
        <w:tabs>
          <w:tab w:val="left" w:pos="740"/>
          <w:tab w:val="left" w:pos="993"/>
        </w:tabs>
        <w:spacing w:line="360" w:lineRule="auto"/>
        <w:ind w:firstLine="480"/>
        <w:rPr>
          <w:sz w:val="24"/>
        </w:rPr>
      </w:pPr>
      <w:r>
        <w:rPr>
          <w:sz w:val="24"/>
        </w:rPr>
        <w:t xml:space="preserve">4 </w:t>
      </w:r>
      <w:r>
        <w:rPr>
          <w:sz w:val="24"/>
        </w:rPr>
        <w:t>项目清单的编制依据；</w:t>
      </w:r>
    </w:p>
    <w:p w14:paraId="5201B420" w14:textId="77777777" w:rsidR="00E06036" w:rsidRDefault="00EC7800">
      <w:pPr>
        <w:pStyle w:val="11"/>
        <w:widowControl/>
        <w:tabs>
          <w:tab w:val="left" w:pos="740"/>
          <w:tab w:val="left" w:pos="993"/>
        </w:tabs>
        <w:spacing w:line="360" w:lineRule="auto"/>
        <w:ind w:firstLine="480"/>
        <w:rPr>
          <w:sz w:val="24"/>
        </w:rPr>
      </w:pPr>
      <w:r>
        <w:rPr>
          <w:sz w:val="24"/>
        </w:rPr>
        <w:t xml:space="preserve">5 </w:t>
      </w:r>
      <w:r>
        <w:rPr>
          <w:rFonts w:hint="eastAsia"/>
          <w:sz w:val="24"/>
        </w:rPr>
        <w:t>拟定</w:t>
      </w:r>
      <w:r>
        <w:rPr>
          <w:sz w:val="24"/>
        </w:rPr>
        <w:t>的施工方案</w:t>
      </w:r>
      <w:r>
        <w:rPr>
          <w:rFonts w:hint="eastAsia"/>
          <w:sz w:val="24"/>
        </w:rPr>
        <w:t>、要求的施工工艺</w:t>
      </w:r>
      <w:r>
        <w:rPr>
          <w:sz w:val="24"/>
        </w:rPr>
        <w:t>；</w:t>
      </w:r>
    </w:p>
    <w:p w14:paraId="26682424" w14:textId="77777777" w:rsidR="00E06036" w:rsidRDefault="00EC7800">
      <w:pPr>
        <w:pStyle w:val="11"/>
        <w:widowControl/>
        <w:tabs>
          <w:tab w:val="left" w:pos="740"/>
          <w:tab w:val="left" w:pos="993"/>
        </w:tabs>
        <w:spacing w:line="360" w:lineRule="auto"/>
        <w:ind w:firstLine="480"/>
        <w:rPr>
          <w:sz w:val="24"/>
        </w:rPr>
      </w:pPr>
      <w:r>
        <w:rPr>
          <w:sz w:val="24"/>
        </w:rPr>
        <w:t xml:space="preserve">6 </w:t>
      </w:r>
      <w:r>
        <w:rPr>
          <w:sz w:val="24"/>
        </w:rPr>
        <w:t>工程质量、材料、设备、施工等的特殊要求；</w:t>
      </w:r>
    </w:p>
    <w:p w14:paraId="043F3DDE" w14:textId="77777777" w:rsidR="00E06036" w:rsidRDefault="00EC7800">
      <w:pPr>
        <w:pStyle w:val="11"/>
        <w:widowControl/>
        <w:tabs>
          <w:tab w:val="left" w:pos="740"/>
          <w:tab w:val="left" w:pos="993"/>
        </w:tabs>
        <w:spacing w:line="360" w:lineRule="auto"/>
        <w:ind w:firstLine="480"/>
        <w:rPr>
          <w:sz w:val="24"/>
        </w:rPr>
      </w:pPr>
      <w:r>
        <w:rPr>
          <w:sz w:val="24"/>
        </w:rPr>
        <w:t xml:space="preserve">7 </w:t>
      </w:r>
      <w:r>
        <w:rPr>
          <w:sz w:val="24"/>
        </w:rPr>
        <w:t>本项目补充清单的工程量计算规则；</w:t>
      </w:r>
    </w:p>
    <w:p w14:paraId="09351763" w14:textId="77777777" w:rsidR="00E06036" w:rsidRDefault="00EC7800">
      <w:pPr>
        <w:pStyle w:val="11"/>
        <w:widowControl/>
        <w:tabs>
          <w:tab w:val="left" w:pos="740"/>
          <w:tab w:val="left" w:pos="993"/>
        </w:tabs>
        <w:spacing w:line="360" w:lineRule="auto"/>
        <w:ind w:firstLine="480"/>
        <w:rPr>
          <w:sz w:val="24"/>
        </w:rPr>
      </w:pPr>
      <w:r>
        <w:rPr>
          <w:sz w:val="24"/>
        </w:rPr>
        <w:t xml:space="preserve">8 </w:t>
      </w:r>
      <w:r>
        <w:rPr>
          <w:sz w:val="24"/>
        </w:rPr>
        <w:t>其他需要说明的问题。</w:t>
      </w:r>
    </w:p>
    <w:p w14:paraId="54CEEB1C" w14:textId="77777777" w:rsidR="00E06036" w:rsidRDefault="00E06036">
      <w:pPr>
        <w:pStyle w:val="21"/>
        <w:ind w:firstLine="480"/>
      </w:pPr>
    </w:p>
    <w:p w14:paraId="211E6937" w14:textId="37D9F1E7" w:rsidR="00E06036" w:rsidRDefault="00E06036">
      <w:pPr>
        <w:pStyle w:val="21"/>
        <w:ind w:firstLine="480"/>
      </w:pPr>
    </w:p>
    <w:p w14:paraId="26B726DE" w14:textId="77777777" w:rsidR="00E06036" w:rsidRDefault="00E06036">
      <w:pPr>
        <w:pStyle w:val="21"/>
        <w:ind w:firstLine="480"/>
      </w:pPr>
    </w:p>
    <w:p w14:paraId="7203B04A" w14:textId="77777777" w:rsidR="00E06036" w:rsidRDefault="00EC7800">
      <w:pPr>
        <w:pStyle w:val="ab"/>
        <w:widowControl/>
        <w:wordWrap w:val="0"/>
        <w:spacing w:before="0" w:beforeAutospacing="0" w:after="0" w:afterAutospacing="0" w:line="528" w:lineRule="atLeast"/>
        <w:ind w:firstLineChars="200" w:firstLine="643"/>
        <w:jc w:val="center"/>
      </w:pPr>
      <w:r>
        <w:rPr>
          <w:b/>
          <w:bCs/>
          <w:kern w:val="2"/>
          <w:sz w:val="32"/>
          <w:szCs w:val="30"/>
        </w:rPr>
        <w:lastRenderedPageBreak/>
        <w:t xml:space="preserve">5 </w:t>
      </w:r>
      <w:r>
        <w:rPr>
          <w:b/>
          <w:bCs/>
          <w:kern w:val="2"/>
          <w:sz w:val="32"/>
          <w:szCs w:val="30"/>
        </w:rPr>
        <w:t>工程总承包项目最高投标限价</w:t>
      </w:r>
      <w:r>
        <w:rPr>
          <w:rFonts w:hint="eastAsia"/>
          <w:b/>
          <w:bCs/>
          <w:kern w:val="2"/>
          <w:sz w:val="32"/>
          <w:szCs w:val="30"/>
        </w:rPr>
        <w:t>的</w:t>
      </w:r>
      <w:r>
        <w:rPr>
          <w:b/>
          <w:bCs/>
          <w:kern w:val="2"/>
          <w:sz w:val="32"/>
          <w:szCs w:val="30"/>
        </w:rPr>
        <w:t>编制</w:t>
      </w:r>
    </w:p>
    <w:p w14:paraId="128EF508" w14:textId="77777777" w:rsidR="00E06036" w:rsidRDefault="00EC7800">
      <w:pPr>
        <w:pStyle w:val="ab"/>
        <w:widowControl/>
        <w:wordWrap w:val="0"/>
        <w:spacing w:before="0" w:beforeAutospacing="0" w:after="0" w:afterAutospacing="0" w:line="528" w:lineRule="atLeast"/>
        <w:ind w:firstLineChars="200" w:firstLine="560"/>
        <w:jc w:val="center"/>
        <w:rPr>
          <w:rFonts w:eastAsia="黑体"/>
          <w:bCs/>
          <w:strike/>
          <w:kern w:val="2"/>
          <w:sz w:val="28"/>
          <w:szCs w:val="28"/>
        </w:rPr>
      </w:pPr>
      <w:r>
        <w:rPr>
          <w:rFonts w:eastAsia="黑体"/>
          <w:bCs/>
          <w:kern w:val="2"/>
          <w:sz w:val="28"/>
          <w:szCs w:val="28"/>
        </w:rPr>
        <w:t xml:space="preserve">5.1 </w:t>
      </w:r>
      <w:r>
        <w:rPr>
          <w:rFonts w:eastAsia="黑体"/>
          <w:bCs/>
          <w:kern w:val="2"/>
          <w:sz w:val="28"/>
          <w:szCs w:val="28"/>
        </w:rPr>
        <w:t>一般规定</w:t>
      </w:r>
    </w:p>
    <w:p w14:paraId="115AE7FC" w14:textId="77777777" w:rsidR="00E06036" w:rsidRDefault="00EC7800">
      <w:pPr>
        <w:autoSpaceDE w:val="0"/>
        <w:autoSpaceDN w:val="0"/>
        <w:spacing w:line="360" w:lineRule="auto"/>
        <w:rPr>
          <w:sz w:val="24"/>
        </w:rPr>
      </w:pPr>
      <w:r>
        <w:rPr>
          <w:b/>
          <w:bCs/>
          <w:sz w:val="24"/>
        </w:rPr>
        <w:t>5.1.</w:t>
      </w:r>
      <w:r>
        <w:rPr>
          <w:rFonts w:hint="eastAsia"/>
          <w:b/>
          <w:bCs/>
          <w:sz w:val="24"/>
        </w:rPr>
        <w:t>1</w:t>
      </w:r>
      <w:r>
        <w:rPr>
          <w:sz w:val="24"/>
        </w:rPr>
        <w:t xml:space="preserve"> </w:t>
      </w:r>
      <w:r>
        <w:rPr>
          <w:rFonts w:hint="eastAsia"/>
          <w:sz w:val="24"/>
        </w:rPr>
        <w:t>工程总承包项目最高投标限价应由招标人组织编制</w:t>
      </w:r>
      <w:r>
        <w:rPr>
          <w:rFonts w:hint="eastAsia"/>
        </w:rPr>
        <w:t>，</w:t>
      </w:r>
      <w:r>
        <w:rPr>
          <w:sz w:val="24"/>
        </w:rPr>
        <w:t>编制单位应配备满足造价成果文件质量要求的专业人员，</w:t>
      </w:r>
      <w:r>
        <w:rPr>
          <w:rFonts w:hint="eastAsia"/>
          <w:sz w:val="24"/>
        </w:rPr>
        <w:t>宜</w:t>
      </w:r>
      <w:r>
        <w:rPr>
          <w:sz w:val="24"/>
        </w:rPr>
        <w:t>实行编制、</w:t>
      </w:r>
      <w:r>
        <w:rPr>
          <w:rFonts w:hint="eastAsia"/>
          <w:sz w:val="24"/>
        </w:rPr>
        <w:t>审</w:t>
      </w:r>
      <w:r>
        <w:rPr>
          <w:sz w:val="24"/>
        </w:rPr>
        <w:t>核、审定</w:t>
      </w:r>
      <w:r>
        <w:rPr>
          <w:rFonts w:hint="eastAsia"/>
          <w:sz w:val="24"/>
        </w:rPr>
        <w:t>的多级质量管理</w:t>
      </w:r>
      <w:r>
        <w:rPr>
          <w:sz w:val="24"/>
        </w:rPr>
        <w:t>。</w:t>
      </w:r>
    </w:p>
    <w:p w14:paraId="67826B3D" w14:textId="77777777" w:rsidR="00E06036" w:rsidRDefault="00EC7800">
      <w:pPr>
        <w:autoSpaceDE w:val="0"/>
        <w:autoSpaceDN w:val="0"/>
        <w:spacing w:line="360" w:lineRule="auto"/>
        <w:rPr>
          <w:strike/>
          <w:sz w:val="24"/>
        </w:rPr>
      </w:pPr>
      <w:r>
        <w:rPr>
          <w:rFonts w:hint="eastAsia"/>
          <w:b/>
          <w:bCs/>
          <w:sz w:val="24"/>
        </w:rPr>
        <w:t>5.1.2</w:t>
      </w:r>
      <w:r>
        <w:rPr>
          <w:rFonts w:hint="eastAsia"/>
          <w:sz w:val="24"/>
        </w:rPr>
        <w:t xml:space="preserve"> </w:t>
      </w:r>
      <w:r>
        <w:rPr>
          <w:sz w:val="24"/>
        </w:rPr>
        <w:t>最高投标限价的编制</w:t>
      </w:r>
      <w:r>
        <w:rPr>
          <w:rFonts w:hint="eastAsia"/>
          <w:sz w:val="24"/>
        </w:rPr>
        <w:t>应由</w:t>
      </w:r>
      <w:r>
        <w:rPr>
          <w:sz w:val="24"/>
        </w:rPr>
        <w:t>相关专业人员</w:t>
      </w:r>
      <w:r>
        <w:rPr>
          <w:rFonts w:hint="eastAsia"/>
          <w:sz w:val="24"/>
        </w:rPr>
        <w:t>协作完成。审核、审定人应是</w:t>
      </w:r>
      <w:r>
        <w:rPr>
          <w:sz w:val="24"/>
        </w:rPr>
        <w:t>一级注册造价工程师</w:t>
      </w:r>
      <w:r>
        <w:rPr>
          <w:rFonts w:hint="eastAsia"/>
          <w:sz w:val="24"/>
        </w:rPr>
        <w:t>，并</w:t>
      </w:r>
      <w:r>
        <w:rPr>
          <w:sz w:val="24"/>
        </w:rPr>
        <w:t>承担相应</w:t>
      </w:r>
      <w:r>
        <w:rPr>
          <w:rFonts w:hint="eastAsia"/>
          <w:sz w:val="24"/>
        </w:rPr>
        <w:t>的</w:t>
      </w:r>
      <w:r>
        <w:rPr>
          <w:sz w:val="24"/>
        </w:rPr>
        <w:t>责任。</w:t>
      </w:r>
    </w:p>
    <w:p w14:paraId="1158E1F3" w14:textId="77777777" w:rsidR="00E06036" w:rsidRDefault="00EC7800">
      <w:pPr>
        <w:autoSpaceDE w:val="0"/>
        <w:autoSpaceDN w:val="0"/>
        <w:spacing w:line="360" w:lineRule="auto"/>
        <w:rPr>
          <w:sz w:val="24"/>
        </w:rPr>
      </w:pPr>
      <w:r>
        <w:rPr>
          <w:b/>
          <w:bCs/>
          <w:sz w:val="24"/>
        </w:rPr>
        <w:t>5.1.</w:t>
      </w:r>
      <w:r>
        <w:rPr>
          <w:rFonts w:hint="eastAsia"/>
          <w:b/>
          <w:bCs/>
          <w:sz w:val="24"/>
        </w:rPr>
        <w:t>3</w:t>
      </w:r>
      <w:r>
        <w:rPr>
          <w:sz w:val="24"/>
        </w:rPr>
        <w:t xml:space="preserve"> </w:t>
      </w:r>
      <w:r>
        <w:rPr>
          <w:sz w:val="24"/>
        </w:rPr>
        <w:t>投资估算或设计概算存在明显错误</w:t>
      </w:r>
      <w:r>
        <w:rPr>
          <w:rFonts w:hint="eastAsia"/>
          <w:sz w:val="24"/>
        </w:rPr>
        <w:t>，</w:t>
      </w:r>
      <w:r>
        <w:rPr>
          <w:sz w:val="24"/>
        </w:rPr>
        <w:t>最高投标限价</w:t>
      </w:r>
      <w:r>
        <w:rPr>
          <w:rFonts w:hint="eastAsia"/>
          <w:sz w:val="24"/>
        </w:rPr>
        <w:t>确需</w:t>
      </w:r>
      <w:r>
        <w:rPr>
          <w:sz w:val="24"/>
        </w:rPr>
        <w:t>超过批准的投资估算或设计概算的同口径金额，招标人</w:t>
      </w:r>
      <w:r>
        <w:rPr>
          <w:rFonts w:hint="eastAsia"/>
          <w:sz w:val="24"/>
        </w:rPr>
        <w:t>可</w:t>
      </w:r>
      <w:r>
        <w:rPr>
          <w:sz w:val="24"/>
        </w:rPr>
        <w:t>提请原投资估算或设计概算批准部门重新审批投资估算或设计概算，</w:t>
      </w:r>
      <w:r>
        <w:rPr>
          <w:rFonts w:hint="eastAsia"/>
          <w:sz w:val="24"/>
        </w:rPr>
        <w:t>再</w:t>
      </w:r>
      <w:r>
        <w:rPr>
          <w:sz w:val="24"/>
        </w:rPr>
        <w:t>对应修正最高投标限价</w:t>
      </w:r>
      <w:r>
        <w:rPr>
          <w:rFonts w:hint="eastAsia"/>
          <w:sz w:val="24"/>
        </w:rPr>
        <w:t>。</w:t>
      </w:r>
    </w:p>
    <w:p w14:paraId="19E0D224" w14:textId="77777777" w:rsidR="00E06036" w:rsidRDefault="00EC7800">
      <w:pPr>
        <w:autoSpaceDE w:val="0"/>
        <w:autoSpaceDN w:val="0"/>
        <w:spacing w:line="360" w:lineRule="auto"/>
        <w:rPr>
          <w:sz w:val="24"/>
        </w:rPr>
      </w:pPr>
      <w:r>
        <w:rPr>
          <w:b/>
          <w:bCs/>
          <w:sz w:val="24"/>
        </w:rPr>
        <w:t>5.1.</w:t>
      </w:r>
      <w:r>
        <w:rPr>
          <w:rFonts w:hint="eastAsia"/>
          <w:b/>
          <w:bCs/>
          <w:sz w:val="24"/>
        </w:rPr>
        <w:t>4</w:t>
      </w:r>
      <w:r>
        <w:rPr>
          <w:sz w:val="24"/>
        </w:rPr>
        <w:t xml:space="preserve"> </w:t>
      </w:r>
      <w:r>
        <w:rPr>
          <w:sz w:val="24"/>
        </w:rPr>
        <w:t>工程</w:t>
      </w:r>
      <w:r>
        <w:rPr>
          <w:rFonts w:hint="eastAsia"/>
          <w:sz w:val="24"/>
        </w:rPr>
        <w:t>造价</w:t>
      </w:r>
      <w:r>
        <w:rPr>
          <w:sz w:val="24"/>
        </w:rPr>
        <w:t>咨询单位接受招标人委托编制最高投标限价，不得再就同一工程接受投标人委托编制投标报价。</w:t>
      </w:r>
    </w:p>
    <w:p w14:paraId="60EA5EA8" w14:textId="77777777" w:rsidR="00E06036" w:rsidRDefault="00EC7800">
      <w:pPr>
        <w:pStyle w:val="ab"/>
        <w:widowControl/>
        <w:wordWrap w:val="0"/>
        <w:spacing w:before="0" w:beforeAutospacing="0" w:after="0" w:afterAutospacing="0" w:line="528" w:lineRule="atLeast"/>
        <w:ind w:firstLineChars="200" w:firstLine="560"/>
        <w:jc w:val="center"/>
        <w:rPr>
          <w:rFonts w:eastAsia="黑体"/>
          <w:bCs/>
          <w:kern w:val="2"/>
          <w:sz w:val="28"/>
          <w:szCs w:val="28"/>
        </w:rPr>
      </w:pPr>
      <w:r>
        <w:rPr>
          <w:rFonts w:eastAsia="黑体"/>
          <w:bCs/>
          <w:kern w:val="2"/>
          <w:sz w:val="28"/>
          <w:szCs w:val="28"/>
        </w:rPr>
        <w:t xml:space="preserve">5.2 </w:t>
      </w:r>
      <w:r>
        <w:rPr>
          <w:rFonts w:eastAsia="黑体"/>
          <w:bCs/>
          <w:kern w:val="2"/>
          <w:sz w:val="28"/>
          <w:szCs w:val="28"/>
        </w:rPr>
        <w:t>编制依据</w:t>
      </w:r>
    </w:p>
    <w:p w14:paraId="1A3E39FC" w14:textId="77777777" w:rsidR="00E06036" w:rsidRDefault="00EC7800">
      <w:pPr>
        <w:pStyle w:val="ab"/>
        <w:widowControl/>
        <w:wordWrap w:val="0"/>
        <w:spacing w:before="0" w:beforeAutospacing="0" w:after="0" w:afterAutospacing="0" w:line="360" w:lineRule="auto"/>
      </w:pPr>
      <w:r>
        <w:rPr>
          <w:b/>
          <w:bCs/>
        </w:rPr>
        <w:t>5.2.</w:t>
      </w:r>
      <w:r>
        <w:rPr>
          <w:rFonts w:hint="eastAsia"/>
          <w:b/>
          <w:bCs/>
        </w:rPr>
        <w:t>1</w:t>
      </w:r>
      <w:r>
        <w:t xml:space="preserve"> </w:t>
      </w:r>
      <w:r>
        <w:t>最高投标限价</w:t>
      </w:r>
      <w:r>
        <w:rPr>
          <w:rFonts w:hint="eastAsia"/>
        </w:rPr>
        <w:t>的编制</w:t>
      </w:r>
      <w:r>
        <w:t>依据应合规、有效、完整</w:t>
      </w:r>
      <w:r>
        <w:rPr>
          <w:rFonts w:hint="eastAsia"/>
        </w:rPr>
        <w:t>和适用。</w:t>
      </w:r>
    </w:p>
    <w:p w14:paraId="6043420D" w14:textId="77777777" w:rsidR="00E06036" w:rsidRDefault="00EC7800">
      <w:pPr>
        <w:pStyle w:val="ab"/>
        <w:widowControl/>
        <w:wordWrap w:val="0"/>
        <w:spacing w:before="0" w:beforeAutospacing="0" w:after="0" w:afterAutospacing="0" w:line="360" w:lineRule="auto"/>
      </w:pPr>
      <w:r>
        <w:rPr>
          <w:b/>
          <w:bCs/>
        </w:rPr>
        <w:t>5.2.2</w:t>
      </w:r>
      <w:r>
        <w:t xml:space="preserve"> </w:t>
      </w:r>
      <w:r>
        <w:t>编制单位应依据下列资料编制最高投标限价：</w:t>
      </w:r>
    </w:p>
    <w:p w14:paraId="0F49CDD5"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1 </w:t>
      </w:r>
      <w:r>
        <w:rPr>
          <w:rStyle w:val="fontstyle01"/>
          <w:rFonts w:ascii="Times New Roman" w:hAnsi="Times New Roman" w:hint="default"/>
          <w:color w:val="auto"/>
        </w:rPr>
        <w:t>相关</w:t>
      </w:r>
      <w:r>
        <w:t>法律、法规及政策</w:t>
      </w:r>
      <w:r>
        <w:rPr>
          <w:rStyle w:val="fontstyle01"/>
          <w:rFonts w:ascii="Times New Roman" w:hAnsi="Times New Roman" w:hint="default"/>
          <w:color w:val="auto"/>
        </w:rPr>
        <w:t>；</w:t>
      </w:r>
    </w:p>
    <w:p w14:paraId="1D6A2771"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2 </w:t>
      </w:r>
      <w:r>
        <w:rPr>
          <w:rStyle w:val="fontstyle01"/>
          <w:rFonts w:ascii="Times New Roman" w:hAnsi="Times New Roman" w:hint="default"/>
          <w:color w:val="auto"/>
        </w:rPr>
        <w:t>与工程项目相关的标准、规范等技术资料；</w:t>
      </w:r>
    </w:p>
    <w:p w14:paraId="0C77E356"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3 </w:t>
      </w:r>
      <w:r>
        <w:rPr>
          <w:rStyle w:val="fontstyle01"/>
          <w:rFonts w:ascii="Times New Roman" w:hAnsi="Times New Roman" w:hint="default"/>
          <w:color w:val="auto"/>
        </w:rPr>
        <w:t>经批准的建设规模、建设标准、功能要求；</w:t>
      </w:r>
    </w:p>
    <w:p w14:paraId="6E590014"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4 </w:t>
      </w:r>
      <w:r>
        <w:rPr>
          <w:rStyle w:val="fontstyle01"/>
          <w:rFonts w:ascii="Times New Roman" w:hAnsi="Times New Roman" w:hint="default"/>
          <w:color w:val="auto"/>
        </w:rPr>
        <w:t>经批复的可行性研究报告或经核准的项目申请报告或项目备案资料、方案设计、初步设计；</w:t>
      </w:r>
    </w:p>
    <w:p w14:paraId="6764F50D"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5 </w:t>
      </w:r>
      <w:r>
        <w:rPr>
          <w:rStyle w:val="fontstyle01"/>
          <w:rFonts w:ascii="Times New Roman" w:hAnsi="Times New Roman" w:hint="default"/>
          <w:color w:val="auto"/>
        </w:rPr>
        <w:t>经批复的投资估算、设计概算；</w:t>
      </w:r>
    </w:p>
    <w:p w14:paraId="2719E23E"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6 </w:t>
      </w:r>
      <w:r>
        <w:rPr>
          <w:rStyle w:val="fontstyle01"/>
          <w:rFonts w:ascii="Times New Roman" w:hAnsi="Times New Roman" w:hint="default"/>
          <w:color w:val="auto"/>
        </w:rPr>
        <w:t>勘察报告；</w:t>
      </w:r>
    </w:p>
    <w:p w14:paraId="27093B4B"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7 </w:t>
      </w:r>
      <w:r>
        <w:rPr>
          <w:rStyle w:val="fontstyle01"/>
          <w:rFonts w:ascii="Times New Roman" w:hAnsi="Times New Roman" w:hint="default"/>
          <w:color w:val="auto"/>
        </w:rPr>
        <w:t>《发包人要求》；</w:t>
      </w:r>
    </w:p>
    <w:p w14:paraId="28346CC3"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8 </w:t>
      </w:r>
      <w:r>
        <w:rPr>
          <w:rStyle w:val="fontstyle01"/>
          <w:rFonts w:ascii="Times New Roman" w:hAnsi="Times New Roman" w:hint="default"/>
          <w:color w:val="auto"/>
        </w:rPr>
        <w:t>招标文件及其补充、答疑纪要；</w:t>
      </w:r>
    </w:p>
    <w:p w14:paraId="7E3D375F"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9 </w:t>
      </w:r>
      <w:r>
        <w:rPr>
          <w:rStyle w:val="fontstyle01"/>
          <w:rFonts w:ascii="Times New Roman" w:hAnsi="Times New Roman" w:hint="default"/>
          <w:color w:val="auto"/>
        </w:rPr>
        <w:t>拟定的项目实施方案；</w:t>
      </w:r>
    </w:p>
    <w:p w14:paraId="0D82431B"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10 </w:t>
      </w:r>
      <w:r>
        <w:rPr>
          <w:rStyle w:val="fontstyle01"/>
          <w:rFonts w:ascii="Times New Roman" w:hAnsi="Times New Roman" w:hint="default"/>
          <w:color w:val="auto"/>
        </w:rPr>
        <w:t>工程总承包项目清单；</w:t>
      </w:r>
    </w:p>
    <w:p w14:paraId="59552592"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11 </w:t>
      </w:r>
      <w:r>
        <w:t>国家或省级、行业</w:t>
      </w:r>
      <w:r>
        <w:rPr>
          <w:rFonts w:hint="eastAsia"/>
        </w:rPr>
        <w:t>相关</w:t>
      </w:r>
      <w:r>
        <w:t>部门颁发的计价办法、价格信息、价格指数</w:t>
      </w:r>
      <w:r>
        <w:rPr>
          <w:rFonts w:hint="eastAsia"/>
        </w:rPr>
        <w:t>或</w:t>
      </w:r>
      <w:r>
        <w:rPr>
          <w:rStyle w:val="fontstyle01"/>
          <w:rFonts w:ascii="Times New Roman" w:hAnsi="Times New Roman" w:hint="default"/>
          <w:color w:val="auto"/>
        </w:rPr>
        <w:t>同期价格；</w:t>
      </w:r>
    </w:p>
    <w:p w14:paraId="328F25CF"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lastRenderedPageBreak/>
        <w:t xml:space="preserve">12 </w:t>
      </w:r>
      <w:r>
        <w:t>国家或省级、行业相关部门颁发的</w:t>
      </w:r>
      <w:r>
        <w:rPr>
          <w:rStyle w:val="fontstyle01"/>
          <w:rFonts w:ascii="Times New Roman" w:hAnsi="Times New Roman" w:hint="default"/>
          <w:color w:val="auto"/>
        </w:rPr>
        <w:t>估算指标、概算定额、预算定额、消耗量标准；</w:t>
      </w:r>
    </w:p>
    <w:p w14:paraId="38AA52E3" w14:textId="77777777" w:rsidR="00E06036" w:rsidRDefault="00EC7800">
      <w:pPr>
        <w:pStyle w:val="ab"/>
        <w:widowControl/>
        <w:wordWrap w:val="0"/>
        <w:spacing w:before="0" w:beforeAutospacing="0" w:after="0" w:afterAutospacing="0" w:line="360" w:lineRule="auto"/>
        <w:ind w:firstLineChars="200" w:firstLine="480"/>
      </w:pPr>
      <w:r>
        <w:rPr>
          <w:rStyle w:val="fontstyle01"/>
          <w:rFonts w:ascii="Times New Roman" w:hAnsi="Times New Roman" w:hint="default"/>
          <w:color w:val="auto"/>
        </w:rPr>
        <w:t xml:space="preserve">13 </w:t>
      </w:r>
      <w:r>
        <w:t>国家或省级、行业相关部门颁发的工程建设其他费相关计算标准；</w:t>
      </w:r>
    </w:p>
    <w:p w14:paraId="793A9C63"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14 </w:t>
      </w:r>
      <w:r>
        <w:rPr>
          <w:rStyle w:val="fontstyle01"/>
          <w:rFonts w:ascii="Times New Roman" w:hAnsi="Times New Roman" w:hint="default"/>
          <w:color w:val="auto"/>
        </w:rPr>
        <w:t>市场价格；</w:t>
      </w:r>
    </w:p>
    <w:p w14:paraId="588E7E92"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15 </w:t>
      </w:r>
      <w:r>
        <w:rPr>
          <w:rStyle w:val="fontstyle01"/>
          <w:rFonts w:ascii="Times New Roman" w:hAnsi="Times New Roman" w:hint="default"/>
          <w:color w:val="auto"/>
        </w:rPr>
        <w:t>同类或</w:t>
      </w:r>
      <w:r>
        <w:t>类似工程的造价指标</w:t>
      </w:r>
      <w:r>
        <w:rPr>
          <w:rStyle w:val="fontstyle01"/>
          <w:rFonts w:ascii="Times New Roman" w:hAnsi="Times New Roman" w:hint="default"/>
          <w:color w:val="auto"/>
        </w:rPr>
        <w:t>；</w:t>
      </w:r>
    </w:p>
    <w:p w14:paraId="6D9A8393" w14:textId="77777777" w:rsidR="00E06036" w:rsidRDefault="00EC7800">
      <w:pPr>
        <w:pStyle w:val="ab"/>
        <w:widowControl/>
        <w:wordWrap w:val="0"/>
        <w:spacing w:before="0" w:beforeAutospacing="0" w:after="0" w:afterAutospacing="0" w:line="360" w:lineRule="auto"/>
        <w:ind w:firstLineChars="200" w:firstLine="480"/>
        <w:rPr>
          <w:rStyle w:val="fontstyle01"/>
          <w:rFonts w:ascii="Times New Roman" w:hAnsi="Times New Roman" w:hint="default"/>
          <w:color w:val="auto"/>
        </w:rPr>
      </w:pPr>
      <w:r>
        <w:rPr>
          <w:rStyle w:val="fontstyle01"/>
          <w:rFonts w:ascii="Times New Roman" w:hAnsi="Times New Roman" w:hint="default"/>
          <w:color w:val="auto"/>
        </w:rPr>
        <w:t xml:space="preserve">16 </w:t>
      </w:r>
      <w:r>
        <w:rPr>
          <w:rStyle w:val="fontstyle01"/>
          <w:rFonts w:ascii="Times New Roman" w:hAnsi="Times New Roman" w:hint="default"/>
          <w:color w:val="auto"/>
        </w:rPr>
        <w:t>其他现行相关依据及资料。</w:t>
      </w:r>
    </w:p>
    <w:p w14:paraId="5BB684C1" w14:textId="77777777" w:rsidR="00E06036" w:rsidRDefault="00EC7800">
      <w:pPr>
        <w:pStyle w:val="ab"/>
        <w:widowControl/>
        <w:wordWrap w:val="0"/>
        <w:spacing w:before="0" w:beforeAutospacing="0" w:after="0" w:afterAutospacing="0" w:line="360" w:lineRule="auto"/>
      </w:pPr>
      <w:r>
        <w:rPr>
          <w:b/>
          <w:bCs/>
        </w:rPr>
        <w:t>5.2.3</w:t>
      </w:r>
      <w:r>
        <w:t xml:space="preserve"> </w:t>
      </w:r>
      <w:r>
        <w:t>采用询价方式确定材料、设备等价格作为编制依据的，过程应</w:t>
      </w:r>
      <w:r>
        <w:rPr>
          <w:rFonts w:hint="eastAsia"/>
        </w:rPr>
        <w:t>严谨，结果应</w:t>
      </w:r>
      <w:r>
        <w:t>可靠，询价文件</w:t>
      </w:r>
      <w:r>
        <w:rPr>
          <w:rFonts w:hint="eastAsia"/>
        </w:rPr>
        <w:t>应</w:t>
      </w:r>
      <w:r>
        <w:t>完整</w:t>
      </w:r>
      <w:r>
        <w:rPr>
          <w:rFonts w:hint="eastAsia"/>
        </w:rPr>
        <w:t>、可追溯。</w:t>
      </w:r>
    </w:p>
    <w:p w14:paraId="040FBEC0" w14:textId="77777777" w:rsidR="00E06036" w:rsidRDefault="00EC7800">
      <w:pPr>
        <w:pStyle w:val="ab"/>
        <w:widowControl/>
        <w:wordWrap w:val="0"/>
        <w:spacing w:before="0" w:beforeAutospacing="0" w:after="0" w:afterAutospacing="0" w:line="360" w:lineRule="auto"/>
      </w:pPr>
      <w:r>
        <w:rPr>
          <w:b/>
          <w:bCs/>
        </w:rPr>
        <w:t>5.2.4</w:t>
      </w:r>
      <w:r>
        <w:t xml:space="preserve"> </w:t>
      </w:r>
      <w:r>
        <w:t>采用</w:t>
      </w:r>
      <w:r>
        <w:rPr>
          <w:rFonts w:hint="eastAsia"/>
        </w:rPr>
        <w:t>同类或</w:t>
      </w:r>
      <w:r>
        <w:t>类似工程数据分析形成的</w:t>
      </w:r>
      <w:r>
        <w:rPr>
          <w:rFonts w:hint="eastAsia"/>
        </w:rPr>
        <w:t>工程</w:t>
      </w:r>
      <w:r>
        <w:t>量指标</w:t>
      </w:r>
      <w:r>
        <w:rPr>
          <w:rFonts w:hint="eastAsia"/>
        </w:rPr>
        <w:t>、</w:t>
      </w:r>
      <w:r>
        <w:t>综合单价指标</w:t>
      </w:r>
      <w:r>
        <w:rPr>
          <w:rFonts w:hint="eastAsia"/>
        </w:rPr>
        <w:t>、</w:t>
      </w:r>
      <w:r>
        <w:t>交易价格</w:t>
      </w:r>
      <w:r>
        <w:rPr>
          <w:rFonts w:hint="eastAsia"/>
        </w:rPr>
        <w:t>、</w:t>
      </w:r>
      <w:r>
        <w:t>结算价格等作为编制依据的，应</w:t>
      </w:r>
      <w:r>
        <w:rPr>
          <w:rFonts w:hint="eastAsia"/>
        </w:rPr>
        <w:t>满足</w:t>
      </w:r>
      <w:r>
        <w:t>统计数据的调查范围</w:t>
      </w:r>
      <w:r>
        <w:rPr>
          <w:rFonts w:hint="eastAsia"/>
        </w:rPr>
        <w:t>与</w:t>
      </w:r>
      <w:r>
        <w:t>方法、调查样本量、指标涵义、颗粒度、时效性</w:t>
      </w:r>
      <w:r>
        <w:rPr>
          <w:rFonts w:hint="eastAsia"/>
        </w:rPr>
        <w:t>等</w:t>
      </w:r>
      <w:r>
        <w:t>满足编制精度要求。</w:t>
      </w:r>
    </w:p>
    <w:p w14:paraId="6B158F09" w14:textId="77777777" w:rsidR="00E06036" w:rsidRDefault="00EC7800">
      <w:pPr>
        <w:pStyle w:val="ab"/>
        <w:widowControl/>
        <w:wordWrap w:val="0"/>
        <w:spacing w:before="0" w:beforeAutospacing="0" w:after="0" w:afterAutospacing="0" w:line="360" w:lineRule="auto"/>
        <w:ind w:firstLineChars="200" w:firstLine="560"/>
        <w:jc w:val="center"/>
        <w:rPr>
          <w:rFonts w:eastAsia="黑体"/>
          <w:bCs/>
          <w:kern w:val="2"/>
          <w:sz w:val="28"/>
          <w:szCs w:val="28"/>
        </w:rPr>
      </w:pPr>
      <w:r>
        <w:rPr>
          <w:rFonts w:eastAsia="黑体"/>
          <w:bCs/>
          <w:kern w:val="2"/>
          <w:sz w:val="28"/>
          <w:szCs w:val="28"/>
        </w:rPr>
        <w:t xml:space="preserve">5.3 </w:t>
      </w:r>
      <w:r>
        <w:rPr>
          <w:rFonts w:eastAsia="黑体"/>
          <w:bCs/>
          <w:kern w:val="2"/>
          <w:sz w:val="28"/>
          <w:szCs w:val="28"/>
        </w:rPr>
        <w:t>编制程序</w:t>
      </w:r>
    </w:p>
    <w:p w14:paraId="351D2A75" w14:textId="77777777" w:rsidR="00E06036" w:rsidRDefault="00EC7800">
      <w:pPr>
        <w:autoSpaceDE w:val="0"/>
        <w:autoSpaceDN w:val="0"/>
        <w:spacing w:line="360" w:lineRule="auto"/>
        <w:rPr>
          <w:sz w:val="24"/>
        </w:rPr>
      </w:pPr>
      <w:r>
        <w:rPr>
          <w:b/>
          <w:bCs/>
          <w:sz w:val="24"/>
        </w:rPr>
        <w:t>5.3.1</w:t>
      </w:r>
      <w:r>
        <w:rPr>
          <w:sz w:val="24"/>
        </w:rPr>
        <w:t xml:space="preserve"> </w:t>
      </w:r>
      <w:r>
        <w:rPr>
          <w:sz w:val="24"/>
        </w:rPr>
        <w:t>最高投标限价的编制</w:t>
      </w:r>
      <w:r>
        <w:rPr>
          <w:rFonts w:hint="eastAsia"/>
          <w:sz w:val="24"/>
        </w:rPr>
        <w:t>应</w:t>
      </w:r>
      <w:r>
        <w:rPr>
          <w:sz w:val="24"/>
        </w:rPr>
        <w:t>包括准备、起草、</w:t>
      </w:r>
      <w:r>
        <w:rPr>
          <w:rFonts w:hint="eastAsia"/>
          <w:sz w:val="24"/>
        </w:rPr>
        <w:t>审</w:t>
      </w:r>
      <w:r>
        <w:rPr>
          <w:sz w:val="24"/>
        </w:rPr>
        <w:t>核、审定等工作程序。</w:t>
      </w:r>
    </w:p>
    <w:p w14:paraId="3AF28A6B" w14:textId="77777777" w:rsidR="00E06036" w:rsidRDefault="00EC7800">
      <w:pPr>
        <w:spacing w:line="360" w:lineRule="auto"/>
        <w:rPr>
          <w:sz w:val="24"/>
        </w:rPr>
      </w:pPr>
      <w:r>
        <w:rPr>
          <w:b/>
          <w:bCs/>
          <w:sz w:val="24"/>
        </w:rPr>
        <w:t>5.3.2</w:t>
      </w:r>
      <w:r>
        <w:rPr>
          <w:sz w:val="24"/>
        </w:rPr>
        <w:t xml:space="preserve"> </w:t>
      </w:r>
      <w:r>
        <w:rPr>
          <w:rFonts w:hint="eastAsia"/>
          <w:sz w:val="24"/>
        </w:rPr>
        <w:t>编制单位宜</w:t>
      </w:r>
      <w:r>
        <w:rPr>
          <w:sz w:val="24"/>
        </w:rPr>
        <w:t>按下列步骤</w:t>
      </w:r>
      <w:r>
        <w:rPr>
          <w:rFonts w:hint="eastAsia"/>
          <w:sz w:val="24"/>
        </w:rPr>
        <w:t>开展编制工作</w:t>
      </w:r>
      <w:r>
        <w:rPr>
          <w:sz w:val="24"/>
        </w:rPr>
        <w:t>：</w:t>
      </w:r>
    </w:p>
    <w:p w14:paraId="05B50264" w14:textId="77777777" w:rsidR="00E06036" w:rsidRDefault="00EC7800">
      <w:pPr>
        <w:autoSpaceDE w:val="0"/>
        <w:autoSpaceDN w:val="0"/>
        <w:spacing w:line="360" w:lineRule="auto"/>
        <w:ind w:firstLineChars="200" w:firstLine="480"/>
        <w:rPr>
          <w:sz w:val="24"/>
        </w:rPr>
      </w:pPr>
      <w:r>
        <w:rPr>
          <w:sz w:val="24"/>
        </w:rPr>
        <w:t xml:space="preserve">1 </w:t>
      </w:r>
      <w:r>
        <w:rPr>
          <w:sz w:val="24"/>
        </w:rPr>
        <w:t>组建满足各专业要求的编制团队，确定工程总承包项目内容、范围</w:t>
      </w:r>
      <w:r>
        <w:rPr>
          <w:rFonts w:hint="eastAsia"/>
          <w:sz w:val="24"/>
        </w:rPr>
        <w:t>，并</w:t>
      </w:r>
      <w:r>
        <w:rPr>
          <w:sz w:val="24"/>
        </w:rPr>
        <w:t>进行技术交底</w:t>
      </w:r>
      <w:r>
        <w:rPr>
          <w:rFonts w:hint="eastAsia"/>
          <w:sz w:val="24"/>
        </w:rPr>
        <w:t>；</w:t>
      </w:r>
    </w:p>
    <w:p w14:paraId="0C296FCD" w14:textId="77777777" w:rsidR="00E06036" w:rsidRDefault="00EC7800">
      <w:pPr>
        <w:autoSpaceDE w:val="0"/>
        <w:autoSpaceDN w:val="0"/>
        <w:spacing w:line="360" w:lineRule="auto"/>
        <w:ind w:firstLineChars="200" w:firstLine="480"/>
        <w:rPr>
          <w:sz w:val="24"/>
        </w:rPr>
      </w:pPr>
      <w:r>
        <w:rPr>
          <w:sz w:val="24"/>
        </w:rPr>
        <w:t xml:space="preserve">2 </w:t>
      </w:r>
      <w:r>
        <w:rPr>
          <w:sz w:val="24"/>
        </w:rPr>
        <w:t>收集、整理并熟悉本项目</w:t>
      </w:r>
      <w:r>
        <w:rPr>
          <w:rFonts w:hint="eastAsia"/>
          <w:sz w:val="24"/>
        </w:rPr>
        <w:t>的全部</w:t>
      </w:r>
      <w:r>
        <w:rPr>
          <w:sz w:val="24"/>
        </w:rPr>
        <w:t>编制依据；</w:t>
      </w:r>
    </w:p>
    <w:p w14:paraId="2CB2CB2A" w14:textId="77777777" w:rsidR="00E06036" w:rsidRDefault="00EC7800">
      <w:pPr>
        <w:autoSpaceDE w:val="0"/>
        <w:autoSpaceDN w:val="0"/>
        <w:spacing w:line="360" w:lineRule="auto"/>
        <w:ind w:firstLineChars="200" w:firstLine="480"/>
        <w:rPr>
          <w:sz w:val="24"/>
        </w:rPr>
      </w:pPr>
      <w:r>
        <w:rPr>
          <w:sz w:val="24"/>
        </w:rPr>
        <w:t xml:space="preserve">3 </w:t>
      </w:r>
      <w:r>
        <w:rPr>
          <w:sz w:val="24"/>
        </w:rPr>
        <w:t>复核工程总承包项目清单</w:t>
      </w:r>
      <w:r>
        <w:rPr>
          <w:rFonts w:hint="eastAsia"/>
          <w:sz w:val="24"/>
        </w:rPr>
        <w:t>，必要时可进行修订</w:t>
      </w:r>
      <w:r>
        <w:rPr>
          <w:sz w:val="24"/>
        </w:rPr>
        <w:t>；</w:t>
      </w:r>
    </w:p>
    <w:p w14:paraId="6228CCDE" w14:textId="77777777" w:rsidR="00E06036" w:rsidRDefault="00EC7800">
      <w:pPr>
        <w:autoSpaceDE w:val="0"/>
        <w:autoSpaceDN w:val="0"/>
        <w:spacing w:line="360" w:lineRule="auto"/>
        <w:ind w:firstLineChars="200" w:firstLine="480"/>
        <w:rPr>
          <w:sz w:val="24"/>
        </w:rPr>
      </w:pPr>
      <w:r>
        <w:rPr>
          <w:sz w:val="24"/>
        </w:rPr>
        <w:t xml:space="preserve">4 </w:t>
      </w:r>
      <w:r>
        <w:rPr>
          <w:sz w:val="24"/>
        </w:rPr>
        <w:t>结合项目实际，理解《发包人要求》，拟定最高投标限价的编制范围、编制原则、编制方法等；</w:t>
      </w:r>
    </w:p>
    <w:p w14:paraId="52484CD8" w14:textId="77777777" w:rsidR="00E06036" w:rsidRDefault="00EC7800">
      <w:pPr>
        <w:autoSpaceDE w:val="0"/>
        <w:autoSpaceDN w:val="0"/>
        <w:spacing w:line="360" w:lineRule="auto"/>
        <w:ind w:firstLineChars="200" w:firstLine="480"/>
        <w:rPr>
          <w:sz w:val="24"/>
        </w:rPr>
      </w:pPr>
      <w:r>
        <w:rPr>
          <w:sz w:val="24"/>
        </w:rPr>
        <w:t xml:space="preserve">5 </w:t>
      </w:r>
      <w:r>
        <w:rPr>
          <w:sz w:val="24"/>
        </w:rPr>
        <w:t>确定勘察设计</w:t>
      </w:r>
      <w:r>
        <w:rPr>
          <w:rFonts w:hint="eastAsia"/>
          <w:sz w:val="24"/>
        </w:rPr>
        <w:t>费</w:t>
      </w:r>
      <w:r>
        <w:rPr>
          <w:sz w:val="24"/>
        </w:rPr>
        <w:t>清单中各项目金额，并汇总勘察设计费用；</w:t>
      </w:r>
    </w:p>
    <w:p w14:paraId="3AB8DF66" w14:textId="77777777" w:rsidR="00E06036" w:rsidRDefault="00EC7800">
      <w:pPr>
        <w:autoSpaceDE w:val="0"/>
        <w:autoSpaceDN w:val="0"/>
        <w:spacing w:line="360" w:lineRule="auto"/>
        <w:ind w:firstLineChars="200" w:firstLine="480"/>
        <w:rPr>
          <w:sz w:val="24"/>
        </w:rPr>
      </w:pPr>
      <w:r>
        <w:rPr>
          <w:sz w:val="24"/>
        </w:rPr>
        <w:t xml:space="preserve">6 </w:t>
      </w:r>
      <w:r>
        <w:rPr>
          <w:sz w:val="24"/>
        </w:rPr>
        <w:t>确定工程费用清单中各项目金额，并汇总工程费用；</w:t>
      </w:r>
    </w:p>
    <w:p w14:paraId="615F193B" w14:textId="77777777" w:rsidR="00E06036" w:rsidRDefault="00EC7800">
      <w:pPr>
        <w:autoSpaceDE w:val="0"/>
        <w:autoSpaceDN w:val="0"/>
        <w:spacing w:line="360" w:lineRule="auto"/>
        <w:ind w:firstLineChars="200" w:firstLine="480"/>
        <w:rPr>
          <w:sz w:val="24"/>
        </w:rPr>
      </w:pPr>
      <w:r>
        <w:rPr>
          <w:sz w:val="24"/>
        </w:rPr>
        <w:t xml:space="preserve">7 </w:t>
      </w:r>
      <w:r>
        <w:rPr>
          <w:sz w:val="24"/>
        </w:rPr>
        <w:t>确定</w:t>
      </w:r>
      <w:r>
        <w:rPr>
          <w:rFonts w:hint="eastAsia"/>
          <w:sz w:val="24"/>
        </w:rPr>
        <w:t>工程</w:t>
      </w:r>
      <w:r>
        <w:rPr>
          <w:sz w:val="24"/>
        </w:rPr>
        <w:t>总承包其他费用清单中各项目金额，并汇总工程总承包其他费用；</w:t>
      </w:r>
    </w:p>
    <w:p w14:paraId="1857C9B9" w14:textId="77777777" w:rsidR="00E06036" w:rsidRDefault="00EC7800">
      <w:pPr>
        <w:autoSpaceDE w:val="0"/>
        <w:autoSpaceDN w:val="0"/>
        <w:spacing w:line="360" w:lineRule="auto"/>
        <w:ind w:firstLineChars="200" w:firstLine="480"/>
        <w:rPr>
          <w:sz w:val="24"/>
        </w:rPr>
      </w:pPr>
      <w:r>
        <w:rPr>
          <w:sz w:val="24"/>
        </w:rPr>
        <w:t xml:space="preserve">8 </w:t>
      </w:r>
      <w:r>
        <w:rPr>
          <w:sz w:val="24"/>
        </w:rPr>
        <w:t>确定</w:t>
      </w:r>
      <w:r>
        <w:rPr>
          <w:rFonts w:hint="eastAsia"/>
          <w:sz w:val="24"/>
        </w:rPr>
        <w:t>暂列金额项目</w:t>
      </w:r>
      <w:r>
        <w:rPr>
          <w:sz w:val="24"/>
        </w:rPr>
        <w:t>清单中项目金额，</w:t>
      </w:r>
      <w:r>
        <w:rPr>
          <w:rFonts w:hint="eastAsia"/>
          <w:sz w:val="24"/>
        </w:rPr>
        <w:t>按照有关规定计算规费和税金，</w:t>
      </w:r>
      <w:r>
        <w:rPr>
          <w:sz w:val="24"/>
        </w:rPr>
        <w:t>初步确定最高投标限价；</w:t>
      </w:r>
    </w:p>
    <w:p w14:paraId="7AE27726" w14:textId="77777777" w:rsidR="00E06036" w:rsidRDefault="00EC7800">
      <w:pPr>
        <w:autoSpaceDE w:val="0"/>
        <w:autoSpaceDN w:val="0"/>
        <w:spacing w:line="360" w:lineRule="auto"/>
        <w:ind w:firstLineChars="200" w:firstLine="480"/>
        <w:rPr>
          <w:sz w:val="24"/>
        </w:rPr>
      </w:pPr>
      <w:r>
        <w:rPr>
          <w:sz w:val="24"/>
        </w:rPr>
        <w:t xml:space="preserve">9 </w:t>
      </w:r>
      <w:r>
        <w:rPr>
          <w:sz w:val="24"/>
        </w:rPr>
        <w:t>编写编制总说明；</w:t>
      </w:r>
    </w:p>
    <w:p w14:paraId="5D01EECE" w14:textId="77777777" w:rsidR="00E06036" w:rsidRDefault="00EC7800">
      <w:pPr>
        <w:autoSpaceDE w:val="0"/>
        <w:autoSpaceDN w:val="0"/>
        <w:spacing w:line="360" w:lineRule="auto"/>
        <w:ind w:firstLineChars="200" w:firstLine="480"/>
        <w:rPr>
          <w:sz w:val="24"/>
        </w:rPr>
      </w:pPr>
      <w:r>
        <w:rPr>
          <w:sz w:val="24"/>
        </w:rPr>
        <w:t xml:space="preserve">10 </w:t>
      </w:r>
      <w:r>
        <w:rPr>
          <w:sz w:val="24"/>
        </w:rPr>
        <w:t>检查、审核、审定工作完成后，编制人、审核人、审定人分别在相应的成果文件上签名</w:t>
      </w:r>
      <w:r>
        <w:rPr>
          <w:rFonts w:hint="eastAsia"/>
          <w:sz w:val="24"/>
        </w:rPr>
        <w:t>并</w:t>
      </w:r>
      <w:r>
        <w:rPr>
          <w:sz w:val="24"/>
        </w:rPr>
        <w:t>应加盖执业印章；</w:t>
      </w:r>
    </w:p>
    <w:p w14:paraId="2E33345F" w14:textId="77777777" w:rsidR="00E06036" w:rsidRDefault="00EC7800">
      <w:pPr>
        <w:autoSpaceDE w:val="0"/>
        <w:autoSpaceDN w:val="0"/>
        <w:spacing w:line="360" w:lineRule="auto"/>
        <w:ind w:firstLineChars="200" w:firstLine="480"/>
        <w:rPr>
          <w:sz w:val="24"/>
        </w:rPr>
      </w:pPr>
      <w:r>
        <w:rPr>
          <w:sz w:val="24"/>
        </w:rPr>
        <w:t xml:space="preserve">11 </w:t>
      </w:r>
      <w:r>
        <w:rPr>
          <w:sz w:val="24"/>
        </w:rPr>
        <w:t>提交加盖编制单位公章的最高投标限价成果文件。</w:t>
      </w:r>
    </w:p>
    <w:p w14:paraId="7D6CEAB0" w14:textId="77777777" w:rsidR="00E06036" w:rsidRDefault="00EC7800">
      <w:pPr>
        <w:spacing w:line="360" w:lineRule="auto"/>
        <w:jc w:val="center"/>
        <w:outlineLvl w:val="1"/>
        <w:rPr>
          <w:rFonts w:eastAsia="黑体"/>
          <w:bCs/>
          <w:sz w:val="28"/>
          <w:szCs w:val="28"/>
        </w:rPr>
      </w:pPr>
      <w:r>
        <w:rPr>
          <w:rFonts w:eastAsia="黑体"/>
          <w:bCs/>
          <w:sz w:val="28"/>
          <w:szCs w:val="28"/>
        </w:rPr>
        <w:lastRenderedPageBreak/>
        <w:t xml:space="preserve">5.4 </w:t>
      </w:r>
      <w:r>
        <w:rPr>
          <w:rFonts w:eastAsia="黑体"/>
          <w:bCs/>
          <w:sz w:val="28"/>
          <w:szCs w:val="28"/>
        </w:rPr>
        <w:t>编制方法</w:t>
      </w:r>
      <w:r>
        <w:rPr>
          <w:rFonts w:eastAsia="黑体" w:hint="eastAsia"/>
          <w:bCs/>
          <w:sz w:val="28"/>
          <w:szCs w:val="28"/>
        </w:rPr>
        <w:t>与内容</w:t>
      </w:r>
    </w:p>
    <w:p w14:paraId="56745B65" w14:textId="77777777" w:rsidR="00E06036" w:rsidRDefault="00EC7800">
      <w:pPr>
        <w:autoSpaceDE w:val="0"/>
        <w:autoSpaceDN w:val="0"/>
        <w:spacing w:line="360" w:lineRule="auto"/>
        <w:rPr>
          <w:sz w:val="24"/>
        </w:rPr>
      </w:pPr>
      <w:r>
        <w:rPr>
          <w:b/>
          <w:bCs/>
          <w:sz w:val="24"/>
        </w:rPr>
        <w:t>5.</w:t>
      </w:r>
      <w:r>
        <w:rPr>
          <w:rFonts w:hint="eastAsia"/>
          <w:b/>
          <w:bCs/>
          <w:sz w:val="24"/>
        </w:rPr>
        <w:t>4</w:t>
      </w:r>
      <w:r>
        <w:rPr>
          <w:b/>
          <w:bCs/>
          <w:sz w:val="24"/>
        </w:rPr>
        <w:t>.</w:t>
      </w:r>
      <w:r>
        <w:rPr>
          <w:rFonts w:hint="eastAsia"/>
          <w:b/>
          <w:bCs/>
          <w:sz w:val="24"/>
        </w:rPr>
        <w:t>1</w:t>
      </w:r>
      <w:r>
        <w:rPr>
          <w:sz w:val="24"/>
        </w:rPr>
        <w:t xml:space="preserve"> </w:t>
      </w:r>
      <w:r>
        <w:rPr>
          <w:sz w:val="24"/>
        </w:rPr>
        <w:t>最高投标限价</w:t>
      </w:r>
      <w:r>
        <w:rPr>
          <w:rFonts w:hint="eastAsia"/>
          <w:sz w:val="24"/>
        </w:rPr>
        <w:t>应</w:t>
      </w:r>
      <w:r>
        <w:rPr>
          <w:sz w:val="24"/>
        </w:rPr>
        <w:t>根据勘察</w:t>
      </w:r>
      <w:r>
        <w:rPr>
          <w:rFonts w:hint="eastAsia"/>
          <w:sz w:val="24"/>
        </w:rPr>
        <w:t>报告</w:t>
      </w:r>
      <w:r>
        <w:rPr>
          <w:sz w:val="24"/>
        </w:rPr>
        <w:t>、可行性研究报告、方案设计、初步设计等</w:t>
      </w:r>
      <w:r>
        <w:rPr>
          <w:rFonts w:hint="eastAsia"/>
          <w:sz w:val="24"/>
        </w:rPr>
        <w:t>前期</w:t>
      </w:r>
      <w:r>
        <w:rPr>
          <w:sz w:val="24"/>
        </w:rPr>
        <w:t>文件</w:t>
      </w:r>
      <w:r>
        <w:rPr>
          <w:rFonts w:hint="eastAsia"/>
          <w:sz w:val="24"/>
        </w:rPr>
        <w:t>及</w:t>
      </w:r>
      <w:r>
        <w:rPr>
          <w:sz w:val="24"/>
        </w:rPr>
        <w:t>《发包人要求》，区分不同的工作内容</w:t>
      </w:r>
      <w:r>
        <w:rPr>
          <w:rFonts w:hint="eastAsia"/>
          <w:sz w:val="24"/>
        </w:rPr>
        <w:t>和服务范围，结合拟定的合同条款</w:t>
      </w:r>
      <w:r>
        <w:rPr>
          <w:sz w:val="24"/>
        </w:rPr>
        <w:t>编制。</w:t>
      </w:r>
    </w:p>
    <w:p w14:paraId="48E31C77" w14:textId="77777777" w:rsidR="00E06036" w:rsidRDefault="00EC7800">
      <w:pPr>
        <w:pStyle w:val="ab"/>
        <w:widowControl/>
        <w:spacing w:before="0" w:beforeAutospacing="0" w:after="0" w:afterAutospacing="0" w:line="360" w:lineRule="auto"/>
        <w:rPr>
          <w:kern w:val="2"/>
        </w:rPr>
      </w:pPr>
      <w:r>
        <w:rPr>
          <w:b/>
          <w:bCs/>
          <w:kern w:val="2"/>
        </w:rPr>
        <w:t>5.4.</w:t>
      </w:r>
      <w:r>
        <w:rPr>
          <w:rFonts w:hint="eastAsia"/>
          <w:b/>
          <w:bCs/>
          <w:kern w:val="2"/>
        </w:rPr>
        <w:t>2</w:t>
      </w:r>
      <w:r>
        <w:rPr>
          <w:kern w:val="2"/>
        </w:rPr>
        <w:t xml:space="preserve"> </w:t>
      </w:r>
      <w:r>
        <w:rPr>
          <w:kern w:val="2"/>
        </w:rPr>
        <w:t>勘察设计费的编制</w:t>
      </w:r>
      <w:r>
        <w:rPr>
          <w:rFonts w:hint="eastAsia"/>
          <w:kern w:val="2"/>
        </w:rPr>
        <w:t>，</w:t>
      </w:r>
      <w:r>
        <w:t>根据工程总承包项目发包阶段、勘察设计深度和工程特点，</w:t>
      </w:r>
      <w:r>
        <w:rPr>
          <w:kern w:val="2"/>
        </w:rPr>
        <w:t>应</w:t>
      </w:r>
      <w:r>
        <w:rPr>
          <w:rFonts w:hint="eastAsia"/>
        </w:rPr>
        <w:t>参照</w:t>
      </w:r>
      <w:r>
        <w:rPr>
          <w:kern w:val="2"/>
        </w:rPr>
        <w:t>工程勘察设计收费</w:t>
      </w:r>
      <w:r>
        <w:rPr>
          <w:rFonts w:hint="eastAsia"/>
          <w:kern w:val="2"/>
        </w:rPr>
        <w:t>有关</w:t>
      </w:r>
      <w:r>
        <w:rPr>
          <w:kern w:val="2"/>
        </w:rPr>
        <w:t>标准及相关计费参考依据</w:t>
      </w:r>
      <w:r>
        <w:rPr>
          <w:rFonts w:hint="eastAsia"/>
          <w:kern w:val="2"/>
        </w:rPr>
        <w:t>计列</w:t>
      </w:r>
      <w:r>
        <w:rPr>
          <w:rFonts w:hint="eastAsia"/>
        </w:rPr>
        <w:t>；</w:t>
      </w:r>
      <w:r>
        <w:rPr>
          <w:kern w:val="2"/>
        </w:rPr>
        <w:t>或者参照同类</w:t>
      </w:r>
      <w:r>
        <w:rPr>
          <w:rFonts w:hint="eastAsia"/>
          <w:kern w:val="2"/>
        </w:rPr>
        <w:t>或</w:t>
      </w:r>
      <w:r>
        <w:rPr>
          <w:kern w:val="2"/>
        </w:rPr>
        <w:t>类似项目勘察设计费</w:t>
      </w:r>
      <w:r>
        <w:t>，按市场调节价编制</w:t>
      </w:r>
      <w:r>
        <w:rPr>
          <w:rFonts w:hint="eastAsia"/>
          <w:kern w:val="2"/>
        </w:rPr>
        <w:t>。</w:t>
      </w:r>
    </w:p>
    <w:p w14:paraId="4BC7D4DA" w14:textId="77777777" w:rsidR="00E06036" w:rsidRDefault="00EC7800">
      <w:pPr>
        <w:pStyle w:val="ab"/>
        <w:widowControl/>
        <w:wordWrap w:val="0"/>
        <w:spacing w:before="0" w:beforeAutospacing="0" w:after="0" w:afterAutospacing="0" w:line="360" w:lineRule="auto"/>
        <w:rPr>
          <w:kern w:val="2"/>
        </w:rPr>
      </w:pPr>
      <w:r>
        <w:rPr>
          <w:rFonts w:hint="eastAsia"/>
          <w:b/>
          <w:bCs/>
        </w:rPr>
        <w:t>5.4.3</w:t>
      </w:r>
      <w:r>
        <w:t>可行性研究或方案设计后</w:t>
      </w:r>
      <w:r>
        <w:rPr>
          <w:rFonts w:hint="eastAsia"/>
        </w:rPr>
        <w:t>发包的，工程费用的编制应考虑项目具体特征和指标编制期与成果编制期的人材机等各要素价格的</w:t>
      </w:r>
      <w:r>
        <w:rPr>
          <w:rFonts w:hint="eastAsia"/>
          <w:kern w:val="2"/>
        </w:rPr>
        <w:t>市场行情，</w:t>
      </w:r>
      <w:r>
        <w:rPr>
          <w:kern w:val="2"/>
        </w:rPr>
        <w:t>按</w:t>
      </w:r>
      <w:r>
        <w:rPr>
          <w:rFonts w:hint="eastAsia"/>
          <w:kern w:val="2"/>
        </w:rPr>
        <w:t>下列规定</w:t>
      </w:r>
      <w:r>
        <w:rPr>
          <w:kern w:val="2"/>
        </w:rPr>
        <w:t>计算：</w:t>
      </w:r>
    </w:p>
    <w:p w14:paraId="4C3D7DF2" w14:textId="77777777" w:rsidR="00E06036" w:rsidRDefault="00EC7800">
      <w:pPr>
        <w:pStyle w:val="ab"/>
        <w:widowControl/>
        <w:spacing w:before="0" w:beforeAutospacing="0" w:after="0" w:afterAutospacing="0" w:line="360" w:lineRule="auto"/>
        <w:ind w:firstLineChars="200" w:firstLine="480"/>
        <w:rPr>
          <w:kern w:val="2"/>
        </w:rPr>
      </w:pPr>
      <w:r>
        <w:rPr>
          <w:rFonts w:hint="eastAsia"/>
        </w:rPr>
        <w:t xml:space="preserve">1 </w:t>
      </w:r>
      <w:r>
        <w:rPr>
          <w:rFonts w:hint="eastAsia"/>
        </w:rPr>
        <w:t>没有项目清单时，</w:t>
      </w:r>
      <w:r>
        <w:rPr>
          <w:rFonts w:hint="eastAsia"/>
          <w:kern w:val="2"/>
        </w:rPr>
        <w:t>宜</w:t>
      </w:r>
      <w:r>
        <w:rPr>
          <w:kern w:val="2"/>
        </w:rPr>
        <w:t>分别套用不同专业工程的投资估算指标</w:t>
      </w:r>
      <w:r>
        <w:rPr>
          <w:rFonts w:hint="eastAsia"/>
          <w:kern w:val="2"/>
        </w:rPr>
        <w:t>，采用指标估算法编制；</w:t>
      </w:r>
    </w:p>
    <w:p w14:paraId="6E158314" w14:textId="77777777" w:rsidR="00E06036" w:rsidRDefault="00EC7800">
      <w:pPr>
        <w:pStyle w:val="ab"/>
        <w:widowControl/>
        <w:spacing w:before="0" w:beforeAutospacing="0" w:after="0" w:afterAutospacing="0" w:line="360" w:lineRule="auto"/>
        <w:ind w:firstLineChars="200" w:firstLine="480"/>
      </w:pPr>
      <w:r>
        <w:rPr>
          <w:rFonts w:hint="eastAsia"/>
          <w:kern w:val="2"/>
        </w:rPr>
        <w:t xml:space="preserve">2 </w:t>
      </w:r>
      <w:r>
        <w:rPr>
          <w:rFonts w:hint="eastAsia"/>
          <w:kern w:val="2"/>
        </w:rPr>
        <w:t>有</w:t>
      </w:r>
      <w:r>
        <w:rPr>
          <w:rFonts w:hint="eastAsia"/>
        </w:rPr>
        <w:t>项目</w:t>
      </w:r>
      <w:r>
        <w:t>清单</w:t>
      </w:r>
      <w:r>
        <w:rPr>
          <w:rFonts w:hint="eastAsia"/>
        </w:rPr>
        <w:t>时，宜</w:t>
      </w:r>
      <w:r>
        <w:rPr>
          <w:kern w:val="2"/>
        </w:rPr>
        <w:t>参照</w:t>
      </w:r>
      <w:r>
        <w:rPr>
          <w:rFonts w:hint="eastAsia"/>
          <w:kern w:val="2"/>
        </w:rPr>
        <w:t>同类或</w:t>
      </w:r>
      <w:r>
        <w:rPr>
          <w:kern w:val="2"/>
        </w:rPr>
        <w:t>类似项目</w:t>
      </w:r>
      <w:r>
        <w:rPr>
          <w:rFonts w:hint="eastAsia"/>
          <w:kern w:val="2"/>
        </w:rPr>
        <w:t>造价指标</w:t>
      </w:r>
      <w:r>
        <w:rPr>
          <w:kern w:val="2"/>
        </w:rPr>
        <w:t>编制</w:t>
      </w:r>
      <w:r>
        <w:rPr>
          <w:rFonts w:hint="eastAsia"/>
        </w:rPr>
        <w:t>。</w:t>
      </w:r>
    </w:p>
    <w:p w14:paraId="4A52921F" w14:textId="77777777" w:rsidR="00E06036" w:rsidRDefault="00EC7800">
      <w:pPr>
        <w:pStyle w:val="ab"/>
        <w:widowControl/>
        <w:wordWrap w:val="0"/>
        <w:spacing w:before="0" w:beforeAutospacing="0" w:after="0" w:afterAutospacing="0" w:line="360" w:lineRule="auto"/>
        <w:rPr>
          <w:kern w:val="2"/>
        </w:rPr>
      </w:pPr>
      <w:r>
        <w:rPr>
          <w:rFonts w:hint="eastAsia"/>
          <w:b/>
          <w:bCs/>
        </w:rPr>
        <w:t>5.4.4</w:t>
      </w:r>
      <w:r>
        <w:rPr>
          <w:rFonts w:hint="eastAsia"/>
        </w:rPr>
        <w:t xml:space="preserve"> </w:t>
      </w:r>
      <w:r>
        <w:t>初步设计后</w:t>
      </w:r>
      <w:r>
        <w:rPr>
          <w:rFonts w:hint="eastAsia"/>
        </w:rPr>
        <w:t>发包的，工程费用的编制应考虑项目具体特征和市场行情，</w:t>
      </w:r>
      <w:r>
        <w:rPr>
          <w:rFonts w:hint="eastAsia"/>
          <w:kern w:val="2"/>
        </w:rPr>
        <w:t>应采用项目清单计价，</w:t>
      </w:r>
      <w:r>
        <w:rPr>
          <w:kern w:val="2"/>
        </w:rPr>
        <w:t>按</w:t>
      </w:r>
      <w:r>
        <w:rPr>
          <w:rFonts w:hint="eastAsia"/>
          <w:kern w:val="2"/>
        </w:rPr>
        <w:t>下列规定</w:t>
      </w:r>
      <w:r>
        <w:rPr>
          <w:kern w:val="2"/>
        </w:rPr>
        <w:t>计算：</w:t>
      </w:r>
    </w:p>
    <w:p w14:paraId="5CBC92D7" w14:textId="77777777" w:rsidR="00E06036" w:rsidRDefault="00EC7800">
      <w:pPr>
        <w:pStyle w:val="ab"/>
        <w:widowControl/>
        <w:wordWrap w:val="0"/>
        <w:spacing w:before="0" w:beforeAutospacing="0" w:after="0" w:afterAutospacing="0" w:line="360" w:lineRule="auto"/>
        <w:ind w:firstLineChars="200" w:firstLine="480"/>
      </w:pPr>
      <w:r>
        <w:rPr>
          <w:rFonts w:hint="eastAsia"/>
        </w:rPr>
        <w:t xml:space="preserve">1 </w:t>
      </w:r>
      <w:r>
        <w:rPr>
          <w:rFonts w:hint="eastAsia"/>
          <w:kern w:val="2"/>
        </w:rPr>
        <w:t>建筑</w:t>
      </w:r>
      <w:r>
        <w:t>工程费</w:t>
      </w:r>
      <w:r>
        <w:rPr>
          <w:rFonts w:hint="eastAsia"/>
        </w:rPr>
        <w:t>的编制应区分</w:t>
      </w:r>
      <w:r>
        <w:rPr>
          <w:rFonts w:hint="eastAsia"/>
          <w:kern w:val="2"/>
        </w:rPr>
        <w:t>分部分项工程和</w:t>
      </w:r>
      <w:r>
        <w:rPr>
          <w:kern w:val="2"/>
        </w:rPr>
        <w:t>措施项目</w:t>
      </w:r>
      <w:r>
        <w:rPr>
          <w:rFonts w:hint="eastAsia"/>
          <w:kern w:val="2"/>
        </w:rPr>
        <w:t>，并应符合下列规定：</w:t>
      </w:r>
    </w:p>
    <w:p w14:paraId="495A2B4E" w14:textId="77777777" w:rsidR="00E06036" w:rsidRDefault="00EC7800">
      <w:pPr>
        <w:pStyle w:val="ab"/>
        <w:widowControl/>
        <w:wordWrap w:val="0"/>
        <w:spacing w:before="0" w:beforeAutospacing="0" w:after="0" w:afterAutospacing="0" w:line="360" w:lineRule="auto"/>
        <w:ind w:firstLineChars="200" w:firstLine="480"/>
        <w:rPr>
          <w:kern w:val="2"/>
        </w:rPr>
      </w:pPr>
      <w:r>
        <w:rPr>
          <w:rFonts w:hint="eastAsia"/>
          <w:kern w:val="2"/>
        </w:rPr>
        <w:t>1</w:t>
      </w:r>
      <w:r>
        <w:rPr>
          <w:rFonts w:hint="eastAsia"/>
          <w:kern w:val="2"/>
        </w:rPr>
        <w:t>）分部分项工程清单项目的单价</w:t>
      </w:r>
      <w:r>
        <w:rPr>
          <w:kern w:val="2"/>
        </w:rPr>
        <w:t>可</w:t>
      </w:r>
      <w:r>
        <w:rPr>
          <w:rFonts w:hint="eastAsia"/>
          <w:kern w:val="2"/>
        </w:rPr>
        <w:t>参照概算定额、概算指标分别</w:t>
      </w:r>
      <w:r>
        <w:rPr>
          <w:kern w:val="2"/>
        </w:rPr>
        <w:t>采用定额法</w:t>
      </w:r>
      <w:r>
        <w:rPr>
          <w:rFonts w:hint="eastAsia"/>
          <w:kern w:val="2"/>
        </w:rPr>
        <w:t>、</w:t>
      </w:r>
      <w:r>
        <w:rPr>
          <w:kern w:val="2"/>
        </w:rPr>
        <w:t>指标法计算</w:t>
      </w:r>
      <w:r>
        <w:rPr>
          <w:rFonts w:hint="eastAsia"/>
          <w:kern w:val="2"/>
        </w:rPr>
        <w:t>；或参照同类或类似项目造价指标编制。</w:t>
      </w:r>
    </w:p>
    <w:p w14:paraId="233C2A14" w14:textId="77777777" w:rsidR="00E06036" w:rsidRDefault="00EC7800">
      <w:pPr>
        <w:pStyle w:val="ab"/>
        <w:widowControl/>
        <w:wordWrap w:val="0"/>
        <w:spacing w:before="0" w:beforeAutospacing="0" w:after="0" w:afterAutospacing="0" w:line="360" w:lineRule="auto"/>
        <w:ind w:firstLineChars="200" w:firstLine="480"/>
      </w:pPr>
      <w:r>
        <w:rPr>
          <w:rFonts w:hint="eastAsia"/>
          <w:kern w:val="2"/>
        </w:rPr>
        <w:t>2</w:t>
      </w:r>
      <w:r>
        <w:rPr>
          <w:rFonts w:hint="eastAsia"/>
          <w:kern w:val="2"/>
        </w:rPr>
        <w:t>）</w:t>
      </w:r>
      <w:r>
        <w:rPr>
          <w:kern w:val="2"/>
        </w:rPr>
        <w:t>措施项目</w:t>
      </w:r>
      <w:r>
        <w:rPr>
          <w:rFonts w:hint="eastAsia"/>
          <w:kern w:val="2"/>
        </w:rPr>
        <w:t>对应的实施</w:t>
      </w:r>
      <w:r>
        <w:rPr>
          <w:kern w:val="2"/>
        </w:rPr>
        <w:t>方案</w:t>
      </w:r>
      <w:r>
        <w:rPr>
          <w:rFonts w:hint="eastAsia"/>
          <w:kern w:val="2"/>
        </w:rPr>
        <w:t>应</w:t>
      </w:r>
      <w:r>
        <w:rPr>
          <w:kern w:val="2"/>
        </w:rPr>
        <w:t>满足</w:t>
      </w:r>
      <w:r>
        <w:rPr>
          <w:rFonts w:hint="eastAsia"/>
          <w:kern w:val="2"/>
        </w:rPr>
        <w:t>实现质量、</w:t>
      </w:r>
      <w:r>
        <w:rPr>
          <w:kern w:val="2"/>
        </w:rPr>
        <w:t>安全</w:t>
      </w:r>
      <w:r>
        <w:rPr>
          <w:rFonts w:hint="eastAsia"/>
          <w:kern w:val="2"/>
        </w:rPr>
        <w:t>、进度等管理目标，</w:t>
      </w:r>
      <w:r>
        <w:rPr>
          <w:kern w:val="2"/>
        </w:rPr>
        <w:t>措施项目费包括可以计量和</w:t>
      </w:r>
      <w:r>
        <w:rPr>
          <w:rFonts w:hint="eastAsia"/>
          <w:kern w:val="2"/>
        </w:rPr>
        <w:t>不可计量</w:t>
      </w:r>
      <w:r>
        <w:rPr>
          <w:kern w:val="2"/>
        </w:rPr>
        <w:t>两类</w:t>
      </w:r>
      <w:r>
        <w:rPr>
          <w:rFonts w:hint="eastAsia"/>
          <w:kern w:val="2"/>
        </w:rPr>
        <w:t>。</w:t>
      </w:r>
      <w:r>
        <w:rPr>
          <w:kern w:val="2"/>
        </w:rPr>
        <w:t>可以计量的措施项目费</w:t>
      </w:r>
      <w:r>
        <w:rPr>
          <w:rFonts w:hint="eastAsia"/>
          <w:kern w:val="2"/>
        </w:rPr>
        <w:t>可参照分部分项工程清单项目的方法编制；不可计量</w:t>
      </w:r>
      <w:r>
        <w:rPr>
          <w:kern w:val="2"/>
        </w:rPr>
        <w:t>的措施项目费</w:t>
      </w:r>
      <w:r>
        <w:rPr>
          <w:rFonts w:hint="eastAsia"/>
          <w:kern w:val="2"/>
        </w:rPr>
        <w:t>的</w:t>
      </w:r>
      <w:r>
        <w:rPr>
          <w:kern w:val="2"/>
        </w:rPr>
        <w:t>费率可参照工程造价管理机构发布的费率，也可依据编制</w:t>
      </w:r>
      <w:r>
        <w:rPr>
          <w:rFonts w:hint="eastAsia"/>
          <w:kern w:val="2"/>
        </w:rPr>
        <w:t>单位积累的可靠的同类或</w:t>
      </w:r>
      <w:r>
        <w:rPr>
          <w:kern w:val="2"/>
        </w:rPr>
        <w:t>类似工程费率计算。</w:t>
      </w:r>
      <w:r>
        <w:rPr>
          <w:rFonts w:hint="eastAsia"/>
          <w:kern w:val="2"/>
        </w:rPr>
        <w:t>其中，</w:t>
      </w:r>
      <w:r>
        <w:t>安全文明施工费应按有关</w:t>
      </w:r>
      <w:r>
        <w:rPr>
          <w:rFonts w:hint="eastAsia"/>
        </w:rPr>
        <w:t>行政</w:t>
      </w:r>
      <w:r>
        <w:t>主管部门的计价依据编制。</w:t>
      </w:r>
    </w:p>
    <w:p w14:paraId="5626F377" w14:textId="77777777" w:rsidR="00E06036" w:rsidRDefault="00EC7800">
      <w:pPr>
        <w:pStyle w:val="ab"/>
        <w:widowControl/>
        <w:spacing w:before="0" w:beforeAutospacing="0" w:after="0" w:afterAutospacing="0" w:line="360" w:lineRule="auto"/>
        <w:ind w:firstLineChars="200" w:firstLine="480"/>
        <w:rPr>
          <w:kern w:val="2"/>
        </w:rPr>
      </w:pPr>
      <w:r>
        <w:rPr>
          <w:rFonts w:hint="eastAsia"/>
          <w:kern w:val="2"/>
        </w:rPr>
        <w:t xml:space="preserve">2 </w:t>
      </w:r>
      <w:r>
        <w:rPr>
          <w:kern w:val="2"/>
        </w:rPr>
        <w:t>安装工程费的编制</w:t>
      </w:r>
      <w:r>
        <w:rPr>
          <w:rFonts w:hint="eastAsia"/>
          <w:kern w:val="2"/>
        </w:rPr>
        <w:t>可</w:t>
      </w:r>
      <w:r>
        <w:rPr>
          <w:kern w:val="2"/>
        </w:rPr>
        <w:t>按不同安装类型，以设备费为基数或按相应项目的</w:t>
      </w:r>
      <w:r>
        <w:rPr>
          <w:rFonts w:hint="eastAsia"/>
          <w:kern w:val="2"/>
        </w:rPr>
        <w:t>概算</w:t>
      </w:r>
      <w:r>
        <w:rPr>
          <w:kern w:val="2"/>
        </w:rPr>
        <w:t>指标分别</w:t>
      </w:r>
      <w:r>
        <w:rPr>
          <w:rFonts w:hint="eastAsia"/>
          <w:kern w:val="2"/>
        </w:rPr>
        <w:t>计算；或参照同类或类似项目造价指标编制；措施项目费可参照本条第</w:t>
      </w:r>
      <w:r>
        <w:rPr>
          <w:rFonts w:hint="eastAsia"/>
          <w:kern w:val="2"/>
        </w:rPr>
        <w:t>1</w:t>
      </w:r>
      <w:r>
        <w:rPr>
          <w:rFonts w:hint="eastAsia"/>
          <w:kern w:val="2"/>
        </w:rPr>
        <w:t>款有关规定计算。</w:t>
      </w:r>
    </w:p>
    <w:p w14:paraId="2F5710E5" w14:textId="77777777" w:rsidR="00E06036" w:rsidRDefault="00EC7800">
      <w:pPr>
        <w:pStyle w:val="ab"/>
        <w:widowControl/>
        <w:spacing w:before="0" w:beforeAutospacing="0" w:after="0" w:afterAutospacing="0" w:line="360" w:lineRule="auto"/>
        <w:ind w:firstLineChars="200" w:firstLine="480"/>
        <w:rPr>
          <w:kern w:val="2"/>
        </w:rPr>
      </w:pPr>
      <w:r>
        <w:rPr>
          <w:rFonts w:hint="eastAsia"/>
          <w:kern w:val="2"/>
        </w:rPr>
        <w:t>3</w:t>
      </w:r>
      <w:r>
        <w:rPr>
          <w:kern w:val="2"/>
        </w:rPr>
        <w:t>设备购置费的编制应按</w:t>
      </w:r>
      <w:r>
        <w:rPr>
          <w:rFonts w:hint="eastAsia"/>
          <w:kern w:val="2"/>
        </w:rPr>
        <w:t>同类或</w:t>
      </w:r>
      <w:r>
        <w:rPr>
          <w:kern w:val="2"/>
        </w:rPr>
        <w:t>类似工程的</w:t>
      </w:r>
      <w:r>
        <w:rPr>
          <w:rFonts w:hint="eastAsia"/>
          <w:kern w:val="2"/>
        </w:rPr>
        <w:t>数</w:t>
      </w:r>
      <w:r>
        <w:rPr>
          <w:kern w:val="2"/>
        </w:rPr>
        <w:t>量，</w:t>
      </w:r>
      <w:r>
        <w:rPr>
          <w:rFonts w:hint="eastAsia"/>
          <w:kern w:val="2"/>
        </w:rPr>
        <w:t>依据</w:t>
      </w:r>
      <w:r>
        <w:rPr>
          <w:kern w:val="2"/>
        </w:rPr>
        <w:t>设备市场价格，区分国产标准设备、国产非标设备和进口设备分类计算</w:t>
      </w:r>
      <w:r>
        <w:rPr>
          <w:rFonts w:hint="eastAsia"/>
          <w:kern w:val="2"/>
        </w:rPr>
        <w:t>。</w:t>
      </w:r>
    </w:p>
    <w:p w14:paraId="3A2FF3EA" w14:textId="77777777" w:rsidR="00E06036" w:rsidRDefault="00EC7800">
      <w:pPr>
        <w:pStyle w:val="ab"/>
        <w:widowControl/>
        <w:spacing w:before="0" w:beforeAutospacing="0" w:after="0" w:afterAutospacing="0" w:line="360" w:lineRule="auto"/>
        <w:rPr>
          <w:kern w:val="2"/>
        </w:rPr>
      </w:pPr>
      <w:r>
        <w:rPr>
          <w:rFonts w:hint="eastAsia"/>
          <w:b/>
          <w:bCs/>
          <w:kern w:val="2"/>
        </w:rPr>
        <w:t xml:space="preserve">5.4.5 </w:t>
      </w:r>
      <w:r>
        <w:rPr>
          <w:rFonts w:hint="eastAsia"/>
          <w:kern w:val="2"/>
        </w:rPr>
        <w:t>采用项目清单计价，可</w:t>
      </w:r>
      <w:r>
        <w:rPr>
          <w:kern w:val="2"/>
        </w:rPr>
        <w:t>参照</w:t>
      </w:r>
      <w:r>
        <w:rPr>
          <w:rFonts w:hint="eastAsia"/>
          <w:kern w:val="2"/>
        </w:rPr>
        <w:t>同类</w:t>
      </w:r>
      <w:r>
        <w:rPr>
          <w:rFonts w:hint="eastAsia"/>
          <w:kern w:val="2"/>
        </w:rPr>
        <w:t>/</w:t>
      </w:r>
      <w:r>
        <w:rPr>
          <w:kern w:val="2"/>
        </w:rPr>
        <w:t>类似项目</w:t>
      </w:r>
      <w:r>
        <w:rPr>
          <w:rFonts w:hint="eastAsia"/>
          <w:kern w:val="2"/>
        </w:rPr>
        <w:t>造价指标，或</w:t>
      </w:r>
      <w:r>
        <w:rPr>
          <w:rFonts w:hint="eastAsia"/>
        </w:rPr>
        <w:t>采用市场询价法编制。</w:t>
      </w:r>
    </w:p>
    <w:p w14:paraId="5CAD1FDD" w14:textId="77777777" w:rsidR="00E06036" w:rsidRDefault="00EC7800">
      <w:pPr>
        <w:pStyle w:val="ab"/>
        <w:widowControl/>
        <w:spacing w:before="0" w:beforeAutospacing="0" w:after="0" w:afterAutospacing="0" w:line="360" w:lineRule="auto"/>
        <w:rPr>
          <w:kern w:val="2"/>
        </w:rPr>
      </w:pPr>
      <w:r>
        <w:rPr>
          <w:b/>
          <w:bCs/>
          <w:kern w:val="2"/>
        </w:rPr>
        <w:lastRenderedPageBreak/>
        <w:t>5.4.</w:t>
      </w:r>
      <w:r>
        <w:rPr>
          <w:rFonts w:hint="eastAsia"/>
          <w:b/>
          <w:bCs/>
          <w:kern w:val="2"/>
        </w:rPr>
        <w:t>6</w:t>
      </w:r>
      <w:r>
        <w:rPr>
          <w:kern w:val="2"/>
        </w:rPr>
        <w:t xml:space="preserve"> </w:t>
      </w:r>
      <w:r>
        <w:rPr>
          <w:kern w:val="2"/>
        </w:rPr>
        <w:t>工程总承包其他费的编制，</w:t>
      </w:r>
      <w:r>
        <w:rPr>
          <w:rFonts w:hint="eastAsia"/>
          <w:kern w:val="2"/>
        </w:rPr>
        <w:t>应</w:t>
      </w:r>
      <w:r>
        <w:rPr>
          <w:rFonts w:hint="eastAsia"/>
        </w:rPr>
        <w:t>符合</w:t>
      </w:r>
      <w:r>
        <w:rPr>
          <w:kern w:val="2"/>
        </w:rPr>
        <w:t>下列规定：</w:t>
      </w:r>
    </w:p>
    <w:p w14:paraId="78AC428A" w14:textId="77777777" w:rsidR="00E06036" w:rsidRDefault="00EC7800">
      <w:pPr>
        <w:pStyle w:val="ab"/>
        <w:widowControl/>
        <w:spacing w:before="0" w:beforeAutospacing="0" w:after="0" w:afterAutospacing="0" w:line="360" w:lineRule="auto"/>
        <w:ind w:firstLineChars="200" w:firstLine="480"/>
        <w:rPr>
          <w:kern w:val="2"/>
        </w:rPr>
      </w:pPr>
      <w:r>
        <w:rPr>
          <w:kern w:val="2"/>
        </w:rPr>
        <w:t xml:space="preserve">1 </w:t>
      </w:r>
      <w:r>
        <w:rPr>
          <w:kern w:val="2"/>
        </w:rPr>
        <w:t>计算范围应与招标</w:t>
      </w:r>
      <w:r>
        <w:rPr>
          <w:rFonts w:hint="eastAsia"/>
          <w:kern w:val="2"/>
        </w:rPr>
        <w:t>文件要求的工作范围、</w:t>
      </w:r>
      <w:r>
        <w:rPr>
          <w:kern w:val="2"/>
        </w:rPr>
        <w:t>《发包人要求》</w:t>
      </w:r>
      <w:r>
        <w:rPr>
          <w:rFonts w:hint="eastAsia"/>
          <w:kern w:val="2"/>
        </w:rPr>
        <w:t>相</w:t>
      </w:r>
      <w:r>
        <w:rPr>
          <w:kern w:val="2"/>
        </w:rPr>
        <w:t>一致；</w:t>
      </w:r>
    </w:p>
    <w:p w14:paraId="03819F7F" w14:textId="77777777" w:rsidR="00E06036" w:rsidRDefault="00EC7800">
      <w:pPr>
        <w:pStyle w:val="ab"/>
        <w:widowControl/>
        <w:spacing w:before="0" w:beforeAutospacing="0" w:after="0" w:afterAutospacing="0" w:line="360" w:lineRule="auto"/>
        <w:ind w:firstLineChars="200" w:firstLine="480"/>
        <w:rPr>
          <w:kern w:val="2"/>
        </w:rPr>
      </w:pPr>
      <w:r>
        <w:rPr>
          <w:kern w:val="2"/>
        </w:rPr>
        <w:t xml:space="preserve">2 </w:t>
      </w:r>
      <w:r>
        <w:rPr>
          <w:kern w:val="2"/>
        </w:rPr>
        <w:t>费用</w:t>
      </w:r>
      <w:r>
        <w:rPr>
          <w:rFonts w:hint="eastAsia"/>
          <w:kern w:val="2"/>
        </w:rPr>
        <w:t>项目</w:t>
      </w:r>
      <w:r>
        <w:rPr>
          <w:kern w:val="2"/>
        </w:rPr>
        <w:t>应能涵盖</w:t>
      </w:r>
      <w:r>
        <w:rPr>
          <w:rFonts w:hint="eastAsia"/>
          <w:kern w:val="2"/>
        </w:rPr>
        <w:t>需要承包</w:t>
      </w:r>
      <w:r>
        <w:rPr>
          <w:kern w:val="2"/>
        </w:rPr>
        <w:t>人</w:t>
      </w:r>
      <w:r>
        <w:rPr>
          <w:rFonts w:hint="eastAsia"/>
          <w:kern w:val="2"/>
        </w:rPr>
        <w:t>承担</w:t>
      </w:r>
      <w:r>
        <w:rPr>
          <w:kern w:val="2"/>
        </w:rPr>
        <w:t>的各类事项。</w:t>
      </w:r>
    </w:p>
    <w:p w14:paraId="1ED08C40" w14:textId="77777777" w:rsidR="00E06036" w:rsidRDefault="00EC7800">
      <w:pPr>
        <w:pStyle w:val="ab"/>
        <w:widowControl/>
        <w:spacing w:before="0" w:beforeAutospacing="0" w:after="0" w:afterAutospacing="0" w:line="360" w:lineRule="auto"/>
        <w:rPr>
          <w:kern w:val="2"/>
        </w:rPr>
      </w:pPr>
      <w:r>
        <w:rPr>
          <w:b/>
          <w:bCs/>
          <w:kern w:val="2"/>
        </w:rPr>
        <w:t>5.4.</w:t>
      </w:r>
      <w:r>
        <w:rPr>
          <w:rFonts w:hint="eastAsia"/>
          <w:b/>
          <w:bCs/>
          <w:kern w:val="2"/>
        </w:rPr>
        <w:t>7</w:t>
      </w:r>
      <w:r>
        <w:rPr>
          <w:kern w:val="2"/>
        </w:rPr>
        <w:t xml:space="preserve"> </w:t>
      </w:r>
      <w:r>
        <w:rPr>
          <w:kern w:val="2"/>
        </w:rPr>
        <w:t>工程总承包</w:t>
      </w:r>
      <w:r>
        <w:rPr>
          <w:rFonts w:hint="eastAsia"/>
          <w:kern w:val="2"/>
        </w:rPr>
        <w:t>管理</w:t>
      </w:r>
      <w:r>
        <w:rPr>
          <w:kern w:val="2"/>
        </w:rPr>
        <w:t>费的编制，应充分考虑招标文件、《发包人要求》等对</w:t>
      </w:r>
      <w:r>
        <w:rPr>
          <w:rFonts w:hint="eastAsia"/>
          <w:kern w:val="2"/>
        </w:rPr>
        <w:t>工程</w:t>
      </w:r>
      <w:r>
        <w:rPr>
          <w:kern w:val="2"/>
        </w:rPr>
        <w:t>造价的影响，</w:t>
      </w:r>
      <w:r>
        <w:rPr>
          <w:rFonts w:hint="eastAsia"/>
          <w:kern w:val="2"/>
        </w:rPr>
        <w:t>应</w:t>
      </w:r>
      <w:r>
        <w:rPr>
          <w:rFonts w:hint="eastAsia"/>
        </w:rPr>
        <w:t>符合</w:t>
      </w:r>
      <w:r>
        <w:rPr>
          <w:kern w:val="2"/>
        </w:rPr>
        <w:t>下列规定：</w:t>
      </w:r>
    </w:p>
    <w:p w14:paraId="41A1472B" w14:textId="77777777" w:rsidR="00E06036" w:rsidRDefault="00EC7800">
      <w:pPr>
        <w:pStyle w:val="ab"/>
        <w:widowControl/>
        <w:spacing w:before="0" w:beforeAutospacing="0" w:after="0" w:afterAutospacing="0" w:line="360" w:lineRule="auto"/>
        <w:ind w:firstLineChars="200" w:firstLine="480"/>
        <w:rPr>
          <w:kern w:val="2"/>
        </w:rPr>
      </w:pPr>
      <w:r>
        <w:rPr>
          <w:rFonts w:hint="eastAsia"/>
          <w:kern w:val="2"/>
        </w:rPr>
        <w:t xml:space="preserve">1 </w:t>
      </w:r>
      <w:r>
        <w:rPr>
          <w:kern w:val="2"/>
        </w:rPr>
        <w:t>投资估算</w:t>
      </w:r>
      <w:r>
        <w:rPr>
          <w:rFonts w:hint="eastAsia"/>
          <w:kern w:val="2"/>
        </w:rPr>
        <w:t>、</w:t>
      </w:r>
      <w:r>
        <w:rPr>
          <w:kern w:val="2"/>
        </w:rPr>
        <w:t>设计概算中有类似项目金额的，可根据发包内容全部或部分计列，必要时进行合理调整；</w:t>
      </w:r>
    </w:p>
    <w:p w14:paraId="6334273E" w14:textId="77777777" w:rsidR="00E06036" w:rsidRDefault="00EC7800">
      <w:pPr>
        <w:pStyle w:val="ab"/>
        <w:widowControl/>
        <w:spacing w:before="0" w:beforeAutospacing="0" w:after="0" w:afterAutospacing="0" w:line="360" w:lineRule="auto"/>
        <w:ind w:firstLineChars="200" w:firstLine="480"/>
        <w:rPr>
          <w:kern w:val="2"/>
        </w:rPr>
      </w:pPr>
      <w:r>
        <w:rPr>
          <w:rFonts w:hint="eastAsia"/>
          <w:kern w:val="2"/>
        </w:rPr>
        <w:t xml:space="preserve">2 </w:t>
      </w:r>
      <w:r>
        <w:rPr>
          <w:kern w:val="2"/>
        </w:rPr>
        <w:t>投资估算</w:t>
      </w:r>
      <w:r>
        <w:rPr>
          <w:rFonts w:hint="eastAsia"/>
          <w:kern w:val="2"/>
        </w:rPr>
        <w:t>、</w:t>
      </w:r>
      <w:r>
        <w:rPr>
          <w:kern w:val="2"/>
        </w:rPr>
        <w:t>设计概算中没有类似项目金额的，可参照同类或类似工程的费用</w:t>
      </w:r>
      <w:r>
        <w:rPr>
          <w:rFonts w:hint="eastAsia"/>
          <w:kern w:val="2"/>
        </w:rPr>
        <w:t>标准</w:t>
      </w:r>
      <w:r>
        <w:rPr>
          <w:kern w:val="2"/>
        </w:rPr>
        <w:t>计列</w:t>
      </w:r>
      <w:r>
        <w:rPr>
          <w:rFonts w:hint="eastAsia"/>
          <w:kern w:val="2"/>
        </w:rPr>
        <w:t>，也可</w:t>
      </w:r>
      <w:r>
        <w:t>按市场调节价编制</w:t>
      </w:r>
      <w:r>
        <w:rPr>
          <w:rFonts w:hint="eastAsia"/>
          <w:kern w:val="2"/>
        </w:rPr>
        <w:t>。</w:t>
      </w:r>
    </w:p>
    <w:p w14:paraId="62D26191" w14:textId="77777777" w:rsidR="00E06036" w:rsidRDefault="00EC7800">
      <w:pPr>
        <w:pStyle w:val="ab"/>
        <w:widowControl/>
        <w:spacing w:before="0" w:beforeAutospacing="0" w:after="0" w:afterAutospacing="0" w:line="360" w:lineRule="auto"/>
        <w:rPr>
          <w:kern w:val="2"/>
        </w:rPr>
      </w:pPr>
      <w:r>
        <w:rPr>
          <w:b/>
          <w:bCs/>
          <w:kern w:val="2"/>
        </w:rPr>
        <w:t>5.4.</w:t>
      </w:r>
      <w:r>
        <w:rPr>
          <w:rFonts w:hint="eastAsia"/>
          <w:b/>
          <w:bCs/>
          <w:kern w:val="2"/>
        </w:rPr>
        <w:t>8</w:t>
      </w:r>
      <w:r>
        <w:rPr>
          <w:kern w:val="2"/>
        </w:rPr>
        <w:t xml:space="preserve"> </w:t>
      </w:r>
      <w:r>
        <w:rPr>
          <w:kern w:val="2"/>
        </w:rPr>
        <w:t>工程总承包专项费的编制</w:t>
      </w:r>
      <w:r>
        <w:rPr>
          <w:rFonts w:hint="eastAsia"/>
          <w:kern w:val="2"/>
        </w:rPr>
        <w:t>，如现行计价依据和政策文件有明确规定的，应按相关规定执行；对相关政策文件已明确实施市场调节价的费用，应参考同期类似项目收费情况并结合市场因素，合理确定费用标准；未明确的，可按照</w:t>
      </w:r>
      <w:r>
        <w:rPr>
          <w:kern w:val="2"/>
        </w:rPr>
        <w:t>下列</w:t>
      </w:r>
      <w:r>
        <w:rPr>
          <w:rFonts w:hint="eastAsia"/>
          <w:kern w:val="2"/>
        </w:rPr>
        <w:t>方法计算</w:t>
      </w:r>
      <w:r>
        <w:rPr>
          <w:kern w:val="2"/>
        </w:rPr>
        <w:t>：</w:t>
      </w:r>
    </w:p>
    <w:p w14:paraId="3BF5F508" w14:textId="77777777" w:rsidR="00E06036" w:rsidRDefault="00EC7800">
      <w:pPr>
        <w:pStyle w:val="ab"/>
        <w:widowControl/>
        <w:spacing w:before="0" w:beforeAutospacing="0" w:after="0" w:afterAutospacing="0" w:line="360" w:lineRule="auto"/>
        <w:ind w:firstLineChars="200" w:firstLine="480"/>
        <w:rPr>
          <w:kern w:val="2"/>
        </w:rPr>
      </w:pPr>
      <w:r>
        <w:rPr>
          <w:rFonts w:hint="eastAsia"/>
        </w:rPr>
        <w:t xml:space="preserve">1 </w:t>
      </w:r>
      <w:r>
        <w:rPr>
          <w:rFonts w:hint="eastAsia"/>
        </w:rPr>
        <w:t>临时用地</w:t>
      </w:r>
      <w:r>
        <w:t>及占道使用补偿费</w:t>
      </w:r>
      <w:r>
        <w:rPr>
          <w:rFonts w:hint="eastAsia"/>
        </w:rPr>
        <w:t>：</w:t>
      </w:r>
      <w:r>
        <w:t>根据工程</w:t>
      </w:r>
      <w:r>
        <w:rPr>
          <w:rFonts w:hint="eastAsia"/>
        </w:rPr>
        <w:t>项目实际，</w:t>
      </w:r>
      <w:r>
        <w:rPr>
          <w:kern w:val="2"/>
        </w:rPr>
        <w:t>参照工程所在地</w:t>
      </w:r>
      <w:r>
        <w:rPr>
          <w:rFonts w:hint="eastAsia"/>
          <w:kern w:val="2"/>
        </w:rPr>
        <w:t>有关</w:t>
      </w:r>
      <w:r>
        <w:rPr>
          <w:kern w:val="2"/>
        </w:rPr>
        <w:t>部门的规定计列；</w:t>
      </w:r>
    </w:p>
    <w:p w14:paraId="65C60953" w14:textId="77777777" w:rsidR="00E06036" w:rsidRDefault="00EC7800">
      <w:pPr>
        <w:pStyle w:val="ab"/>
        <w:widowControl/>
        <w:spacing w:before="0" w:beforeAutospacing="0" w:after="0" w:afterAutospacing="0" w:line="360" w:lineRule="auto"/>
        <w:ind w:firstLineChars="200" w:firstLine="480"/>
        <w:rPr>
          <w:kern w:val="2"/>
        </w:rPr>
      </w:pPr>
      <w:r>
        <w:rPr>
          <w:rFonts w:hint="eastAsia"/>
        </w:rPr>
        <w:t xml:space="preserve">2 </w:t>
      </w:r>
      <w:r>
        <w:t>场地准备及临时设施费</w:t>
      </w:r>
      <w:r>
        <w:rPr>
          <w:rFonts w:hint="eastAsia"/>
        </w:rPr>
        <w:t>：</w:t>
      </w:r>
      <w:r>
        <w:rPr>
          <w:kern w:val="2"/>
        </w:rPr>
        <w:t>根据</w:t>
      </w:r>
      <w:r>
        <w:rPr>
          <w:rFonts w:hint="eastAsia"/>
          <w:kern w:val="2"/>
        </w:rPr>
        <w:t>工程项目实际</w:t>
      </w:r>
      <w:r>
        <w:rPr>
          <w:kern w:val="2"/>
        </w:rPr>
        <w:t>，参照工程所在地</w:t>
      </w:r>
      <w:r>
        <w:rPr>
          <w:rFonts w:hint="eastAsia"/>
          <w:kern w:val="2"/>
        </w:rPr>
        <w:t>有关</w:t>
      </w:r>
      <w:r>
        <w:rPr>
          <w:kern w:val="2"/>
        </w:rPr>
        <w:t>部门的规定计列</w:t>
      </w:r>
      <w:r>
        <w:rPr>
          <w:rFonts w:hint="eastAsia"/>
          <w:kern w:val="2"/>
        </w:rPr>
        <w:t>，也可</w:t>
      </w:r>
      <w:r>
        <w:rPr>
          <w:kern w:val="2"/>
        </w:rPr>
        <w:t>参照同类或类似工程的临时设施计列，不包括已列入建筑安装工程费中的临时设施费；</w:t>
      </w:r>
    </w:p>
    <w:p w14:paraId="796091B0" w14:textId="77777777" w:rsidR="00E06036" w:rsidRDefault="00EC7800">
      <w:pPr>
        <w:pStyle w:val="ab"/>
        <w:widowControl/>
        <w:wordWrap w:val="0"/>
        <w:spacing w:before="0" w:beforeAutospacing="0" w:after="0" w:afterAutospacing="0" w:line="360" w:lineRule="auto"/>
        <w:ind w:firstLineChars="200" w:firstLine="480"/>
      </w:pPr>
      <w:r>
        <w:rPr>
          <w:rFonts w:hint="eastAsia"/>
        </w:rPr>
        <w:t xml:space="preserve">3 </w:t>
      </w:r>
      <w:r>
        <w:t>管线迁改费</w:t>
      </w:r>
      <w:r>
        <w:rPr>
          <w:rFonts w:hint="eastAsia"/>
        </w:rPr>
        <w:t>：根据工程项目实际，结合市场价格等因素综合计取；</w:t>
      </w:r>
    </w:p>
    <w:p w14:paraId="08C1F34B" w14:textId="77777777" w:rsidR="00E06036" w:rsidRDefault="00EC7800">
      <w:pPr>
        <w:pStyle w:val="ab"/>
        <w:widowControl/>
        <w:spacing w:before="0" w:beforeAutospacing="0" w:after="0" w:afterAutospacing="0" w:line="360" w:lineRule="auto"/>
        <w:ind w:firstLineChars="200" w:firstLine="480"/>
        <w:rPr>
          <w:kern w:val="2"/>
        </w:rPr>
      </w:pPr>
      <w:r>
        <w:rPr>
          <w:rFonts w:hint="eastAsia"/>
        </w:rPr>
        <w:t xml:space="preserve">4 </w:t>
      </w:r>
      <w:r>
        <w:t>研究试验费</w:t>
      </w:r>
      <w:r>
        <w:rPr>
          <w:rFonts w:hint="eastAsia"/>
        </w:rPr>
        <w:t>：</w:t>
      </w:r>
      <w:r>
        <w:rPr>
          <w:kern w:val="2"/>
        </w:rPr>
        <w:t>根据不同阶段的发包内容，参照同类或类似项目的研究试验费计列；</w:t>
      </w:r>
    </w:p>
    <w:p w14:paraId="139F3C85" w14:textId="77777777" w:rsidR="00E06036" w:rsidRDefault="00EC7800">
      <w:pPr>
        <w:pStyle w:val="ab"/>
        <w:widowControl/>
        <w:spacing w:before="0" w:beforeAutospacing="0" w:after="0" w:afterAutospacing="0" w:line="360" w:lineRule="auto"/>
        <w:ind w:firstLineChars="200" w:firstLine="480"/>
        <w:rPr>
          <w:kern w:val="2"/>
        </w:rPr>
      </w:pPr>
      <w:r>
        <w:rPr>
          <w:rFonts w:hint="eastAsia"/>
        </w:rPr>
        <w:t xml:space="preserve">5 </w:t>
      </w:r>
      <w:r>
        <w:t>工程保险费</w:t>
      </w:r>
      <w:r>
        <w:rPr>
          <w:kern w:val="2"/>
        </w:rPr>
        <w:t>：</w:t>
      </w:r>
      <w:r>
        <w:t>根据工程</w:t>
      </w:r>
      <w:r>
        <w:rPr>
          <w:rFonts w:hint="eastAsia"/>
        </w:rPr>
        <w:t>项目实际，</w:t>
      </w:r>
      <w:r>
        <w:rPr>
          <w:kern w:val="2"/>
        </w:rPr>
        <w:t>按照选择的投保</w:t>
      </w:r>
      <w:r>
        <w:rPr>
          <w:rFonts w:hint="eastAsia"/>
          <w:kern w:val="2"/>
        </w:rPr>
        <w:t>品种</w:t>
      </w:r>
      <w:r>
        <w:rPr>
          <w:kern w:val="2"/>
        </w:rPr>
        <w:t>，依据保险</w:t>
      </w:r>
      <w:r>
        <w:rPr>
          <w:rFonts w:hint="eastAsia"/>
          <w:kern w:val="2"/>
        </w:rPr>
        <w:t>费率</w:t>
      </w:r>
      <w:r>
        <w:rPr>
          <w:kern w:val="2"/>
        </w:rPr>
        <w:t>计算；</w:t>
      </w:r>
    </w:p>
    <w:p w14:paraId="5EE17D9A" w14:textId="77777777" w:rsidR="00E06036" w:rsidRDefault="00EC7800">
      <w:pPr>
        <w:pStyle w:val="ab"/>
        <w:widowControl/>
        <w:wordWrap w:val="0"/>
        <w:spacing w:before="0" w:beforeAutospacing="0" w:after="0" w:afterAutospacing="0" w:line="360" w:lineRule="auto"/>
        <w:ind w:firstLineChars="200" w:firstLine="480"/>
      </w:pPr>
      <w:r>
        <w:rPr>
          <w:rFonts w:hint="eastAsia"/>
        </w:rPr>
        <w:t>6</w:t>
      </w:r>
      <w:r>
        <w:rPr>
          <w:rFonts w:hint="eastAsia"/>
        </w:rPr>
        <w:t>招标文件要求的</w:t>
      </w:r>
      <w:r>
        <w:t>其他专项费</w:t>
      </w:r>
      <w:r>
        <w:rPr>
          <w:rFonts w:hint="eastAsia"/>
        </w:rPr>
        <w:t>：根据工程总承包范围、内容、风险承担等，</w:t>
      </w:r>
      <w:r>
        <w:rPr>
          <w:rFonts w:hint="eastAsia"/>
          <w:kern w:val="2"/>
        </w:rPr>
        <w:t>可</w:t>
      </w:r>
      <w:r>
        <w:t>按市场调节价</w:t>
      </w:r>
      <w:r>
        <w:rPr>
          <w:rFonts w:hint="eastAsia"/>
        </w:rPr>
        <w:t>或市场询价法</w:t>
      </w:r>
      <w:r>
        <w:t>编制</w:t>
      </w:r>
      <w:r>
        <w:rPr>
          <w:rFonts w:hint="eastAsia"/>
        </w:rPr>
        <w:t>。</w:t>
      </w:r>
    </w:p>
    <w:p w14:paraId="0B9C5B22" w14:textId="77777777" w:rsidR="00E06036" w:rsidRDefault="00EC7800">
      <w:pPr>
        <w:pStyle w:val="ab"/>
        <w:widowControl/>
        <w:spacing w:before="0" w:beforeAutospacing="0" w:after="0" w:afterAutospacing="0" w:line="360" w:lineRule="auto"/>
        <w:rPr>
          <w:strike/>
          <w:kern w:val="2"/>
        </w:rPr>
      </w:pPr>
      <w:r>
        <w:rPr>
          <w:b/>
          <w:bCs/>
          <w:kern w:val="2"/>
        </w:rPr>
        <w:t>5.4.</w:t>
      </w:r>
      <w:r>
        <w:rPr>
          <w:rFonts w:hint="eastAsia"/>
          <w:b/>
          <w:bCs/>
          <w:kern w:val="2"/>
        </w:rPr>
        <w:t>9</w:t>
      </w:r>
      <w:r>
        <w:rPr>
          <w:kern w:val="2"/>
        </w:rPr>
        <w:t xml:space="preserve"> </w:t>
      </w:r>
      <w:r>
        <w:rPr>
          <w:rFonts w:hint="eastAsia"/>
          <w:kern w:val="2"/>
        </w:rPr>
        <w:t>暂列金额应</w:t>
      </w:r>
      <w:r>
        <w:rPr>
          <w:kern w:val="2"/>
        </w:rPr>
        <w:t>根据</w:t>
      </w:r>
      <w:r>
        <w:rPr>
          <w:rFonts w:hint="eastAsia"/>
          <w:kern w:val="2"/>
        </w:rPr>
        <w:t>工程</w:t>
      </w:r>
      <w:r>
        <w:rPr>
          <w:kern w:val="2"/>
        </w:rPr>
        <w:t>项目的复杂程度、环境条件</w:t>
      </w:r>
      <w:r>
        <w:rPr>
          <w:rFonts w:hint="eastAsia"/>
          <w:kern w:val="2"/>
        </w:rPr>
        <w:t>、</w:t>
      </w:r>
      <w:r>
        <w:rPr>
          <w:kern w:val="2"/>
        </w:rPr>
        <w:t>不同阶段的发包内容</w:t>
      </w:r>
      <w:r>
        <w:rPr>
          <w:rFonts w:hint="eastAsia"/>
          <w:kern w:val="2"/>
        </w:rPr>
        <w:t>、</w:t>
      </w:r>
      <w:r>
        <w:rPr>
          <w:kern w:val="2"/>
        </w:rPr>
        <w:t>招标文件</w:t>
      </w:r>
      <w:r>
        <w:rPr>
          <w:rFonts w:hint="eastAsia"/>
          <w:kern w:val="2"/>
        </w:rPr>
        <w:t>，合理体现</w:t>
      </w:r>
      <w:r>
        <w:rPr>
          <w:kern w:val="2"/>
        </w:rPr>
        <w:t>合同中约定的风险，</w:t>
      </w:r>
      <w:r>
        <w:rPr>
          <w:rFonts w:hint="eastAsia"/>
          <w:kern w:val="2"/>
        </w:rPr>
        <w:t>可</w:t>
      </w:r>
      <w:r>
        <w:rPr>
          <w:kern w:val="2"/>
        </w:rPr>
        <w:t>参照</w:t>
      </w:r>
      <w:r>
        <w:rPr>
          <w:rFonts w:hint="eastAsia"/>
          <w:kern w:val="2"/>
        </w:rPr>
        <w:t>已批复的</w:t>
      </w:r>
      <w:r>
        <w:rPr>
          <w:kern w:val="2"/>
        </w:rPr>
        <w:t>投资估算</w:t>
      </w:r>
      <w:r>
        <w:rPr>
          <w:rFonts w:hint="eastAsia"/>
          <w:kern w:val="2"/>
        </w:rPr>
        <w:t>、</w:t>
      </w:r>
      <w:r>
        <w:rPr>
          <w:kern w:val="2"/>
        </w:rPr>
        <w:t>设计概算</w:t>
      </w:r>
      <w:r>
        <w:rPr>
          <w:rFonts w:hint="eastAsia"/>
          <w:kern w:val="2"/>
        </w:rPr>
        <w:t>的对应数额</w:t>
      </w:r>
      <w:r>
        <w:rPr>
          <w:kern w:val="2"/>
        </w:rPr>
        <w:t>，扣除</w:t>
      </w:r>
      <w:r>
        <w:rPr>
          <w:rFonts w:hint="eastAsia"/>
          <w:kern w:val="2"/>
        </w:rPr>
        <w:t>应由</w:t>
      </w:r>
      <w:r>
        <w:rPr>
          <w:kern w:val="2"/>
        </w:rPr>
        <w:t>发包人计列的预备费</w:t>
      </w:r>
      <w:r>
        <w:rPr>
          <w:rFonts w:hint="eastAsia"/>
          <w:kern w:val="2"/>
        </w:rPr>
        <w:t>金额。</w:t>
      </w:r>
    </w:p>
    <w:p w14:paraId="0860E732" w14:textId="77777777" w:rsidR="00E06036" w:rsidRDefault="00EC7800">
      <w:pPr>
        <w:spacing w:line="360" w:lineRule="auto"/>
        <w:jc w:val="left"/>
        <w:rPr>
          <w:sz w:val="24"/>
        </w:rPr>
      </w:pPr>
      <w:r>
        <w:rPr>
          <w:rFonts w:hint="eastAsia"/>
          <w:b/>
          <w:bCs/>
          <w:sz w:val="24"/>
        </w:rPr>
        <w:t>5</w:t>
      </w:r>
      <w:r>
        <w:rPr>
          <w:b/>
          <w:bCs/>
          <w:sz w:val="24"/>
        </w:rPr>
        <w:t>.</w:t>
      </w:r>
      <w:r>
        <w:rPr>
          <w:rFonts w:hint="eastAsia"/>
          <w:b/>
          <w:bCs/>
          <w:sz w:val="24"/>
        </w:rPr>
        <w:t>4</w:t>
      </w:r>
      <w:r>
        <w:rPr>
          <w:b/>
          <w:bCs/>
          <w:sz w:val="24"/>
        </w:rPr>
        <w:t>.</w:t>
      </w:r>
      <w:r>
        <w:rPr>
          <w:rFonts w:hint="eastAsia"/>
          <w:b/>
          <w:bCs/>
          <w:sz w:val="24"/>
        </w:rPr>
        <w:t>10</w:t>
      </w:r>
      <w:r>
        <w:rPr>
          <w:sz w:val="24"/>
        </w:rPr>
        <w:t xml:space="preserve"> </w:t>
      </w:r>
      <w:r>
        <w:rPr>
          <w:sz w:val="24"/>
        </w:rPr>
        <w:t>最高投标限价</w:t>
      </w:r>
      <w:r>
        <w:rPr>
          <w:rFonts w:hint="eastAsia"/>
          <w:sz w:val="24"/>
        </w:rPr>
        <w:t>成果文件</w:t>
      </w:r>
      <w:r>
        <w:rPr>
          <w:sz w:val="24"/>
        </w:rPr>
        <w:t>的编制总说明应包括下列内容：</w:t>
      </w:r>
    </w:p>
    <w:p w14:paraId="0892135A" w14:textId="77777777" w:rsidR="00E06036" w:rsidRDefault="00EC7800">
      <w:pPr>
        <w:spacing w:line="360" w:lineRule="auto"/>
        <w:ind w:firstLineChars="200" w:firstLine="480"/>
        <w:jc w:val="left"/>
        <w:rPr>
          <w:sz w:val="24"/>
        </w:rPr>
      </w:pPr>
      <w:r>
        <w:rPr>
          <w:sz w:val="24"/>
        </w:rPr>
        <w:lastRenderedPageBreak/>
        <w:t xml:space="preserve">1 </w:t>
      </w:r>
      <w:r>
        <w:rPr>
          <w:sz w:val="24"/>
        </w:rPr>
        <w:t>项目概况和要求：建设规模、建设标准、工程特征、工期要求、质量要求、施工现场情况、自然地理条件、环境保护要求等；</w:t>
      </w:r>
    </w:p>
    <w:p w14:paraId="66FD2149" w14:textId="77777777" w:rsidR="00E06036" w:rsidRDefault="00EC7800">
      <w:pPr>
        <w:pStyle w:val="11"/>
        <w:widowControl/>
        <w:tabs>
          <w:tab w:val="left" w:pos="740"/>
          <w:tab w:val="left" w:pos="993"/>
        </w:tabs>
        <w:spacing w:line="360" w:lineRule="auto"/>
        <w:ind w:firstLine="480"/>
        <w:rPr>
          <w:sz w:val="24"/>
        </w:rPr>
      </w:pPr>
      <w:r>
        <w:rPr>
          <w:sz w:val="24"/>
        </w:rPr>
        <w:t xml:space="preserve">2 </w:t>
      </w:r>
      <w:r>
        <w:rPr>
          <w:sz w:val="24"/>
        </w:rPr>
        <w:t>工程建设范围与招标范围；</w:t>
      </w:r>
    </w:p>
    <w:p w14:paraId="17F2D333" w14:textId="77777777" w:rsidR="00E06036" w:rsidRDefault="00EC7800">
      <w:pPr>
        <w:pStyle w:val="11"/>
        <w:widowControl/>
        <w:tabs>
          <w:tab w:val="left" w:pos="740"/>
          <w:tab w:val="left" w:pos="993"/>
        </w:tabs>
        <w:spacing w:line="360" w:lineRule="auto"/>
        <w:ind w:firstLine="480"/>
        <w:rPr>
          <w:sz w:val="24"/>
        </w:rPr>
      </w:pPr>
      <w:r>
        <w:rPr>
          <w:sz w:val="24"/>
        </w:rPr>
        <w:t xml:space="preserve">3 </w:t>
      </w:r>
      <w:r>
        <w:rPr>
          <w:sz w:val="24"/>
        </w:rPr>
        <w:t>合同计价方式</w:t>
      </w:r>
      <w:r>
        <w:rPr>
          <w:rFonts w:hint="eastAsia"/>
          <w:sz w:val="24"/>
        </w:rPr>
        <w:t>、合同类型</w:t>
      </w:r>
      <w:r>
        <w:rPr>
          <w:sz w:val="24"/>
        </w:rPr>
        <w:t>与暂估价范围；</w:t>
      </w:r>
    </w:p>
    <w:p w14:paraId="599D11A9" w14:textId="77777777" w:rsidR="00E06036" w:rsidRDefault="00EC7800">
      <w:pPr>
        <w:pStyle w:val="11"/>
        <w:widowControl/>
        <w:tabs>
          <w:tab w:val="left" w:pos="740"/>
          <w:tab w:val="left" w:pos="993"/>
        </w:tabs>
        <w:spacing w:line="360" w:lineRule="auto"/>
        <w:ind w:firstLine="480"/>
        <w:rPr>
          <w:sz w:val="24"/>
        </w:rPr>
      </w:pPr>
      <w:r>
        <w:rPr>
          <w:sz w:val="24"/>
        </w:rPr>
        <w:t xml:space="preserve">4 </w:t>
      </w:r>
      <w:r>
        <w:rPr>
          <w:sz w:val="24"/>
        </w:rPr>
        <w:t>项目清单；</w:t>
      </w:r>
    </w:p>
    <w:p w14:paraId="79BB5AD4" w14:textId="77777777" w:rsidR="00E06036" w:rsidRDefault="00EC7800">
      <w:pPr>
        <w:pStyle w:val="11"/>
        <w:widowControl/>
        <w:tabs>
          <w:tab w:val="left" w:pos="740"/>
          <w:tab w:val="left" w:pos="993"/>
        </w:tabs>
        <w:spacing w:line="360" w:lineRule="auto"/>
        <w:ind w:firstLine="480"/>
        <w:rPr>
          <w:sz w:val="24"/>
        </w:rPr>
      </w:pPr>
      <w:r>
        <w:rPr>
          <w:sz w:val="24"/>
        </w:rPr>
        <w:t xml:space="preserve">5 </w:t>
      </w:r>
      <w:r>
        <w:rPr>
          <w:sz w:val="24"/>
        </w:rPr>
        <w:t>综合单价等价格的编制依据</w:t>
      </w:r>
      <w:r>
        <w:rPr>
          <w:rFonts w:hint="eastAsia"/>
          <w:sz w:val="24"/>
        </w:rPr>
        <w:t>与计算方法</w:t>
      </w:r>
      <w:r>
        <w:rPr>
          <w:sz w:val="24"/>
        </w:rPr>
        <w:t>；</w:t>
      </w:r>
    </w:p>
    <w:p w14:paraId="23988070" w14:textId="77777777" w:rsidR="00E06036" w:rsidRDefault="00EC7800">
      <w:pPr>
        <w:pStyle w:val="11"/>
        <w:widowControl/>
        <w:tabs>
          <w:tab w:val="left" w:pos="740"/>
          <w:tab w:val="left" w:pos="993"/>
        </w:tabs>
        <w:spacing w:line="360" w:lineRule="auto"/>
        <w:ind w:firstLine="480"/>
        <w:rPr>
          <w:sz w:val="24"/>
        </w:rPr>
      </w:pPr>
      <w:r>
        <w:rPr>
          <w:sz w:val="24"/>
        </w:rPr>
        <w:t xml:space="preserve">6 </w:t>
      </w:r>
      <w:r>
        <w:rPr>
          <w:rFonts w:hint="eastAsia"/>
          <w:sz w:val="24"/>
        </w:rPr>
        <w:t>拟定</w:t>
      </w:r>
      <w:r>
        <w:rPr>
          <w:sz w:val="24"/>
        </w:rPr>
        <w:t>的施工方案</w:t>
      </w:r>
      <w:r>
        <w:rPr>
          <w:rFonts w:hint="eastAsia"/>
          <w:sz w:val="24"/>
        </w:rPr>
        <w:t>、要求的施工工艺</w:t>
      </w:r>
      <w:r>
        <w:rPr>
          <w:sz w:val="24"/>
        </w:rPr>
        <w:t>；</w:t>
      </w:r>
    </w:p>
    <w:p w14:paraId="2C840143" w14:textId="77777777" w:rsidR="00E06036" w:rsidRDefault="00EC7800">
      <w:pPr>
        <w:pStyle w:val="11"/>
        <w:widowControl/>
        <w:tabs>
          <w:tab w:val="left" w:pos="740"/>
          <w:tab w:val="left" w:pos="993"/>
        </w:tabs>
        <w:spacing w:line="360" w:lineRule="auto"/>
        <w:ind w:firstLine="480"/>
        <w:rPr>
          <w:sz w:val="24"/>
        </w:rPr>
      </w:pPr>
      <w:r>
        <w:rPr>
          <w:sz w:val="24"/>
        </w:rPr>
        <w:t xml:space="preserve">7 </w:t>
      </w:r>
      <w:r>
        <w:rPr>
          <w:sz w:val="24"/>
        </w:rPr>
        <w:t>工程质量、材料、设备、施工等的特殊要求；</w:t>
      </w:r>
    </w:p>
    <w:p w14:paraId="5F312022" w14:textId="77777777" w:rsidR="00E06036" w:rsidRDefault="00EC7800">
      <w:pPr>
        <w:pStyle w:val="11"/>
        <w:widowControl/>
        <w:tabs>
          <w:tab w:val="left" w:pos="740"/>
          <w:tab w:val="left" w:pos="993"/>
        </w:tabs>
        <w:spacing w:line="360" w:lineRule="auto"/>
        <w:ind w:firstLine="480"/>
        <w:rPr>
          <w:sz w:val="24"/>
        </w:rPr>
      </w:pPr>
      <w:r>
        <w:rPr>
          <w:sz w:val="24"/>
        </w:rPr>
        <w:t xml:space="preserve">8 </w:t>
      </w:r>
      <w:r>
        <w:rPr>
          <w:sz w:val="24"/>
        </w:rPr>
        <w:t>其他需要说明的问题。</w:t>
      </w:r>
    </w:p>
    <w:p w14:paraId="7AAAAC6A" w14:textId="77777777" w:rsidR="00E06036" w:rsidRDefault="00E06036">
      <w:pPr>
        <w:pStyle w:val="ab"/>
        <w:widowControl/>
        <w:spacing w:before="0" w:beforeAutospacing="0" w:after="0" w:afterAutospacing="0" w:line="360" w:lineRule="auto"/>
        <w:rPr>
          <w:kern w:val="2"/>
        </w:rPr>
      </w:pPr>
    </w:p>
    <w:p w14:paraId="00A54636" w14:textId="77777777" w:rsidR="00E06036" w:rsidRDefault="00E06036">
      <w:pPr>
        <w:pStyle w:val="ab"/>
        <w:widowControl/>
        <w:spacing w:before="0" w:beforeAutospacing="0" w:after="0" w:afterAutospacing="0" w:line="360" w:lineRule="auto"/>
        <w:jc w:val="center"/>
        <w:rPr>
          <w:kern w:val="2"/>
        </w:rPr>
      </w:pPr>
    </w:p>
    <w:p w14:paraId="5F834814" w14:textId="77777777" w:rsidR="00E06036" w:rsidRDefault="00E06036">
      <w:pPr>
        <w:pStyle w:val="a5"/>
        <w:rPr>
          <w:kern w:val="2"/>
        </w:rPr>
      </w:pPr>
    </w:p>
    <w:p w14:paraId="4A710587" w14:textId="77777777" w:rsidR="00E06036" w:rsidRDefault="00E06036">
      <w:pPr>
        <w:pStyle w:val="a5"/>
        <w:rPr>
          <w:kern w:val="2"/>
        </w:rPr>
      </w:pPr>
    </w:p>
    <w:p w14:paraId="6CEDDE50" w14:textId="77777777" w:rsidR="00E06036" w:rsidRDefault="00E06036">
      <w:pPr>
        <w:pStyle w:val="a5"/>
        <w:rPr>
          <w:kern w:val="2"/>
        </w:rPr>
      </w:pPr>
    </w:p>
    <w:p w14:paraId="7C768DD5" w14:textId="77777777" w:rsidR="00E06036" w:rsidRDefault="00E06036">
      <w:pPr>
        <w:pStyle w:val="a5"/>
        <w:rPr>
          <w:kern w:val="2"/>
        </w:rPr>
      </w:pPr>
    </w:p>
    <w:p w14:paraId="6B2C1E6F" w14:textId="77777777" w:rsidR="00E06036" w:rsidRDefault="00E06036">
      <w:pPr>
        <w:pStyle w:val="a5"/>
        <w:rPr>
          <w:kern w:val="2"/>
        </w:rPr>
      </w:pPr>
    </w:p>
    <w:p w14:paraId="1698847C" w14:textId="77777777" w:rsidR="00E06036" w:rsidRDefault="00E06036">
      <w:pPr>
        <w:pStyle w:val="a5"/>
        <w:rPr>
          <w:kern w:val="2"/>
        </w:rPr>
      </w:pPr>
    </w:p>
    <w:p w14:paraId="741F3BC5" w14:textId="77777777" w:rsidR="00E06036" w:rsidRDefault="00E06036">
      <w:pPr>
        <w:pStyle w:val="a5"/>
        <w:rPr>
          <w:kern w:val="2"/>
        </w:rPr>
      </w:pPr>
    </w:p>
    <w:p w14:paraId="6D44F3A4" w14:textId="77777777" w:rsidR="00E06036" w:rsidRDefault="00E06036">
      <w:pPr>
        <w:pStyle w:val="a5"/>
        <w:rPr>
          <w:kern w:val="2"/>
        </w:rPr>
      </w:pPr>
    </w:p>
    <w:p w14:paraId="0943DD2F" w14:textId="77777777" w:rsidR="00E06036" w:rsidRDefault="00E06036">
      <w:pPr>
        <w:pStyle w:val="a5"/>
        <w:rPr>
          <w:kern w:val="2"/>
        </w:rPr>
      </w:pPr>
    </w:p>
    <w:p w14:paraId="0B88F845" w14:textId="77777777" w:rsidR="00E06036" w:rsidRDefault="00E06036">
      <w:pPr>
        <w:pStyle w:val="a5"/>
        <w:rPr>
          <w:kern w:val="2"/>
        </w:rPr>
      </w:pPr>
    </w:p>
    <w:p w14:paraId="20A91847" w14:textId="77777777" w:rsidR="00E06036" w:rsidRDefault="00E06036">
      <w:pPr>
        <w:pStyle w:val="21"/>
        <w:ind w:firstLine="480"/>
      </w:pPr>
    </w:p>
    <w:p w14:paraId="121531E4" w14:textId="77777777" w:rsidR="00E06036" w:rsidRDefault="00E06036">
      <w:pPr>
        <w:pStyle w:val="21"/>
        <w:ind w:firstLine="480"/>
      </w:pPr>
    </w:p>
    <w:p w14:paraId="52279FFD" w14:textId="77777777" w:rsidR="00E06036" w:rsidRDefault="00E06036">
      <w:pPr>
        <w:pStyle w:val="ab"/>
        <w:widowControl/>
        <w:wordWrap w:val="0"/>
        <w:spacing w:before="0" w:beforeAutospacing="0" w:after="0" w:afterAutospacing="0" w:line="528" w:lineRule="atLeast"/>
        <w:ind w:firstLineChars="200" w:firstLine="643"/>
        <w:jc w:val="center"/>
        <w:rPr>
          <w:b/>
          <w:bCs/>
          <w:kern w:val="2"/>
          <w:sz w:val="32"/>
          <w:szCs w:val="30"/>
        </w:rPr>
      </w:pPr>
    </w:p>
    <w:p w14:paraId="55319489" w14:textId="77777777" w:rsidR="00E06036" w:rsidRDefault="00E06036">
      <w:pPr>
        <w:pStyle w:val="ab"/>
        <w:widowControl/>
        <w:wordWrap w:val="0"/>
        <w:spacing w:before="0" w:beforeAutospacing="0" w:after="0" w:afterAutospacing="0" w:line="528" w:lineRule="atLeast"/>
        <w:ind w:firstLineChars="200" w:firstLine="643"/>
        <w:jc w:val="center"/>
        <w:rPr>
          <w:b/>
          <w:bCs/>
          <w:kern w:val="2"/>
          <w:sz w:val="32"/>
          <w:szCs w:val="30"/>
        </w:rPr>
      </w:pPr>
    </w:p>
    <w:p w14:paraId="6A1C2DA0"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560F3581"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208482A9"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16955D59" w14:textId="77777777" w:rsidR="00E06036" w:rsidRDefault="00E06036">
      <w:pPr>
        <w:pStyle w:val="ab"/>
        <w:widowControl/>
        <w:wordWrap w:val="0"/>
        <w:spacing w:before="0" w:beforeAutospacing="0" w:after="0" w:afterAutospacing="0" w:line="528" w:lineRule="atLeast"/>
        <w:jc w:val="center"/>
        <w:rPr>
          <w:b/>
          <w:bCs/>
          <w:kern w:val="2"/>
          <w:sz w:val="32"/>
          <w:szCs w:val="30"/>
        </w:rPr>
      </w:pPr>
    </w:p>
    <w:p w14:paraId="7B2ACB89" w14:textId="77777777" w:rsidR="00E06036" w:rsidRDefault="00EC7800">
      <w:pPr>
        <w:pStyle w:val="ab"/>
        <w:widowControl/>
        <w:wordWrap w:val="0"/>
        <w:spacing w:before="0" w:beforeAutospacing="0" w:after="0" w:afterAutospacing="0" w:line="528" w:lineRule="atLeast"/>
        <w:jc w:val="center"/>
      </w:pPr>
      <w:r>
        <w:rPr>
          <w:b/>
          <w:bCs/>
          <w:kern w:val="2"/>
          <w:sz w:val="32"/>
          <w:szCs w:val="30"/>
        </w:rPr>
        <w:lastRenderedPageBreak/>
        <w:t xml:space="preserve">6 </w:t>
      </w:r>
      <w:r>
        <w:rPr>
          <w:b/>
          <w:bCs/>
          <w:kern w:val="2"/>
          <w:sz w:val="32"/>
          <w:szCs w:val="30"/>
        </w:rPr>
        <w:t>工程总承包项目最高投标限价</w:t>
      </w:r>
      <w:r>
        <w:rPr>
          <w:rFonts w:hint="eastAsia"/>
          <w:b/>
          <w:bCs/>
          <w:kern w:val="2"/>
          <w:sz w:val="32"/>
          <w:szCs w:val="30"/>
        </w:rPr>
        <w:t>的</w:t>
      </w:r>
      <w:r>
        <w:rPr>
          <w:b/>
          <w:bCs/>
          <w:kern w:val="2"/>
          <w:sz w:val="32"/>
          <w:szCs w:val="30"/>
        </w:rPr>
        <w:t>审查</w:t>
      </w:r>
    </w:p>
    <w:p w14:paraId="33CF4D6B" w14:textId="77777777" w:rsidR="00E06036" w:rsidRDefault="00EC7800">
      <w:pPr>
        <w:pStyle w:val="ab"/>
        <w:widowControl/>
        <w:wordWrap w:val="0"/>
        <w:spacing w:before="0" w:beforeAutospacing="0" w:after="0" w:afterAutospacing="0" w:line="528" w:lineRule="atLeast"/>
        <w:ind w:firstLineChars="200" w:firstLine="560"/>
        <w:jc w:val="center"/>
        <w:rPr>
          <w:rFonts w:eastAsia="黑体"/>
          <w:bCs/>
          <w:strike/>
          <w:kern w:val="2"/>
          <w:sz w:val="28"/>
          <w:szCs w:val="28"/>
        </w:rPr>
      </w:pPr>
      <w:r>
        <w:rPr>
          <w:rFonts w:eastAsia="黑体"/>
          <w:bCs/>
          <w:kern w:val="2"/>
          <w:sz w:val="28"/>
          <w:szCs w:val="28"/>
        </w:rPr>
        <w:t xml:space="preserve">6.1 </w:t>
      </w:r>
      <w:r>
        <w:rPr>
          <w:rFonts w:eastAsia="黑体"/>
          <w:bCs/>
          <w:kern w:val="2"/>
          <w:sz w:val="28"/>
          <w:szCs w:val="28"/>
        </w:rPr>
        <w:t>一般规定</w:t>
      </w:r>
    </w:p>
    <w:p w14:paraId="32D9C515" w14:textId="77777777" w:rsidR="00E06036" w:rsidRDefault="00EC7800">
      <w:pPr>
        <w:autoSpaceDE w:val="0"/>
        <w:autoSpaceDN w:val="0"/>
        <w:spacing w:line="360" w:lineRule="auto"/>
        <w:rPr>
          <w:sz w:val="24"/>
        </w:rPr>
      </w:pPr>
      <w:r>
        <w:rPr>
          <w:b/>
          <w:bCs/>
          <w:sz w:val="24"/>
        </w:rPr>
        <w:t>6.1.</w:t>
      </w:r>
      <w:r>
        <w:rPr>
          <w:rFonts w:hint="eastAsia"/>
          <w:b/>
          <w:bCs/>
          <w:sz w:val="24"/>
        </w:rPr>
        <w:t>1</w:t>
      </w:r>
      <w:r>
        <w:rPr>
          <w:sz w:val="24"/>
        </w:rPr>
        <w:t xml:space="preserve"> </w:t>
      </w:r>
      <w:r>
        <w:rPr>
          <w:sz w:val="24"/>
        </w:rPr>
        <w:t>审查</w:t>
      </w:r>
      <w:r>
        <w:rPr>
          <w:rFonts w:hint="eastAsia"/>
          <w:sz w:val="24"/>
        </w:rPr>
        <w:t>单位</w:t>
      </w:r>
      <w:r>
        <w:rPr>
          <w:sz w:val="24"/>
        </w:rPr>
        <w:t>应</w:t>
      </w:r>
      <w:r>
        <w:rPr>
          <w:rFonts w:hint="eastAsia"/>
          <w:sz w:val="24"/>
        </w:rPr>
        <w:t>是</w:t>
      </w:r>
      <w:r>
        <w:rPr>
          <w:sz w:val="24"/>
        </w:rPr>
        <w:t>具有相应审查能力的工程</w:t>
      </w:r>
      <w:r>
        <w:rPr>
          <w:rFonts w:hint="eastAsia"/>
          <w:sz w:val="24"/>
        </w:rPr>
        <w:t>造价</w:t>
      </w:r>
      <w:r>
        <w:rPr>
          <w:sz w:val="24"/>
        </w:rPr>
        <w:t>咨询单位，</w:t>
      </w:r>
      <w:r>
        <w:rPr>
          <w:rFonts w:hint="eastAsia"/>
          <w:sz w:val="24"/>
        </w:rPr>
        <w:t>宜</w:t>
      </w:r>
      <w:r>
        <w:rPr>
          <w:sz w:val="24"/>
        </w:rPr>
        <w:t>实行审查、复核、审定的</w:t>
      </w:r>
      <w:r>
        <w:rPr>
          <w:rFonts w:hint="eastAsia"/>
          <w:sz w:val="24"/>
        </w:rPr>
        <w:t>多</w:t>
      </w:r>
      <w:r>
        <w:rPr>
          <w:sz w:val="24"/>
        </w:rPr>
        <w:t>级质量管理。</w:t>
      </w:r>
    </w:p>
    <w:p w14:paraId="676A8DD8" w14:textId="77777777" w:rsidR="00E06036" w:rsidRDefault="00EC7800">
      <w:pPr>
        <w:autoSpaceDE w:val="0"/>
        <w:autoSpaceDN w:val="0"/>
        <w:spacing w:line="360" w:lineRule="auto"/>
        <w:rPr>
          <w:sz w:val="24"/>
        </w:rPr>
      </w:pPr>
      <w:r>
        <w:rPr>
          <w:rFonts w:hint="eastAsia"/>
          <w:b/>
          <w:bCs/>
          <w:sz w:val="24"/>
        </w:rPr>
        <w:t>6.1.2</w:t>
      </w:r>
      <w:r>
        <w:rPr>
          <w:rFonts w:hint="eastAsia"/>
          <w:sz w:val="24"/>
        </w:rPr>
        <w:t xml:space="preserve"> </w:t>
      </w:r>
      <w:r>
        <w:rPr>
          <w:sz w:val="24"/>
        </w:rPr>
        <w:t>最高投标限价的</w:t>
      </w:r>
      <w:r>
        <w:rPr>
          <w:rFonts w:hint="eastAsia"/>
          <w:sz w:val="24"/>
        </w:rPr>
        <w:t>审查应由</w:t>
      </w:r>
      <w:r>
        <w:rPr>
          <w:sz w:val="24"/>
        </w:rPr>
        <w:t>相关专业人员</w:t>
      </w:r>
      <w:r>
        <w:rPr>
          <w:rFonts w:hint="eastAsia"/>
          <w:sz w:val="24"/>
        </w:rPr>
        <w:t>协作完成</w:t>
      </w:r>
      <w:r>
        <w:rPr>
          <w:sz w:val="24"/>
        </w:rPr>
        <w:t>，</w:t>
      </w:r>
      <w:r>
        <w:rPr>
          <w:rFonts w:hint="eastAsia"/>
          <w:sz w:val="24"/>
        </w:rPr>
        <w:t>复核、审定</w:t>
      </w:r>
      <w:r>
        <w:rPr>
          <w:sz w:val="24"/>
        </w:rPr>
        <w:t>人应</w:t>
      </w:r>
      <w:r>
        <w:rPr>
          <w:rFonts w:hint="eastAsia"/>
          <w:sz w:val="24"/>
        </w:rPr>
        <w:t>是</w:t>
      </w:r>
      <w:r>
        <w:rPr>
          <w:sz w:val="24"/>
        </w:rPr>
        <w:t>一级注册造价工程师</w:t>
      </w:r>
      <w:r>
        <w:rPr>
          <w:rFonts w:hint="eastAsia"/>
          <w:sz w:val="24"/>
        </w:rPr>
        <w:t>，并</w:t>
      </w:r>
      <w:r>
        <w:rPr>
          <w:sz w:val="24"/>
        </w:rPr>
        <w:t>承担相应</w:t>
      </w:r>
      <w:r>
        <w:rPr>
          <w:rFonts w:hint="eastAsia"/>
          <w:sz w:val="24"/>
        </w:rPr>
        <w:t>的</w:t>
      </w:r>
      <w:r>
        <w:rPr>
          <w:sz w:val="24"/>
        </w:rPr>
        <w:t>责任。</w:t>
      </w:r>
    </w:p>
    <w:p w14:paraId="7DD081CA" w14:textId="77777777" w:rsidR="00E06036" w:rsidRDefault="00EC7800">
      <w:pPr>
        <w:spacing w:line="360" w:lineRule="auto"/>
        <w:jc w:val="left"/>
        <w:rPr>
          <w:sz w:val="24"/>
        </w:rPr>
      </w:pPr>
      <w:r>
        <w:rPr>
          <w:b/>
          <w:bCs/>
          <w:sz w:val="24"/>
        </w:rPr>
        <w:t>6.1.</w:t>
      </w:r>
      <w:r>
        <w:rPr>
          <w:rFonts w:hint="eastAsia"/>
          <w:b/>
          <w:bCs/>
          <w:sz w:val="24"/>
        </w:rPr>
        <w:t>3</w:t>
      </w:r>
      <w:r>
        <w:rPr>
          <w:b/>
          <w:bCs/>
          <w:sz w:val="24"/>
        </w:rPr>
        <w:t xml:space="preserve"> </w:t>
      </w:r>
      <w:r>
        <w:rPr>
          <w:rFonts w:hint="eastAsia"/>
          <w:sz w:val="24"/>
        </w:rPr>
        <w:t>审查</w:t>
      </w:r>
      <w:r>
        <w:rPr>
          <w:sz w:val="24"/>
        </w:rPr>
        <w:t>单位应与委托</w:t>
      </w:r>
      <w:r>
        <w:rPr>
          <w:rFonts w:hint="eastAsia"/>
          <w:sz w:val="24"/>
        </w:rPr>
        <w:t>单位</w:t>
      </w:r>
      <w:r>
        <w:rPr>
          <w:sz w:val="24"/>
        </w:rPr>
        <w:t>进行充分沟通、深入了解</w:t>
      </w:r>
      <w:r>
        <w:rPr>
          <w:rFonts w:hint="eastAsia"/>
          <w:sz w:val="24"/>
        </w:rPr>
        <w:t>并准确把握</w:t>
      </w:r>
      <w:r>
        <w:rPr>
          <w:sz w:val="24"/>
        </w:rPr>
        <w:t>委托人的审查需求。</w:t>
      </w:r>
    </w:p>
    <w:p w14:paraId="431018EB" w14:textId="77777777" w:rsidR="00E06036" w:rsidRDefault="00EC7800">
      <w:pPr>
        <w:autoSpaceDE w:val="0"/>
        <w:autoSpaceDN w:val="0"/>
        <w:spacing w:line="360" w:lineRule="auto"/>
        <w:rPr>
          <w:sz w:val="24"/>
        </w:rPr>
      </w:pPr>
      <w:r>
        <w:rPr>
          <w:rFonts w:hint="eastAsia"/>
          <w:b/>
          <w:bCs/>
          <w:sz w:val="24"/>
        </w:rPr>
        <w:t>6</w:t>
      </w:r>
      <w:r>
        <w:rPr>
          <w:b/>
          <w:bCs/>
          <w:sz w:val="24"/>
        </w:rPr>
        <w:t>.1.</w:t>
      </w:r>
      <w:r>
        <w:rPr>
          <w:rFonts w:hint="eastAsia"/>
          <w:b/>
          <w:bCs/>
          <w:sz w:val="24"/>
        </w:rPr>
        <w:t>4</w:t>
      </w:r>
      <w:r>
        <w:rPr>
          <w:sz w:val="24"/>
        </w:rPr>
        <w:t xml:space="preserve"> </w:t>
      </w:r>
      <w:r>
        <w:rPr>
          <w:sz w:val="24"/>
        </w:rPr>
        <w:t>工程</w:t>
      </w:r>
      <w:r>
        <w:rPr>
          <w:rFonts w:hint="eastAsia"/>
          <w:sz w:val="24"/>
        </w:rPr>
        <w:t>造价</w:t>
      </w:r>
      <w:r>
        <w:rPr>
          <w:sz w:val="24"/>
        </w:rPr>
        <w:t>咨询单位接受委托编制最高投标限价或投标报价，不得再就同一</w:t>
      </w:r>
      <w:r>
        <w:rPr>
          <w:rFonts w:hint="eastAsia"/>
          <w:sz w:val="24"/>
        </w:rPr>
        <w:t>项目</w:t>
      </w:r>
      <w:r>
        <w:rPr>
          <w:sz w:val="24"/>
        </w:rPr>
        <w:t>接受委托审查最高投标限价。</w:t>
      </w:r>
    </w:p>
    <w:p w14:paraId="5B98D6FF" w14:textId="77777777" w:rsidR="00E06036" w:rsidRDefault="00EC7800">
      <w:pPr>
        <w:spacing w:line="360" w:lineRule="auto"/>
        <w:jc w:val="center"/>
        <w:outlineLvl w:val="1"/>
        <w:rPr>
          <w:rFonts w:eastAsia="黑体"/>
          <w:bCs/>
          <w:sz w:val="28"/>
          <w:szCs w:val="28"/>
        </w:rPr>
      </w:pPr>
      <w:r>
        <w:rPr>
          <w:rFonts w:eastAsia="黑体"/>
          <w:bCs/>
          <w:sz w:val="28"/>
          <w:szCs w:val="28"/>
        </w:rPr>
        <w:t xml:space="preserve">6.2 </w:t>
      </w:r>
      <w:r>
        <w:rPr>
          <w:rFonts w:eastAsia="黑体"/>
          <w:bCs/>
          <w:sz w:val="28"/>
          <w:szCs w:val="28"/>
        </w:rPr>
        <w:t>审查依据</w:t>
      </w:r>
    </w:p>
    <w:p w14:paraId="117CD67F" w14:textId="77777777" w:rsidR="00E06036" w:rsidRDefault="00EC7800">
      <w:pPr>
        <w:autoSpaceDE w:val="0"/>
        <w:autoSpaceDN w:val="0"/>
        <w:spacing w:line="360" w:lineRule="auto"/>
        <w:rPr>
          <w:sz w:val="24"/>
        </w:rPr>
      </w:pPr>
      <w:r>
        <w:rPr>
          <w:b/>
          <w:bCs/>
          <w:sz w:val="24"/>
        </w:rPr>
        <w:t>6.2.</w:t>
      </w:r>
      <w:r>
        <w:rPr>
          <w:rFonts w:hint="eastAsia"/>
          <w:b/>
          <w:bCs/>
          <w:sz w:val="24"/>
        </w:rPr>
        <w:t>1</w:t>
      </w:r>
      <w:r>
        <w:rPr>
          <w:sz w:val="24"/>
        </w:rPr>
        <w:t xml:space="preserve"> </w:t>
      </w:r>
      <w:r>
        <w:rPr>
          <w:sz w:val="24"/>
        </w:rPr>
        <w:t>最高投标限价</w:t>
      </w:r>
      <w:r>
        <w:rPr>
          <w:rFonts w:hint="eastAsia"/>
          <w:sz w:val="24"/>
        </w:rPr>
        <w:t>的</w:t>
      </w:r>
      <w:r>
        <w:rPr>
          <w:sz w:val="24"/>
        </w:rPr>
        <w:t>审查依据应合规、有效、完整</w:t>
      </w:r>
      <w:r>
        <w:rPr>
          <w:rFonts w:hint="eastAsia"/>
          <w:sz w:val="24"/>
        </w:rPr>
        <w:t>和适用</w:t>
      </w:r>
      <w:r>
        <w:rPr>
          <w:sz w:val="24"/>
        </w:rPr>
        <w:t>。</w:t>
      </w:r>
    </w:p>
    <w:p w14:paraId="7D3D8227" w14:textId="77777777" w:rsidR="00E06036" w:rsidRDefault="00EC7800">
      <w:pPr>
        <w:autoSpaceDE w:val="0"/>
        <w:autoSpaceDN w:val="0"/>
        <w:spacing w:line="360" w:lineRule="auto"/>
        <w:rPr>
          <w:sz w:val="24"/>
        </w:rPr>
      </w:pPr>
      <w:r>
        <w:rPr>
          <w:b/>
          <w:bCs/>
          <w:sz w:val="24"/>
        </w:rPr>
        <w:t>6.2.</w:t>
      </w:r>
      <w:r>
        <w:rPr>
          <w:rFonts w:hint="eastAsia"/>
          <w:b/>
          <w:bCs/>
          <w:sz w:val="24"/>
        </w:rPr>
        <w:t>2</w:t>
      </w:r>
      <w:r>
        <w:rPr>
          <w:sz w:val="24"/>
        </w:rPr>
        <w:t xml:space="preserve"> </w:t>
      </w:r>
      <w:r>
        <w:rPr>
          <w:sz w:val="24"/>
        </w:rPr>
        <w:t>最高投标限价的审查依据除应包括</w:t>
      </w:r>
      <w:r>
        <w:rPr>
          <w:rFonts w:hint="eastAsia"/>
          <w:sz w:val="24"/>
        </w:rPr>
        <w:t>本规程</w:t>
      </w:r>
      <w:r>
        <w:rPr>
          <w:sz w:val="24"/>
        </w:rPr>
        <w:t>第</w:t>
      </w:r>
      <w:r>
        <w:rPr>
          <w:sz w:val="24"/>
        </w:rPr>
        <w:t>5.2.2</w:t>
      </w:r>
      <w:r>
        <w:rPr>
          <w:sz w:val="24"/>
        </w:rPr>
        <w:t>条内容外，尚应包括下列内容：</w:t>
      </w:r>
    </w:p>
    <w:p w14:paraId="3BB6FEF7" w14:textId="77777777" w:rsidR="00E06036" w:rsidRDefault="00EC7800">
      <w:pPr>
        <w:autoSpaceDE w:val="0"/>
        <w:autoSpaceDN w:val="0"/>
        <w:spacing w:line="360" w:lineRule="auto"/>
        <w:ind w:firstLineChars="200" w:firstLine="480"/>
        <w:rPr>
          <w:sz w:val="24"/>
        </w:rPr>
      </w:pPr>
      <w:r>
        <w:rPr>
          <w:sz w:val="24"/>
        </w:rPr>
        <w:t xml:space="preserve">1 </w:t>
      </w:r>
      <w:r>
        <w:rPr>
          <w:sz w:val="24"/>
        </w:rPr>
        <w:t>最高投标限价</w:t>
      </w:r>
      <w:r>
        <w:rPr>
          <w:rFonts w:hint="eastAsia"/>
          <w:sz w:val="24"/>
        </w:rPr>
        <w:t>相关</w:t>
      </w:r>
      <w:r>
        <w:rPr>
          <w:sz w:val="24"/>
        </w:rPr>
        <w:t>成果文件及必要的过程文件；</w:t>
      </w:r>
    </w:p>
    <w:p w14:paraId="766019AD" w14:textId="77777777" w:rsidR="00E06036" w:rsidRDefault="00EC7800">
      <w:pPr>
        <w:autoSpaceDE w:val="0"/>
        <w:autoSpaceDN w:val="0"/>
        <w:spacing w:line="360" w:lineRule="auto"/>
        <w:ind w:firstLineChars="200" w:firstLine="480"/>
        <w:rPr>
          <w:sz w:val="24"/>
        </w:rPr>
      </w:pPr>
      <w:r>
        <w:rPr>
          <w:sz w:val="24"/>
        </w:rPr>
        <w:t xml:space="preserve">2 </w:t>
      </w:r>
      <w:r>
        <w:rPr>
          <w:sz w:val="24"/>
        </w:rPr>
        <w:t>相关方提出异议的</w:t>
      </w:r>
      <w:r>
        <w:rPr>
          <w:rFonts w:hint="eastAsia"/>
          <w:sz w:val="24"/>
        </w:rPr>
        <w:t>有</w:t>
      </w:r>
      <w:r>
        <w:rPr>
          <w:sz w:val="24"/>
        </w:rPr>
        <w:t>关材料；</w:t>
      </w:r>
    </w:p>
    <w:p w14:paraId="5FC5FAC8" w14:textId="77777777" w:rsidR="00E06036" w:rsidRDefault="00EC7800">
      <w:pPr>
        <w:autoSpaceDE w:val="0"/>
        <w:autoSpaceDN w:val="0"/>
        <w:spacing w:line="360" w:lineRule="auto"/>
        <w:ind w:firstLineChars="200" w:firstLine="480"/>
        <w:rPr>
          <w:sz w:val="24"/>
        </w:rPr>
      </w:pPr>
      <w:r>
        <w:rPr>
          <w:sz w:val="24"/>
        </w:rPr>
        <w:t xml:space="preserve">3 </w:t>
      </w:r>
      <w:r>
        <w:rPr>
          <w:sz w:val="24"/>
        </w:rPr>
        <w:t>其他有关资料。</w:t>
      </w:r>
    </w:p>
    <w:p w14:paraId="4932AB17" w14:textId="77777777" w:rsidR="00E06036" w:rsidRDefault="00EC7800">
      <w:pPr>
        <w:autoSpaceDE w:val="0"/>
        <w:autoSpaceDN w:val="0"/>
        <w:spacing w:line="360" w:lineRule="auto"/>
        <w:rPr>
          <w:sz w:val="24"/>
        </w:rPr>
      </w:pPr>
      <w:r>
        <w:rPr>
          <w:rFonts w:hint="eastAsia"/>
          <w:b/>
          <w:bCs/>
          <w:sz w:val="24"/>
        </w:rPr>
        <w:t>6.2.3</w:t>
      </w:r>
      <w:r>
        <w:rPr>
          <w:rFonts w:hint="eastAsia"/>
          <w:sz w:val="24"/>
        </w:rPr>
        <w:t xml:space="preserve"> </w:t>
      </w:r>
      <w:r>
        <w:rPr>
          <w:rFonts w:hint="eastAsia"/>
          <w:sz w:val="24"/>
        </w:rPr>
        <w:t>审查</w:t>
      </w:r>
      <w:r>
        <w:rPr>
          <w:sz w:val="24"/>
        </w:rPr>
        <w:t>单位应在合理时限内</w:t>
      </w:r>
      <w:r>
        <w:rPr>
          <w:rFonts w:hint="eastAsia"/>
          <w:sz w:val="24"/>
        </w:rPr>
        <w:t>对审查所</w:t>
      </w:r>
      <w:r>
        <w:rPr>
          <w:sz w:val="24"/>
        </w:rPr>
        <w:t>依据</w:t>
      </w:r>
      <w:r>
        <w:rPr>
          <w:rFonts w:hint="eastAsia"/>
          <w:sz w:val="24"/>
        </w:rPr>
        <w:t>的材料进行</w:t>
      </w:r>
      <w:r>
        <w:rPr>
          <w:sz w:val="24"/>
        </w:rPr>
        <w:t>确认</w:t>
      </w:r>
      <w:r>
        <w:rPr>
          <w:rFonts w:hint="eastAsia"/>
          <w:sz w:val="24"/>
        </w:rPr>
        <w:t>和移交</w:t>
      </w:r>
      <w:r>
        <w:rPr>
          <w:sz w:val="24"/>
        </w:rPr>
        <w:t>。</w:t>
      </w:r>
    </w:p>
    <w:p w14:paraId="37DA626E" w14:textId="77777777" w:rsidR="00E06036" w:rsidRDefault="00EC7800">
      <w:pPr>
        <w:autoSpaceDE w:val="0"/>
        <w:autoSpaceDN w:val="0"/>
        <w:spacing w:line="360" w:lineRule="auto"/>
        <w:rPr>
          <w:sz w:val="24"/>
        </w:rPr>
      </w:pPr>
      <w:r>
        <w:rPr>
          <w:b/>
          <w:bCs/>
          <w:sz w:val="24"/>
        </w:rPr>
        <w:t>6.2.</w:t>
      </w:r>
      <w:r>
        <w:rPr>
          <w:rFonts w:hint="eastAsia"/>
          <w:b/>
          <w:bCs/>
          <w:sz w:val="24"/>
        </w:rPr>
        <w:t>4</w:t>
      </w:r>
      <w:r>
        <w:rPr>
          <w:sz w:val="24"/>
        </w:rPr>
        <w:t xml:space="preserve"> </w:t>
      </w:r>
      <w:r>
        <w:rPr>
          <w:sz w:val="24"/>
        </w:rPr>
        <w:t>对审查依据的适用性、合理性、准确性持有不同意见的，</w:t>
      </w:r>
      <w:r>
        <w:rPr>
          <w:rFonts w:hint="eastAsia"/>
          <w:sz w:val="24"/>
        </w:rPr>
        <w:t>编制单位和审查单位</w:t>
      </w:r>
      <w:r>
        <w:rPr>
          <w:sz w:val="24"/>
        </w:rPr>
        <w:t>应充分论证后协商确认</w:t>
      </w:r>
      <w:r>
        <w:rPr>
          <w:rFonts w:hint="eastAsia"/>
          <w:sz w:val="24"/>
        </w:rPr>
        <w:t>。</w:t>
      </w:r>
      <w:r>
        <w:rPr>
          <w:sz w:val="24"/>
        </w:rPr>
        <w:t>不能达成一致意见的，</w:t>
      </w:r>
      <w:r>
        <w:rPr>
          <w:rFonts w:hint="eastAsia"/>
          <w:sz w:val="24"/>
        </w:rPr>
        <w:t>审查单位</w:t>
      </w:r>
      <w:r>
        <w:rPr>
          <w:sz w:val="24"/>
        </w:rPr>
        <w:t>可提请有关专业部门或组织出具专业意见。</w:t>
      </w:r>
    </w:p>
    <w:p w14:paraId="4FFEDDF7" w14:textId="77777777" w:rsidR="00E06036" w:rsidRDefault="00EC7800">
      <w:pPr>
        <w:autoSpaceDE w:val="0"/>
        <w:autoSpaceDN w:val="0"/>
        <w:spacing w:line="360" w:lineRule="auto"/>
        <w:ind w:firstLineChars="200" w:firstLine="560"/>
        <w:jc w:val="center"/>
        <w:rPr>
          <w:sz w:val="24"/>
        </w:rPr>
      </w:pPr>
      <w:r>
        <w:rPr>
          <w:rFonts w:eastAsia="黑体"/>
          <w:bCs/>
          <w:sz w:val="28"/>
          <w:szCs w:val="28"/>
        </w:rPr>
        <w:t xml:space="preserve">6.3 </w:t>
      </w:r>
      <w:r>
        <w:rPr>
          <w:rFonts w:eastAsia="黑体"/>
          <w:bCs/>
          <w:sz w:val="28"/>
          <w:szCs w:val="28"/>
        </w:rPr>
        <w:t>审查程序</w:t>
      </w:r>
    </w:p>
    <w:p w14:paraId="7F963BEC" w14:textId="77777777" w:rsidR="00E06036" w:rsidRDefault="00EC7800">
      <w:pPr>
        <w:autoSpaceDE w:val="0"/>
        <w:autoSpaceDN w:val="0"/>
        <w:spacing w:line="360" w:lineRule="auto"/>
        <w:rPr>
          <w:sz w:val="24"/>
        </w:rPr>
      </w:pPr>
      <w:r>
        <w:rPr>
          <w:b/>
          <w:bCs/>
          <w:sz w:val="24"/>
        </w:rPr>
        <w:t>6.3.1</w:t>
      </w:r>
      <w:r>
        <w:rPr>
          <w:sz w:val="24"/>
        </w:rPr>
        <w:t xml:space="preserve"> </w:t>
      </w:r>
      <w:r>
        <w:rPr>
          <w:sz w:val="24"/>
        </w:rPr>
        <w:t>最高投标限价的审查</w:t>
      </w:r>
      <w:r>
        <w:rPr>
          <w:rFonts w:hint="eastAsia"/>
          <w:sz w:val="24"/>
        </w:rPr>
        <w:t>应</w:t>
      </w:r>
      <w:r>
        <w:rPr>
          <w:sz w:val="24"/>
        </w:rPr>
        <w:t>包括准备、起草、复核、审定等工作程序。</w:t>
      </w:r>
    </w:p>
    <w:p w14:paraId="4185BBDA" w14:textId="77777777" w:rsidR="00E06036" w:rsidRDefault="00EC7800">
      <w:pPr>
        <w:spacing w:line="360" w:lineRule="auto"/>
        <w:rPr>
          <w:sz w:val="24"/>
        </w:rPr>
      </w:pPr>
      <w:r>
        <w:rPr>
          <w:b/>
          <w:bCs/>
          <w:sz w:val="24"/>
        </w:rPr>
        <w:t>6.3.2</w:t>
      </w:r>
      <w:r>
        <w:rPr>
          <w:sz w:val="24"/>
        </w:rPr>
        <w:t xml:space="preserve"> </w:t>
      </w:r>
      <w:r>
        <w:rPr>
          <w:sz w:val="24"/>
        </w:rPr>
        <w:t>审查</w:t>
      </w:r>
      <w:r>
        <w:rPr>
          <w:rFonts w:hint="eastAsia"/>
          <w:sz w:val="24"/>
        </w:rPr>
        <w:t>单位宜</w:t>
      </w:r>
      <w:r>
        <w:rPr>
          <w:sz w:val="24"/>
        </w:rPr>
        <w:t>按下列步骤</w:t>
      </w:r>
      <w:r>
        <w:rPr>
          <w:rFonts w:hint="eastAsia"/>
          <w:sz w:val="24"/>
        </w:rPr>
        <w:t>开展审查工作</w:t>
      </w:r>
      <w:r>
        <w:rPr>
          <w:sz w:val="24"/>
        </w:rPr>
        <w:t>：</w:t>
      </w:r>
    </w:p>
    <w:p w14:paraId="4284826C" w14:textId="77777777" w:rsidR="00E06036" w:rsidRDefault="00EC7800">
      <w:pPr>
        <w:autoSpaceDE w:val="0"/>
        <w:autoSpaceDN w:val="0"/>
        <w:spacing w:line="360" w:lineRule="auto"/>
        <w:ind w:firstLineChars="200" w:firstLine="480"/>
        <w:rPr>
          <w:sz w:val="24"/>
        </w:rPr>
      </w:pPr>
      <w:r>
        <w:rPr>
          <w:sz w:val="24"/>
        </w:rPr>
        <w:t xml:space="preserve">1 </w:t>
      </w:r>
      <w:r>
        <w:rPr>
          <w:sz w:val="24"/>
        </w:rPr>
        <w:t>收集、熟悉并确认审查依据；</w:t>
      </w:r>
    </w:p>
    <w:p w14:paraId="708C361C" w14:textId="77777777" w:rsidR="00E06036" w:rsidRDefault="00EC7800">
      <w:pPr>
        <w:autoSpaceDE w:val="0"/>
        <w:autoSpaceDN w:val="0"/>
        <w:spacing w:line="360" w:lineRule="auto"/>
        <w:ind w:firstLineChars="200" w:firstLine="480"/>
        <w:rPr>
          <w:sz w:val="24"/>
        </w:rPr>
      </w:pPr>
      <w:r>
        <w:rPr>
          <w:sz w:val="24"/>
        </w:rPr>
        <w:t xml:space="preserve">2 </w:t>
      </w:r>
      <w:r>
        <w:rPr>
          <w:sz w:val="24"/>
        </w:rPr>
        <w:t>明确审查范围；</w:t>
      </w:r>
    </w:p>
    <w:p w14:paraId="4E04B7F2" w14:textId="77777777" w:rsidR="00E06036" w:rsidRDefault="00EC7800">
      <w:pPr>
        <w:autoSpaceDE w:val="0"/>
        <w:autoSpaceDN w:val="0"/>
        <w:spacing w:line="360" w:lineRule="auto"/>
        <w:ind w:firstLineChars="200" w:firstLine="480"/>
        <w:rPr>
          <w:sz w:val="24"/>
        </w:rPr>
      </w:pPr>
      <w:r>
        <w:rPr>
          <w:sz w:val="24"/>
        </w:rPr>
        <w:t xml:space="preserve">3 </w:t>
      </w:r>
      <w:r>
        <w:rPr>
          <w:sz w:val="24"/>
        </w:rPr>
        <w:t>分析环境影响，明确管理要求；</w:t>
      </w:r>
    </w:p>
    <w:p w14:paraId="2611AEC9" w14:textId="77777777" w:rsidR="00E06036" w:rsidRDefault="00EC7800">
      <w:pPr>
        <w:autoSpaceDE w:val="0"/>
        <w:autoSpaceDN w:val="0"/>
        <w:spacing w:line="360" w:lineRule="auto"/>
        <w:ind w:firstLineChars="200" w:firstLine="480"/>
        <w:rPr>
          <w:sz w:val="24"/>
        </w:rPr>
      </w:pPr>
      <w:r>
        <w:rPr>
          <w:sz w:val="24"/>
        </w:rPr>
        <w:t xml:space="preserve">4 </w:t>
      </w:r>
      <w:r>
        <w:rPr>
          <w:sz w:val="24"/>
        </w:rPr>
        <w:t>制定审查计划，明确审查分工；</w:t>
      </w:r>
    </w:p>
    <w:p w14:paraId="0F6B0FC4" w14:textId="77777777" w:rsidR="00E06036" w:rsidRDefault="00EC7800">
      <w:pPr>
        <w:spacing w:line="360" w:lineRule="auto"/>
        <w:ind w:firstLineChars="200" w:firstLine="480"/>
        <w:jc w:val="left"/>
        <w:rPr>
          <w:sz w:val="24"/>
        </w:rPr>
      </w:pPr>
      <w:r>
        <w:rPr>
          <w:sz w:val="24"/>
        </w:rPr>
        <w:lastRenderedPageBreak/>
        <w:t xml:space="preserve">5 </w:t>
      </w:r>
      <w:r>
        <w:rPr>
          <w:sz w:val="24"/>
        </w:rPr>
        <w:t>审查编制依据的合规性、有效性</w:t>
      </w:r>
      <w:r>
        <w:rPr>
          <w:rFonts w:hint="eastAsia"/>
          <w:sz w:val="24"/>
        </w:rPr>
        <w:t>、</w:t>
      </w:r>
      <w:r>
        <w:rPr>
          <w:sz w:val="24"/>
        </w:rPr>
        <w:t>完整性和</w:t>
      </w:r>
      <w:r>
        <w:rPr>
          <w:rFonts w:hint="eastAsia"/>
          <w:sz w:val="24"/>
        </w:rPr>
        <w:t>适用性</w:t>
      </w:r>
      <w:r>
        <w:rPr>
          <w:sz w:val="24"/>
        </w:rPr>
        <w:t>；</w:t>
      </w:r>
    </w:p>
    <w:p w14:paraId="19489544" w14:textId="77777777" w:rsidR="00E06036" w:rsidRDefault="00EC7800">
      <w:pPr>
        <w:spacing w:line="360" w:lineRule="auto"/>
        <w:ind w:firstLineChars="200" w:firstLine="480"/>
        <w:jc w:val="left"/>
        <w:rPr>
          <w:sz w:val="24"/>
        </w:rPr>
      </w:pPr>
      <w:r>
        <w:rPr>
          <w:sz w:val="24"/>
        </w:rPr>
        <w:t xml:space="preserve">6 </w:t>
      </w:r>
      <w:r>
        <w:rPr>
          <w:sz w:val="24"/>
        </w:rPr>
        <w:t>审查编制说明、项目清单与《发包人要求》、发包范围、建设规模和标准的一致性、完整性；</w:t>
      </w:r>
    </w:p>
    <w:p w14:paraId="10931AFC" w14:textId="77777777" w:rsidR="00E06036" w:rsidRDefault="00EC7800">
      <w:pPr>
        <w:spacing w:line="360" w:lineRule="auto"/>
        <w:ind w:firstLineChars="200" w:firstLine="480"/>
        <w:jc w:val="left"/>
        <w:rPr>
          <w:sz w:val="24"/>
        </w:rPr>
      </w:pPr>
      <w:r>
        <w:rPr>
          <w:sz w:val="24"/>
        </w:rPr>
        <w:t xml:space="preserve">7 </w:t>
      </w:r>
      <w:r>
        <w:rPr>
          <w:sz w:val="24"/>
        </w:rPr>
        <w:t>审查估算指标、概算定额、市场价格、</w:t>
      </w:r>
      <w:r>
        <w:rPr>
          <w:rFonts w:hint="eastAsia"/>
          <w:sz w:val="24"/>
        </w:rPr>
        <w:t>同类或</w:t>
      </w:r>
      <w:r>
        <w:rPr>
          <w:sz w:val="24"/>
        </w:rPr>
        <w:t>类似工程有关造价数据选用的时效性、适用性；</w:t>
      </w:r>
    </w:p>
    <w:p w14:paraId="767F01BF" w14:textId="77777777" w:rsidR="00E06036" w:rsidRDefault="00EC7800">
      <w:pPr>
        <w:spacing w:line="360" w:lineRule="auto"/>
        <w:ind w:firstLineChars="200" w:firstLine="480"/>
        <w:jc w:val="left"/>
        <w:rPr>
          <w:sz w:val="24"/>
        </w:rPr>
      </w:pPr>
      <w:r>
        <w:rPr>
          <w:sz w:val="24"/>
        </w:rPr>
        <w:t xml:space="preserve">8 </w:t>
      </w:r>
      <w:r>
        <w:rPr>
          <w:sz w:val="24"/>
        </w:rPr>
        <w:t>审查</w:t>
      </w:r>
      <w:r>
        <w:rPr>
          <w:rFonts w:hint="eastAsia"/>
          <w:sz w:val="24"/>
        </w:rPr>
        <w:t>有关</w:t>
      </w:r>
      <w:r>
        <w:rPr>
          <w:sz w:val="24"/>
        </w:rPr>
        <w:t>费用计取的合规性；</w:t>
      </w:r>
    </w:p>
    <w:p w14:paraId="0172F22E" w14:textId="77777777" w:rsidR="00E06036" w:rsidRDefault="00EC7800">
      <w:pPr>
        <w:spacing w:line="360" w:lineRule="auto"/>
        <w:ind w:firstLineChars="200" w:firstLine="480"/>
        <w:jc w:val="left"/>
        <w:rPr>
          <w:strike/>
        </w:rPr>
      </w:pPr>
      <w:r>
        <w:rPr>
          <w:sz w:val="24"/>
        </w:rPr>
        <w:t xml:space="preserve">9 </w:t>
      </w:r>
      <w:r>
        <w:rPr>
          <w:sz w:val="24"/>
        </w:rPr>
        <w:t>审查勘察设计费、工程费用、工程总承包其他费</w:t>
      </w:r>
      <w:r>
        <w:rPr>
          <w:rFonts w:hint="eastAsia"/>
          <w:sz w:val="24"/>
        </w:rPr>
        <w:t>的</w:t>
      </w:r>
      <w:r>
        <w:rPr>
          <w:sz w:val="24"/>
        </w:rPr>
        <w:t>准确性；</w:t>
      </w:r>
    </w:p>
    <w:p w14:paraId="31C17081" w14:textId="77777777" w:rsidR="00E06036" w:rsidRDefault="00EC7800">
      <w:pPr>
        <w:autoSpaceDE w:val="0"/>
        <w:autoSpaceDN w:val="0"/>
        <w:spacing w:line="360" w:lineRule="auto"/>
        <w:ind w:firstLineChars="200" w:firstLine="480"/>
        <w:rPr>
          <w:sz w:val="24"/>
        </w:rPr>
      </w:pPr>
      <w:r>
        <w:rPr>
          <w:sz w:val="24"/>
        </w:rPr>
        <w:t xml:space="preserve">10 </w:t>
      </w:r>
      <w:r>
        <w:rPr>
          <w:sz w:val="24"/>
        </w:rPr>
        <w:t>审查人员提出初步审查意见</w:t>
      </w:r>
      <w:r>
        <w:rPr>
          <w:rFonts w:hint="eastAsia"/>
          <w:sz w:val="24"/>
        </w:rPr>
        <w:t>；</w:t>
      </w:r>
    </w:p>
    <w:p w14:paraId="6505DBA1" w14:textId="77777777" w:rsidR="00E06036" w:rsidRDefault="00EC7800">
      <w:pPr>
        <w:autoSpaceDE w:val="0"/>
        <w:autoSpaceDN w:val="0"/>
        <w:spacing w:line="360" w:lineRule="auto"/>
        <w:ind w:firstLineChars="200" w:firstLine="480"/>
        <w:rPr>
          <w:sz w:val="24"/>
        </w:rPr>
      </w:pPr>
      <w:r>
        <w:rPr>
          <w:sz w:val="24"/>
        </w:rPr>
        <w:t xml:space="preserve">11 </w:t>
      </w:r>
      <w:r>
        <w:rPr>
          <w:sz w:val="24"/>
        </w:rPr>
        <w:t>复核人员对初步审查意见进行复核</w:t>
      </w:r>
      <w:r>
        <w:rPr>
          <w:rFonts w:hint="eastAsia"/>
          <w:sz w:val="24"/>
        </w:rPr>
        <w:t>，必要时进行修改</w:t>
      </w:r>
      <w:r>
        <w:rPr>
          <w:sz w:val="24"/>
        </w:rPr>
        <w:t>；</w:t>
      </w:r>
    </w:p>
    <w:p w14:paraId="2CC7A1DE" w14:textId="77777777" w:rsidR="00E06036" w:rsidRDefault="00EC7800">
      <w:pPr>
        <w:autoSpaceDE w:val="0"/>
        <w:autoSpaceDN w:val="0"/>
        <w:spacing w:line="360" w:lineRule="auto"/>
        <w:ind w:firstLineChars="200" w:firstLine="480"/>
        <w:rPr>
          <w:sz w:val="24"/>
        </w:rPr>
      </w:pPr>
      <w:r>
        <w:rPr>
          <w:sz w:val="24"/>
        </w:rPr>
        <w:t xml:space="preserve">12 </w:t>
      </w:r>
      <w:r>
        <w:rPr>
          <w:sz w:val="24"/>
        </w:rPr>
        <w:t>审定人员对复核后的审查意见进行审定，与有关方沟通后，</w:t>
      </w:r>
      <w:r>
        <w:rPr>
          <w:rFonts w:hint="eastAsia"/>
          <w:sz w:val="24"/>
        </w:rPr>
        <w:t>确定</w:t>
      </w:r>
      <w:r>
        <w:rPr>
          <w:sz w:val="24"/>
        </w:rPr>
        <w:t>最终成果文件；</w:t>
      </w:r>
    </w:p>
    <w:p w14:paraId="019992E0" w14:textId="77777777" w:rsidR="00E06036" w:rsidRDefault="00EC7800">
      <w:pPr>
        <w:autoSpaceDE w:val="0"/>
        <w:autoSpaceDN w:val="0"/>
        <w:spacing w:line="360" w:lineRule="auto"/>
        <w:ind w:firstLineChars="200" w:firstLine="480"/>
        <w:rPr>
          <w:sz w:val="24"/>
        </w:rPr>
      </w:pPr>
      <w:r>
        <w:rPr>
          <w:sz w:val="24"/>
        </w:rPr>
        <w:t xml:space="preserve">13 </w:t>
      </w:r>
      <w:r>
        <w:rPr>
          <w:sz w:val="24"/>
        </w:rPr>
        <w:t>审查人员、复核人员、审定人员分别在相应的成果文件上签名</w:t>
      </w:r>
      <w:r>
        <w:rPr>
          <w:rFonts w:hint="eastAsia"/>
          <w:sz w:val="24"/>
        </w:rPr>
        <w:t>并</w:t>
      </w:r>
      <w:r>
        <w:rPr>
          <w:sz w:val="24"/>
        </w:rPr>
        <w:t>应加盖执业印章；</w:t>
      </w:r>
    </w:p>
    <w:p w14:paraId="7BA44AF3" w14:textId="77777777" w:rsidR="00E06036" w:rsidRDefault="00EC7800">
      <w:pPr>
        <w:autoSpaceDE w:val="0"/>
        <w:autoSpaceDN w:val="0"/>
        <w:spacing w:line="360" w:lineRule="auto"/>
        <w:ind w:firstLineChars="200" w:firstLine="480"/>
        <w:rPr>
          <w:sz w:val="24"/>
        </w:rPr>
      </w:pPr>
      <w:r>
        <w:rPr>
          <w:sz w:val="24"/>
        </w:rPr>
        <w:t xml:space="preserve">14 </w:t>
      </w:r>
      <w:r>
        <w:rPr>
          <w:sz w:val="24"/>
        </w:rPr>
        <w:t>提交加盖</w:t>
      </w:r>
      <w:r>
        <w:rPr>
          <w:rFonts w:hint="eastAsia"/>
          <w:sz w:val="24"/>
        </w:rPr>
        <w:t>审查</w:t>
      </w:r>
      <w:r>
        <w:rPr>
          <w:sz w:val="24"/>
        </w:rPr>
        <w:t>单位公章的最高投标限价成果文件。</w:t>
      </w:r>
    </w:p>
    <w:p w14:paraId="68DC5997" w14:textId="77777777" w:rsidR="00E06036" w:rsidRDefault="00EC7800">
      <w:pPr>
        <w:autoSpaceDE w:val="0"/>
        <w:autoSpaceDN w:val="0"/>
        <w:spacing w:line="360" w:lineRule="auto"/>
        <w:ind w:firstLineChars="200" w:firstLine="560"/>
        <w:jc w:val="center"/>
        <w:rPr>
          <w:rFonts w:eastAsia="黑体"/>
          <w:bCs/>
          <w:sz w:val="28"/>
          <w:szCs w:val="28"/>
        </w:rPr>
      </w:pPr>
      <w:r>
        <w:rPr>
          <w:rFonts w:eastAsia="黑体"/>
          <w:bCs/>
          <w:sz w:val="28"/>
          <w:szCs w:val="28"/>
        </w:rPr>
        <w:t xml:space="preserve">6.4 </w:t>
      </w:r>
      <w:r>
        <w:rPr>
          <w:rFonts w:eastAsia="黑体"/>
          <w:bCs/>
          <w:sz w:val="28"/>
          <w:szCs w:val="28"/>
        </w:rPr>
        <w:t>审查方法</w:t>
      </w:r>
      <w:r>
        <w:rPr>
          <w:rFonts w:eastAsia="黑体" w:hint="eastAsia"/>
          <w:bCs/>
          <w:sz w:val="28"/>
          <w:szCs w:val="28"/>
        </w:rPr>
        <w:t>与内容</w:t>
      </w:r>
    </w:p>
    <w:p w14:paraId="6865F143" w14:textId="77777777" w:rsidR="00E06036" w:rsidRDefault="00EC7800">
      <w:pPr>
        <w:spacing w:line="360" w:lineRule="auto"/>
        <w:jc w:val="left"/>
        <w:rPr>
          <w:sz w:val="24"/>
        </w:rPr>
      </w:pPr>
      <w:r>
        <w:rPr>
          <w:b/>
          <w:bCs/>
          <w:sz w:val="24"/>
        </w:rPr>
        <w:t>6.4.1</w:t>
      </w:r>
      <w:r>
        <w:rPr>
          <w:sz w:val="24"/>
        </w:rPr>
        <w:t xml:space="preserve"> </w:t>
      </w:r>
      <w:r>
        <w:rPr>
          <w:sz w:val="24"/>
        </w:rPr>
        <w:t>审查</w:t>
      </w:r>
      <w:r>
        <w:rPr>
          <w:rFonts w:hint="eastAsia"/>
          <w:sz w:val="24"/>
        </w:rPr>
        <w:t>单位</w:t>
      </w:r>
      <w:r>
        <w:rPr>
          <w:sz w:val="24"/>
        </w:rPr>
        <w:t>应依据</w:t>
      </w:r>
      <w:r>
        <w:rPr>
          <w:rFonts w:hint="eastAsia"/>
          <w:sz w:val="24"/>
        </w:rPr>
        <w:t>工程</w:t>
      </w:r>
      <w:r>
        <w:rPr>
          <w:sz w:val="24"/>
        </w:rPr>
        <w:t>项目</w:t>
      </w:r>
      <w:r>
        <w:rPr>
          <w:rFonts w:hint="eastAsia"/>
          <w:sz w:val="24"/>
        </w:rPr>
        <w:t>的</w:t>
      </w:r>
      <w:r>
        <w:rPr>
          <w:sz w:val="24"/>
        </w:rPr>
        <w:t>发包阶段、</w:t>
      </w:r>
      <w:r>
        <w:rPr>
          <w:rFonts w:hint="eastAsia"/>
          <w:sz w:val="24"/>
        </w:rPr>
        <w:t>合同特征、</w:t>
      </w:r>
      <w:r>
        <w:rPr>
          <w:sz w:val="24"/>
        </w:rPr>
        <w:t>工作范围</w:t>
      </w:r>
      <w:r>
        <w:rPr>
          <w:rFonts w:hint="eastAsia"/>
          <w:sz w:val="24"/>
        </w:rPr>
        <w:t>、审查</w:t>
      </w:r>
      <w:r>
        <w:rPr>
          <w:sz w:val="24"/>
        </w:rPr>
        <w:t>要求及</w:t>
      </w:r>
      <w:r>
        <w:rPr>
          <w:rFonts w:hint="eastAsia"/>
          <w:sz w:val="24"/>
        </w:rPr>
        <w:t>基础资料</w:t>
      </w:r>
      <w:r>
        <w:rPr>
          <w:sz w:val="24"/>
        </w:rPr>
        <w:t>等选择适用的、满足精度要求</w:t>
      </w:r>
      <w:r>
        <w:rPr>
          <w:rFonts w:hint="eastAsia"/>
          <w:sz w:val="24"/>
        </w:rPr>
        <w:t>的审查</w:t>
      </w:r>
      <w:r>
        <w:rPr>
          <w:sz w:val="24"/>
        </w:rPr>
        <w:t>方法</w:t>
      </w:r>
      <w:r>
        <w:rPr>
          <w:rFonts w:hint="eastAsia"/>
          <w:sz w:val="24"/>
        </w:rPr>
        <w:t>，可</w:t>
      </w:r>
      <w:r>
        <w:rPr>
          <w:sz w:val="24"/>
        </w:rPr>
        <w:t>选用全面审查法、重点审查法、对比审查法</w:t>
      </w:r>
      <w:r>
        <w:rPr>
          <w:rFonts w:hint="eastAsia"/>
          <w:sz w:val="24"/>
        </w:rPr>
        <w:t>和查询核实法等方法</w:t>
      </w:r>
      <w:r>
        <w:rPr>
          <w:sz w:val="24"/>
        </w:rPr>
        <w:t>。</w:t>
      </w:r>
    </w:p>
    <w:p w14:paraId="29E57766" w14:textId="77777777" w:rsidR="00E06036" w:rsidRDefault="00EC7800">
      <w:pPr>
        <w:spacing w:line="360" w:lineRule="auto"/>
        <w:jc w:val="left"/>
        <w:rPr>
          <w:i/>
          <w:iCs/>
          <w:sz w:val="24"/>
        </w:rPr>
      </w:pPr>
      <w:r>
        <w:rPr>
          <w:rFonts w:hint="eastAsia"/>
          <w:b/>
          <w:bCs/>
          <w:sz w:val="24"/>
        </w:rPr>
        <w:t xml:space="preserve">6.4.2 </w:t>
      </w:r>
      <w:r>
        <w:rPr>
          <w:rFonts w:hint="eastAsia"/>
          <w:sz w:val="24"/>
        </w:rPr>
        <w:t>审查单位应审查下列内容并符合相应规定：</w:t>
      </w:r>
    </w:p>
    <w:p w14:paraId="632258A6" w14:textId="77777777" w:rsidR="00E06036" w:rsidRDefault="00EC7800">
      <w:pPr>
        <w:pStyle w:val="a5"/>
        <w:spacing w:after="0" w:line="360" w:lineRule="auto"/>
        <w:ind w:firstLineChars="200" w:firstLine="482"/>
        <w:rPr>
          <w:sz w:val="24"/>
          <w:szCs w:val="24"/>
        </w:rPr>
      </w:pPr>
      <w:r>
        <w:rPr>
          <w:rFonts w:hint="eastAsia"/>
          <w:b/>
          <w:bCs/>
          <w:kern w:val="2"/>
          <w:sz w:val="24"/>
          <w:szCs w:val="24"/>
        </w:rPr>
        <w:t>1</w:t>
      </w:r>
      <w:r>
        <w:rPr>
          <w:rFonts w:hint="eastAsia"/>
          <w:sz w:val="24"/>
        </w:rPr>
        <w:t>审查</w:t>
      </w:r>
      <w:r>
        <w:rPr>
          <w:rFonts w:hint="eastAsia"/>
          <w:sz w:val="24"/>
          <w:szCs w:val="24"/>
        </w:rPr>
        <w:t>编制单位采</w:t>
      </w:r>
      <w:r>
        <w:rPr>
          <w:sz w:val="24"/>
          <w:szCs w:val="24"/>
        </w:rPr>
        <w:t>用</w:t>
      </w:r>
      <w:r>
        <w:rPr>
          <w:rFonts w:hint="eastAsia"/>
          <w:sz w:val="24"/>
          <w:szCs w:val="24"/>
        </w:rPr>
        <w:t>的</w:t>
      </w:r>
      <w:r>
        <w:rPr>
          <w:sz w:val="24"/>
          <w:szCs w:val="24"/>
        </w:rPr>
        <w:t>编制依据的正确性、编制方法的适用性</w:t>
      </w:r>
      <w:r>
        <w:rPr>
          <w:rFonts w:hint="eastAsia"/>
          <w:sz w:val="24"/>
          <w:szCs w:val="24"/>
        </w:rPr>
        <w:t>、</w:t>
      </w:r>
      <w:r>
        <w:rPr>
          <w:sz w:val="24"/>
          <w:szCs w:val="24"/>
        </w:rPr>
        <w:t>编制内容</w:t>
      </w:r>
      <w:r>
        <w:rPr>
          <w:rFonts w:hint="eastAsia"/>
          <w:sz w:val="24"/>
          <w:szCs w:val="24"/>
        </w:rPr>
        <w:t>的完整性；</w:t>
      </w:r>
    </w:p>
    <w:p w14:paraId="37AFB4EB" w14:textId="77777777" w:rsidR="00E06036" w:rsidRDefault="00EC7800">
      <w:pPr>
        <w:spacing w:line="360" w:lineRule="auto"/>
        <w:ind w:firstLineChars="200" w:firstLine="482"/>
        <w:jc w:val="left"/>
        <w:rPr>
          <w:sz w:val="24"/>
        </w:rPr>
      </w:pPr>
      <w:r>
        <w:rPr>
          <w:rFonts w:hint="eastAsia"/>
          <w:b/>
          <w:bCs/>
          <w:sz w:val="24"/>
        </w:rPr>
        <w:t>2</w:t>
      </w:r>
      <w:r>
        <w:rPr>
          <w:rFonts w:hint="eastAsia"/>
          <w:sz w:val="24"/>
        </w:rPr>
        <w:t>审查</w:t>
      </w:r>
      <w:r>
        <w:rPr>
          <w:sz w:val="24"/>
        </w:rPr>
        <w:t>委托</w:t>
      </w:r>
      <w:r>
        <w:rPr>
          <w:rFonts w:hint="eastAsia"/>
          <w:sz w:val="24"/>
        </w:rPr>
        <w:t>单位</w:t>
      </w:r>
      <w:r>
        <w:rPr>
          <w:sz w:val="24"/>
        </w:rPr>
        <w:t>提供</w:t>
      </w:r>
      <w:r>
        <w:rPr>
          <w:rFonts w:hint="eastAsia"/>
          <w:sz w:val="24"/>
        </w:rPr>
        <w:t>的</w:t>
      </w:r>
      <w:r>
        <w:rPr>
          <w:sz w:val="24"/>
        </w:rPr>
        <w:t>书面资料的合规性、有效性、完整性，并应对自身所收集的</w:t>
      </w:r>
      <w:r>
        <w:rPr>
          <w:rFonts w:hint="eastAsia"/>
          <w:sz w:val="24"/>
        </w:rPr>
        <w:t>相关</w:t>
      </w:r>
      <w:r>
        <w:rPr>
          <w:sz w:val="24"/>
        </w:rPr>
        <w:t>资料的全面性、真实性和适用性负责</w:t>
      </w:r>
      <w:r>
        <w:rPr>
          <w:rFonts w:hint="eastAsia"/>
          <w:sz w:val="24"/>
        </w:rPr>
        <w:t>；</w:t>
      </w:r>
    </w:p>
    <w:p w14:paraId="6ABC6253" w14:textId="77777777" w:rsidR="00E06036" w:rsidRDefault="00EC7800">
      <w:pPr>
        <w:pStyle w:val="ab"/>
        <w:widowControl/>
        <w:spacing w:before="0" w:beforeAutospacing="0" w:after="0" w:afterAutospacing="0" w:line="360" w:lineRule="auto"/>
        <w:ind w:firstLineChars="200" w:firstLine="482"/>
        <w:rPr>
          <w:kern w:val="2"/>
        </w:rPr>
      </w:pPr>
      <w:r>
        <w:rPr>
          <w:rFonts w:hint="eastAsia"/>
          <w:b/>
          <w:bCs/>
          <w:kern w:val="2"/>
        </w:rPr>
        <w:t xml:space="preserve">3 </w:t>
      </w:r>
      <w:r>
        <w:t>审查</w:t>
      </w:r>
      <w:r>
        <w:rPr>
          <w:rFonts w:hint="eastAsia"/>
        </w:rPr>
        <w:t>方案设计或</w:t>
      </w:r>
      <w:r>
        <w:t>初步设计</w:t>
      </w:r>
      <w:r>
        <w:rPr>
          <w:rFonts w:hint="eastAsia"/>
        </w:rPr>
        <w:t>等审批或备案</w:t>
      </w:r>
      <w:r>
        <w:t>文件中的建设规模、建设标准、功能和技术要求等内容，如发现</w:t>
      </w:r>
      <w:r>
        <w:rPr>
          <w:rFonts w:hint="eastAsia"/>
        </w:rPr>
        <w:t>方案设计或</w:t>
      </w:r>
      <w:r>
        <w:t>初步设计</w:t>
      </w:r>
      <w:r>
        <w:rPr>
          <w:rFonts w:hint="eastAsia"/>
        </w:rPr>
        <w:t>等审批或备案</w:t>
      </w:r>
      <w:r>
        <w:t>文件不符合</w:t>
      </w:r>
      <w:r>
        <w:rPr>
          <w:rFonts w:hint="eastAsia"/>
        </w:rPr>
        <w:t>有关</w:t>
      </w:r>
      <w:r>
        <w:t>设计规范，或者与《发包人要求》</w:t>
      </w:r>
      <w:r>
        <w:rPr>
          <w:rFonts w:hint="eastAsia"/>
        </w:rPr>
        <w:t>不一致</w:t>
      </w:r>
      <w:r>
        <w:t>的，</w:t>
      </w:r>
      <w:r>
        <w:rPr>
          <w:rFonts w:hint="eastAsia"/>
        </w:rPr>
        <w:t>宜</w:t>
      </w:r>
      <w:r>
        <w:t>及时与</w:t>
      </w:r>
      <w:r>
        <w:rPr>
          <w:rFonts w:hint="eastAsia"/>
        </w:rPr>
        <w:t>委托单位</w:t>
      </w:r>
      <w:r>
        <w:t>进行沟通</w:t>
      </w:r>
      <w:r>
        <w:rPr>
          <w:rFonts w:hint="eastAsia"/>
        </w:rPr>
        <w:t>；</w:t>
      </w:r>
    </w:p>
    <w:p w14:paraId="58150AE1" w14:textId="77777777" w:rsidR="00E06036" w:rsidRDefault="00EC7800">
      <w:pPr>
        <w:pStyle w:val="ab"/>
        <w:widowControl/>
        <w:spacing w:before="0" w:beforeAutospacing="0" w:after="0" w:afterAutospacing="0" w:line="360" w:lineRule="auto"/>
        <w:ind w:firstLineChars="200" w:firstLine="482"/>
      </w:pPr>
      <w:r>
        <w:rPr>
          <w:rFonts w:hint="eastAsia"/>
          <w:b/>
          <w:bCs/>
          <w:kern w:val="2"/>
        </w:rPr>
        <w:t>4</w:t>
      </w:r>
      <w:r>
        <w:t>审查项目清单所列项目的全面性、数量的合理性</w:t>
      </w:r>
      <w:r>
        <w:rPr>
          <w:rFonts w:hint="eastAsia"/>
        </w:rPr>
        <w:t>，项目特征、工作内容与《发包人要求》的一致性；</w:t>
      </w:r>
    </w:p>
    <w:p w14:paraId="3A4F35D3" w14:textId="77777777" w:rsidR="00E06036" w:rsidRDefault="00EC7800">
      <w:pPr>
        <w:pStyle w:val="ab"/>
        <w:widowControl/>
        <w:spacing w:before="0" w:beforeAutospacing="0" w:after="0" w:afterAutospacing="0" w:line="360" w:lineRule="auto"/>
        <w:ind w:firstLineChars="200" w:firstLine="482"/>
        <w:rPr>
          <w:kern w:val="2"/>
        </w:rPr>
      </w:pPr>
      <w:r>
        <w:rPr>
          <w:rFonts w:hint="eastAsia"/>
          <w:b/>
          <w:bCs/>
          <w:kern w:val="2"/>
        </w:rPr>
        <w:t>5</w:t>
      </w:r>
      <w:r>
        <w:t>审查</w:t>
      </w:r>
      <w:r>
        <w:rPr>
          <w:kern w:val="2"/>
        </w:rPr>
        <w:t>单价的合理性，</w:t>
      </w:r>
      <w:r>
        <w:rPr>
          <w:rFonts w:hint="eastAsia"/>
          <w:kern w:val="2"/>
        </w:rPr>
        <w:t>以及</w:t>
      </w:r>
      <w:r>
        <w:rPr>
          <w:kern w:val="2"/>
        </w:rPr>
        <w:t>规费、税金等计取的正确性。</w:t>
      </w:r>
    </w:p>
    <w:p w14:paraId="0BD0C290" w14:textId="77777777" w:rsidR="00E06036" w:rsidRDefault="00EC7800">
      <w:pPr>
        <w:spacing w:line="360" w:lineRule="auto"/>
        <w:jc w:val="center"/>
        <w:rPr>
          <w:b/>
          <w:bCs/>
          <w:sz w:val="32"/>
          <w:szCs w:val="30"/>
        </w:rPr>
      </w:pPr>
      <w:r>
        <w:rPr>
          <w:b/>
          <w:bCs/>
          <w:sz w:val="32"/>
          <w:szCs w:val="30"/>
        </w:rPr>
        <w:lastRenderedPageBreak/>
        <w:t>7</w:t>
      </w:r>
      <w:r>
        <w:rPr>
          <w:b/>
          <w:bCs/>
          <w:sz w:val="32"/>
          <w:szCs w:val="30"/>
        </w:rPr>
        <w:t>成果文件</w:t>
      </w:r>
    </w:p>
    <w:p w14:paraId="62C4B8CC" w14:textId="77777777" w:rsidR="00E06036" w:rsidRDefault="00EC7800">
      <w:pPr>
        <w:spacing w:line="360" w:lineRule="auto"/>
        <w:jc w:val="center"/>
        <w:outlineLvl w:val="1"/>
        <w:rPr>
          <w:rFonts w:eastAsia="黑体"/>
          <w:bCs/>
          <w:sz w:val="28"/>
          <w:szCs w:val="28"/>
        </w:rPr>
      </w:pPr>
      <w:r>
        <w:rPr>
          <w:rFonts w:eastAsia="黑体"/>
          <w:bCs/>
          <w:sz w:val="28"/>
          <w:szCs w:val="28"/>
        </w:rPr>
        <w:t xml:space="preserve">7.1 </w:t>
      </w:r>
      <w:r>
        <w:rPr>
          <w:rFonts w:eastAsia="黑体"/>
          <w:bCs/>
          <w:sz w:val="28"/>
          <w:szCs w:val="28"/>
        </w:rPr>
        <w:t>一般规定</w:t>
      </w:r>
    </w:p>
    <w:p w14:paraId="2FF24393" w14:textId="77777777" w:rsidR="00E06036" w:rsidRDefault="00EC7800">
      <w:pPr>
        <w:spacing w:line="360" w:lineRule="auto"/>
        <w:jc w:val="left"/>
        <w:rPr>
          <w:sz w:val="24"/>
        </w:rPr>
      </w:pPr>
      <w:r>
        <w:rPr>
          <w:b/>
          <w:bCs/>
          <w:sz w:val="24"/>
        </w:rPr>
        <w:t>7.1.</w:t>
      </w:r>
      <w:r>
        <w:rPr>
          <w:rFonts w:hint="eastAsia"/>
          <w:b/>
          <w:bCs/>
          <w:sz w:val="24"/>
        </w:rPr>
        <w:t>1</w:t>
      </w:r>
      <w:r>
        <w:rPr>
          <w:sz w:val="24"/>
        </w:rPr>
        <w:t xml:space="preserve"> </w:t>
      </w:r>
      <w:r>
        <w:rPr>
          <w:rFonts w:hint="eastAsia"/>
          <w:sz w:val="24"/>
        </w:rPr>
        <w:t>工程总承包</w:t>
      </w:r>
      <w:r>
        <w:rPr>
          <w:sz w:val="24"/>
        </w:rPr>
        <w:t>项目</w:t>
      </w:r>
      <w:r>
        <w:rPr>
          <w:rFonts w:hint="eastAsia"/>
          <w:sz w:val="24"/>
        </w:rPr>
        <w:t>最高投标限价相关成果文件可分为编制成果文件和审查成果文件两类，每类成果文件宜包括项目</w:t>
      </w:r>
      <w:r>
        <w:rPr>
          <w:sz w:val="24"/>
        </w:rPr>
        <w:t>清单成果文件和最高投标限价成果文件</w:t>
      </w:r>
      <w:r>
        <w:rPr>
          <w:rFonts w:hint="eastAsia"/>
          <w:sz w:val="24"/>
        </w:rPr>
        <w:t>，相关成果文件</w:t>
      </w:r>
      <w:r>
        <w:rPr>
          <w:sz w:val="24"/>
        </w:rPr>
        <w:t>应完整、有效。</w:t>
      </w:r>
    </w:p>
    <w:p w14:paraId="7C173398" w14:textId="77777777" w:rsidR="00E06036" w:rsidRDefault="00EC7800">
      <w:pPr>
        <w:spacing w:line="360" w:lineRule="auto"/>
        <w:jc w:val="left"/>
        <w:rPr>
          <w:sz w:val="24"/>
        </w:rPr>
      </w:pPr>
      <w:r>
        <w:rPr>
          <w:b/>
          <w:bCs/>
          <w:sz w:val="24"/>
        </w:rPr>
        <w:t>7.1.2</w:t>
      </w:r>
      <w:r>
        <w:rPr>
          <w:rFonts w:hint="eastAsia"/>
          <w:sz w:val="24"/>
        </w:rPr>
        <w:t>成果文件中各类</w:t>
      </w:r>
      <w:r>
        <w:rPr>
          <w:sz w:val="24"/>
        </w:rPr>
        <w:t>工程计价表格的设置应满足计价</w:t>
      </w:r>
      <w:r>
        <w:rPr>
          <w:rFonts w:hint="eastAsia"/>
          <w:sz w:val="24"/>
        </w:rPr>
        <w:t>活动</w:t>
      </w:r>
      <w:r>
        <w:rPr>
          <w:sz w:val="24"/>
        </w:rPr>
        <w:t>需要，</w:t>
      </w:r>
      <w:r>
        <w:rPr>
          <w:rFonts w:hint="eastAsia"/>
          <w:sz w:val="24"/>
        </w:rPr>
        <w:t>简明清晰、</w:t>
      </w:r>
      <w:r>
        <w:rPr>
          <w:sz w:val="24"/>
        </w:rPr>
        <w:t>方便使用。</w:t>
      </w:r>
    </w:p>
    <w:p w14:paraId="21233C37" w14:textId="77777777" w:rsidR="00E06036" w:rsidRDefault="00EC7800">
      <w:pPr>
        <w:spacing w:line="360" w:lineRule="auto"/>
        <w:jc w:val="left"/>
        <w:rPr>
          <w:sz w:val="24"/>
        </w:rPr>
      </w:pPr>
      <w:r>
        <w:rPr>
          <w:b/>
          <w:bCs/>
          <w:sz w:val="24"/>
        </w:rPr>
        <w:t>7.1.3</w:t>
      </w:r>
      <w:r>
        <w:rPr>
          <w:sz w:val="24"/>
        </w:rPr>
        <w:t>工程计价表宜采用统一格式</w:t>
      </w:r>
      <w:r>
        <w:rPr>
          <w:rFonts w:hint="eastAsia"/>
          <w:sz w:val="24"/>
        </w:rPr>
        <w:t>，</w:t>
      </w:r>
      <w:r>
        <w:rPr>
          <w:sz w:val="24"/>
        </w:rPr>
        <w:t>可根据地区</w:t>
      </w:r>
      <w:r>
        <w:rPr>
          <w:rFonts w:hint="eastAsia"/>
          <w:sz w:val="24"/>
        </w:rPr>
        <w:t>、行业的有关规定执行，或采用本规程</w:t>
      </w:r>
      <w:r>
        <w:rPr>
          <w:sz w:val="24"/>
        </w:rPr>
        <w:t>附录</w:t>
      </w:r>
      <w:r>
        <w:rPr>
          <w:sz w:val="24"/>
        </w:rPr>
        <w:t>A</w:t>
      </w:r>
      <w:r>
        <w:rPr>
          <w:sz w:val="24"/>
        </w:rPr>
        <w:t>、</w:t>
      </w:r>
      <w:r>
        <w:rPr>
          <w:rFonts w:hint="eastAsia"/>
          <w:sz w:val="24"/>
        </w:rPr>
        <w:t>附录</w:t>
      </w:r>
      <w:r>
        <w:rPr>
          <w:sz w:val="24"/>
        </w:rPr>
        <w:t>B</w:t>
      </w:r>
      <w:r>
        <w:rPr>
          <w:rFonts w:hint="eastAsia"/>
          <w:sz w:val="24"/>
        </w:rPr>
        <w:t>，并结合项目实际情况补充完善。</w:t>
      </w:r>
    </w:p>
    <w:p w14:paraId="5FC9D655" w14:textId="77777777" w:rsidR="00E06036" w:rsidRDefault="00EC7800">
      <w:pPr>
        <w:spacing w:line="360" w:lineRule="auto"/>
        <w:jc w:val="center"/>
        <w:outlineLvl w:val="1"/>
        <w:rPr>
          <w:rFonts w:eastAsia="黑体"/>
          <w:bCs/>
          <w:sz w:val="28"/>
          <w:szCs w:val="28"/>
        </w:rPr>
      </w:pPr>
      <w:r>
        <w:rPr>
          <w:rFonts w:eastAsia="黑体"/>
          <w:bCs/>
          <w:sz w:val="28"/>
          <w:szCs w:val="28"/>
        </w:rPr>
        <w:t xml:space="preserve">7.2 </w:t>
      </w:r>
      <w:r>
        <w:rPr>
          <w:rFonts w:eastAsia="黑体"/>
          <w:bCs/>
          <w:sz w:val="28"/>
          <w:szCs w:val="28"/>
        </w:rPr>
        <w:t>项目清单成果文件</w:t>
      </w:r>
    </w:p>
    <w:p w14:paraId="5D30583D" w14:textId="77777777" w:rsidR="00E06036" w:rsidRDefault="00EC7800">
      <w:pPr>
        <w:pStyle w:val="11"/>
        <w:widowControl/>
        <w:tabs>
          <w:tab w:val="left" w:pos="740"/>
          <w:tab w:val="left" w:pos="993"/>
        </w:tabs>
        <w:spacing w:line="360" w:lineRule="auto"/>
        <w:ind w:firstLineChars="0" w:firstLine="0"/>
        <w:rPr>
          <w:sz w:val="24"/>
        </w:rPr>
      </w:pPr>
      <w:r>
        <w:rPr>
          <w:b/>
          <w:bCs/>
          <w:sz w:val="24"/>
        </w:rPr>
        <w:t>7.2.1</w:t>
      </w:r>
      <w:r>
        <w:rPr>
          <w:sz w:val="24"/>
        </w:rPr>
        <w:t xml:space="preserve"> </w:t>
      </w:r>
      <w:r>
        <w:rPr>
          <w:sz w:val="24"/>
        </w:rPr>
        <w:t>项目清单成果文件应包括</w:t>
      </w:r>
      <w:r>
        <w:rPr>
          <w:rFonts w:hint="eastAsia"/>
          <w:sz w:val="24"/>
        </w:rPr>
        <w:t>项目清单</w:t>
      </w:r>
      <w:r>
        <w:rPr>
          <w:sz w:val="24"/>
        </w:rPr>
        <w:t>封面</w:t>
      </w:r>
      <w:r>
        <w:rPr>
          <w:rFonts w:hint="eastAsia"/>
          <w:sz w:val="24"/>
        </w:rPr>
        <w:t>、扉页</w:t>
      </w:r>
      <w:r>
        <w:rPr>
          <w:sz w:val="24"/>
        </w:rPr>
        <w:t>、</w:t>
      </w:r>
      <w:r>
        <w:rPr>
          <w:rFonts w:hint="eastAsia"/>
          <w:sz w:val="24"/>
        </w:rPr>
        <w:t>项目</w:t>
      </w:r>
      <w:r>
        <w:rPr>
          <w:sz w:val="24"/>
        </w:rPr>
        <w:t>清单编制</w:t>
      </w:r>
      <w:r>
        <w:rPr>
          <w:rFonts w:hint="eastAsia"/>
          <w:sz w:val="24"/>
        </w:rPr>
        <w:t>总</w:t>
      </w:r>
      <w:r>
        <w:rPr>
          <w:sz w:val="24"/>
        </w:rPr>
        <w:t>说明、勘察设计</w:t>
      </w:r>
      <w:r>
        <w:rPr>
          <w:rFonts w:hint="eastAsia"/>
          <w:sz w:val="24"/>
        </w:rPr>
        <w:t>费</w:t>
      </w:r>
      <w:r>
        <w:rPr>
          <w:sz w:val="24"/>
        </w:rPr>
        <w:t>项目清单、工程费用项目清单、工程总承包其他费项目清单和</w:t>
      </w:r>
      <w:r>
        <w:rPr>
          <w:rFonts w:hint="eastAsia"/>
          <w:sz w:val="24"/>
        </w:rPr>
        <w:t>暂列金额项目</w:t>
      </w:r>
      <w:r>
        <w:rPr>
          <w:sz w:val="24"/>
        </w:rPr>
        <w:t>清单。</w:t>
      </w:r>
    </w:p>
    <w:p w14:paraId="22B60270" w14:textId="77777777" w:rsidR="00E06036" w:rsidRDefault="00EC7800">
      <w:pPr>
        <w:pStyle w:val="11"/>
        <w:widowControl/>
        <w:tabs>
          <w:tab w:val="left" w:pos="740"/>
          <w:tab w:val="left" w:pos="993"/>
        </w:tabs>
        <w:spacing w:line="360" w:lineRule="auto"/>
        <w:ind w:firstLineChars="0" w:firstLine="0"/>
        <w:rPr>
          <w:sz w:val="24"/>
        </w:rPr>
      </w:pPr>
      <w:r>
        <w:rPr>
          <w:b/>
          <w:bCs/>
          <w:sz w:val="24"/>
        </w:rPr>
        <w:t>7.2.2</w:t>
      </w:r>
      <w:r>
        <w:rPr>
          <w:sz w:val="24"/>
        </w:rPr>
        <w:t xml:space="preserve"> </w:t>
      </w:r>
      <w:r>
        <w:rPr>
          <w:sz w:val="24"/>
        </w:rPr>
        <w:t>项目清单扉页应反映编（审）制人、审（复）核人、审定人、法定代表人或其授权人、编制（审查）单位和编制（审查）时间等。</w:t>
      </w:r>
    </w:p>
    <w:p w14:paraId="3B885A34" w14:textId="77777777" w:rsidR="00E06036" w:rsidRDefault="00EC7800">
      <w:pPr>
        <w:pStyle w:val="11"/>
        <w:widowControl/>
        <w:tabs>
          <w:tab w:val="left" w:pos="740"/>
          <w:tab w:val="left" w:pos="993"/>
        </w:tabs>
        <w:spacing w:line="360" w:lineRule="auto"/>
        <w:ind w:firstLineChars="0" w:firstLine="0"/>
        <w:rPr>
          <w:sz w:val="24"/>
        </w:rPr>
      </w:pPr>
      <w:r>
        <w:rPr>
          <w:b/>
          <w:bCs/>
          <w:sz w:val="24"/>
        </w:rPr>
        <w:t>7.2.3</w:t>
      </w:r>
      <w:r>
        <w:rPr>
          <w:sz w:val="24"/>
        </w:rPr>
        <w:t xml:space="preserve"> </w:t>
      </w:r>
      <w:r>
        <w:rPr>
          <w:sz w:val="24"/>
        </w:rPr>
        <w:t>初步设计后发包的，项目清单成果文件宜包括附录</w:t>
      </w:r>
      <w:r>
        <w:rPr>
          <w:sz w:val="24"/>
        </w:rPr>
        <w:t>A.1</w:t>
      </w:r>
      <w:r>
        <w:rPr>
          <w:sz w:val="24"/>
        </w:rPr>
        <w:t>、附录</w:t>
      </w:r>
      <w:r>
        <w:rPr>
          <w:sz w:val="24"/>
        </w:rPr>
        <w:t>A.2</w:t>
      </w:r>
      <w:r>
        <w:rPr>
          <w:sz w:val="24"/>
        </w:rPr>
        <w:t>、附录</w:t>
      </w:r>
      <w:r>
        <w:rPr>
          <w:sz w:val="24"/>
        </w:rPr>
        <w:t>A.3</w:t>
      </w:r>
      <w:r>
        <w:rPr>
          <w:sz w:val="24"/>
        </w:rPr>
        <w:t>、附录</w:t>
      </w:r>
      <w:r>
        <w:rPr>
          <w:sz w:val="24"/>
        </w:rPr>
        <w:t>A.4</w:t>
      </w:r>
      <w:r>
        <w:rPr>
          <w:sz w:val="24"/>
        </w:rPr>
        <w:t>、附录</w:t>
      </w:r>
      <w:r>
        <w:rPr>
          <w:sz w:val="24"/>
        </w:rPr>
        <w:t>A.5</w:t>
      </w:r>
      <w:r>
        <w:rPr>
          <w:sz w:val="24"/>
        </w:rPr>
        <w:t>（含</w:t>
      </w:r>
      <w:r>
        <w:rPr>
          <w:sz w:val="24"/>
        </w:rPr>
        <w:t>A.5.1</w:t>
      </w:r>
      <w:r>
        <w:rPr>
          <w:sz w:val="24"/>
        </w:rPr>
        <w:t>、</w:t>
      </w:r>
      <w:r>
        <w:rPr>
          <w:sz w:val="24"/>
        </w:rPr>
        <w:t>A.5.2</w:t>
      </w:r>
      <w:r>
        <w:rPr>
          <w:sz w:val="24"/>
        </w:rPr>
        <w:t>、</w:t>
      </w:r>
      <w:r>
        <w:rPr>
          <w:sz w:val="24"/>
        </w:rPr>
        <w:t>A.5.3</w:t>
      </w:r>
      <w:r>
        <w:rPr>
          <w:sz w:val="24"/>
        </w:rPr>
        <w:t>和</w:t>
      </w:r>
      <w:r>
        <w:rPr>
          <w:sz w:val="24"/>
        </w:rPr>
        <w:t>A.5.4</w:t>
      </w:r>
      <w:r>
        <w:rPr>
          <w:sz w:val="24"/>
        </w:rPr>
        <w:t>）、附录</w:t>
      </w:r>
      <w:r>
        <w:rPr>
          <w:sz w:val="24"/>
        </w:rPr>
        <w:t>A.6</w:t>
      </w:r>
      <w:r>
        <w:rPr>
          <w:sz w:val="24"/>
        </w:rPr>
        <w:t>、附录</w:t>
      </w:r>
      <w:r>
        <w:rPr>
          <w:sz w:val="24"/>
        </w:rPr>
        <w:t>A.7</w:t>
      </w:r>
      <w:r>
        <w:rPr>
          <w:sz w:val="24"/>
        </w:rPr>
        <w:t>和附录</w:t>
      </w:r>
      <w:r>
        <w:rPr>
          <w:sz w:val="24"/>
        </w:rPr>
        <w:t>A.8</w:t>
      </w:r>
      <w:r>
        <w:rPr>
          <w:sz w:val="24"/>
        </w:rPr>
        <w:t>等表格。</w:t>
      </w:r>
    </w:p>
    <w:p w14:paraId="78F95CB9" w14:textId="77777777" w:rsidR="00E06036" w:rsidRDefault="00EC7800">
      <w:pPr>
        <w:spacing w:line="360" w:lineRule="auto"/>
        <w:jc w:val="center"/>
        <w:outlineLvl w:val="1"/>
        <w:rPr>
          <w:rFonts w:eastAsia="黑体"/>
          <w:bCs/>
          <w:sz w:val="28"/>
          <w:szCs w:val="28"/>
        </w:rPr>
      </w:pPr>
      <w:r>
        <w:rPr>
          <w:rFonts w:eastAsia="黑体"/>
          <w:bCs/>
          <w:sz w:val="28"/>
          <w:szCs w:val="28"/>
        </w:rPr>
        <w:t xml:space="preserve">7.3 </w:t>
      </w:r>
      <w:r>
        <w:rPr>
          <w:rFonts w:eastAsia="黑体"/>
          <w:bCs/>
          <w:sz w:val="28"/>
          <w:szCs w:val="28"/>
        </w:rPr>
        <w:t>最高投标限价成果文件</w:t>
      </w:r>
    </w:p>
    <w:p w14:paraId="11670B43" w14:textId="77777777" w:rsidR="00E06036" w:rsidRDefault="00EC7800">
      <w:pPr>
        <w:pStyle w:val="11"/>
        <w:widowControl/>
        <w:tabs>
          <w:tab w:val="left" w:pos="740"/>
          <w:tab w:val="left" w:pos="993"/>
        </w:tabs>
        <w:spacing w:line="360" w:lineRule="auto"/>
        <w:ind w:firstLineChars="0" w:firstLine="0"/>
        <w:rPr>
          <w:sz w:val="24"/>
        </w:rPr>
      </w:pPr>
      <w:r>
        <w:rPr>
          <w:b/>
          <w:bCs/>
          <w:sz w:val="24"/>
        </w:rPr>
        <w:t xml:space="preserve">7.3.1 </w:t>
      </w:r>
      <w:r>
        <w:rPr>
          <w:sz w:val="24"/>
        </w:rPr>
        <w:t>最高投标限价成果文件应包括封面、扉页、最高投标限价编制说明、工程总承包费用汇总表、建筑工程费用汇总表和安装工程费用汇总表。</w:t>
      </w:r>
    </w:p>
    <w:p w14:paraId="3927CC1A" w14:textId="77777777" w:rsidR="00E06036" w:rsidRDefault="00EC7800">
      <w:pPr>
        <w:pStyle w:val="11"/>
        <w:widowControl/>
        <w:tabs>
          <w:tab w:val="left" w:pos="740"/>
          <w:tab w:val="left" w:pos="993"/>
        </w:tabs>
        <w:spacing w:line="360" w:lineRule="auto"/>
        <w:ind w:firstLineChars="0" w:firstLine="0"/>
        <w:rPr>
          <w:sz w:val="24"/>
        </w:rPr>
      </w:pPr>
      <w:r>
        <w:rPr>
          <w:b/>
          <w:bCs/>
          <w:sz w:val="24"/>
        </w:rPr>
        <w:t>7.3.2</w:t>
      </w:r>
      <w:r>
        <w:rPr>
          <w:sz w:val="24"/>
        </w:rPr>
        <w:t xml:space="preserve"> </w:t>
      </w:r>
      <w:r>
        <w:rPr>
          <w:sz w:val="24"/>
        </w:rPr>
        <w:t>最高投标限价</w:t>
      </w:r>
      <w:r>
        <w:rPr>
          <w:rFonts w:hint="eastAsia"/>
          <w:sz w:val="24"/>
        </w:rPr>
        <w:t>扉页</w:t>
      </w:r>
      <w:r>
        <w:rPr>
          <w:sz w:val="24"/>
        </w:rPr>
        <w:t>应反映编（审）制人、审（复）核人、审定人、法定代表人或其授权人、编制</w:t>
      </w:r>
      <w:r>
        <w:rPr>
          <w:rFonts w:hint="eastAsia"/>
          <w:sz w:val="24"/>
        </w:rPr>
        <w:t>（审查）</w:t>
      </w:r>
      <w:r>
        <w:rPr>
          <w:sz w:val="24"/>
        </w:rPr>
        <w:t>单位和编制</w:t>
      </w:r>
      <w:r>
        <w:rPr>
          <w:rFonts w:hint="eastAsia"/>
          <w:sz w:val="24"/>
        </w:rPr>
        <w:t>（审查）</w:t>
      </w:r>
      <w:r>
        <w:rPr>
          <w:sz w:val="24"/>
        </w:rPr>
        <w:t>时间等。</w:t>
      </w:r>
    </w:p>
    <w:p w14:paraId="46CDD537" w14:textId="77777777" w:rsidR="00E06036" w:rsidRDefault="00EC7800">
      <w:pPr>
        <w:pStyle w:val="11"/>
        <w:widowControl/>
        <w:tabs>
          <w:tab w:val="left" w:pos="740"/>
          <w:tab w:val="left" w:pos="993"/>
        </w:tabs>
        <w:spacing w:line="360" w:lineRule="auto"/>
        <w:ind w:firstLineChars="0" w:firstLine="0"/>
        <w:rPr>
          <w:sz w:val="24"/>
        </w:rPr>
      </w:pPr>
      <w:r>
        <w:rPr>
          <w:b/>
          <w:bCs/>
          <w:sz w:val="24"/>
        </w:rPr>
        <w:t xml:space="preserve">7.3.3 </w:t>
      </w:r>
      <w:r>
        <w:rPr>
          <w:rFonts w:hint="eastAsia"/>
          <w:sz w:val="24"/>
        </w:rPr>
        <w:t>初步设计后发包的，</w:t>
      </w:r>
      <w:r>
        <w:rPr>
          <w:sz w:val="24"/>
        </w:rPr>
        <w:t>最高投标限价成果文件</w:t>
      </w:r>
      <w:r>
        <w:rPr>
          <w:rFonts w:hint="eastAsia"/>
          <w:sz w:val="24"/>
        </w:rPr>
        <w:t>宜</w:t>
      </w:r>
      <w:r>
        <w:rPr>
          <w:sz w:val="24"/>
        </w:rPr>
        <w:t>包括附录</w:t>
      </w:r>
      <w:r>
        <w:rPr>
          <w:sz w:val="24"/>
        </w:rPr>
        <w:t>B.1</w:t>
      </w:r>
      <w:r>
        <w:rPr>
          <w:sz w:val="24"/>
        </w:rPr>
        <w:t>、附录</w:t>
      </w:r>
      <w:r>
        <w:rPr>
          <w:sz w:val="24"/>
        </w:rPr>
        <w:t>B.2</w:t>
      </w:r>
      <w:r>
        <w:rPr>
          <w:sz w:val="24"/>
        </w:rPr>
        <w:t>、附录</w:t>
      </w:r>
      <w:r>
        <w:rPr>
          <w:sz w:val="24"/>
        </w:rPr>
        <w:t>B.3</w:t>
      </w:r>
      <w:r>
        <w:rPr>
          <w:sz w:val="24"/>
        </w:rPr>
        <w:t>、附录</w:t>
      </w:r>
      <w:r>
        <w:rPr>
          <w:sz w:val="24"/>
        </w:rPr>
        <w:t>B.4</w:t>
      </w:r>
      <w:r>
        <w:rPr>
          <w:rFonts w:hint="eastAsia"/>
          <w:sz w:val="24"/>
        </w:rPr>
        <w:t>、</w:t>
      </w:r>
      <w:r>
        <w:rPr>
          <w:sz w:val="24"/>
        </w:rPr>
        <w:t>附录</w:t>
      </w:r>
      <w:r>
        <w:rPr>
          <w:sz w:val="24"/>
        </w:rPr>
        <w:t>B.5</w:t>
      </w:r>
      <w:r>
        <w:rPr>
          <w:sz w:val="24"/>
        </w:rPr>
        <w:t>和附录</w:t>
      </w:r>
      <w:r>
        <w:rPr>
          <w:sz w:val="24"/>
        </w:rPr>
        <w:t>B.</w:t>
      </w:r>
      <w:r>
        <w:rPr>
          <w:rFonts w:hint="eastAsia"/>
          <w:sz w:val="24"/>
        </w:rPr>
        <w:t>6</w:t>
      </w:r>
      <w:r>
        <w:rPr>
          <w:sz w:val="24"/>
        </w:rPr>
        <w:t>，附录</w:t>
      </w:r>
      <w:r>
        <w:rPr>
          <w:sz w:val="24"/>
        </w:rPr>
        <w:t>A.3</w:t>
      </w:r>
      <w:r>
        <w:rPr>
          <w:sz w:val="24"/>
        </w:rPr>
        <w:t>、附录</w:t>
      </w:r>
      <w:r>
        <w:rPr>
          <w:sz w:val="24"/>
        </w:rPr>
        <w:t>A.4</w:t>
      </w:r>
      <w:r>
        <w:rPr>
          <w:sz w:val="24"/>
        </w:rPr>
        <w:t>、附录</w:t>
      </w:r>
      <w:r>
        <w:rPr>
          <w:sz w:val="24"/>
        </w:rPr>
        <w:t>A.5</w:t>
      </w:r>
      <w:r>
        <w:rPr>
          <w:sz w:val="24"/>
        </w:rPr>
        <w:t>（含</w:t>
      </w:r>
      <w:r>
        <w:rPr>
          <w:sz w:val="24"/>
        </w:rPr>
        <w:t>A.5.1</w:t>
      </w:r>
      <w:r>
        <w:rPr>
          <w:sz w:val="24"/>
        </w:rPr>
        <w:t>、</w:t>
      </w:r>
      <w:r>
        <w:rPr>
          <w:sz w:val="24"/>
        </w:rPr>
        <w:t>A.5.2</w:t>
      </w:r>
      <w:r>
        <w:rPr>
          <w:sz w:val="24"/>
        </w:rPr>
        <w:t>、</w:t>
      </w:r>
      <w:r>
        <w:rPr>
          <w:sz w:val="24"/>
        </w:rPr>
        <w:t>A.5.3</w:t>
      </w:r>
      <w:r>
        <w:rPr>
          <w:sz w:val="24"/>
        </w:rPr>
        <w:t>和</w:t>
      </w:r>
      <w:r>
        <w:rPr>
          <w:sz w:val="24"/>
        </w:rPr>
        <w:t>A.5.4</w:t>
      </w:r>
      <w:r>
        <w:rPr>
          <w:sz w:val="24"/>
        </w:rPr>
        <w:t>）、附录</w:t>
      </w:r>
      <w:r>
        <w:rPr>
          <w:sz w:val="24"/>
        </w:rPr>
        <w:t>A.6</w:t>
      </w:r>
      <w:r>
        <w:rPr>
          <w:sz w:val="24"/>
        </w:rPr>
        <w:t>、附录</w:t>
      </w:r>
      <w:r>
        <w:rPr>
          <w:sz w:val="24"/>
        </w:rPr>
        <w:t>A.7</w:t>
      </w:r>
      <w:r>
        <w:rPr>
          <w:sz w:val="24"/>
        </w:rPr>
        <w:t>和附录</w:t>
      </w:r>
      <w:r>
        <w:rPr>
          <w:sz w:val="24"/>
        </w:rPr>
        <w:t>A.8</w:t>
      </w:r>
      <w:r>
        <w:rPr>
          <w:rFonts w:hint="eastAsia"/>
          <w:sz w:val="24"/>
        </w:rPr>
        <w:t>等</w:t>
      </w:r>
      <w:r>
        <w:rPr>
          <w:sz w:val="24"/>
        </w:rPr>
        <w:t>表格。</w:t>
      </w:r>
    </w:p>
    <w:p w14:paraId="61797BAA" w14:textId="77777777" w:rsidR="00E06036" w:rsidRDefault="00E06036">
      <w:pPr>
        <w:pStyle w:val="21"/>
        <w:ind w:firstLine="480"/>
        <w:rPr>
          <w:szCs w:val="24"/>
        </w:rPr>
      </w:pPr>
    </w:p>
    <w:p w14:paraId="0C8A1D0D" w14:textId="77777777" w:rsidR="00E06036" w:rsidRDefault="00E06036">
      <w:pPr>
        <w:spacing w:line="360" w:lineRule="auto"/>
        <w:ind w:firstLineChars="200" w:firstLine="480"/>
        <w:jc w:val="left"/>
        <w:rPr>
          <w:sz w:val="24"/>
        </w:rPr>
      </w:pPr>
    </w:p>
    <w:p w14:paraId="29892B9B" w14:textId="77777777" w:rsidR="00E06036" w:rsidRDefault="00EC7800">
      <w:pPr>
        <w:spacing w:line="360" w:lineRule="auto"/>
        <w:jc w:val="center"/>
        <w:rPr>
          <w:b/>
          <w:bCs/>
          <w:sz w:val="32"/>
          <w:szCs w:val="30"/>
        </w:rPr>
      </w:pPr>
      <w:r>
        <w:rPr>
          <w:b/>
          <w:bCs/>
          <w:sz w:val="32"/>
          <w:szCs w:val="30"/>
        </w:rPr>
        <w:lastRenderedPageBreak/>
        <w:t xml:space="preserve">8 </w:t>
      </w:r>
      <w:r>
        <w:rPr>
          <w:b/>
          <w:bCs/>
          <w:sz w:val="32"/>
          <w:szCs w:val="30"/>
        </w:rPr>
        <w:t>质量与知识管理</w:t>
      </w:r>
    </w:p>
    <w:p w14:paraId="0E5A8F69" w14:textId="77777777" w:rsidR="00E06036" w:rsidRDefault="00EC7800">
      <w:pPr>
        <w:spacing w:line="360" w:lineRule="auto"/>
        <w:jc w:val="center"/>
        <w:outlineLvl w:val="1"/>
        <w:rPr>
          <w:rFonts w:eastAsia="黑体"/>
          <w:bCs/>
          <w:sz w:val="28"/>
          <w:szCs w:val="28"/>
        </w:rPr>
      </w:pPr>
      <w:r>
        <w:rPr>
          <w:rFonts w:eastAsia="黑体"/>
          <w:bCs/>
          <w:sz w:val="28"/>
          <w:szCs w:val="28"/>
        </w:rPr>
        <w:t xml:space="preserve">8.1 </w:t>
      </w:r>
      <w:r>
        <w:rPr>
          <w:rFonts w:eastAsia="黑体"/>
          <w:bCs/>
          <w:sz w:val="28"/>
          <w:szCs w:val="28"/>
        </w:rPr>
        <w:t>一般规定</w:t>
      </w:r>
    </w:p>
    <w:p w14:paraId="433C682A" w14:textId="77777777" w:rsidR="00E06036" w:rsidRDefault="00EC7800">
      <w:pPr>
        <w:pStyle w:val="11"/>
        <w:widowControl/>
        <w:tabs>
          <w:tab w:val="left" w:pos="740"/>
          <w:tab w:val="left" w:pos="993"/>
        </w:tabs>
        <w:spacing w:line="360" w:lineRule="auto"/>
        <w:ind w:firstLineChars="0" w:firstLine="0"/>
        <w:rPr>
          <w:sz w:val="24"/>
        </w:rPr>
      </w:pPr>
      <w:r>
        <w:rPr>
          <w:b/>
          <w:bCs/>
          <w:sz w:val="24"/>
        </w:rPr>
        <w:t>8.1.</w:t>
      </w:r>
      <w:r>
        <w:rPr>
          <w:rFonts w:hint="eastAsia"/>
          <w:b/>
          <w:bCs/>
          <w:sz w:val="24"/>
        </w:rPr>
        <w:t>1</w:t>
      </w:r>
      <w:r>
        <w:rPr>
          <w:sz w:val="24"/>
        </w:rPr>
        <w:t xml:space="preserve"> </w:t>
      </w:r>
      <w:r>
        <w:rPr>
          <w:sz w:val="24"/>
        </w:rPr>
        <w:t>发</w:t>
      </w:r>
      <w:r>
        <w:rPr>
          <w:rFonts w:hint="eastAsia"/>
          <w:sz w:val="24"/>
        </w:rPr>
        <w:t>包人或其委托的工</w:t>
      </w:r>
      <w:r>
        <w:rPr>
          <w:sz w:val="24"/>
        </w:rPr>
        <w:t>程</w:t>
      </w:r>
      <w:r>
        <w:rPr>
          <w:rFonts w:hint="eastAsia"/>
          <w:sz w:val="24"/>
        </w:rPr>
        <w:t>造价</w:t>
      </w:r>
      <w:r>
        <w:rPr>
          <w:sz w:val="24"/>
        </w:rPr>
        <w:t>咨询单位应制定</w:t>
      </w:r>
      <w:r>
        <w:rPr>
          <w:rFonts w:hint="eastAsia"/>
          <w:sz w:val="24"/>
        </w:rPr>
        <w:t>相应的</w:t>
      </w:r>
      <w:r>
        <w:rPr>
          <w:sz w:val="24"/>
        </w:rPr>
        <w:t>质量管理制度，</w:t>
      </w:r>
      <w:r>
        <w:rPr>
          <w:rFonts w:hint="eastAsia"/>
          <w:sz w:val="24"/>
        </w:rPr>
        <w:t>并</w:t>
      </w:r>
      <w:r>
        <w:rPr>
          <w:sz w:val="24"/>
        </w:rPr>
        <w:t>配备</w:t>
      </w:r>
      <w:r>
        <w:rPr>
          <w:rFonts w:hint="eastAsia"/>
          <w:sz w:val="24"/>
        </w:rPr>
        <w:t>所需的</w:t>
      </w:r>
      <w:r>
        <w:rPr>
          <w:sz w:val="24"/>
        </w:rPr>
        <w:t>管理资源。</w:t>
      </w:r>
    </w:p>
    <w:p w14:paraId="7F74F5DC" w14:textId="77777777" w:rsidR="00E06036" w:rsidRDefault="00EC7800">
      <w:pPr>
        <w:pStyle w:val="11"/>
        <w:widowControl/>
        <w:tabs>
          <w:tab w:val="left" w:pos="740"/>
          <w:tab w:val="left" w:pos="993"/>
        </w:tabs>
        <w:spacing w:line="360" w:lineRule="auto"/>
        <w:ind w:firstLineChars="0" w:firstLine="0"/>
        <w:rPr>
          <w:b/>
          <w:bCs/>
          <w:sz w:val="24"/>
        </w:rPr>
      </w:pPr>
      <w:r>
        <w:rPr>
          <w:rFonts w:hint="eastAsia"/>
          <w:b/>
          <w:bCs/>
          <w:sz w:val="24"/>
        </w:rPr>
        <w:t xml:space="preserve">8.1.2 </w:t>
      </w:r>
      <w:r>
        <w:rPr>
          <w:sz w:val="24"/>
        </w:rPr>
        <w:t>发包人</w:t>
      </w:r>
      <w:r>
        <w:rPr>
          <w:rFonts w:hint="eastAsia"/>
          <w:sz w:val="24"/>
        </w:rPr>
        <w:t>可制定</w:t>
      </w:r>
      <w:r>
        <w:rPr>
          <w:sz w:val="24"/>
        </w:rPr>
        <w:t>对工程</w:t>
      </w:r>
      <w:r>
        <w:rPr>
          <w:rFonts w:hint="eastAsia"/>
          <w:sz w:val="24"/>
        </w:rPr>
        <w:t>造价</w:t>
      </w:r>
      <w:r>
        <w:rPr>
          <w:sz w:val="24"/>
        </w:rPr>
        <w:t>咨询单位</w:t>
      </w:r>
      <w:r>
        <w:rPr>
          <w:rFonts w:hint="eastAsia"/>
          <w:sz w:val="24"/>
        </w:rPr>
        <w:t>的</w:t>
      </w:r>
      <w:r>
        <w:rPr>
          <w:sz w:val="24"/>
        </w:rPr>
        <w:t>绩效考核制度，</w:t>
      </w:r>
      <w:r>
        <w:rPr>
          <w:rFonts w:hint="eastAsia"/>
          <w:sz w:val="24"/>
        </w:rPr>
        <w:t>并将考核</w:t>
      </w:r>
      <w:r>
        <w:rPr>
          <w:sz w:val="24"/>
        </w:rPr>
        <w:t>结果与后续选择工程</w:t>
      </w:r>
      <w:r>
        <w:rPr>
          <w:rFonts w:hint="eastAsia"/>
          <w:sz w:val="24"/>
        </w:rPr>
        <w:t>造价</w:t>
      </w:r>
      <w:r>
        <w:rPr>
          <w:sz w:val="24"/>
        </w:rPr>
        <w:t>咨询单位相结合</w:t>
      </w:r>
      <w:r>
        <w:rPr>
          <w:rFonts w:hint="eastAsia"/>
          <w:sz w:val="24"/>
        </w:rPr>
        <w:t>。</w:t>
      </w:r>
    </w:p>
    <w:p w14:paraId="4508FA9F" w14:textId="77777777" w:rsidR="00E06036" w:rsidRDefault="00EC7800">
      <w:pPr>
        <w:pStyle w:val="11"/>
        <w:widowControl/>
        <w:tabs>
          <w:tab w:val="left" w:pos="740"/>
          <w:tab w:val="left" w:pos="993"/>
        </w:tabs>
        <w:spacing w:line="360" w:lineRule="auto"/>
        <w:ind w:firstLineChars="0" w:firstLine="0"/>
        <w:rPr>
          <w:sz w:val="24"/>
        </w:rPr>
      </w:pPr>
      <w:r>
        <w:rPr>
          <w:b/>
          <w:bCs/>
          <w:sz w:val="24"/>
        </w:rPr>
        <w:t>8.1.</w:t>
      </w:r>
      <w:r>
        <w:rPr>
          <w:rFonts w:hint="eastAsia"/>
          <w:b/>
          <w:bCs/>
          <w:sz w:val="24"/>
        </w:rPr>
        <w:t>3</w:t>
      </w:r>
      <w:r>
        <w:rPr>
          <w:sz w:val="24"/>
        </w:rPr>
        <w:t xml:space="preserve"> </w:t>
      </w:r>
      <w:r>
        <w:rPr>
          <w:sz w:val="24"/>
        </w:rPr>
        <w:t>发包人或</w:t>
      </w:r>
      <w:r>
        <w:rPr>
          <w:rFonts w:hint="eastAsia"/>
          <w:sz w:val="24"/>
        </w:rPr>
        <w:t>其委托的</w:t>
      </w:r>
      <w:r>
        <w:rPr>
          <w:sz w:val="24"/>
        </w:rPr>
        <w:t>工程</w:t>
      </w:r>
      <w:r>
        <w:rPr>
          <w:rFonts w:hint="eastAsia"/>
          <w:sz w:val="24"/>
        </w:rPr>
        <w:t>造价</w:t>
      </w:r>
      <w:r>
        <w:rPr>
          <w:sz w:val="24"/>
        </w:rPr>
        <w:t>咨询单位应建立知识管理制度，及时、准确、全面地收集知识，安全、科学、可靠地加工知识，便捷、有效、科学地使用知识。</w:t>
      </w:r>
    </w:p>
    <w:p w14:paraId="04838FCA" w14:textId="77777777" w:rsidR="00E06036" w:rsidRDefault="00EC7800">
      <w:pPr>
        <w:pStyle w:val="11"/>
        <w:widowControl/>
        <w:tabs>
          <w:tab w:val="left" w:pos="740"/>
          <w:tab w:val="left" w:pos="993"/>
        </w:tabs>
        <w:spacing w:line="360" w:lineRule="auto"/>
        <w:ind w:firstLineChars="0" w:firstLine="0"/>
        <w:rPr>
          <w:sz w:val="24"/>
        </w:rPr>
      </w:pPr>
      <w:r>
        <w:rPr>
          <w:b/>
          <w:bCs/>
          <w:sz w:val="24"/>
        </w:rPr>
        <w:t>8.1.</w:t>
      </w:r>
      <w:r>
        <w:rPr>
          <w:rFonts w:hint="eastAsia"/>
          <w:b/>
          <w:bCs/>
          <w:sz w:val="24"/>
        </w:rPr>
        <w:t>4</w:t>
      </w:r>
      <w:r>
        <w:rPr>
          <w:sz w:val="24"/>
        </w:rPr>
        <w:t xml:space="preserve"> </w:t>
      </w:r>
      <w:r>
        <w:rPr>
          <w:sz w:val="24"/>
        </w:rPr>
        <w:t>知识管理应符合下列规定：</w:t>
      </w:r>
    </w:p>
    <w:p w14:paraId="462FECAF" w14:textId="77777777" w:rsidR="00E06036" w:rsidRDefault="00EC7800">
      <w:pPr>
        <w:pStyle w:val="11"/>
        <w:widowControl/>
        <w:tabs>
          <w:tab w:val="left" w:pos="740"/>
          <w:tab w:val="left" w:pos="993"/>
        </w:tabs>
        <w:spacing w:line="360" w:lineRule="auto"/>
        <w:ind w:firstLine="480"/>
        <w:rPr>
          <w:sz w:val="24"/>
        </w:rPr>
      </w:pPr>
      <w:r>
        <w:rPr>
          <w:sz w:val="24"/>
        </w:rPr>
        <w:t xml:space="preserve">1 </w:t>
      </w:r>
      <w:r>
        <w:rPr>
          <w:sz w:val="24"/>
        </w:rPr>
        <w:t>确保知识的时效性、</w:t>
      </w:r>
      <w:r>
        <w:rPr>
          <w:rFonts w:hint="eastAsia"/>
          <w:sz w:val="24"/>
        </w:rPr>
        <w:t>适用</w:t>
      </w:r>
      <w:r>
        <w:rPr>
          <w:sz w:val="24"/>
        </w:rPr>
        <w:t>性、准确性和完整性，满足</w:t>
      </w:r>
      <w:r>
        <w:rPr>
          <w:rFonts w:hint="eastAsia"/>
          <w:sz w:val="24"/>
        </w:rPr>
        <w:t>计量与</w:t>
      </w:r>
      <w:r>
        <w:rPr>
          <w:sz w:val="24"/>
        </w:rPr>
        <w:t>计价要求；</w:t>
      </w:r>
    </w:p>
    <w:p w14:paraId="3797C72C" w14:textId="77777777" w:rsidR="00E06036" w:rsidRDefault="00EC7800">
      <w:pPr>
        <w:pStyle w:val="11"/>
        <w:widowControl/>
        <w:tabs>
          <w:tab w:val="left" w:pos="740"/>
          <w:tab w:val="left" w:pos="993"/>
        </w:tabs>
        <w:spacing w:line="360" w:lineRule="auto"/>
        <w:ind w:firstLine="480"/>
        <w:rPr>
          <w:sz w:val="24"/>
        </w:rPr>
      </w:pPr>
      <w:r>
        <w:rPr>
          <w:sz w:val="24"/>
        </w:rPr>
        <w:t xml:space="preserve">2 </w:t>
      </w:r>
      <w:r>
        <w:rPr>
          <w:sz w:val="24"/>
        </w:rPr>
        <w:t>知识格式统一、规范</w:t>
      </w:r>
      <w:r>
        <w:rPr>
          <w:rFonts w:hint="eastAsia"/>
          <w:sz w:val="24"/>
        </w:rPr>
        <w:t>，便于后续管理使用</w:t>
      </w:r>
      <w:r>
        <w:rPr>
          <w:sz w:val="24"/>
        </w:rPr>
        <w:t>。</w:t>
      </w:r>
    </w:p>
    <w:p w14:paraId="54C0B568" w14:textId="77777777" w:rsidR="00E06036" w:rsidRDefault="00EC7800">
      <w:pPr>
        <w:spacing w:line="360" w:lineRule="auto"/>
        <w:jc w:val="center"/>
        <w:outlineLvl w:val="1"/>
        <w:rPr>
          <w:rFonts w:eastAsia="黑体"/>
          <w:bCs/>
          <w:sz w:val="28"/>
          <w:szCs w:val="28"/>
        </w:rPr>
      </w:pPr>
      <w:r>
        <w:rPr>
          <w:rFonts w:eastAsia="黑体"/>
          <w:bCs/>
          <w:sz w:val="28"/>
          <w:szCs w:val="28"/>
        </w:rPr>
        <w:t xml:space="preserve">8.2 </w:t>
      </w:r>
      <w:r>
        <w:rPr>
          <w:rFonts w:eastAsia="黑体"/>
          <w:bCs/>
          <w:sz w:val="28"/>
          <w:szCs w:val="28"/>
        </w:rPr>
        <w:t>质量管理</w:t>
      </w:r>
    </w:p>
    <w:p w14:paraId="7FFC2920" w14:textId="77777777" w:rsidR="00E06036" w:rsidRDefault="00EC7800">
      <w:pPr>
        <w:spacing w:line="360" w:lineRule="auto"/>
        <w:jc w:val="left"/>
        <w:rPr>
          <w:sz w:val="24"/>
        </w:rPr>
      </w:pPr>
      <w:r>
        <w:rPr>
          <w:b/>
          <w:bCs/>
          <w:sz w:val="24"/>
        </w:rPr>
        <w:t>8.2.1</w:t>
      </w:r>
      <w:r>
        <w:rPr>
          <w:sz w:val="24"/>
        </w:rPr>
        <w:t>发包人或</w:t>
      </w:r>
      <w:r>
        <w:rPr>
          <w:rFonts w:hint="eastAsia"/>
          <w:sz w:val="24"/>
        </w:rPr>
        <w:t>其委托的</w:t>
      </w:r>
      <w:r>
        <w:rPr>
          <w:sz w:val="24"/>
        </w:rPr>
        <w:t>工程</w:t>
      </w:r>
      <w:r>
        <w:rPr>
          <w:rFonts w:hint="eastAsia"/>
          <w:sz w:val="24"/>
        </w:rPr>
        <w:t>造价</w:t>
      </w:r>
      <w:r>
        <w:rPr>
          <w:sz w:val="24"/>
        </w:rPr>
        <w:t>咨询单位应建立相应的质量管理体系，通过质量策划、质量保证、质量控制和质量改进，对</w:t>
      </w:r>
      <w:r>
        <w:rPr>
          <w:rFonts w:hint="eastAsia"/>
          <w:sz w:val="24"/>
        </w:rPr>
        <w:t>相关成果文件的</w:t>
      </w:r>
      <w:r>
        <w:rPr>
          <w:sz w:val="24"/>
        </w:rPr>
        <w:t>编制、审查作出具体规定。</w:t>
      </w:r>
      <w:r>
        <w:rPr>
          <w:sz w:val="24"/>
        </w:rPr>
        <w:t xml:space="preserve"> </w:t>
      </w:r>
    </w:p>
    <w:p w14:paraId="07C2A25F" w14:textId="77777777" w:rsidR="00E06036" w:rsidRDefault="00EC7800">
      <w:pPr>
        <w:spacing w:line="360" w:lineRule="auto"/>
        <w:jc w:val="left"/>
        <w:rPr>
          <w:sz w:val="24"/>
        </w:rPr>
      </w:pPr>
      <w:r>
        <w:rPr>
          <w:b/>
          <w:bCs/>
          <w:sz w:val="24"/>
        </w:rPr>
        <w:t>8.2.2</w:t>
      </w:r>
      <w:r>
        <w:rPr>
          <w:sz w:val="24"/>
        </w:rPr>
        <w:t xml:space="preserve"> </w:t>
      </w:r>
      <w:r>
        <w:rPr>
          <w:sz w:val="24"/>
        </w:rPr>
        <w:t>发包人或</w:t>
      </w:r>
      <w:r>
        <w:rPr>
          <w:rFonts w:hint="eastAsia"/>
          <w:sz w:val="24"/>
        </w:rPr>
        <w:t>其委托的</w:t>
      </w:r>
      <w:r>
        <w:rPr>
          <w:sz w:val="24"/>
        </w:rPr>
        <w:t>工程</w:t>
      </w:r>
      <w:r>
        <w:rPr>
          <w:rFonts w:hint="eastAsia"/>
          <w:sz w:val="24"/>
        </w:rPr>
        <w:t>造价</w:t>
      </w:r>
      <w:r>
        <w:rPr>
          <w:sz w:val="24"/>
        </w:rPr>
        <w:t>咨询单位</w:t>
      </w:r>
      <w:r>
        <w:rPr>
          <w:rFonts w:hint="eastAsia"/>
          <w:sz w:val="24"/>
        </w:rPr>
        <w:t>宜</w:t>
      </w:r>
      <w:r>
        <w:rPr>
          <w:sz w:val="24"/>
        </w:rPr>
        <w:t>明确编（审）制人、审（复）核人、审定人</w:t>
      </w:r>
      <w:r>
        <w:rPr>
          <w:rFonts w:hint="eastAsia"/>
          <w:sz w:val="24"/>
        </w:rPr>
        <w:t>多</w:t>
      </w:r>
      <w:r>
        <w:rPr>
          <w:sz w:val="24"/>
        </w:rPr>
        <w:t>级</w:t>
      </w:r>
      <w:r>
        <w:rPr>
          <w:rFonts w:hint="eastAsia"/>
          <w:sz w:val="24"/>
        </w:rPr>
        <w:t>岗位</w:t>
      </w:r>
      <w:r>
        <w:rPr>
          <w:sz w:val="24"/>
        </w:rPr>
        <w:t>的职责。</w:t>
      </w:r>
    </w:p>
    <w:p w14:paraId="50DBBFCC" w14:textId="77777777" w:rsidR="00E06036" w:rsidRDefault="00EC7800">
      <w:pPr>
        <w:spacing w:line="360" w:lineRule="auto"/>
        <w:jc w:val="left"/>
        <w:rPr>
          <w:sz w:val="24"/>
        </w:rPr>
      </w:pPr>
      <w:r>
        <w:rPr>
          <w:b/>
          <w:bCs/>
          <w:sz w:val="24"/>
        </w:rPr>
        <w:t>8.2.3</w:t>
      </w:r>
      <w:r>
        <w:rPr>
          <w:sz w:val="24"/>
        </w:rPr>
        <w:t xml:space="preserve"> </w:t>
      </w:r>
      <w:r>
        <w:rPr>
          <w:sz w:val="24"/>
        </w:rPr>
        <w:t>发包人或</w:t>
      </w:r>
      <w:r>
        <w:rPr>
          <w:rFonts w:hint="eastAsia"/>
          <w:sz w:val="24"/>
        </w:rPr>
        <w:t>其委托的</w:t>
      </w:r>
      <w:r>
        <w:rPr>
          <w:sz w:val="24"/>
        </w:rPr>
        <w:t>工程</w:t>
      </w:r>
      <w:r>
        <w:rPr>
          <w:rFonts w:hint="eastAsia"/>
          <w:sz w:val="24"/>
        </w:rPr>
        <w:t>造价</w:t>
      </w:r>
      <w:r>
        <w:rPr>
          <w:sz w:val="24"/>
        </w:rPr>
        <w:t>咨询单位应保</w:t>
      </w:r>
      <w:r>
        <w:rPr>
          <w:rFonts w:hint="eastAsia"/>
          <w:sz w:val="24"/>
        </w:rPr>
        <w:t>证</w:t>
      </w:r>
      <w:r>
        <w:rPr>
          <w:sz w:val="24"/>
        </w:rPr>
        <w:t>编制</w:t>
      </w:r>
      <w:r>
        <w:rPr>
          <w:rFonts w:hint="eastAsia"/>
          <w:sz w:val="24"/>
        </w:rPr>
        <w:t>、审查</w:t>
      </w:r>
      <w:r>
        <w:rPr>
          <w:sz w:val="24"/>
        </w:rPr>
        <w:t>依据的合规性、真实性和有效性，编制</w:t>
      </w:r>
      <w:r>
        <w:rPr>
          <w:rFonts w:hint="eastAsia"/>
          <w:sz w:val="24"/>
        </w:rPr>
        <w:t>、审查</w:t>
      </w:r>
      <w:r>
        <w:rPr>
          <w:sz w:val="24"/>
        </w:rPr>
        <w:t>方法的科学性和适用性，计算内容的全面性和计算结果的准确性。</w:t>
      </w:r>
    </w:p>
    <w:p w14:paraId="1959D22C" w14:textId="77777777" w:rsidR="00E06036" w:rsidRDefault="00EC7800">
      <w:pPr>
        <w:spacing w:line="360" w:lineRule="auto"/>
        <w:jc w:val="left"/>
        <w:rPr>
          <w:sz w:val="24"/>
        </w:rPr>
      </w:pPr>
      <w:r>
        <w:rPr>
          <w:b/>
          <w:bCs/>
          <w:sz w:val="24"/>
        </w:rPr>
        <w:t>8.2.4</w:t>
      </w:r>
      <w:r>
        <w:rPr>
          <w:sz w:val="24"/>
        </w:rPr>
        <w:t xml:space="preserve"> </w:t>
      </w:r>
      <w:r>
        <w:rPr>
          <w:sz w:val="24"/>
        </w:rPr>
        <w:t>采用市场价格</w:t>
      </w:r>
      <w:r>
        <w:rPr>
          <w:rFonts w:hint="eastAsia"/>
          <w:sz w:val="24"/>
        </w:rPr>
        <w:t>、类似项目造价指标</w:t>
      </w:r>
      <w:r>
        <w:rPr>
          <w:sz w:val="24"/>
        </w:rPr>
        <w:t>等</w:t>
      </w:r>
      <w:r>
        <w:rPr>
          <w:rFonts w:hint="eastAsia"/>
          <w:sz w:val="24"/>
        </w:rPr>
        <w:t>作为</w:t>
      </w:r>
      <w:r>
        <w:rPr>
          <w:sz w:val="24"/>
        </w:rPr>
        <w:t>计价依据的，应有明确的依据和可靠的数据来源。</w:t>
      </w:r>
    </w:p>
    <w:p w14:paraId="25E0AC64" w14:textId="77777777" w:rsidR="00E06036" w:rsidRDefault="00EC7800">
      <w:pPr>
        <w:spacing w:line="360" w:lineRule="auto"/>
        <w:jc w:val="left"/>
        <w:rPr>
          <w:sz w:val="24"/>
        </w:rPr>
      </w:pPr>
      <w:r>
        <w:rPr>
          <w:b/>
          <w:bCs/>
          <w:sz w:val="24"/>
        </w:rPr>
        <w:t>8.2.5</w:t>
      </w:r>
      <w:r>
        <w:rPr>
          <w:sz w:val="24"/>
        </w:rPr>
        <w:t>成果文件质量应符合国家或行业有关工程</w:t>
      </w:r>
      <w:r>
        <w:rPr>
          <w:rFonts w:hint="eastAsia"/>
          <w:sz w:val="24"/>
        </w:rPr>
        <w:t>造价</w:t>
      </w:r>
      <w:r>
        <w:rPr>
          <w:sz w:val="24"/>
        </w:rPr>
        <w:t>的规定、标准及规范，编制精度应结合发包条件、基础资料等情况满足</w:t>
      </w:r>
      <w:r>
        <w:rPr>
          <w:rFonts w:hint="eastAsia"/>
          <w:sz w:val="24"/>
        </w:rPr>
        <w:t>发包</w:t>
      </w:r>
      <w:r>
        <w:rPr>
          <w:sz w:val="24"/>
        </w:rPr>
        <w:t>人的</w:t>
      </w:r>
      <w:r>
        <w:rPr>
          <w:rFonts w:hint="eastAsia"/>
          <w:sz w:val="24"/>
        </w:rPr>
        <w:t>质量标准</w:t>
      </w:r>
      <w:r>
        <w:rPr>
          <w:sz w:val="24"/>
        </w:rPr>
        <w:t>。</w:t>
      </w:r>
    </w:p>
    <w:p w14:paraId="374239F7" w14:textId="77777777" w:rsidR="00E06036" w:rsidRDefault="00EC7800">
      <w:pPr>
        <w:spacing w:line="360" w:lineRule="auto"/>
        <w:jc w:val="center"/>
        <w:outlineLvl w:val="1"/>
        <w:rPr>
          <w:rFonts w:eastAsia="黑体"/>
          <w:bCs/>
          <w:strike/>
          <w:sz w:val="28"/>
          <w:szCs w:val="28"/>
        </w:rPr>
      </w:pPr>
      <w:r>
        <w:rPr>
          <w:rFonts w:eastAsia="黑体"/>
          <w:bCs/>
          <w:sz w:val="28"/>
          <w:szCs w:val="28"/>
        </w:rPr>
        <w:t>8.3</w:t>
      </w:r>
      <w:r>
        <w:rPr>
          <w:rFonts w:eastAsia="黑体"/>
          <w:bCs/>
          <w:sz w:val="28"/>
          <w:szCs w:val="28"/>
        </w:rPr>
        <w:t>知识管理</w:t>
      </w:r>
    </w:p>
    <w:p w14:paraId="02B69712" w14:textId="77777777" w:rsidR="00E06036" w:rsidRDefault="00EC7800">
      <w:pPr>
        <w:spacing w:line="360" w:lineRule="auto"/>
        <w:jc w:val="left"/>
        <w:rPr>
          <w:sz w:val="24"/>
        </w:rPr>
      </w:pPr>
      <w:r>
        <w:rPr>
          <w:b/>
          <w:bCs/>
          <w:sz w:val="24"/>
        </w:rPr>
        <w:t>8.3.</w:t>
      </w:r>
      <w:r>
        <w:rPr>
          <w:rFonts w:hint="eastAsia"/>
          <w:b/>
          <w:bCs/>
          <w:sz w:val="24"/>
        </w:rPr>
        <w:t>1</w:t>
      </w:r>
      <w:r>
        <w:rPr>
          <w:sz w:val="24"/>
        </w:rPr>
        <w:t xml:space="preserve"> </w:t>
      </w:r>
      <w:r>
        <w:rPr>
          <w:sz w:val="24"/>
        </w:rPr>
        <w:t>发包人或</w:t>
      </w:r>
      <w:r>
        <w:rPr>
          <w:rFonts w:hint="eastAsia"/>
          <w:sz w:val="24"/>
        </w:rPr>
        <w:t>其委托的</w:t>
      </w:r>
      <w:r>
        <w:rPr>
          <w:sz w:val="24"/>
        </w:rPr>
        <w:t>工程</w:t>
      </w:r>
      <w:r>
        <w:rPr>
          <w:rFonts w:hint="eastAsia"/>
          <w:sz w:val="24"/>
        </w:rPr>
        <w:t>造价</w:t>
      </w:r>
      <w:r>
        <w:rPr>
          <w:sz w:val="24"/>
        </w:rPr>
        <w:t>咨询单位应推进造价信息化建设和协同管理，按项目所在地、工程类型、建筑结构、价格形式等分类管理，建立各专业</w:t>
      </w:r>
      <w:r>
        <w:rPr>
          <w:rFonts w:hint="eastAsia"/>
          <w:sz w:val="24"/>
        </w:rPr>
        <w:t>、</w:t>
      </w:r>
      <w:r>
        <w:rPr>
          <w:sz w:val="24"/>
        </w:rPr>
        <w:t>多层级的工程造价数据库。</w:t>
      </w:r>
    </w:p>
    <w:p w14:paraId="31CE34F4" w14:textId="77777777" w:rsidR="00E06036" w:rsidRDefault="00EC7800">
      <w:pPr>
        <w:spacing w:line="360" w:lineRule="auto"/>
        <w:jc w:val="left"/>
        <w:rPr>
          <w:b/>
          <w:bCs/>
          <w:sz w:val="24"/>
        </w:rPr>
      </w:pPr>
      <w:r>
        <w:rPr>
          <w:b/>
          <w:bCs/>
          <w:sz w:val="24"/>
        </w:rPr>
        <w:lastRenderedPageBreak/>
        <w:t>8.3.</w:t>
      </w:r>
      <w:r>
        <w:rPr>
          <w:rFonts w:hint="eastAsia"/>
          <w:b/>
          <w:bCs/>
          <w:sz w:val="24"/>
        </w:rPr>
        <w:t>2</w:t>
      </w:r>
      <w:r>
        <w:rPr>
          <w:sz w:val="24"/>
        </w:rPr>
        <w:t xml:space="preserve"> </w:t>
      </w:r>
      <w:r>
        <w:rPr>
          <w:sz w:val="24"/>
        </w:rPr>
        <w:t>发包人或</w:t>
      </w:r>
      <w:r>
        <w:rPr>
          <w:rFonts w:hint="eastAsia"/>
          <w:sz w:val="24"/>
        </w:rPr>
        <w:t>其委托的</w:t>
      </w:r>
      <w:r>
        <w:rPr>
          <w:sz w:val="24"/>
        </w:rPr>
        <w:t>工程</w:t>
      </w:r>
      <w:r>
        <w:rPr>
          <w:rFonts w:hint="eastAsia"/>
          <w:sz w:val="24"/>
        </w:rPr>
        <w:t>造价</w:t>
      </w:r>
      <w:r>
        <w:rPr>
          <w:sz w:val="24"/>
        </w:rPr>
        <w:t>咨询单位应配备</w:t>
      </w:r>
      <w:r>
        <w:rPr>
          <w:rFonts w:hint="eastAsia"/>
          <w:sz w:val="24"/>
        </w:rPr>
        <w:t>造价</w:t>
      </w:r>
      <w:r>
        <w:rPr>
          <w:sz w:val="24"/>
        </w:rPr>
        <w:t>知识管理</w:t>
      </w:r>
      <w:r>
        <w:rPr>
          <w:rFonts w:hint="eastAsia"/>
          <w:sz w:val="24"/>
        </w:rPr>
        <w:t>专业</w:t>
      </w:r>
      <w:r>
        <w:rPr>
          <w:sz w:val="24"/>
        </w:rPr>
        <w:t>人员</w:t>
      </w:r>
      <w:r>
        <w:rPr>
          <w:rFonts w:hint="eastAsia"/>
          <w:sz w:val="24"/>
        </w:rPr>
        <w:t>，造价</w:t>
      </w:r>
      <w:r>
        <w:rPr>
          <w:sz w:val="24"/>
        </w:rPr>
        <w:t>知识管理</w:t>
      </w:r>
      <w:r>
        <w:rPr>
          <w:rFonts w:hint="eastAsia"/>
          <w:sz w:val="24"/>
        </w:rPr>
        <w:t>专业</w:t>
      </w:r>
      <w:r>
        <w:rPr>
          <w:sz w:val="24"/>
        </w:rPr>
        <w:t>人员</w:t>
      </w:r>
      <w:r>
        <w:rPr>
          <w:rFonts w:hint="eastAsia"/>
          <w:sz w:val="24"/>
        </w:rPr>
        <w:t>应具有相应的</w:t>
      </w:r>
      <w:r>
        <w:rPr>
          <w:sz w:val="24"/>
        </w:rPr>
        <w:t>技术和技能</w:t>
      </w:r>
      <w:r>
        <w:rPr>
          <w:rFonts w:hint="eastAsia"/>
          <w:sz w:val="24"/>
        </w:rPr>
        <w:t>。</w:t>
      </w:r>
    </w:p>
    <w:p w14:paraId="4ED23CF3" w14:textId="77777777" w:rsidR="00E06036" w:rsidRDefault="00EC7800">
      <w:pPr>
        <w:spacing w:line="360" w:lineRule="auto"/>
        <w:jc w:val="left"/>
        <w:rPr>
          <w:sz w:val="24"/>
        </w:rPr>
      </w:pPr>
      <w:r>
        <w:rPr>
          <w:b/>
          <w:bCs/>
          <w:sz w:val="24"/>
        </w:rPr>
        <w:t>8.3.</w:t>
      </w:r>
      <w:r>
        <w:rPr>
          <w:rFonts w:hint="eastAsia"/>
          <w:b/>
          <w:bCs/>
          <w:sz w:val="24"/>
        </w:rPr>
        <w:t>3</w:t>
      </w:r>
      <w:r>
        <w:rPr>
          <w:sz w:val="24"/>
        </w:rPr>
        <w:t xml:space="preserve"> </w:t>
      </w:r>
      <w:r>
        <w:rPr>
          <w:rFonts w:hint="eastAsia"/>
          <w:sz w:val="24"/>
        </w:rPr>
        <w:t>造价</w:t>
      </w:r>
      <w:r>
        <w:rPr>
          <w:sz w:val="24"/>
        </w:rPr>
        <w:t>知识管理</w:t>
      </w:r>
      <w:r>
        <w:rPr>
          <w:rFonts w:hint="eastAsia"/>
          <w:sz w:val="24"/>
        </w:rPr>
        <w:t>专业</w:t>
      </w:r>
      <w:r>
        <w:rPr>
          <w:sz w:val="24"/>
        </w:rPr>
        <w:t>人员应</w:t>
      </w:r>
      <w:r>
        <w:rPr>
          <w:rFonts w:hint="eastAsia"/>
          <w:sz w:val="24"/>
        </w:rPr>
        <w:t>选取</w:t>
      </w:r>
      <w:r>
        <w:rPr>
          <w:sz w:val="24"/>
        </w:rPr>
        <w:t>具有代表性的工程总承包项目，确保</w:t>
      </w:r>
      <w:r>
        <w:rPr>
          <w:rFonts w:hint="eastAsia"/>
          <w:sz w:val="24"/>
        </w:rPr>
        <w:t>基础</w:t>
      </w:r>
      <w:r>
        <w:rPr>
          <w:sz w:val="24"/>
        </w:rPr>
        <w:t>信息真实、数据准确，做好造价数据的整理、测算</w:t>
      </w:r>
      <w:r>
        <w:rPr>
          <w:rFonts w:hint="eastAsia"/>
          <w:sz w:val="24"/>
        </w:rPr>
        <w:t>、</w:t>
      </w:r>
      <w:r>
        <w:rPr>
          <w:sz w:val="24"/>
        </w:rPr>
        <w:t>分析和</w:t>
      </w:r>
      <w:r>
        <w:rPr>
          <w:rFonts w:hint="eastAsia"/>
          <w:sz w:val="24"/>
        </w:rPr>
        <w:t>积累，</w:t>
      </w:r>
      <w:r>
        <w:rPr>
          <w:sz w:val="24"/>
        </w:rPr>
        <w:t>对造价指标指数</w:t>
      </w:r>
      <w:r>
        <w:rPr>
          <w:rFonts w:hint="eastAsia"/>
          <w:sz w:val="24"/>
        </w:rPr>
        <w:t>等知识成果的</w:t>
      </w:r>
      <w:r>
        <w:rPr>
          <w:sz w:val="24"/>
        </w:rPr>
        <w:t>编制质量负责</w:t>
      </w:r>
      <w:r>
        <w:rPr>
          <w:rFonts w:hint="eastAsia"/>
          <w:sz w:val="24"/>
        </w:rPr>
        <w:t>，并做好相关交底工作</w:t>
      </w:r>
      <w:r>
        <w:rPr>
          <w:sz w:val="24"/>
        </w:rPr>
        <w:t>。</w:t>
      </w:r>
    </w:p>
    <w:p w14:paraId="72790B9E" w14:textId="77777777" w:rsidR="00E06036" w:rsidRDefault="00EC7800">
      <w:pPr>
        <w:spacing w:line="360" w:lineRule="auto"/>
        <w:jc w:val="left"/>
        <w:rPr>
          <w:sz w:val="24"/>
        </w:rPr>
      </w:pPr>
      <w:r>
        <w:rPr>
          <w:b/>
          <w:bCs/>
          <w:sz w:val="24"/>
        </w:rPr>
        <w:t>8.3.</w:t>
      </w:r>
      <w:r>
        <w:rPr>
          <w:rFonts w:hint="eastAsia"/>
          <w:b/>
          <w:bCs/>
          <w:sz w:val="24"/>
        </w:rPr>
        <w:t>4</w:t>
      </w:r>
      <w:r>
        <w:rPr>
          <w:sz w:val="24"/>
        </w:rPr>
        <w:t xml:space="preserve"> </w:t>
      </w:r>
      <w:r>
        <w:rPr>
          <w:sz w:val="24"/>
        </w:rPr>
        <w:t>造价指标指数的编制和测算应符合《建设工程造价指标指数分类与测算标准》</w:t>
      </w:r>
      <w:r>
        <w:rPr>
          <w:sz w:val="24"/>
        </w:rPr>
        <w:t>GB/T51290</w:t>
      </w:r>
      <w:r>
        <w:rPr>
          <w:sz w:val="24"/>
        </w:rPr>
        <w:t>的有关规定。</w:t>
      </w:r>
    </w:p>
    <w:p w14:paraId="28BFA855" w14:textId="77777777" w:rsidR="00E06036" w:rsidRDefault="00EC7800">
      <w:pPr>
        <w:pStyle w:val="a5"/>
        <w:spacing w:after="0" w:line="360" w:lineRule="auto"/>
      </w:pPr>
      <w:r>
        <w:rPr>
          <w:b/>
          <w:bCs/>
          <w:sz w:val="24"/>
          <w:szCs w:val="24"/>
        </w:rPr>
        <w:t>8.</w:t>
      </w:r>
      <w:r>
        <w:rPr>
          <w:rFonts w:hint="eastAsia"/>
          <w:b/>
          <w:bCs/>
          <w:sz w:val="24"/>
          <w:szCs w:val="24"/>
        </w:rPr>
        <w:t>3</w:t>
      </w:r>
      <w:r>
        <w:rPr>
          <w:b/>
          <w:bCs/>
          <w:sz w:val="24"/>
          <w:szCs w:val="24"/>
        </w:rPr>
        <w:t>.</w:t>
      </w:r>
      <w:r>
        <w:rPr>
          <w:rFonts w:hint="eastAsia"/>
          <w:b/>
          <w:bCs/>
          <w:sz w:val="24"/>
          <w:szCs w:val="24"/>
        </w:rPr>
        <w:t>5</w:t>
      </w:r>
      <w:r>
        <w:rPr>
          <w:sz w:val="24"/>
          <w:szCs w:val="24"/>
        </w:rPr>
        <w:t>归档文件中应包含最高投标限价的最终成果文件，</w:t>
      </w:r>
      <w:r>
        <w:rPr>
          <w:rFonts w:hint="eastAsia"/>
          <w:sz w:val="24"/>
          <w:szCs w:val="24"/>
        </w:rPr>
        <w:t>宜</w:t>
      </w:r>
      <w:r>
        <w:rPr>
          <w:sz w:val="24"/>
          <w:szCs w:val="24"/>
        </w:rPr>
        <w:t>包含支撑成果文件的工作底稿</w:t>
      </w:r>
      <w:r>
        <w:rPr>
          <w:rFonts w:hint="eastAsia"/>
          <w:sz w:val="24"/>
          <w:szCs w:val="24"/>
        </w:rPr>
        <w:t>。</w:t>
      </w:r>
    </w:p>
    <w:p w14:paraId="5BA98923" w14:textId="77777777" w:rsidR="00E06036" w:rsidRDefault="00EC7800">
      <w:pPr>
        <w:spacing w:line="360" w:lineRule="auto"/>
        <w:jc w:val="left"/>
        <w:rPr>
          <w:sz w:val="24"/>
        </w:rPr>
      </w:pPr>
      <w:r>
        <w:rPr>
          <w:b/>
          <w:bCs/>
          <w:sz w:val="24"/>
        </w:rPr>
        <w:t>8.</w:t>
      </w:r>
      <w:r>
        <w:rPr>
          <w:rFonts w:hint="eastAsia"/>
          <w:b/>
          <w:bCs/>
          <w:sz w:val="24"/>
        </w:rPr>
        <w:t>3</w:t>
      </w:r>
      <w:r>
        <w:rPr>
          <w:b/>
          <w:bCs/>
          <w:sz w:val="24"/>
        </w:rPr>
        <w:t>.</w:t>
      </w:r>
      <w:r>
        <w:rPr>
          <w:rFonts w:hint="eastAsia"/>
          <w:b/>
          <w:bCs/>
          <w:sz w:val="24"/>
        </w:rPr>
        <w:t>6</w:t>
      </w:r>
      <w:r>
        <w:rPr>
          <w:sz w:val="24"/>
        </w:rPr>
        <w:t>对新技术、新工艺、新材料、新设备等相关价格的计算方法和内容，应作为</w:t>
      </w:r>
      <w:r>
        <w:rPr>
          <w:rFonts w:hint="eastAsia"/>
          <w:sz w:val="24"/>
        </w:rPr>
        <w:t>成果文件</w:t>
      </w:r>
      <w:r>
        <w:rPr>
          <w:sz w:val="24"/>
        </w:rPr>
        <w:t>的必要附件一并保存。</w:t>
      </w:r>
    </w:p>
    <w:p w14:paraId="11FEEFC4" w14:textId="77777777" w:rsidR="00E06036" w:rsidRDefault="00EC7800">
      <w:pPr>
        <w:spacing w:line="360" w:lineRule="auto"/>
        <w:jc w:val="left"/>
        <w:rPr>
          <w:sz w:val="24"/>
        </w:rPr>
      </w:pPr>
      <w:r>
        <w:rPr>
          <w:b/>
          <w:bCs/>
          <w:sz w:val="24"/>
        </w:rPr>
        <w:t>8.</w:t>
      </w:r>
      <w:r>
        <w:rPr>
          <w:rFonts w:hint="eastAsia"/>
          <w:b/>
          <w:bCs/>
          <w:sz w:val="24"/>
        </w:rPr>
        <w:t>3</w:t>
      </w:r>
      <w:r>
        <w:rPr>
          <w:b/>
          <w:bCs/>
          <w:sz w:val="24"/>
        </w:rPr>
        <w:t>.</w:t>
      </w:r>
      <w:r>
        <w:rPr>
          <w:rFonts w:hint="eastAsia"/>
          <w:b/>
          <w:bCs/>
          <w:sz w:val="24"/>
        </w:rPr>
        <w:t>7</w:t>
      </w:r>
      <w:r>
        <w:rPr>
          <w:sz w:val="24"/>
        </w:rPr>
        <w:t>归档文件应分类归纳整理存档，具有可追溯性。</w:t>
      </w:r>
    </w:p>
    <w:p w14:paraId="7C40E2D4"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604ADACC"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32B8A0A6"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6FF7C04A"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0E98DBBC"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193270B9"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3F1B303D"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1116757F"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25A63ABE"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752847F0"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255CB5E1"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70BA3D98"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33D9EDA6"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4A7ED5D7"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7EDE7F74"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5693BC0F" w14:textId="77777777" w:rsidR="00E06036" w:rsidRDefault="00EC7800">
      <w:pPr>
        <w:pStyle w:val="ab"/>
        <w:widowControl/>
        <w:wordWrap w:val="0"/>
        <w:spacing w:before="0" w:beforeAutospacing="0" w:after="0" w:afterAutospacing="0" w:line="528" w:lineRule="atLeast"/>
        <w:rPr>
          <w:rFonts w:eastAsia="微软雅黑"/>
          <w:sz w:val="26"/>
          <w:szCs w:val="26"/>
        </w:rPr>
      </w:pPr>
      <w:r>
        <w:rPr>
          <w:rFonts w:eastAsia="微软雅黑"/>
          <w:sz w:val="26"/>
          <w:szCs w:val="26"/>
        </w:rPr>
        <w:lastRenderedPageBreak/>
        <w:t>附录</w:t>
      </w:r>
    </w:p>
    <w:p w14:paraId="7CA26CC7" w14:textId="77777777" w:rsidR="00E06036" w:rsidRDefault="00EC7800">
      <w:pPr>
        <w:pStyle w:val="ab"/>
        <w:widowControl/>
        <w:wordWrap w:val="0"/>
        <w:spacing w:before="0" w:beforeAutospacing="0" w:after="0" w:afterAutospacing="0" w:line="528" w:lineRule="atLeast"/>
        <w:jc w:val="center"/>
        <w:rPr>
          <w:rFonts w:eastAsia="微软雅黑"/>
          <w:sz w:val="28"/>
          <w:szCs w:val="28"/>
        </w:rPr>
      </w:pPr>
      <w:r>
        <w:rPr>
          <w:sz w:val="28"/>
          <w:szCs w:val="28"/>
        </w:rPr>
        <w:t>附录</w:t>
      </w:r>
      <w:r>
        <w:rPr>
          <w:sz w:val="28"/>
          <w:szCs w:val="28"/>
        </w:rPr>
        <w:t xml:space="preserve">A </w:t>
      </w:r>
      <w:r>
        <w:rPr>
          <w:sz w:val="28"/>
          <w:szCs w:val="28"/>
        </w:rPr>
        <w:t>工程总承包项目清单</w:t>
      </w:r>
    </w:p>
    <w:p w14:paraId="7E340C9E" w14:textId="77777777" w:rsidR="00E06036" w:rsidRDefault="00EC7800">
      <w:pPr>
        <w:pStyle w:val="Default"/>
        <w:widowControl/>
        <w:shd w:val="clear" w:color="auto" w:fill="FFFFFF"/>
        <w:spacing w:before="100" w:beforeAutospacing="1" w:after="100" w:afterAutospacing="1" w:line="480" w:lineRule="auto"/>
        <w:jc w:val="center"/>
        <w:outlineLvl w:val="1"/>
        <w:rPr>
          <w:rFonts w:ascii="Times New Roman" w:hAnsi="Times New Roman" w:cs="Times New Roman"/>
          <w:color w:val="auto"/>
          <w:sz w:val="28"/>
          <w:szCs w:val="28"/>
          <w:lang w:bidi="ar"/>
        </w:rPr>
      </w:pPr>
      <w:r>
        <w:rPr>
          <w:rFonts w:ascii="Times New Roman" w:eastAsia="黑体" w:hAnsi="Times New Roman" w:cs="Times New Roman" w:hint="eastAsia"/>
          <w:color w:val="auto"/>
          <w:kern w:val="2"/>
          <w:sz w:val="30"/>
          <w:szCs w:val="30"/>
        </w:rPr>
        <w:t>A</w:t>
      </w:r>
      <w:r>
        <w:rPr>
          <w:rFonts w:ascii="Times New Roman" w:eastAsia="黑体" w:hAnsi="Times New Roman" w:cs="Times New Roman"/>
          <w:color w:val="auto"/>
          <w:kern w:val="2"/>
          <w:sz w:val="30"/>
          <w:szCs w:val="30"/>
        </w:rPr>
        <w:t xml:space="preserve">.1 </w:t>
      </w:r>
      <w:r>
        <w:rPr>
          <w:rFonts w:ascii="Times New Roman" w:hAnsi="Times New Roman" w:cs="Times New Roman"/>
          <w:color w:val="auto"/>
          <w:sz w:val="28"/>
          <w:szCs w:val="28"/>
          <w:lang w:bidi="ar"/>
        </w:rPr>
        <w:t>工程总承包项目清单封面</w:t>
      </w:r>
    </w:p>
    <w:p w14:paraId="2DD51331" w14:textId="77777777" w:rsidR="00E06036" w:rsidRDefault="00E06036">
      <w:pPr>
        <w:pStyle w:val="30"/>
        <w:snapToGrid w:val="0"/>
        <w:spacing w:after="0"/>
        <w:ind w:leftChars="0" w:left="0"/>
        <w:jc w:val="left"/>
        <w:rPr>
          <w:b/>
          <w:bCs/>
          <w:sz w:val="32"/>
          <w:szCs w:val="32"/>
        </w:rPr>
      </w:pPr>
    </w:p>
    <w:p w14:paraId="624E1A23" w14:textId="77777777" w:rsidR="00E06036" w:rsidRDefault="00EC7800">
      <w:pPr>
        <w:pStyle w:val="ab"/>
        <w:widowControl/>
        <w:wordWrap w:val="0"/>
        <w:spacing w:before="0" w:beforeAutospacing="0" w:after="0" w:afterAutospacing="0" w:line="480" w:lineRule="auto"/>
        <w:ind w:firstLineChars="200" w:firstLine="560"/>
        <w:jc w:val="center"/>
        <w:rPr>
          <w:sz w:val="28"/>
          <w:szCs w:val="28"/>
          <w:u w:val="single"/>
        </w:rPr>
      </w:pPr>
      <w:r>
        <w:rPr>
          <w:sz w:val="28"/>
          <w:szCs w:val="28"/>
        </w:rPr>
        <w:t>工程名称：</w:t>
      </w:r>
      <w:r>
        <w:rPr>
          <w:sz w:val="28"/>
          <w:szCs w:val="28"/>
          <w:u w:val="single"/>
        </w:rPr>
        <w:t xml:space="preserve">                     </w:t>
      </w:r>
    </w:p>
    <w:p w14:paraId="694D9AA9"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61333F73" w14:textId="77777777" w:rsidR="00E06036" w:rsidRDefault="00E06036">
      <w:pPr>
        <w:pStyle w:val="30"/>
        <w:snapToGrid w:val="0"/>
        <w:spacing w:after="0"/>
        <w:ind w:leftChars="0" w:left="0"/>
        <w:jc w:val="left"/>
        <w:rPr>
          <w:b/>
          <w:bCs/>
          <w:sz w:val="32"/>
          <w:szCs w:val="32"/>
        </w:rPr>
      </w:pPr>
    </w:p>
    <w:p w14:paraId="06161ADD" w14:textId="77777777" w:rsidR="00E06036" w:rsidRDefault="00E06036">
      <w:pPr>
        <w:pStyle w:val="30"/>
        <w:snapToGrid w:val="0"/>
        <w:spacing w:after="0"/>
        <w:ind w:leftChars="0" w:left="0" w:firstLineChars="595" w:firstLine="1911"/>
        <w:jc w:val="left"/>
        <w:rPr>
          <w:b/>
          <w:bCs/>
          <w:sz w:val="32"/>
          <w:szCs w:val="32"/>
        </w:rPr>
      </w:pPr>
    </w:p>
    <w:p w14:paraId="19113BF9" w14:textId="77777777" w:rsidR="00E06036" w:rsidRDefault="00E06036">
      <w:pPr>
        <w:pStyle w:val="30"/>
        <w:snapToGrid w:val="0"/>
        <w:spacing w:after="0"/>
        <w:ind w:leftChars="0" w:left="0" w:firstLineChars="595" w:firstLine="1911"/>
        <w:jc w:val="left"/>
        <w:rPr>
          <w:b/>
          <w:bCs/>
          <w:sz w:val="32"/>
          <w:szCs w:val="32"/>
        </w:rPr>
      </w:pPr>
    </w:p>
    <w:p w14:paraId="45366EF6" w14:textId="77777777" w:rsidR="00E06036" w:rsidRDefault="00E06036">
      <w:pPr>
        <w:pStyle w:val="30"/>
        <w:snapToGrid w:val="0"/>
        <w:spacing w:after="0"/>
        <w:ind w:leftChars="0" w:left="0" w:firstLineChars="595" w:firstLine="1911"/>
        <w:jc w:val="left"/>
        <w:rPr>
          <w:b/>
          <w:bCs/>
          <w:sz w:val="32"/>
          <w:szCs w:val="32"/>
        </w:rPr>
      </w:pPr>
    </w:p>
    <w:p w14:paraId="544BB359" w14:textId="77777777" w:rsidR="00E06036" w:rsidRDefault="00E06036">
      <w:pPr>
        <w:pStyle w:val="30"/>
        <w:snapToGrid w:val="0"/>
        <w:spacing w:after="0"/>
        <w:ind w:leftChars="0" w:left="0" w:firstLineChars="595" w:firstLine="1911"/>
        <w:jc w:val="left"/>
        <w:rPr>
          <w:b/>
          <w:bCs/>
          <w:sz w:val="32"/>
          <w:szCs w:val="32"/>
        </w:rPr>
      </w:pPr>
    </w:p>
    <w:p w14:paraId="772C5151" w14:textId="77777777" w:rsidR="00E06036" w:rsidRDefault="00EC7800">
      <w:pPr>
        <w:pStyle w:val="30"/>
        <w:snapToGrid w:val="0"/>
        <w:spacing w:after="0"/>
        <w:ind w:leftChars="0" w:left="0"/>
        <w:jc w:val="center"/>
        <w:rPr>
          <w:kern w:val="0"/>
          <w:sz w:val="28"/>
          <w:szCs w:val="28"/>
          <w:lang w:bidi="ar"/>
        </w:rPr>
      </w:pPr>
      <w:r>
        <w:rPr>
          <w:rFonts w:hint="eastAsia"/>
          <w:kern w:val="0"/>
          <w:sz w:val="28"/>
          <w:szCs w:val="28"/>
          <w:lang w:bidi="ar"/>
        </w:rPr>
        <w:t>项目</w:t>
      </w:r>
      <w:r>
        <w:rPr>
          <w:kern w:val="0"/>
          <w:sz w:val="28"/>
          <w:szCs w:val="28"/>
          <w:lang w:bidi="ar"/>
        </w:rPr>
        <w:t>清单</w:t>
      </w:r>
    </w:p>
    <w:p w14:paraId="7A389785" w14:textId="77777777" w:rsidR="00E06036" w:rsidRDefault="00E06036">
      <w:pPr>
        <w:pStyle w:val="30"/>
        <w:snapToGrid w:val="0"/>
        <w:spacing w:after="0"/>
        <w:ind w:leftChars="0" w:left="0"/>
        <w:jc w:val="left"/>
        <w:rPr>
          <w:b/>
          <w:bCs/>
          <w:sz w:val="24"/>
          <w:szCs w:val="24"/>
        </w:rPr>
      </w:pPr>
    </w:p>
    <w:p w14:paraId="6819B656" w14:textId="77777777" w:rsidR="00E06036" w:rsidRDefault="00E06036">
      <w:pPr>
        <w:pStyle w:val="30"/>
        <w:snapToGrid w:val="0"/>
        <w:spacing w:after="0"/>
        <w:ind w:leftChars="0" w:left="0"/>
        <w:jc w:val="left"/>
        <w:rPr>
          <w:b/>
          <w:bCs/>
          <w:sz w:val="24"/>
          <w:szCs w:val="24"/>
        </w:rPr>
      </w:pPr>
    </w:p>
    <w:p w14:paraId="3D74E62C" w14:textId="77777777" w:rsidR="00E06036" w:rsidRDefault="00E06036">
      <w:pPr>
        <w:pStyle w:val="30"/>
        <w:snapToGrid w:val="0"/>
        <w:spacing w:after="0"/>
        <w:ind w:leftChars="0" w:left="0"/>
        <w:jc w:val="left"/>
        <w:rPr>
          <w:b/>
          <w:bCs/>
          <w:sz w:val="24"/>
          <w:szCs w:val="24"/>
        </w:rPr>
      </w:pPr>
    </w:p>
    <w:p w14:paraId="48AEF329" w14:textId="77777777" w:rsidR="00E06036" w:rsidRDefault="00E06036">
      <w:pPr>
        <w:pStyle w:val="30"/>
        <w:snapToGrid w:val="0"/>
        <w:spacing w:after="0"/>
        <w:ind w:leftChars="0" w:left="0"/>
        <w:jc w:val="left"/>
        <w:rPr>
          <w:b/>
          <w:bCs/>
          <w:sz w:val="24"/>
          <w:szCs w:val="24"/>
        </w:rPr>
      </w:pPr>
    </w:p>
    <w:p w14:paraId="7AB3492D" w14:textId="77777777" w:rsidR="00E06036" w:rsidRDefault="00E06036">
      <w:pPr>
        <w:pStyle w:val="30"/>
        <w:snapToGrid w:val="0"/>
        <w:spacing w:after="0"/>
        <w:ind w:leftChars="0" w:left="0"/>
        <w:jc w:val="left"/>
        <w:rPr>
          <w:b/>
          <w:bCs/>
          <w:sz w:val="24"/>
          <w:szCs w:val="24"/>
        </w:rPr>
      </w:pPr>
    </w:p>
    <w:p w14:paraId="4B0B4905" w14:textId="77777777" w:rsidR="00E06036" w:rsidRDefault="00E06036">
      <w:pPr>
        <w:pStyle w:val="30"/>
        <w:snapToGrid w:val="0"/>
        <w:spacing w:after="0"/>
        <w:ind w:leftChars="0" w:left="0"/>
        <w:jc w:val="left"/>
        <w:rPr>
          <w:b/>
          <w:bCs/>
          <w:sz w:val="24"/>
          <w:szCs w:val="24"/>
        </w:rPr>
      </w:pPr>
    </w:p>
    <w:p w14:paraId="0AFD2075" w14:textId="77777777" w:rsidR="00E06036" w:rsidRDefault="00E06036">
      <w:pPr>
        <w:pStyle w:val="30"/>
        <w:snapToGrid w:val="0"/>
        <w:spacing w:after="0"/>
        <w:ind w:leftChars="0" w:left="0"/>
        <w:jc w:val="left"/>
        <w:rPr>
          <w:b/>
          <w:bCs/>
          <w:sz w:val="24"/>
          <w:szCs w:val="24"/>
        </w:rPr>
      </w:pPr>
    </w:p>
    <w:p w14:paraId="2BD2E19A" w14:textId="77777777" w:rsidR="00E06036" w:rsidRDefault="00EC7800">
      <w:pPr>
        <w:pStyle w:val="30"/>
        <w:snapToGrid w:val="0"/>
        <w:spacing w:after="0"/>
        <w:ind w:leftChars="0" w:left="0" w:firstLineChars="784" w:firstLine="2195"/>
        <w:jc w:val="left"/>
        <w:rPr>
          <w:sz w:val="28"/>
          <w:szCs w:val="28"/>
          <w:u w:val="single"/>
        </w:rPr>
      </w:pPr>
      <w:r>
        <w:rPr>
          <w:sz w:val="28"/>
          <w:szCs w:val="28"/>
        </w:rPr>
        <w:t>招</w:t>
      </w:r>
      <w:r>
        <w:rPr>
          <w:sz w:val="28"/>
          <w:szCs w:val="28"/>
        </w:rPr>
        <w:t xml:space="preserve">  </w:t>
      </w:r>
      <w:r>
        <w:rPr>
          <w:sz w:val="28"/>
          <w:szCs w:val="28"/>
        </w:rPr>
        <w:t>标</w:t>
      </w:r>
      <w:r>
        <w:rPr>
          <w:sz w:val="28"/>
          <w:szCs w:val="28"/>
        </w:rPr>
        <w:t xml:space="preserve">  </w:t>
      </w:r>
      <w:r>
        <w:rPr>
          <w:sz w:val="28"/>
          <w:szCs w:val="28"/>
        </w:rPr>
        <w:t>人：</w:t>
      </w:r>
      <w:r>
        <w:rPr>
          <w:sz w:val="28"/>
          <w:szCs w:val="28"/>
          <w:u w:val="single"/>
        </w:rPr>
        <w:t xml:space="preserve"> </w:t>
      </w:r>
      <w:r>
        <w:rPr>
          <w:rFonts w:hint="eastAsia"/>
          <w:sz w:val="28"/>
          <w:szCs w:val="28"/>
          <w:u w:val="single"/>
        </w:rPr>
        <w:t xml:space="preserve">       </w:t>
      </w:r>
      <w:r>
        <w:rPr>
          <w:sz w:val="28"/>
          <w:szCs w:val="28"/>
          <w:u w:val="single"/>
        </w:rPr>
        <w:t>（单位盖章）</w:t>
      </w:r>
      <w:r>
        <w:rPr>
          <w:sz w:val="28"/>
          <w:szCs w:val="28"/>
          <w:u w:val="single"/>
        </w:rPr>
        <w:t xml:space="preserve">       </w:t>
      </w:r>
      <w:r>
        <w:rPr>
          <w:rFonts w:hint="eastAsia"/>
          <w:sz w:val="28"/>
          <w:szCs w:val="28"/>
          <w:u w:val="single"/>
        </w:rPr>
        <w:t xml:space="preserve"> </w:t>
      </w:r>
      <w:r>
        <w:rPr>
          <w:sz w:val="28"/>
          <w:szCs w:val="28"/>
          <w:u w:val="single"/>
        </w:rPr>
        <w:t xml:space="preserve"> </w:t>
      </w:r>
    </w:p>
    <w:p w14:paraId="54259428" w14:textId="77777777" w:rsidR="00E06036" w:rsidRDefault="00EC7800">
      <w:pPr>
        <w:pStyle w:val="30"/>
        <w:snapToGrid w:val="0"/>
        <w:spacing w:after="0"/>
        <w:jc w:val="center"/>
        <w:rPr>
          <w:sz w:val="28"/>
          <w:szCs w:val="28"/>
        </w:rPr>
      </w:pPr>
      <w:r>
        <w:rPr>
          <w:rFonts w:hint="eastAsia"/>
          <w:sz w:val="28"/>
          <w:szCs w:val="28"/>
        </w:rPr>
        <w:t xml:space="preserve">           </w:t>
      </w:r>
    </w:p>
    <w:p w14:paraId="40B199C0" w14:textId="77777777" w:rsidR="00E06036" w:rsidRDefault="00E06036">
      <w:pPr>
        <w:pStyle w:val="30"/>
        <w:snapToGrid w:val="0"/>
        <w:spacing w:after="0"/>
        <w:ind w:leftChars="0" w:left="0" w:firstLineChars="784" w:firstLine="2195"/>
        <w:jc w:val="left"/>
        <w:rPr>
          <w:sz w:val="28"/>
          <w:szCs w:val="28"/>
        </w:rPr>
      </w:pPr>
    </w:p>
    <w:p w14:paraId="78641EB5" w14:textId="77777777" w:rsidR="00E06036" w:rsidRDefault="00E06036">
      <w:pPr>
        <w:pStyle w:val="30"/>
        <w:snapToGrid w:val="0"/>
        <w:spacing w:after="0"/>
        <w:ind w:leftChars="0" w:left="0" w:firstLineChars="784" w:firstLine="2195"/>
        <w:jc w:val="left"/>
        <w:rPr>
          <w:sz w:val="28"/>
          <w:szCs w:val="28"/>
        </w:rPr>
      </w:pPr>
    </w:p>
    <w:p w14:paraId="33FAFC4B" w14:textId="77777777" w:rsidR="00E06036" w:rsidRDefault="00EC7800">
      <w:pPr>
        <w:pStyle w:val="30"/>
        <w:snapToGrid w:val="0"/>
        <w:spacing w:after="0"/>
        <w:ind w:leftChars="0" w:left="0" w:firstLineChars="784" w:firstLine="2195"/>
        <w:jc w:val="left"/>
        <w:rPr>
          <w:sz w:val="28"/>
          <w:szCs w:val="28"/>
          <w:u w:val="single"/>
        </w:rPr>
      </w:pPr>
      <w:r>
        <w:rPr>
          <w:rFonts w:hint="eastAsia"/>
          <w:sz w:val="28"/>
          <w:szCs w:val="28"/>
        </w:rPr>
        <w:t>工程</w:t>
      </w:r>
      <w:r>
        <w:rPr>
          <w:sz w:val="28"/>
          <w:szCs w:val="28"/>
        </w:rPr>
        <w:t>造价咨询</w:t>
      </w:r>
      <w:r>
        <w:rPr>
          <w:rFonts w:hint="eastAsia"/>
          <w:sz w:val="28"/>
          <w:szCs w:val="28"/>
        </w:rPr>
        <w:t>单位</w:t>
      </w:r>
      <w:r>
        <w:rPr>
          <w:sz w:val="28"/>
          <w:szCs w:val="28"/>
        </w:rPr>
        <w:t>：</w:t>
      </w:r>
      <w:r>
        <w:rPr>
          <w:sz w:val="28"/>
          <w:szCs w:val="28"/>
          <w:u w:val="single"/>
        </w:rPr>
        <w:t xml:space="preserve">   </w:t>
      </w:r>
      <w:r>
        <w:rPr>
          <w:sz w:val="28"/>
          <w:szCs w:val="28"/>
          <w:u w:val="single"/>
        </w:rPr>
        <w:t>（单位盖章）</w:t>
      </w:r>
      <w:r>
        <w:rPr>
          <w:sz w:val="28"/>
          <w:szCs w:val="28"/>
          <w:u w:val="single"/>
        </w:rPr>
        <w:t xml:space="preserve">        </w:t>
      </w:r>
    </w:p>
    <w:p w14:paraId="3EAD8A82" w14:textId="77777777" w:rsidR="00E06036" w:rsidRDefault="00EC7800">
      <w:pPr>
        <w:pStyle w:val="30"/>
        <w:snapToGrid w:val="0"/>
        <w:spacing w:after="0"/>
        <w:ind w:leftChars="0" w:left="0"/>
        <w:jc w:val="center"/>
        <w:rPr>
          <w:sz w:val="28"/>
          <w:szCs w:val="28"/>
        </w:rPr>
      </w:pPr>
      <w:r>
        <w:rPr>
          <w:sz w:val="28"/>
          <w:szCs w:val="28"/>
        </w:rPr>
        <w:t xml:space="preserve">               </w:t>
      </w:r>
      <w:r>
        <w:rPr>
          <w:rFonts w:hint="eastAsia"/>
          <w:sz w:val="28"/>
          <w:szCs w:val="28"/>
        </w:rPr>
        <w:t xml:space="preserve">      </w:t>
      </w:r>
      <w:r>
        <w:rPr>
          <w:sz w:val="28"/>
          <w:szCs w:val="28"/>
        </w:rPr>
        <w:t xml:space="preserve">  </w:t>
      </w:r>
    </w:p>
    <w:p w14:paraId="22A77F16" w14:textId="77777777" w:rsidR="00E06036" w:rsidRDefault="00E06036">
      <w:pPr>
        <w:pStyle w:val="30"/>
        <w:snapToGrid w:val="0"/>
        <w:spacing w:after="0"/>
        <w:ind w:leftChars="0" w:left="0"/>
        <w:jc w:val="center"/>
        <w:rPr>
          <w:sz w:val="24"/>
          <w:szCs w:val="24"/>
        </w:rPr>
      </w:pPr>
    </w:p>
    <w:p w14:paraId="0EC32B03" w14:textId="77777777" w:rsidR="00E06036" w:rsidRDefault="00E06036">
      <w:pPr>
        <w:pStyle w:val="30"/>
        <w:snapToGrid w:val="0"/>
        <w:spacing w:after="0"/>
        <w:ind w:leftChars="0" w:left="0"/>
        <w:rPr>
          <w:sz w:val="24"/>
          <w:szCs w:val="24"/>
        </w:rPr>
      </w:pPr>
    </w:p>
    <w:p w14:paraId="7055D885" w14:textId="77777777" w:rsidR="00E06036" w:rsidRDefault="00E06036">
      <w:pPr>
        <w:pStyle w:val="30"/>
        <w:snapToGrid w:val="0"/>
        <w:spacing w:after="0"/>
        <w:ind w:leftChars="0" w:left="0"/>
        <w:jc w:val="center"/>
        <w:rPr>
          <w:sz w:val="24"/>
          <w:szCs w:val="24"/>
        </w:rPr>
      </w:pPr>
    </w:p>
    <w:p w14:paraId="28605CA1" w14:textId="77777777" w:rsidR="00E06036" w:rsidRDefault="00EC7800">
      <w:pPr>
        <w:pStyle w:val="30"/>
        <w:snapToGrid w:val="0"/>
        <w:spacing w:after="0"/>
        <w:ind w:leftChars="0" w:left="0"/>
        <w:jc w:val="center"/>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13CE5F23" w14:textId="77777777" w:rsidR="00E06036" w:rsidRDefault="00E06036">
      <w:pPr>
        <w:pStyle w:val="30"/>
        <w:snapToGrid w:val="0"/>
        <w:spacing w:after="0"/>
        <w:ind w:leftChars="0" w:left="0"/>
        <w:jc w:val="center"/>
        <w:rPr>
          <w:b/>
          <w:bCs/>
          <w:sz w:val="24"/>
          <w:szCs w:val="24"/>
        </w:rPr>
      </w:pPr>
    </w:p>
    <w:p w14:paraId="6F24829A" w14:textId="77777777" w:rsidR="00E06036" w:rsidRDefault="00E06036">
      <w:pPr>
        <w:pStyle w:val="30"/>
        <w:snapToGrid w:val="0"/>
        <w:spacing w:after="0"/>
        <w:ind w:leftChars="0" w:left="0"/>
        <w:jc w:val="center"/>
        <w:rPr>
          <w:b/>
          <w:bCs/>
          <w:sz w:val="24"/>
          <w:szCs w:val="24"/>
        </w:rPr>
      </w:pPr>
    </w:p>
    <w:p w14:paraId="66B33352" w14:textId="77777777" w:rsidR="00E06036" w:rsidRDefault="00EC7800">
      <w:pPr>
        <w:pStyle w:val="ab"/>
        <w:widowControl/>
        <w:wordWrap w:val="0"/>
        <w:spacing w:before="0" w:beforeAutospacing="0" w:after="0" w:afterAutospacing="0" w:line="360" w:lineRule="auto"/>
        <w:ind w:firstLineChars="200" w:firstLine="562"/>
        <w:jc w:val="center"/>
      </w:pPr>
      <w:r>
        <w:rPr>
          <w:b/>
          <w:bCs/>
          <w:sz w:val="28"/>
          <w:szCs w:val="28"/>
        </w:rPr>
        <w:br w:type="page"/>
      </w:r>
    </w:p>
    <w:p w14:paraId="03C4C7DB" w14:textId="77777777" w:rsidR="00E06036" w:rsidRDefault="00EC7800">
      <w:pPr>
        <w:pStyle w:val="ab"/>
        <w:widowControl/>
        <w:wordWrap w:val="0"/>
        <w:spacing w:before="0" w:beforeAutospacing="0" w:after="0" w:afterAutospacing="0" w:line="480" w:lineRule="auto"/>
        <w:ind w:firstLineChars="200" w:firstLine="600"/>
        <w:jc w:val="center"/>
        <w:rPr>
          <w:sz w:val="30"/>
          <w:szCs w:val="30"/>
        </w:rPr>
      </w:pPr>
      <w:r>
        <w:rPr>
          <w:sz w:val="30"/>
          <w:szCs w:val="30"/>
        </w:rPr>
        <w:lastRenderedPageBreak/>
        <w:t>A.</w:t>
      </w:r>
      <w:r>
        <w:rPr>
          <w:rFonts w:hint="eastAsia"/>
          <w:sz w:val="30"/>
          <w:szCs w:val="30"/>
        </w:rPr>
        <w:t>2</w:t>
      </w:r>
      <w:r>
        <w:rPr>
          <w:sz w:val="30"/>
          <w:szCs w:val="30"/>
        </w:rPr>
        <w:t xml:space="preserve"> </w:t>
      </w:r>
      <w:r>
        <w:rPr>
          <w:sz w:val="30"/>
          <w:szCs w:val="30"/>
        </w:rPr>
        <w:t>项目清单</w:t>
      </w:r>
      <w:r>
        <w:rPr>
          <w:rFonts w:hint="eastAsia"/>
          <w:sz w:val="30"/>
          <w:szCs w:val="30"/>
        </w:rPr>
        <w:t>扉页</w:t>
      </w:r>
    </w:p>
    <w:p w14:paraId="2F33C1B9" w14:textId="77777777" w:rsidR="00E06036" w:rsidRDefault="00EC7800">
      <w:pPr>
        <w:pStyle w:val="ab"/>
        <w:widowControl/>
        <w:wordWrap w:val="0"/>
        <w:spacing w:before="0" w:beforeAutospacing="0" w:after="0" w:afterAutospacing="0" w:line="480" w:lineRule="auto"/>
        <w:ind w:firstLineChars="200" w:firstLine="560"/>
        <w:jc w:val="center"/>
        <w:rPr>
          <w:sz w:val="28"/>
          <w:szCs w:val="28"/>
          <w:u w:val="single"/>
        </w:rPr>
      </w:pPr>
      <w:r>
        <w:rPr>
          <w:sz w:val="28"/>
          <w:szCs w:val="28"/>
        </w:rPr>
        <w:t>工程名称：</w:t>
      </w:r>
      <w:r>
        <w:rPr>
          <w:sz w:val="28"/>
          <w:szCs w:val="28"/>
          <w:u w:val="single"/>
        </w:rPr>
        <w:t xml:space="preserve">                     </w:t>
      </w:r>
    </w:p>
    <w:p w14:paraId="6F9BB3A4"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434787D3"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2A327D33"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6DF9D54E"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247911FD" w14:textId="77777777" w:rsidR="00E06036" w:rsidRDefault="00EC7800">
      <w:pPr>
        <w:pStyle w:val="ab"/>
        <w:widowControl/>
        <w:wordWrap w:val="0"/>
        <w:spacing w:before="0" w:beforeAutospacing="0" w:after="0" w:afterAutospacing="0" w:line="480" w:lineRule="auto"/>
        <w:ind w:firstLineChars="200" w:firstLine="560"/>
        <w:rPr>
          <w:sz w:val="28"/>
          <w:szCs w:val="28"/>
          <w:u w:val="single"/>
        </w:rPr>
      </w:pPr>
      <w:r>
        <w:rPr>
          <w:sz w:val="28"/>
          <w:szCs w:val="28"/>
        </w:rPr>
        <w:t>编（审）制人：</w:t>
      </w:r>
      <w:r>
        <w:rPr>
          <w:rFonts w:hint="eastAsia"/>
          <w:sz w:val="28"/>
          <w:szCs w:val="28"/>
          <w:u w:val="single"/>
        </w:rPr>
        <w:t xml:space="preserve">  </w:t>
      </w:r>
      <w:r>
        <w:rPr>
          <w:sz w:val="28"/>
          <w:szCs w:val="28"/>
          <w:u w:val="single"/>
        </w:rPr>
        <w:t>（造价</w:t>
      </w:r>
      <w:r>
        <w:rPr>
          <w:rFonts w:hint="eastAsia"/>
          <w:sz w:val="28"/>
          <w:szCs w:val="28"/>
          <w:u w:val="single"/>
        </w:rPr>
        <w:t>工程师</w:t>
      </w:r>
      <w:r>
        <w:rPr>
          <w:sz w:val="28"/>
          <w:szCs w:val="28"/>
          <w:u w:val="single"/>
        </w:rPr>
        <w:t>签字盖专用章）</w:t>
      </w:r>
      <w:r>
        <w:rPr>
          <w:rFonts w:hint="eastAsia"/>
          <w:sz w:val="28"/>
          <w:szCs w:val="28"/>
          <w:u w:val="single"/>
        </w:rPr>
        <w:t xml:space="preserve">     </w:t>
      </w:r>
    </w:p>
    <w:p w14:paraId="53B3EC1A" w14:textId="77777777" w:rsidR="00E06036" w:rsidRDefault="00EC7800">
      <w:pPr>
        <w:pStyle w:val="ab"/>
        <w:widowControl/>
        <w:wordWrap w:val="0"/>
        <w:spacing w:before="0" w:beforeAutospacing="0" w:after="0" w:afterAutospacing="0" w:line="480" w:lineRule="auto"/>
        <w:ind w:firstLineChars="200" w:firstLine="560"/>
        <w:rPr>
          <w:sz w:val="28"/>
          <w:szCs w:val="28"/>
        </w:rPr>
      </w:pPr>
      <w:r>
        <w:rPr>
          <w:sz w:val="28"/>
          <w:szCs w:val="28"/>
        </w:rPr>
        <w:t>审（复）核人：</w:t>
      </w:r>
      <w:r>
        <w:rPr>
          <w:sz w:val="28"/>
          <w:szCs w:val="28"/>
          <w:u w:val="single"/>
        </w:rPr>
        <w:t xml:space="preserve"> </w:t>
      </w:r>
      <w:r>
        <w:rPr>
          <w:rFonts w:hint="eastAsia"/>
          <w:sz w:val="28"/>
          <w:szCs w:val="28"/>
          <w:u w:val="single"/>
        </w:rPr>
        <w:t xml:space="preserve"> </w:t>
      </w:r>
      <w:r>
        <w:rPr>
          <w:sz w:val="28"/>
          <w:szCs w:val="28"/>
          <w:u w:val="single"/>
        </w:rPr>
        <w:t>（</w:t>
      </w:r>
      <w:r>
        <w:rPr>
          <w:rFonts w:hint="eastAsia"/>
          <w:sz w:val="28"/>
          <w:szCs w:val="28"/>
          <w:u w:val="single"/>
        </w:rPr>
        <w:t>一级</w:t>
      </w:r>
      <w:r>
        <w:rPr>
          <w:sz w:val="28"/>
          <w:szCs w:val="28"/>
          <w:u w:val="single"/>
        </w:rPr>
        <w:t>造价</w:t>
      </w:r>
      <w:r>
        <w:rPr>
          <w:rFonts w:hint="eastAsia"/>
          <w:sz w:val="28"/>
          <w:szCs w:val="28"/>
          <w:u w:val="single"/>
        </w:rPr>
        <w:t>工程师</w:t>
      </w:r>
      <w:r>
        <w:rPr>
          <w:sz w:val="28"/>
          <w:szCs w:val="28"/>
          <w:u w:val="single"/>
        </w:rPr>
        <w:t>签字盖专用章）</w:t>
      </w:r>
      <w:r>
        <w:rPr>
          <w:rFonts w:hint="eastAsia"/>
          <w:sz w:val="28"/>
          <w:szCs w:val="28"/>
          <w:u w:val="single"/>
        </w:rPr>
        <w:t xml:space="preserve"> </w:t>
      </w:r>
    </w:p>
    <w:p w14:paraId="38758F71" w14:textId="77777777" w:rsidR="00E06036" w:rsidRDefault="00EC7800">
      <w:pPr>
        <w:pStyle w:val="ab"/>
        <w:widowControl/>
        <w:wordWrap w:val="0"/>
        <w:spacing w:before="0" w:beforeAutospacing="0" w:after="0" w:afterAutospacing="0" w:line="480" w:lineRule="auto"/>
        <w:ind w:firstLineChars="200" w:firstLine="560"/>
        <w:rPr>
          <w:sz w:val="28"/>
          <w:szCs w:val="28"/>
          <w:u w:val="single"/>
        </w:rPr>
      </w:pPr>
      <w:r>
        <w:rPr>
          <w:sz w:val="28"/>
          <w:szCs w:val="28"/>
        </w:rPr>
        <w:t>审</w:t>
      </w:r>
      <w:r>
        <w:rPr>
          <w:sz w:val="28"/>
          <w:szCs w:val="28"/>
        </w:rPr>
        <w:t xml:space="preserve"> </w:t>
      </w:r>
      <w:r>
        <w:rPr>
          <w:sz w:val="28"/>
          <w:szCs w:val="28"/>
        </w:rPr>
        <w:t>定</w:t>
      </w:r>
      <w:r>
        <w:rPr>
          <w:sz w:val="28"/>
          <w:szCs w:val="28"/>
        </w:rPr>
        <w:t xml:space="preserve"> </w:t>
      </w:r>
      <w:r>
        <w:rPr>
          <w:sz w:val="28"/>
          <w:szCs w:val="28"/>
        </w:rPr>
        <w:t>人：</w:t>
      </w:r>
      <w:r>
        <w:rPr>
          <w:rFonts w:hint="eastAsia"/>
          <w:sz w:val="28"/>
          <w:szCs w:val="28"/>
          <w:u w:val="single"/>
        </w:rPr>
        <w:t xml:space="preserve">    </w:t>
      </w:r>
      <w:r>
        <w:rPr>
          <w:sz w:val="28"/>
          <w:szCs w:val="28"/>
          <w:u w:val="single"/>
        </w:rPr>
        <w:t>（一级造价工程师签字盖专用章）</w:t>
      </w:r>
      <w:r>
        <w:rPr>
          <w:rFonts w:hint="eastAsia"/>
          <w:sz w:val="28"/>
          <w:szCs w:val="28"/>
          <w:u w:val="single"/>
        </w:rPr>
        <w:t xml:space="preserve">   </w:t>
      </w:r>
    </w:p>
    <w:p w14:paraId="110CAE68" w14:textId="77777777" w:rsidR="00E06036" w:rsidRDefault="00EC7800">
      <w:pPr>
        <w:pStyle w:val="ab"/>
        <w:widowControl/>
        <w:wordWrap w:val="0"/>
        <w:spacing w:before="0" w:beforeAutospacing="0" w:after="0" w:afterAutospacing="0" w:line="480" w:lineRule="auto"/>
        <w:ind w:firstLineChars="200" w:firstLine="560"/>
        <w:rPr>
          <w:sz w:val="28"/>
          <w:szCs w:val="28"/>
          <w:u w:val="single"/>
        </w:rPr>
      </w:pPr>
      <w:r>
        <w:rPr>
          <w:sz w:val="28"/>
          <w:szCs w:val="28"/>
        </w:rPr>
        <w:t>编（审）单位：</w:t>
      </w:r>
      <w:r>
        <w:rPr>
          <w:rFonts w:hint="eastAsia"/>
          <w:sz w:val="28"/>
          <w:szCs w:val="28"/>
          <w:u w:val="single"/>
        </w:rPr>
        <w:t xml:space="preserve">      </w:t>
      </w:r>
      <w:r>
        <w:rPr>
          <w:sz w:val="28"/>
          <w:szCs w:val="28"/>
          <w:u w:val="single"/>
        </w:rPr>
        <w:t>（</w:t>
      </w:r>
      <w:r>
        <w:rPr>
          <w:rFonts w:hint="eastAsia"/>
          <w:sz w:val="28"/>
          <w:szCs w:val="28"/>
          <w:u w:val="single"/>
        </w:rPr>
        <w:t>单位</w:t>
      </w:r>
      <w:r>
        <w:rPr>
          <w:sz w:val="28"/>
          <w:szCs w:val="28"/>
          <w:u w:val="single"/>
        </w:rPr>
        <w:t>盖章）</w:t>
      </w:r>
      <w:r>
        <w:rPr>
          <w:rFonts w:hint="eastAsia"/>
          <w:sz w:val="28"/>
          <w:szCs w:val="28"/>
          <w:u w:val="single"/>
        </w:rPr>
        <w:t xml:space="preserve">               </w:t>
      </w:r>
    </w:p>
    <w:p w14:paraId="2E8B82C8" w14:textId="77777777" w:rsidR="00E06036" w:rsidRDefault="00EC7800">
      <w:pPr>
        <w:pStyle w:val="ab"/>
        <w:widowControl/>
        <w:wordWrap w:val="0"/>
        <w:spacing w:before="0" w:beforeAutospacing="0" w:after="0" w:afterAutospacing="0" w:line="480" w:lineRule="auto"/>
        <w:ind w:firstLineChars="200" w:firstLine="560"/>
        <w:rPr>
          <w:sz w:val="28"/>
          <w:szCs w:val="28"/>
          <w:u w:val="single"/>
        </w:rPr>
      </w:pPr>
      <w:r>
        <w:rPr>
          <w:sz w:val="28"/>
          <w:szCs w:val="28"/>
        </w:rPr>
        <w:t>企业法定代表人或其授权人：</w:t>
      </w:r>
      <w:r>
        <w:rPr>
          <w:rFonts w:hint="eastAsia"/>
          <w:sz w:val="28"/>
          <w:szCs w:val="28"/>
          <w:u w:val="single"/>
        </w:rPr>
        <w:t xml:space="preserve"> </w:t>
      </w:r>
      <w:r>
        <w:rPr>
          <w:sz w:val="28"/>
          <w:szCs w:val="28"/>
          <w:u w:val="single"/>
        </w:rPr>
        <w:t>（签字或盖章）</w:t>
      </w:r>
      <w:r>
        <w:rPr>
          <w:rFonts w:hint="eastAsia"/>
          <w:sz w:val="28"/>
          <w:szCs w:val="28"/>
          <w:u w:val="single"/>
        </w:rPr>
        <w:t xml:space="preserve">      </w:t>
      </w:r>
    </w:p>
    <w:p w14:paraId="3924F292"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597AA28E"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50BB016B" w14:textId="77777777" w:rsidR="00E06036" w:rsidRDefault="00EC7800">
      <w:pPr>
        <w:pStyle w:val="ab"/>
        <w:widowControl/>
        <w:wordWrap w:val="0"/>
        <w:spacing w:before="0" w:beforeAutospacing="0" w:after="0" w:afterAutospacing="0" w:line="480" w:lineRule="auto"/>
        <w:ind w:firstLineChars="200" w:firstLine="560"/>
        <w:rPr>
          <w:sz w:val="28"/>
          <w:szCs w:val="28"/>
          <w:u w:val="single"/>
        </w:rPr>
      </w:pPr>
      <w:r>
        <w:rPr>
          <w:sz w:val="28"/>
          <w:szCs w:val="28"/>
        </w:rPr>
        <w:t>招</w:t>
      </w:r>
      <w:r>
        <w:rPr>
          <w:sz w:val="28"/>
          <w:szCs w:val="28"/>
        </w:rPr>
        <w:t xml:space="preserve"> </w:t>
      </w:r>
      <w:r>
        <w:rPr>
          <w:sz w:val="28"/>
          <w:szCs w:val="28"/>
        </w:rPr>
        <w:t>标</w:t>
      </w:r>
      <w:r>
        <w:rPr>
          <w:sz w:val="28"/>
          <w:szCs w:val="28"/>
        </w:rPr>
        <w:t xml:space="preserve"> </w:t>
      </w:r>
      <w:r>
        <w:rPr>
          <w:sz w:val="28"/>
          <w:szCs w:val="28"/>
        </w:rPr>
        <w:t>人：</w:t>
      </w:r>
      <w:r>
        <w:rPr>
          <w:rFonts w:hint="eastAsia"/>
          <w:sz w:val="28"/>
          <w:szCs w:val="28"/>
          <w:u w:val="single"/>
        </w:rPr>
        <w:t xml:space="preserve">            </w:t>
      </w:r>
      <w:r>
        <w:rPr>
          <w:sz w:val="28"/>
          <w:szCs w:val="28"/>
          <w:u w:val="single"/>
        </w:rPr>
        <w:t>（</w:t>
      </w:r>
      <w:r>
        <w:rPr>
          <w:rFonts w:hint="eastAsia"/>
          <w:sz w:val="28"/>
          <w:szCs w:val="28"/>
          <w:u w:val="single"/>
        </w:rPr>
        <w:t>单位</w:t>
      </w:r>
      <w:r>
        <w:rPr>
          <w:sz w:val="28"/>
          <w:szCs w:val="28"/>
          <w:u w:val="single"/>
        </w:rPr>
        <w:t>盖章）</w:t>
      </w:r>
      <w:r>
        <w:rPr>
          <w:rFonts w:hint="eastAsia"/>
          <w:sz w:val="28"/>
          <w:szCs w:val="28"/>
          <w:u w:val="single"/>
        </w:rPr>
        <w:t xml:space="preserve">           </w:t>
      </w:r>
    </w:p>
    <w:p w14:paraId="31324BED" w14:textId="77777777" w:rsidR="00E06036" w:rsidRDefault="00EC7800">
      <w:pPr>
        <w:pStyle w:val="ab"/>
        <w:widowControl/>
        <w:wordWrap w:val="0"/>
        <w:spacing w:before="0" w:beforeAutospacing="0" w:after="0" w:afterAutospacing="0" w:line="480" w:lineRule="auto"/>
        <w:ind w:firstLineChars="200" w:firstLine="560"/>
        <w:rPr>
          <w:sz w:val="28"/>
          <w:szCs w:val="28"/>
          <w:u w:val="single"/>
        </w:rPr>
      </w:pPr>
      <w:r>
        <w:rPr>
          <w:sz w:val="28"/>
          <w:szCs w:val="28"/>
        </w:rPr>
        <w:t>企业法定代表人或其授权人：</w:t>
      </w:r>
      <w:r>
        <w:rPr>
          <w:rFonts w:hint="eastAsia"/>
          <w:sz w:val="28"/>
          <w:szCs w:val="28"/>
          <w:u w:val="single"/>
        </w:rPr>
        <w:t xml:space="preserve">   </w:t>
      </w:r>
      <w:r>
        <w:rPr>
          <w:sz w:val="28"/>
          <w:szCs w:val="28"/>
          <w:u w:val="single"/>
        </w:rPr>
        <w:t>（签字或盖章）</w:t>
      </w:r>
      <w:r>
        <w:rPr>
          <w:rFonts w:hint="eastAsia"/>
          <w:sz w:val="28"/>
          <w:szCs w:val="28"/>
          <w:u w:val="single"/>
        </w:rPr>
        <w:t xml:space="preserve">  </w:t>
      </w:r>
    </w:p>
    <w:p w14:paraId="719785B5" w14:textId="77777777" w:rsidR="00E06036" w:rsidRDefault="00EC7800">
      <w:pPr>
        <w:pStyle w:val="ab"/>
        <w:widowControl/>
        <w:wordWrap w:val="0"/>
        <w:spacing w:before="0" w:beforeAutospacing="0" w:after="0" w:afterAutospacing="0" w:line="480" w:lineRule="auto"/>
        <w:ind w:firstLineChars="200" w:firstLine="560"/>
      </w:pPr>
      <w:r>
        <w:rPr>
          <w:sz w:val="28"/>
          <w:szCs w:val="28"/>
        </w:rPr>
        <w:t>编制时间：</w:t>
      </w:r>
      <w:r>
        <w:rPr>
          <w:rFonts w:hint="eastAsia"/>
          <w:sz w:val="28"/>
          <w:szCs w:val="28"/>
          <w:u w:val="single"/>
        </w:rPr>
        <w:t xml:space="preserve">                                   </w:t>
      </w:r>
    </w:p>
    <w:p w14:paraId="5CF15CF3" w14:textId="77777777" w:rsidR="00E06036" w:rsidRDefault="00E06036">
      <w:pPr>
        <w:pStyle w:val="ab"/>
        <w:widowControl/>
        <w:wordWrap w:val="0"/>
        <w:spacing w:before="0" w:beforeAutospacing="0" w:after="0" w:afterAutospacing="0" w:line="360" w:lineRule="auto"/>
        <w:ind w:firstLineChars="200" w:firstLine="480"/>
        <w:jc w:val="center"/>
      </w:pPr>
    </w:p>
    <w:p w14:paraId="3287BB35" w14:textId="77777777" w:rsidR="00E06036" w:rsidRDefault="00E06036">
      <w:pPr>
        <w:pStyle w:val="ab"/>
        <w:widowControl/>
        <w:wordWrap w:val="0"/>
        <w:spacing w:before="0" w:beforeAutospacing="0" w:after="0" w:afterAutospacing="0" w:line="360" w:lineRule="auto"/>
        <w:ind w:firstLineChars="200" w:firstLine="480"/>
        <w:jc w:val="center"/>
      </w:pPr>
    </w:p>
    <w:p w14:paraId="1C25AD6F" w14:textId="77777777" w:rsidR="00E06036" w:rsidRDefault="00E06036">
      <w:pPr>
        <w:pStyle w:val="ab"/>
        <w:widowControl/>
        <w:wordWrap w:val="0"/>
        <w:spacing w:before="0" w:beforeAutospacing="0" w:after="0" w:afterAutospacing="0" w:line="360" w:lineRule="auto"/>
        <w:ind w:firstLineChars="200" w:firstLine="480"/>
        <w:jc w:val="center"/>
      </w:pPr>
    </w:p>
    <w:p w14:paraId="6C7B323F" w14:textId="77777777" w:rsidR="00E06036" w:rsidRDefault="00E06036">
      <w:pPr>
        <w:pStyle w:val="ab"/>
        <w:widowControl/>
        <w:wordWrap w:val="0"/>
        <w:spacing w:before="0" w:beforeAutospacing="0" w:after="0" w:afterAutospacing="0" w:line="360" w:lineRule="auto"/>
        <w:ind w:firstLineChars="200" w:firstLine="480"/>
        <w:jc w:val="center"/>
      </w:pPr>
    </w:p>
    <w:p w14:paraId="4D437A32" w14:textId="77777777" w:rsidR="00E06036" w:rsidRDefault="00E06036">
      <w:pPr>
        <w:pStyle w:val="ab"/>
        <w:widowControl/>
        <w:wordWrap w:val="0"/>
        <w:spacing w:before="0" w:beforeAutospacing="0" w:after="0" w:afterAutospacing="0" w:line="360" w:lineRule="auto"/>
        <w:ind w:firstLineChars="200" w:firstLine="480"/>
        <w:jc w:val="center"/>
      </w:pPr>
    </w:p>
    <w:p w14:paraId="30B3ABCD" w14:textId="77777777" w:rsidR="00E06036" w:rsidRDefault="00E06036">
      <w:pPr>
        <w:pStyle w:val="ab"/>
        <w:widowControl/>
        <w:wordWrap w:val="0"/>
        <w:spacing w:before="0" w:beforeAutospacing="0" w:after="0" w:afterAutospacing="0" w:line="360" w:lineRule="auto"/>
        <w:ind w:firstLineChars="200" w:firstLine="480"/>
        <w:jc w:val="center"/>
      </w:pPr>
    </w:p>
    <w:p w14:paraId="77D2B6EE" w14:textId="77777777" w:rsidR="00E06036" w:rsidRDefault="00E06036">
      <w:pPr>
        <w:pStyle w:val="ab"/>
        <w:widowControl/>
        <w:wordWrap w:val="0"/>
        <w:spacing w:before="0" w:beforeAutospacing="0" w:after="0" w:afterAutospacing="0" w:line="360" w:lineRule="auto"/>
        <w:ind w:firstLineChars="200" w:firstLine="480"/>
        <w:jc w:val="center"/>
      </w:pPr>
    </w:p>
    <w:p w14:paraId="69C0B208" w14:textId="77777777" w:rsidR="00E06036" w:rsidRDefault="00E06036">
      <w:pPr>
        <w:pStyle w:val="ab"/>
        <w:widowControl/>
        <w:wordWrap w:val="0"/>
        <w:spacing w:before="0" w:beforeAutospacing="0" w:after="0" w:afterAutospacing="0" w:line="360" w:lineRule="auto"/>
        <w:ind w:firstLineChars="200" w:firstLine="480"/>
        <w:jc w:val="center"/>
      </w:pPr>
    </w:p>
    <w:p w14:paraId="207ADA90" w14:textId="77777777" w:rsidR="00E06036" w:rsidRDefault="00EC7800">
      <w:pPr>
        <w:pStyle w:val="ab"/>
        <w:widowControl/>
        <w:wordWrap w:val="0"/>
        <w:spacing w:before="0" w:beforeAutospacing="0" w:after="0" w:afterAutospacing="0" w:line="360" w:lineRule="auto"/>
        <w:ind w:firstLineChars="200" w:firstLine="480"/>
        <w:jc w:val="center"/>
      </w:pPr>
      <w:r>
        <w:lastRenderedPageBreak/>
        <w:t>A.</w:t>
      </w:r>
      <w:r>
        <w:rPr>
          <w:rFonts w:hint="eastAsia"/>
        </w:rPr>
        <w:t>3</w:t>
      </w:r>
      <w:r>
        <w:t xml:space="preserve"> </w:t>
      </w:r>
      <w:r>
        <w:rPr>
          <w:sz w:val="28"/>
          <w:szCs w:val="28"/>
        </w:rPr>
        <w:t>项目清单编制总说明</w:t>
      </w:r>
    </w:p>
    <w:p w14:paraId="241F913E" w14:textId="77777777" w:rsidR="00E06036" w:rsidRDefault="00EC7800">
      <w:pPr>
        <w:pStyle w:val="ab"/>
        <w:widowControl/>
        <w:wordWrap w:val="0"/>
        <w:spacing w:before="0" w:beforeAutospacing="0" w:after="0" w:afterAutospacing="0" w:line="360" w:lineRule="auto"/>
        <w:ind w:firstLineChars="200" w:firstLine="480"/>
        <w:jc w:val="center"/>
      </w:pPr>
      <w:r>
        <w:rPr>
          <w:noProof/>
        </w:rPr>
        <mc:AlternateContent>
          <mc:Choice Requires="wps">
            <w:drawing>
              <wp:anchor distT="0" distB="0" distL="114300" distR="114300" simplePos="0" relativeHeight="251659264" behindDoc="0" locked="0" layoutInCell="1" allowOverlap="1" wp14:anchorId="78B240FC" wp14:editId="69740060">
                <wp:simplePos x="0" y="0"/>
                <wp:positionH relativeFrom="column">
                  <wp:posOffset>31115</wp:posOffset>
                </wp:positionH>
                <wp:positionV relativeFrom="paragraph">
                  <wp:posOffset>26035</wp:posOffset>
                </wp:positionV>
                <wp:extent cx="5296535" cy="7539355"/>
                <wp:effectExtent l="4445" t="4445" r="13970" b="19050"/>
                <wp:wrapNone/>
                <wp:docPr id="1" name="矩形 4"/>
                <wp:cNvGraphicFramePr/>
                <a:graphic xmlns:a="http://schemas.openxmlformats.org/drawingml/2006/main">
                  <a:graphicData uri="http://schemas.microsoft.com/office/word/2010/wordprocessingShape">
                    <wps:wsp>
                      <wps:cNvSpPr/>
                      <wps:spPr>
                        <a:xfrm>
                          <a:off x="0" y="0"/>
                          <a:ext cx="5296535" cy="7539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6448E0" w14:textId="77777777" w:rsidR="00756577" w:rsidRDefault="00756577"/>
                        </w:txbxContent>
                      </wps:txbx>
                      <wps:bodyPr wrap="square" upright="1"/>
                    </wps:wsp>
                  </a:graphicData>
                </a:graphic>
              </wp:anchor>
            </w:drawing>
          </mc:Choice>
          <mc:Fallback>
            <w:pict>
              <v:rect w14:anchorId="78B240FC" id="矩形 4" o:spid="_x0000_s1026" style="position:absolute;left:0;text-align:left;margin-left:2.45pt;margin-top:2.05pt;width:417.05pt;height:59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">
                <v:textbox>
                  <w:txbxContent>
                    <w:p w14:paraId="236448E0" w14:textId="77777777" w:rsidR="00756577" w:rsidRDefault="00756577"/>
                  </w:txbxContent>
                </v:textbox>
              </v:rect>
            </w:pict>
          </mc:Fallback>
        </mc:AlternateContent>
      </w:r>
    </w:p>
    <w:p w14:paraId="6A13C393" w14:textId="77777777" w:rsidR="00E06036" w:rsidRDefault="00E06036">
      <w:pPr>
        <w:pStyle w:val="ab"/>
        <w:widowControl/>
        <w:wordWrap w:val="0"/>
        <w:spacing w:before="0" w:beforeAutospacing="0" w:after="0" w:afterAutospacing="0" w:line="360" w:lineRule="auto"/>
        <w:ind w:firstLineChars="200" w:firstLine="480"/>
        <w:jc w:val="center"/>
      </w:pPr>
    </w:p>
    <w:p w14:paraId="1342C642" w14:textId="77777777" w:rsidR="00E06036" w:rsidRDefault="00E06036">
      <w:pPr>
        <w:pStyle w:val="ab"/>
        <w:widowControl/>
        <w:wordWrap w:val="0"/>
        <w:spacing w:before="0" w:beforeAutospacing="0" w:after="0" w:afterAutospacing="0" w:line="360" w:lineRule="auto"/>
        <w:ind w:firstLineChars="200" w:firstLine="480"/>
        <w:jc w:val="center"/>
      </w:pPr>
    </w:p>
    <w:p w14:paraId="03BC7C04" w14:textId="77777777" w:rsidR="00E06036" w:rsidRDefault="00E06036">
      <w:pPr>
        <w:pStyle w:val="ab"/>
        <w:widowControl/>
        <w:wordWrap w:val="0"/>
        <w:spacing w:before="0" w:beforeAutospacing="0" w:after="0" w:afterAutospacing="0" w:line="360" w:lineRule="auto"/>
        <w:ind w:firstLineChars="200" w:firstLine="480"/>
        <w:jc w:val="center"/>
      </w:pPr>
    </w:p>
    <w:p w14:paraId="70EE551B" w14:textId="77777777" w:rsidR="00E06036" w:rsidRDefault="00E06036">
      <w:pPr>
        <w:pStyle w:val="ab"/>
        <w:widowControl/>
        <w:wordWrap w:val="0"/>
        <w:spacing w:before="0" w:beforeAutospacing="0" w:after="0" w:afterAutospacing="0" w:line="360" w:lineRule="auto"/>
        <w:ind w:firstLineChars="200" w:firstLine="480"/>
        <w:jc w:val="center"/>
      </w:pPr>
    </w:p>
    <w:p w14:paraId="0243DABC" w14:textId="77777777" w:rsidR="00E06036" w:rsidRDefault="00E06036">
      <w:pPr>
        <w:pStyle w:val="ab"/>
        <w:widowControl/>
        <w:wordWrap w:val="0"/>
        <w:spacing w:before="0" w:beforeAutospacing="0" w:after="0" w:afterAutospacing="0" w:line="360" w:lineRule="auto"/>
        <w:ind w:firstLineChars="200" w:firstLine="480"/>
        <w:jc w:val="center"/>
      </w:pPr>
    </w:p>
    <w:p w14:paraId="002AFD65" w14:textId="77777777" w:rsidR="00E06036" w:rsidRDefault="00E06036">
      <w:pPr>
        <w:pStyle w:val="ab"/>
        <w:widowControl/>
        <w:wordWrap w:val="0"/>
        <w:spacing w:before="0" w:beforeAutospacing="0" w:after="0" w:afterAutospacing="0" w:line="360" w:lineRule="auto"/>
        <w:ind w:firstLineChars="200" w:firstLine="480"/>
        <w:jc w:val="center"/>
      </w:pPr>
    </w:p>
    <w:p w14:paraId="0C47CDC9" w14:textId="77777777" w:rsidR="00E06036" w:rsidRDefault="00E06036">
      <w:pPr>
        <w:pStyle w:val="ab"/>
        <w:widowControl/>
        <w:wordWrap w:val="0"/>
        <w:spacing w:before="0" w:beforeAutospacing="0" w:after="0" w:afterAutospacing="0" w:line="360" w:lineRule="auto"/>
        <w:ind w:firstLineChars="200" w:firstLine="480"/>
        <w:jc w:val="center"/>
      </w:pPr>
    </w:p>
    <w:p w14:paraId="39AE4413" w14:textId="77777777" w:rsidR="00E06036" w:rsidRDefault="00E06036">
      <w:pPr>
        <w:pStyle w:val="ab"/>
        <w:widowControl/>
        <w:wordWrap w:val="0"/>
        <w:spacing w:before="0" w:beforeAutospacing="0" w:after="0" w:afterAutospacing="0" w:line="360" w:lineRule="auto"/>
        <w:ind w:firstLineChars="200" w:firstLine="480"/>
        <w:jc w:val="center"/>
      </w:pPr>
    </w:p>
    <w:p w14:paraId="6D764EFF" w14:textId="77777777" w:rsidR="00E06036" w:rsidRDefault="00E06036">
      <w:pPr>
        <w:pStyle w:val="ab"/>
        <w:widowControl/>
        <w:wordWrap w:val="0"/>
        <w:spacing w:before="0" w:beforeAutospacing="0" w:after="0" w:afterAutospacing="0" w:line="360" w:lineRule="auto"/>
        <w:ind w:firstLineChars="200" w:firstLine="480"/>
        <w:jc w:val="center"/>
      </w:pPr>
    </w:p>
    <w:p w14:paraId="6EC17DB3" w14:textId="77777777" w:rsidR="00E06036" w:rsidRDefault="00E06036">
      <w:pPr>
        <w:pStyle w:val="ab"/>
        <w:widowControl/>
        <w:wordWrap w:val="0"/>
        <w:spacing w:before="0" w:beforeAutospacing="0" w:after="0" w:afterAutospacing="0" w:line="360" w:lineRule="auto"/>
        <w:ind w:firstLineChars="200" w:firstLine="480"/>
        <w:jc w:val="center"/>
      </w:pPr>
    </w:p>
    <w:p w14:paraId="10003FFB" w14:textId="77777777" w:rsidR="00E06036" w:rsidRDefault="00E06036">
      <w:pPr>
        <w:pStyle w:val="ab"/>
        <w:widowControl/>
        <w:wordWrap w:val="0"/>
        <w:spacing w:before="0" w:beforeAutospacing="0" w:after="0" w:afterAutospacing="0" w:line="360" w:lineRule="auto"/>
        <w:ind w:firstLineChars="200" w:firstLine="480"/>
        <w:jc w:val="center"/>
      </w:pPr>
    </w:p>
    <w:p w14:paraId="74A32EB6" w14:textId="77777777" w:rsidR="00E06036" w:rsidRDefault="00E06036">
      <w:pPr>
        <w:pStyle w:val="ab"/>
        <w:widowControl/>
        <w:wordWrap w:val="0"/>
        <w:spacing w:before="0" w:beforeAutospacing="0" w:after="0" w:afterAutospacing="0" w:line="360" w:lineRule="auto"/>
        <w:ind w:firstLineChars="200" w:firstLine="480"/>
        <w:jc w:val="center"/>
      </w:pPr>
    </w:p>
    <w:p w14:paraId="3343F49A" w14:textId="77777777" w:rsidR="00E06036" w:rsidRDefault="00E06036">
      <w:pPr>
        <w:pStyle w:val="ab"/>
        <w:widowControl/>
        <w:wordWrap w:val="0"/>
        <w:spacing w:before="0" w:beforeAutospacing="0" w:after="0" w:afterAutospacing="0" w:line="360" w:lineRule="auto"/>
        <w:ind w:firstLineChars="200" w:firstLine="480"/>
        <w:jc w:val="center"/>
      </w:pPr>
    </w:p>
    <w:p w14:paraId="510B94C8" w14:textId="77777777" w:rsidR="00E06036" w:rsidRDefault="00E06036">
      <w:pPr>
        <w:pStyle w:val="ab"/>
        <w:widowControl/>
        <w:wordWrap w:val="0"/>
        <w:spacing w:before="0" w:beforeAutospacing="0" w:after="0" w:afterAutospacing="0" w:line="360" w:lineRule="auto"/>
        <w:ind w:firstLineChars="200" w:firstLine="480"/>
        <w:jc w:val="center"/>
      </w:pPr>
    </w:p>
    <w:p w14:paraId="44579885" w14:textId="77777777" w:rsidR="00E06036" w:rsidRDefault="00E06036">
      <w:pPr>
        <w:pStyle w:val="ab"/>
        <w:widowControl/>
        <w:wordWrap w:val="0"/>
        <w:spacing w:before="0" w:beforeAutospacing="0" w:after="0" w:afterAutospacing="0" w:line="360" w:lineRule="auto"/>
        <w:ind w:firstLineChars="200" w:firstLine="480"/>
        <w:jc w:val="center"/>
      </w:pPr>
    </w:p>
    <w:p w14:paraId="6F82F450" w14:textId="77777777" w:rsidR="00E06036" w:rsidRDefault="00E06036">
      <w:pPr>
        <w:pStyle w:val="ab"/>
        <w:widowControl/>
        <w:wordWrap w:val="0"/>
        <w:spacing w:before="0" w:beforeAutospacing="0" w:after="0" w:afterAutospacing="0" w:line="360" w:lineRule="auto"/>
        <w:ind w:firstLineChars="200" w:firstLine="480"/>
        <w:jc w:val="center"/>
      </w:pPr>
    </w:p>
    <w:p w14:paraId="0DE3A4A4" w14:textId="77777777" w:rsidR="00E06036" w:rsidRDefault="00E06036">
      <w:pPr>
        <w:pStyle w:val="ab"/>
        <w:widowControl/>
        <w:wordWrap w:val="0"/>
        <w:spacing w:before="0" w:beforeAutospacing="0" w:after="0" w:afterAutospacing="0" w:line="360" w:lineRule="auto"/>
        <w:ind w:firstLineChars="200" w:firstLine="480"/>
        <w:jc w:val="center"/>
      </w:pPr>
    </w:p>
    <w:p w14:paraId="712FD98D" w14:textId="77777777" w:rsidR="00E06036" w:rsidRDefault="00E06036">
      <w:pPr>
        <w:pStyle w:val="ab"/>
        <w:widowControl/>
        <w:wordWrap w:val="0"/>
        <w:spacing w:before="0" w:beforeAutospacing="0" w:after="0" w:afterAutospacing="0" w:line="360" w:lineRule="auto"/>
        <w:ind w:firstLineChars="200" w:firstLine="480"/>
        <w:jc w:val="center"/>
      </w:pPr>
    </w:p>
    <w:p w14:paraId="53B9FC58" w14:textId="77777777" w:rsidR="00E06036" w:rsidRDefault="00E06036">
      <w:pPr>
        <w:pStyle w:val="ab"/>
        <w:widowControl/>
        <w:wordWrap w:val="0"/>
        <w:spacing w:before="0" w:beforeAutospacing="0" w:after="0" w:afterAutospacing="0" w:line="360" w:lineRule="auto"/>
        <w:ind w:firstLineChars="200" w:firstLine="480"/>
        <w:jc w:val="center"/>
      </w:pPr>
    </w:p>
    <w:p w14:paraId="21129B34" w14:textId="77777777" w:rsidR="00E06036" w:rsidRDefault="00E06036">
      <w:pPr>
        <w:pStyle w:val="ab"/>
        <w:widowControl/>
        <w:wordWrap w:val="0"/>
        <w:spacing w:before="0" w:beforeAutospacing="0" w:after="0" w:afterAutospacing="0" w:line="360" w:lineRule="auto"/>
        <w:ind w:firstLineChars="200" w:firstLine="480"/>
        <w:jc w:val="center"/>
      </w:pPr>
    </w:p>
    <w:p w14:paraId="61D8EE8F" w14:textId="77777777" w:rsidR="00E06036" w:rsidRDefault="00E06036">
      <w:pPr>
        <w:pStyle w:val="ab"/>
        <w:widowControl/>
        <w:wordWrap w:val="0"/>
        <w:spacing w:before="0" w:beforeAutospacing="0" w:after="0" w:afterAutospacing="0" w:line="360" w:lineRule="auto"/>
        <w:ind w:firstLineChars="200" w:firstLine="480"/>
        <w:jc w:val="center"/>
      </w:pPr>
    </w:p>
    <w:p w14:paraId="5A44C787" w14:textId="77777777" w:rsidR="00E06036" w:rsidRDefault="00E06036">
      <w:pPr>
        <w:pStyle w:val="ab"/>
        <w:widowControl/>
        <w:wordWrap w:val="0"/>
        <w:spacing w:before="0" w:beforeAutospacing="0" w:after="0" w:afterAutospacing="0" w:line="360" w:lineRule="auto"/>
        <w:ind w:firstLineChars="200" w:firstLine="480"/>
        <w:jc w:val="center"/>
      </w:pPr>
    </w:p>
    <w:p w14:paraId="1BA76F3F" w14:textId="77777777" w:rsidR="00E06036" w:rsidRDefault="00E06036">
      <w:pPr>
        <w:pStyle w:val="ab"/>
        <w:widowControl/>
        <w:wordWrap w:val="0"/>
        <w:spacing w:before="0" w:beforeAutospacing="0" w:after="0" w:afterAutospacing="0" w:line="360" w:lineRule="auto"/>
        <w:ind w:firstLineChars="200" w:firstLine="560"/>
        <w:jc w:val="center"/>
        <w:rPr>
          <w:sz w:val="28"/>
          <w:szCs w:val="28"/>
        </w:rPr>
      </w:pPr>
    </w:p>
    <w:p w14:paraId="01637844" w14:textId="77777777" w:rsidR="00E06036" w:rsidRDefault="00E06036">
      <w:pPr>
        <w:pStyle w:val="ab"/>
        <w:widowControl/>
        <w:wordWrap w:val="0"/>
        <w:spacing w:before="0" w:beforeAutospacing="0" w:after="0" w:afterAutospacing="0" w:line="360" w:lineRule="auto"/>
        <w:ind w:firstLineChars="200" w:firstLine="560"/>
        <w:jc w:val="center"/>
        <w:rPr>
          <w:sz w:val="28"/>
          <w:szCs w:val="28"/>
        </w:rPr>
      </w:pPr>
    </w:p>
    <w:p w14:paraId="60097AE7" w14:textId="77777777" w:rsidR="00E06036" w:rsidRDefault="00E06036">
      <w:pPr>
        <w:pStyle w:val="ab"/>
        <w:widowControl/>
        <w:wordWrap w:val="0"/>
        <w:spacing w:before="0" w:beforeAutospacing="0" w:after="0" w:afterAutospacing="0" w:line="360" w:lineRule="auto"/>
        <w:ind w:firstLineChars="200" w:firstLine="560"/>
        <w:jc w:val="center"/>
        <w:rPr>
          <w:sz w:val="28"/>
          <w:szCs w:val="28"/>
        </w:rPr>
      </w:pPr>
    </w:p>
    <w:p w14:paraId="66BCE495" w14:textId="77777777" w:rsidR="00E06036" w:rsidRDefault="00E06036">
      <w:pPr>
        <w:pStyle w:val="ab"/>
        <w:widowControl/>
        <w:wordWrap w:val="0"/>
        <w:spacing w:before="0" w:beforeAutospacing="0" w:after="0" w:afterAutospacing="0" w:line="360" w:lineRule="auto"/>
        <w:ind w:firstLineChars="200" w:firstLine="560"/>
        <w:jc w:val="center"/>
        <w:rPr>
          <w:sz w:val="28"/>
          <w:szCs w:val="28"/>
        </w:rPr>
      </w:pPr>
    </w:p>
    <w:p w14:paraId="779A0650" w14:textId="77777777" w:rsidR="00E06036" w:rsidRDefault="00EC7800">
      <w:pPr>
        <w:pStyle w:val="ab"/>
        <w:widowControl/>
        <w:wordWrap w:val="0"/>
        <w:spacing w:before="0" w:beforeAutospacing="0" w:after="0" w:afterAutospacing="0" w:line="360" w:lineRule="auto"/>
        <w:ind w:firstLineChars="200" w:firstLine="560"/>
        <w:jc w:val="center"/>
        <w:rPr>
          <w:sz w:val="28"/>
          <w:szCs w:val="28"/>
        </w:rPr>
      </w:pPr>
      <w:r>
        <w:rPr>
          <w:sz w:val="28"/>
          <w:szCs w:val="28"/>
        </w:rPr>
        <w:lastRenderedPageBreak/>
        <w:t>A.</w:t>
      </w:r>
      <w:r>
        <w:rPr>
          <w:rFonts w:hint="eastAsia"/>
          <w:sz w:val="28"/>
          <w:szCs w:val="28"/>
        </w:rPr>
        <w:t>4</w:t>
      </w:r>
      <w:r>
        <w:rPr>
          <w:sz w:val="28"/>
          <w:szCs w:val="28"/>
        </w:rPr>
        <w:t xml:space="preserve"> </w:t>
      </w:r>
      <w:r>
        <w:rPr>
          <w:sz w:val="28"/>
          <w:szCs w:val="28"/>
        </w:rPr>
        <w:t>勘察设计费项目清单</w:t>
      </w:r>
      <w:r>
        <w:rPr>
          <w:rFonts w:hint="eastAsia"/>
          <w:sz w:val="28"/>
          <w:szCs w:val="28"/>
        </w:rPr>
        <w:t>与计价表</w:t>
      </w:r>
    </w:p>
    <w:p w14:paraId="6AF11143" w14:textId="77777777" w:rsidR="00E06036" w:rsidRDefault="00EC7800">
      <w:pPr>
        <w:spacing w:line="360" w:lineRule="auto"/>
        <w:ind w:firstLineChars="300" w:firstLine="630"/>
        <w:jc w:val="left"/>
        <w:rPr>
          <w:sz w:val="28"/>
          <w:szCs w:val="28"/>
        </w:rPr>
      </w:pPr>
      <w:r>
        <w:t>工程名称：</w:t>
      </w:r>
      <w:r>
        <w:rPr>
          <w:rFonts w:hint="eastAsia"/>
        </w:rPr>
        <w:t xml:space="preserve">                                         </w:t>
      </w:r>
      <w:r>
        <w:t>第</w:t>
      </w:r>
      <w:r>
        <w:t xml:space="preserve"> </w:t>
      </w:r>
      <w:r>
        <w:t>页</w:t>
      </w:r>
      <w:r>
        <w:t xml:space="preserve">    </w:t>
      </w:r>
      <w:r>
        <w:t>共</w:t>
      </w:r>
      <w:r>
        <w:t xml:space="preserve"> </w:t>
      </w:r>
      <w:r>
        <w:t>页</w:t>
      </w:r>
    </w:p>
    <w:tbl>
      <w:tblPr>
        <w:tblW w:w="7852" w:type="dxa"/>
        <w:jc w:val="center"/>
        <w:tblLayout w:type="fixed"/>
        <w:tblCellMar>
          <w:left w:w="10" w:type="dxa"/>
          <w:right w:w="10" w:type="dxa"/>
        </w:tblCellMar>
        <w:tblLook w:val="04A0" w:firstRow="1" w:lastRow="0" w:firstColumn="1" w:lastColumn="0" w:noHBand="0" w:noVBand="1"/>
      </w:tblPr>
      <w:tblGrid>
        <w:gridCol w:w="866"/>
        <w:gridCol w:w="1834"/>
        <w:gridCol w:w="1600"/>
        <w:gridCol w:w="1392"/>
        <w:gridCol w:w="2160"/>
      </w:tblGrid>
      <w:tr w:rsidR="00E06036" w14:paraId="48E8B771" w14:textId="77777777">
        <w:trPr>
          <w:trHeight w:val="23"/>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302E40" w14:textId="77777777" w:rsidR="00E06036" w:rsidRDefault="00EC7800">
            <w:pPr>
              <w:spacing w:line="480" w:lineRule="auto"/>
              <w:jc w:val="center"/>
              <w:rPr>
                <w:szCs w:val="21"/>
              </w:rPr>
            </w:pPr>
            <w:r>
              <w:rPr>
                <w:szCs w:val="21"/>
              </w:rPr>
              <w:t>序号</w:t>
            </w: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C6B3147" w14:textId="77777777" w:rsidR="00E06036" w:rsidRDefault="00EC7800">
            <w:pPr>
              <w:spacing w:line="480" w:lineRule="auto"/>
              <w:jc w:val="center"/>
              <w:rPr>
                <w:szCs w:val="21"/>
              </w:rPr>
            </w:pPr>
            <w:r>
              <w:rPr>
                <w:szCs w:val="21"/>
              </w:rPr>
              <w:t>项目名称</w:t>
            </w: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74E5D71" w14:textId="77777777" w:rsidR="00E06036" w:rsidRDefault="00EC7800">
            <w:pPr>
              <w:spacing w:line="480" w:lineRule="auto"/>
              <w:jc w:val="center"/>
              <w:rPr>
                <w:szCs w:val="21"/>
              </w:rPr>
            </w:pPr>
            <w:r>
              <w:rPr>
                <w:szCs w:val="21"/>
              </w:rPr>
              <w:t>项目内容</w:t>
            </w:r>
          </w:p>
        </w:tc>
        <w:tc>
          <w:tcPr>
            <w:tcW w:w="139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4637A36" w14:textId="77777777" w:rsidR="00E06036" w:rsidRDefault="00EC7800">
            <w:pPr>
              <w:spacing w:line="480" w:lineRule="auto"/>
              <w:jc w:val="center"/>
              <w:rPr>
                <w:szCs w:val="21"/>
              </w:rPr>
            </w:pPr>
            <w:r>
              <w:rPr>
                <w:szCs w:val="21"/>
              </w:rPr>
              <w:t>金额（元）</w:t>
            </w:r>
          </w:p>
        </w:tc>
        <w:tc>
          <w:tcPr>
            <w:tcW w:w="216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754525F" w14:textId="77777777" w:rsidR="00E06036" w:rsidRDefault="00EC7800">
            <w:pPr>
              <w:spacing w:line="480" w:lineRule="auto"/>
              <w:jc w:val="center"/>
              <w:rPr>
                <w:szCs w:val="21"/>
              </w:rPr>
            </w:pPr>
            <w:r>
              <w:rPr>
                <w:szCs w:val="21"/>
              </w:rPr>
              <w:t>备注</w:t>
            </w:r>
          </w:p>
        </w:tc>
      </w:tr>
      <w:tr w:rsidR="00E06036" w14:paraId="21E7107C" w14:textId="77777777">
        <w:trPr>
          <w:trHeight w:val="23"/>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234FB" w14:textId="77777777" w:rsidR="00E06036" w:rsidRDefault="00EC7800">
            <w:pPr>
              <w:spacing w:line="480" w:lineRule="auto"/>
              <w:jc w:val="center"/>
              <w:rPr>
                <w:szCs w:val="21"/>
              </w:rPr>
            </w:pPr>
            <w:r>
              <w:rPr>
                <w:szCs w:val="21"/>
              </w:rPr>
              <w:t>1</w:t>
            </w: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5474D3C" w14:textId="77777777" w:rsidR="00E06036" w:rsidRDefault="00EC7800">
            <w:pPr>
              <w:spacing w:line="480" w:lineRule="auto"/>
              <w:jc w:val="left"/>
              <w:rPr>
                <w:szCs w:val="21"/>
              </w:rPr>
            </w:pPr>
            <w:r>
              <w:rPr>
                <w:rFonts w:hint="eastAsia"/>
                <w:szCs w:val="21"/>
              </w:rPr>
              <w:t>工程</w:t>
            </w:r>
            <w:r>
              <w:rPr>
                <w:szCs w:val="21"/>
              </w:rPr>
              <w:t>勘察费</w:t>
            </w: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B6ADEA6"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5DEC56DA" w14:textId="77777777" w:rsidR="00E06036" w:rsidRDefault="00E06036">
            <w:pPr>
              <w:spacing w:line="480" w:lineRule="auto"/>
              <w:jc w:val="right"/>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4ECCCD26" w14:textId="77777777" w:rsidR="00E06036" w:rsidRDefault="00E06036">
            <w:pPr>
              <w:spacing w:line="480" w:lineRule="auto"/>
              <w:ind w:right="840"/>
              <w:rPr>
                <w:szCs w:val="21"/>
              </w:rPr>
            </w:pPr>
          </w:p>
        </w:tc>
      </w:tr>
      <w:tr w:rsidR="00E06036" w14:paraId="0BB024C4" w14:textId="77777777">
        <w:trPr>
          <w:trHeight w:val="23"/>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02B2E" w14:textId="77777777" w:rsidR="00E06036" w:rsidRDefault="00EC7800">
            <w:pPr>
              <w:spacing w:line="480" w:lineRule="auto"/>
              <w:jc w:val="center"/>
              <w:rPr>
                <w:szCs w:val="21"/>
              </w:rPr>
            </w:pPr>
            <w:r>
              <w:rPr>
                <w:rFonts w:hint="eastAsia"/>
                <w:szCs w:val="21"/>
              </w:rPr>
              <w:t>1.1</w:t>
            </w: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355E26" w14:textId="77777777" w:rsidR="00E06036" w:rsidRDefault="00EC7800">
            <w:pPr>
              <w:spacing w:line="480" w:lineRule="auto"/>
              <w:jc w:val="left"/>
              <w:rPr>
                <w:szCs w:val="21"/>
              </w:rPr>
            </w:pPr>
            <w:r>
              <w:rPr>
                <w:rFonts w:hint="eastAsia"/>
                <w:szCs w:val="21"/>
              </w:rPr>
              <w:t>初步勘察费</w:t>
            </w: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469BADD"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373268B5" w14:textId="77777777" w:rsidR="00E06036" w:rsidRDefault="00E06036">
            <w:pPr>
              <w:spacing w:line="480" w:lineRule="auto"/>
              <w:jc w:val="right"/>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23E7B8FA" w14:textId="77777777" w:rsidR="00E06036" w:rsidRDefault="00E06036">
            <w:pPr>
              <w:spacing w:line="480" w:lineRule="auto"/>
              <w:ind w:right="840"/>
              <w:rPr>
                <w:szCs w:val="21"/>
              </w:rPr>
            </w:pPr>
          </w:p>
        </w:tc>
      </w:tr>
      <w:tr w:rsidR="00E06036" w14:paraId="3FF298FF" w14:textId="77777777">
        <w:trPr>
          <w:trHeight w:val="23"/>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F33CA" w14:textId="77777777" w:rsidR="00E06036" w:rsidRDefault="00EC7800">
            <w:pPr>
              <w:spacing w:line="480" w:lineRule="auto"/>
              <w:jc w:val="center"/>
              <w:rPr>
                <w:szCs w:val="21"/>
              </w:rPr>
            </w:pPr>
            <w:r>
              <w:rPr>
                <w:szCs w:val="21"/>
              </w:rPr>
              <w:t>1.</w:t>
            </w:r>
            <w:r>
              <w:rPr>
                <w:rFonts w:hint="eastAsia"/>
                <w:szCs w:val="21"/>
              </w:rPr>
              <w:t>2</w:t>
            </w: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DF2BC40" w14:textId="77777777" w:rsidR="00E06036" w:rsidRDefault="00EC7800">
            <w:pPr>
              <w:spacing w:line="480" w:lineRule="auto"/>
              <w:jc w:val="left"/>
              <w:rPr>
                <w:szCs w:val="21"/>
              </w:rPr>
            </w:pPr>
            <w:r>
              <w:rPr>
                <w:szCs w:val="21"/>
              </w:rPr>
              <w:t>详细勘察费</w:t>
            </w: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42CC46E"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7478A05A" w14:textId="77777777" w:rsidR="00E06036" w:rsidRDefault="00E06036">
            <w:pPr>
              <w:spacing w:line="480" w:lineRule="auto"/>
              <w:jc w:val="right"/>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52AC8837" w14:textId="77777777" w:rsidR="00E06036" w:rsidRDefault="00E06036">
            <w:pPr>
              <w:spacing w:line="480" w:lineRule="auto"/>
              <w:ind w:right="840"/>
              <w:rPr>
                <w:szCs w:val="21"/>
              </w:rPr>
            </w:pPr>
          </w:p>
        </w:tc>
      </w:tr>
      <w:tr w:rsidR="00E06036" w14:paraId="3DB257A7" w14:textId="77777777">
        <w:trPr>
          <w:trHeight w:val="23"/>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44182" w14:textId="77777777" w:rsidR="00E06036" w:rsidRDefault="00EC7800">
            <w:pPr>
              <w:spacing w:line="480" w:lineRule="auto"/>
              <w:jc w:val="center"/>
              <w:rPr>
                <w:szCs w:val="21"/>
              </w:rPr>
            </w:pPr>
            <w:r>
              <w:rPr>
                <w:szCs w:val="21"/>
              </w:rPr>
              <w:t>1.</w:t>
            </w:r>
            <w:r>
              <w:rPr>
                <w:rFonts w:hint="eastAsia"/>
                <w:szCs w:val="21"/>
              </w:rPr>
              <w:t>3</w:t>
            </w: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B1EE05" w14:textId="77777777" w:rsidR="00E06036" w:rsidRDefault="00EC7800">
            <w:pPr>
              <w:spacing w:line="480" w:lineRule="auto"/>
              <w:jc w:val="left"/>
              <w:rPr>
                <w:szCs w:val="21"/>
              </w:rPr>
            </w:pPr>
            <w:r>
              <w:rPr>
                <w:szCs w:val="21"/>
              </w:rPr>
              <w:t>施工勘察费</w:t>
            </w: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0050ED6"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2D16D321" w14:textId="77777777" w:rsidR="00E06036" w:rsidRDefault="00E06036">
            <w:pPr>
              <w:spacing w:line="480" w:lineRule="auto"/>
              <w:jc w:val="right"/>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5FAE52FB" w14:textId="77777777" w:rsidR="00E06036" w:rsidRDefault="00E06036">
            <w:pPr>
              <w:spacing w:line="480" w:lineRule="auto"/>
              <w:ind w:right="840"/>
              <w:rPr>
                <w:szCs w:val="21"/>
              </w:rPr>
            </w:pPr>
          </w:p>
        </w:tc>
      </w:tr>
      <w:tr w:rsidR="00E06036" w14:paraId="4CF540AE" w14:textId="77777777">
        <w:trPr>
          <w:trHeight w:val="23"/>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96DCB" w14:textId="77777777" w:rsidR="00E06036" w:rsidRDefault="00E06036">
            <w:pPr>
              <w:spacing w:line="480" w:lineRule="auto"/>
              <w:jc w:val="center"/>
              <w:rPr>
                <w:szCs w:val="21"/>
              </w:rPr>
            </w:pP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955F391" w14:textId="77777777" w:rsidR="00E06036" w:rsidRDefault="00E06036">
            <w:pPr>
              <w:spacing w:line="480" w:lineRule="auto"/>
              <w:jc w:val="left"/>
              <w:rPr>
                <w:szCs w:val="21"/>
              </w:rPr>
            </w:pP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16DCE08"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3C85BFE7" w14:textId="77777777" w:rsidR="00E06036" w:rsidRDefault="00E06036">
            <w:pPr>
              <w:spacing w:line="480" w:lineRule="auto"/>
              <w:jc w:val="right"/>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721FE731" w14:textId="77777777" w:rsidR="00E06036" w:rsidRDefault="00E06036">
            <w:pPr>
              <w:spacing w:line="480" w:lineRule="auto"/>
              <w:ind w:right="840"/>
              <w:rPr>
                <w:szCs w:val="21"/>
              </w:rPr>
            </w:pPr>
          </w:p>
        </w:tc>
      </w:tr>
      <w:tr w:rsidR="00E06036" w14:paraId="1F1828DB" w14:textId="77777777">
        <w:trPr>
          <w:trHeight w:val="23"/>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77BF330B" w14:textId="77777777" w:rsidR="00E06036" w:rsidRDefault="00E06036">
            <w:pPr>
              <w:spacing w:line="480" w:lineRule="auto"/>
              <w:jc w:val="center"/>
              <w:rPr>
                <w:szCs w:val="21"/>
              </w:rPr>
            </w:pP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D16130C" w14:textId="77777777" w:rsidR="00E06036" w:rsidRDefault="00E06036">
            <w:pPr>
              <w:spacing w:line="480" w:lineRule="auto"/>
              <w:jc w:val="left"/>
              <w:rPr>
                <w:szCs w:val="21"/>
              </w:rPr>
            </w:pP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2E59C7C"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4DB114E4" w14:textId="77777777" w:rsidR="00E06036" w:rsidRDefault="00E06036">
            <w:pPr>
              <w:spacing w:line="480" w:lineRule="auto"/>
              <w:jc w:val="right"/>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1D7B527C" w14:textId="77777777" w:rsidR="00E06036" w:rsidRDefault="00E06036">
            <w:pPr>
              <w:spacing w:line="480" w:lineRule="auto"/>
              <w:ind w:right="840"/>
              <w:rPr>
                <w:szCs w:val="21"/>
              </w:rPr>
            </w:pPr>
          </w:p>
        </w:tc>
      </w:tr>
      <w:tr w:rsidR="00E06036" w14:paraId="754BB58F" w14:textId="77777777">
        <w:trPr>
          <w:trHeight w:val="23"/>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409CF" w14:textId="77777777" w:rsidR="00E06036" w:rsidRDefault="00EC7800">
            <w:pPr>
              <w:spacing w:line="480" w:lineRule="auto"/>
              <w:jc w:val="center"/>
              <w:rPr>
                <w:szCs w:val="21"/>
              </w:rPr>
            </w:pPr>
            <w:r>
              <w:rPr>
                <w:szCs w:val="21"/>
              </w:rPr>
              <w:t>2</w:t>
            </w: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3594980" w14:textId="77777777" w:rsidR="00E06036" w:rsidRDefault="00EC7800">
            <w:pPr>
              <w:spacing w:line="480" w:lineRule="auto"/>
              <w:jc w:val="left"/>
              <w:rPr>
                <w:szCs w:val="21"/>
              </w:rPr>
            </w:pPr>
            <w:r>
              <w:rPr>
                <w:rFonts w:hint="eastAsia"/>
                <w:szCs w:val="21"/>
              </w:rPr>
              <w:t>工程</w:t>
            </w:r>
            <w:r>
              <w:rPr>
                <w:szCs w:val="21"/>
              </w:rPr>
              <w:t>设计费</w:t>
            </w: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365A4B8"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0D6CEBEE" w14:textId="77777777" w:rsidR="00E06036" w:rsidRDefault="00E06036">
            <w:pPr>
              <w:spacing w:line="480" w:lineRule="auto"/>
              <w:jc w:val="right"/>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26A3CF12" w14:textId="77777777" w:rsidR="00E06036" w:rsidRDefault="00E06036">
            <w:pPr>
              <w:spacing w:line="480" w:lineRule="auto"/>
              <w:ind w:right="840"/>
              <w:rPr>
                <w:szCs w:val="21"/>
              </w:rPr>
            </w:pPr>
          </w:p>
        </w:tc>
      </w:tr>
      <w:tr w:rsidR="00E06036" w14:paraId="736B5C0E" w14:textId="77777777">
        <w:trPr>
          <w:trHeight w:val="90"/>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12ED9" w14:textId="77777777" w:rsidR="00E06036" w:rsidRDefault="00EC7800">
            <w:pPr>
              <w:spacing w:line="480" w:lineRule="auto"/>
              <w:jc w:val="center"/>
              <w:rPr>
                <w:szCs w:val="21"/>
              </w:rPr>
            </w:pPr>
            <w:r>
              <w:rPr>
                <w:szCs w:val="21"/>
              </w:rPr>
              <w:t>2.1</w:t>
            </w: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AEF3D6F" w14:textId="77777777" w:rsidR="00E06036" w:rsidRDefault="00EC7800">
            <w:pPr>
              <w:spacing w:line="480" w:lineRule="auto"/>
              <w:jc w:val="left"/>
              <w:rPr>
                <w:szCs w:val="21"/>
              </w:rPr>
            </w:pPr>
            <w:r>
              <w:rPr>
                <w:szCs w:val="21"/>
              </w:rPr>
              <w:t>方案设计费</w:t>
            </w: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71495E0"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1BC6A851" w14:textId="77777777" w:rsidR="00E06036" w:rsidRDefault="00E06036">
            <w:pPr>
              <w:spacing w:line="480" w:lineRule="auto"/>
              <w:jc w:val="right"/>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2F33DB28" w14:textId="77777777" w:rsidR="00E06036" w:rsidRDefault="00E06036">
            <w:pPr>
              <w:spacing w:line="480" w:lineRule="auto"/>
              <w:ind w:right="840"/>
              <w:rPr>
                <w:szCs w:val="21"/>
              </w:rPr>
            </w:pPr>
          </w:p>
        </w:tc>
      </w:tr>
      <w:tr w:rsidR="00E06036" w14:paraId="0E5820C6" w14:textId="77777777">
        <w:trPr>
          <w:trHeight w:val="23"/>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78B76CB5" w14:textId="77777777" w:rsidR="00E06036" w:rsidRDefault="00EC7800">
            <w:pPr>
              <w:spacing w:line="480" w:lineRule="auto"/>
              <w:jc w:val="center"/>
              <w:rPr>
                <w:szCs w:val="21"/>
              </w:rPr>
            </w:pPr>
            <w:r>
              <w:rPr>
                <w:szCs w:val="21"/>
              </w:rPr>
              <w:t>2.2</w:t>
            </w: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FD2640D" w14:textId="77777777" w:rsidR="00E06036" w:rsidRDefault="00EC7800">
            <w:pPr>
              <w:spacing w:line="480" w:lineRule="auto"/>
              <w:jc w:val="left"/>
              <w:rPr>
                <w:szCs w:val="21"/>
              </w:rPr>
            </w:pPr>
            <w:r>
              <w:rPr>
                <w:szCs w:val="21"/>
              </w:rPr>
              <w:t>初步设计费</w:t>
            </w: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55509C9"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1A652D4D" w14:textId="77777777" w:rsidR="00E06036" w:rsidRDefault="00E06036">
            <w:pPr>
              <w:spacing w:line="480" w:lineRule="auto"/>
              <w:jc w:val="right"/>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3687AF2D" w14:textId="77777777" w:rsidR="00E06036" w:rsidRDefault="00E06036">
            <w:pPr>
              <w:spacing w:line="480" w:lineRule="auto"/>
              <w:ind w:right="840"/>
              <w:rPr>
                <w:szCs w:val="21"/>
              </w:rPr>
            </w:pPr>
          </w:p>
        </w:tc>
      </w:tr>
      <w:tr w:rsidR="00E06036" w14:paraId="7F78545A" w14:textId="77777777">
        <w:trPr>
          <w:trHeight w:val="23"/>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E1415" w14:textId="77777777" w:rsidR="00E06036" w:rsidRDefault="00EC7800">
            <w:pPr>
              <w:spacing w:line="480" w:lineRule="auto"/>
              <w:jc w:val="center"/>
              <w:rPr>
                <w:szCs w:val="21"/>
              </w:rPr>
            </w:pPr>
            <w:r>
              <w:rPr>
                <w:szCs w:val="21"/>
              </w:rPr>
              <w:t>2.3</w:t>
            </w: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98566C2" w14:textId="77777777" w:rsidR="00E06036" w:rsidRDefault="00EC7800">
            <w:pPr>
              <w:spacing w:line="480" w:lineRule="auto"/>
              <w:jc w:val="left"/>
              <w:rPr>
                <w:szCs w:val="21"/>
              </w:rPr>
            </w:pPr>
            <w:r>
              <w:rPr>
                <w:szCs w:val="21"/>
              </w:rPr>
              <w:t>施工图设计费</w:t>
            </w: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DC4075B"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345AF0AC" w14:textId="77777777" w:rsidR="00E06036" w:rsidRDefault="00E06036">
            <w:pPr>
              <w:spacing w:line="480" w:lineRule="auto"/>
              <w:jc w:val="right"/>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1FCFBC52" w14:textId="77777777" w:rsidR="00E06036" w:rsidRDefault="00E06036">
            <w:pPr>
              <w:spacing w:line="480" w:lineRule="auto"/>
              <w:rPr>
                <w:szCs w:val="21"/>
              </w:rPr>
            </w:pPr>
          </w:p>
        </w:tc>
      </w:tr>
      <w:tr w:rsidR="00E06036" w14:paraId="2C3B096B" w14:textId="77777777">
        <w:trPr>
          <w:trHeight w:val="23"/>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8F43C" w14:textId="77777777" w:rsidR="00E06036" w:rsidRDefault="00EC7800">
            <w:pPr>
              <w:spacing w:line="480" w:lineRule="auto"/>
              <w:jc w:val="center"/>
              <w:rPr>
                <w:szCs w:val="21"/>
              </w:rPr>
            </w:pPr>
            <w:r>
              <w:rPr>
                <w:szCs w:val="21"/>
              </w:rPr>
              <w:t>2.4</w:t>
            </w: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7CE7F3B" w14:textId="77777777" w:rsidR="00E06036" w:rsidRDefault="00EC7800">
            <w:pPr>
              <w:spacing w:line="480" w:lineRule="auto"/>
              <w:jc w:val="left"/>
              <w:rPr>
                <w:szCs w:val="21"/>
              </w:rPr>
            </w:pPr>
            <w:r>
              <w:rPr>
                <w:szCs w:val="21"/>
              </w:rPr>
              <w:t>专项设计费</w:t>
            </w: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F3E7AE"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730BD1C1" w14:textId="77777777" w:rsidR="00E06036" w:rsidRDefault="00E06036">
            <w:pPr>
              <w:spacing w:line="480" w:lineRule="auto"/>
              <w:jc w:val="right"/>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277AC742" w14:textId="77777777" w:rsidR="00E06036" w:rsidRDefault="00E06036">
            <w:pPr>
              <w:spacing w:line="480" w:lineRule="auto"/>
              <w:jc w:val="right"/>
              <w:rPr>
                <w:szCs w:val="21"/>
              </w:rPr>
            </w:pPr>
          </w:p>
        </w:tc>
      </w:tr>
      <w:tr w:rsidR="00E06036" w14:paraId="71480617" w14:textId="77777777">
        <w:trPr>
          <w:trHeight w:val="23"/>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50A8F" w14:textId="77777777" w:rsidR="00E06036" w:rsidRDefault="00EC7800">
            <w:pPr>
              <w:spacing w:line="480" w:lineRule="auto"/>
              <w:jc w:val="center"/>
              <w:rPr>
                <w:szCs w:val="21"/>
              </w:rPr>
            </w:pPr>
            <w:r>
              <w:rPr>
                <w:rFonts w:hint="eastAsia"/>
                <w:szCs w:val="21"/>
              </w:rPr>
              <w:t>2.4.1</w:t>
            </w: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0D31519" w14:textId="77777777" w:rsidR="00E06036" w:rsidRDefault="00EC7800">
            <w:pPr>
              <w:jc w:val="left"/>
              <w:rPr>
                <w:szCs w:val="21"/>
              </w:rPr>
            </w:pPr>
            <w:r>
              <w:rPr>
                <w:szCs w:val="21"/>
              </w:rPr>
              <w:t>建筑信息模型（</w:t>
            </w:r>
            <w:r>
              <w:rPr>
                <w:szCs w:val="21"/>
              </w:rPr>
              <w:t>BIM</w:t>
            </w:r>
            <w:r>
              <w:rPr>
                <w:szCs w:val="21"/>
              </w:rPr>
              <w:t>）</w:t>
            </w:r>
            <w:r>
              <w:rPr>
                <w:szCs w:val="21"/>
              </w:rPr>
              <w:t xml:space="preserve"> </w:t>
            </w:r>
            <w:r>
              <w:rPr>
                <w:szCs w:val="21"/>
              </w:rPr>
              <w:t>技术服务费</w:t>
            </w: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CDD3160"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4CBC3326" w14:textId="77777777" w:rsidR="00E06036" w:rsidRDefault="00E06036">
            <w:pPr>
              <w:spacing w:line="480" w:lineRule="auto"/>
              <w:jc w:val="center"/>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6B031BA2" w14:textId="77777777" w:rsidR="00E06036" w:rsidRDefault="00E06036">
            <w:pPr>
              <w:spacing w:line="480" w:lineRule="auto"/>
              <w:jc w:val="left"/>
              <w:rPr>
                <w:szCs w:val="21"/>
              </w:rPr>
            </w:pPr>
          </w:p>
        </w:tc>
      </w:tr>
      <w:tr w:rsidR="00E06036" w14:paraId="0BCAC5FE" w14:textId="77777777">
        <w:trPr>
          <w:trHeight w:val="90"/>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EA474" w14:textId="77777777" w:rsidR="00E06036" w:rsidRDefault="00E06036">
            <w:pPr>
              <w:spacing w:line="480" w:lineRule="auto"/>
              <w:jc w:val="center"/>
              <w:rPr>
                <w:szCs w:val="21"/>
              </w:rPr>
            </w:pP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997D8F8" w14:textId="77777777" w:rsidR="00E06036" w:rsidRDefault="00EC7800">
            <w:pPr>
              <w:spacing w:line="480" w:lineRule="auto"/>
              <w:jc w:val="center"/>
              <w:rPr>
                <w:szCs w:val="21"/>
              </w:rPr>
            </w:pPr>
            <w:r>
              <w:rPr>
                <w:rFonts w:ascii="Arial" w:hAnsi="Arial" w:cs="Arial"/>
                <w:szCs w:val="21"/>
              </w:rPr>
              <w:t>……</w:t>
            </w: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16B9269"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26DCAAC6" w14:textId="77777777" w:rsidR="00E06036" w:rsidRDefault="00E06036">
            <w:pPr>
              <w:spacing w:line="480" w:lineRule="auto"/>
              <w:jc w:val="center"/>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7A904598" w14:textId="77777777" w:rsidR="00E06036" w:rsidRDefault="00E06036">
            <w:pPr>
              <w:spacing w:line="480" w:lineRule="auto"/>
              <w:jc w:val="center"/>
              <w:rPr>
                <w:szCs w:val="21"/>
              </w:rPr>
            </w:pPr>
          </w:p>
        </w:tc>
      </w:tr>
      <w:tr w:rsidR="00E06036" w14:paraId="1351F199" w14:textId="77777777">
        <w:trPr>
          <w:trHeight w:val="90"/>
          <w:jc w:val="center"/>
        </w:trPr>
        <w:tc>
          <w:tcPr>
            <w:tcW w:w="86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A58CB" w14:textId="77777777" w:rsidR="00E06036" w:rsidRDefault="00E06036">
            <w:pPr>
              <w:spacing w:line="480" w:lineRule="auto"/>
              <w:jc w:val="center"/>
              <w:rPr>
                <w:szCs w:val="21"/>
              </w:rPr>
            </w:pPr>
          </w:p>
        </w:tc>
        <w:tc>
          <w:tcPr>
            <w:tcW w:w="18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6CD546F" w14:textId="77777777" w:rsidR="00E06036" w:rsidRDefault="00E06036">
            <w:pPr>
              <w:spacing w:line="480" w:lineRule="auto"/>
              <w:rPr>
                <w:szCs w:val="21"/>
              </w:rPr>
            </w:pP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2D2DB8"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663FCE5F" w14:textId="77777777" w:rsidR="00E06036" w:rsidRDefault="00E06036">
            <w:pPr>
              <w:spacing w:line="480" w:lineRule="auto"/>
              <w:jc w:val="center"/>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38DD0D3F" w14:textId="77777777" w:rsidR="00E06036" w:rsidRDefault="00E06036">
            <w:pPr>
              <w:spacing w:line="480" w:lineRule="auto"/>
              <w:jc w:val="center"/>
              <w:rPr>
                <w:szCs w:val="21"/>
              </w:rPr>
            </w:pPr>
          </w:p>
        </w:tc>
      </w:tr>
      <w:tr w:rsidR="00E06036" w14:paraId="4CC6C0EA" w14:textId="77777777">
        <w:trPr>
          <w:trHeight w:val="23"/>
          <w:jc w:val="center"/>
        </w:trPr>
        <w:tc>
          <w:tcPr>
            <w:tcW w:w="270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E278A" w14:textId="77777777" w:rsidR="00E06036" w:rsidRDefault="00EC7800">
            <w:pPr>
              <w:spacing w:line="480" w:lineRule="auto"/>
              <w:jc w:val="center"/>
              <w:rPr>
                <w:szCs w:val="21"/>
              </w:rPr>
            </w:pPr>
            <w:r>
              <w:rPr>
                <w:szCs w:val="21"/>
              </w:rPr>
              <w:t>合计</w:t>
            </w:r>
          </w:p>
        </w:tc>
        <w:tc>
          <w:tcPr>
            <w:tcW w:w="160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92FB260" w14:textId="77777777" w:rsidR="00E06036" w:rsidRDefault="00E06036">
            <w:pPr>
              <w:spacing w:line="480" w:lineRule="auto"/>
              <w:jc w:val="center"/>
              <w:rPr>
                <w:szCs w:val="21"/>
              </w:rPr>
            </w:pPr>
          </w:p>
        </w:tc>
        <w:tc>
          <w:tcPr>
            <w:tcW w:w="1392"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75DACD29" w14:textId="77777777" w:rsidR="00E06036" w:rsidRDefault="00E06036">
            <w:pPr>
              <w:spacing w:line="480" w:lineRule="auto"/>
              <w:jc w:val="center"/>
              <w:rPr>
                <w:szCs w:val="21"/>
              </w:rPr>
            </w:pPr>
          </w:p>
        </w:tc>
        <w:tc>
          <w:tcPr>
            <w:tcW w:w="2160"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65FD9840" w14:textId="77777777" w:rsidR="00E06036" w:rsidRDefault="00E06036">
            <w:pPr>
              <w:spacing w:line="480" w:lineRule="auto"/>
              <w:jc w:val="center"/>
              <w:rPr>
                <w:szCs w:val="21"/>
              </w:rPr>
            </w:pPr>
          </w:p>
        </w:tc>
      </w:tr>
    </w:tbl>
    <w:p w14:paraId="7FE3BFE6" w14:textId="77777777" w:rsidR="00E06036" w:rsidRDefault="00EC7800">
      <w:pPr>
        <w:pStyle w:val="ab"/>
        <w:widowControl/>
        <w:wordWrap w:val="0"/>
        <w:spacing w:before="0" w:beforeAutospacing="0" w:after="0" w:afterAutospacing="0" w:line="528" w:lineRule="atLeast"/>
        <w:ind w:firstLineChars="200" w:firstLine="420"/>
        <w:rPr>
          <w:sz w:val="21"/>
          <w:szCs w:val="21"/>
        </w:rPr>
      </w:pPr>
      <w:r>
        <w:rPr>
          <w:sz w:val="21"/>
          <w:szCs w:val="21"/>
        </w:rPr>
        <w:t>注：根据招标文件明确由投标人承担的设计工作范围内容，投标人认为需要增加的费用项可自行添加，并列明该项目的名称、内容及金额。</w:t>
      </w:r>
    </w:p>
    <w:p w14:paraId="5F45D429" w14:textId="77777777" w:rsidR="00E06036" w:rsidRDefault="00E06036">
      <w:pPr>
        <w:widowControl/>
        <w:spacing w:line="360" w:lineRule="auto"/>
        <w:rPr>
          <w:sz w:val="24"/>
        </w:rPr>
      </w:pPr>
    </w:p>
    <w:p w14:paraId="14E9219B" w14:textId="77777777" w:rsidR="00E06036" w:rsidRDefault="00E06036">
      <w:pPr>
        <w:pStyle w:val="ab"/>
        <w:widowControl/>
        <w:wordWrap w:val="0"/>
        <w:spacing w:before="0" w:beforeAutospacing="0" w:after="0" w:afterAutospacing="0" w:line="528" w:lineRule="atLeast"/>
        <w:jc w:val="both"/>
      </w:pPr>
    </w:p>
    <w:p w14:paraId="4EBB02B0" w14:textId="77777777" w:rsidR="00E06036" w:rsidRDefault="00E06036">
      <w:pPr>
        <w:pStyle w:val="ab"/>
        <w:widowControl/>
        <w:wordWrap w:val="0"/>
        <w:spacing w:before="0" w:beforeAutospacing="0" w:after="0" w:afterAutospacing="0"/>
        <w:ind w:firstLineChars="200" w:firstLine="480"/>
        <w:jc w:val="center"/>
      </w:pPr>
    </w:p>
    <w:p w14:paraId="7762E96F" w14:textId="77777777" w:rsidR="00E06036" w:rsidRDefault="00EC7800">
      <w:pPr>
        <w:pStyle w:val="ab"/>
        <w:widowControl/>
        <w:wordWrap w:val="0"/>
        <w:spacing w:before="0" w:beforeAutospacing="0" w:after="0" w:afterAutospacing="0"/>
        <w:ind w:firstLineChars="200" w:firstLine="480"/>
        <w:jc w:val="center"/>
      </w:pPr>
      <w:r>
        <w:lastRenderedPageBreak/>
        <w:t>A.</w:t>
      </w:r>
      <w:r>
        <w:rPr>
          <w:rFonts w:hint="eastAsia"/>
        </w:rPr>
        <w:t>5</w:t>
      </w:r>
      <w:r>
        <w:t xml:space="preserve"> </w:t>
      </w:r>
      <w:r>
        <w:t>项目清单与计价表</w:t>
      </w:r>
    </w:p>
    <w:p w14:paraId="28A23CD0" w14:textId="77777777" w:rsidR="00E06036" w:rsidRDefault="00EC7800">
      <w:pPr>
        <w:pStyle w:val="ab"/>
        <w:widowControl/>
        <w:wordWrap w:val="0"/>
        <w:spacing w:before="0" w:beforeAutospacing="0" w:after="0" w:afterAutospacing="0" w:line="528" w:lineRule="atLeast"/>
        <w:ind w:firstLineChars="200" w:firstLine="480"/>
        <w:jc w:val="center"/>
      </w:pPr>
      <w:r>
        <w:t>A.</w:t>
      </w:r>
      <w:r>
        <w:rPr>
          <w:rFonts w:hint="eastAsia"/>
        </w:rPr>
        <w:t>5</w:t>
      </w:r>
      <w:r>
        <w:t xml:space="preserve">.1 </w:t>
      </w:r>
      <w:r>
        <w:t>建筑</w:t>
      </w:r>
      <w:r>
        <w:rPr>
          <w:rFonts w:hint="eastAsia"/>
        </w:rPr>
        <w:t>安装</w:t>
      </w:r>
      <w:r>
        <w:t>工程费</w:t>
      </w:r>
      <w:r>
        <w:rPr>
          <w:rFonts w:hint="eastAsia"/>
        </w:rPr>
        <w:t>/</w:t>
      </w:r>
      <w:r>
        <w:rPr>
          <w:rFonts w:hint="eastAsia"/>
        </w:rPr>
        <w:t>市政</w:t>
      </w:r>
      <w:r>
        <w:t>工程</w:t>
      </w:r>
      <w:r>
        <w:rPr>
          <w:rFonts w:hint="eastAsia"/>
        </w:rPr>
        <w:t>费</w:t>
      </w:r>
      <w:r>
        <w:t>项目清单与计价表（总价部分）</w:t>
      </w:r>
    </w:p>
    <w:p w14:paraId="7303CA35" w14:textId="77777777" w:rsidR="00E06036" w:rsidRDefault="00EC7800">
      <w:pPr>
        <w:ind w:firstLineChars="200" w:firstLine="420"/>
        <w:jc w:val="left"/>
      </w:pPr>
      <w:r>
        <w:t>工程名称：</w:t>
      </w:r>
      <w:r>
        <w:rPr>
          <w:szCs w:val="21"/>
        </w:rPr>
        <w:t xml:space="preserve">            </w:t>
      </w:r>
      <w:r>
        <w:rPr>
          <w:rFonts w:hint="eastAsia"/>
          <w:szCs w:val="21"/>
        </w:rPr>
        <w:t xml:space="preserve"> </w:t>
      </w:r>
      <w:r>
        <w:rPr>
          <w:szCs w:val="21"/>
        </w:rPr>
        <w:t xml:space="preserve">                                 </w:t>
      </w:r>
      <w:r>
        <w:t>第</w:t>
      </w:r>
      <w:r>
        <w:t xml:space="preserve"> </w:t>
      </w:r>
      <w:r>
        <w:t>页</w:t>
      </w:r>
      <w:r>
        <w:t xml:space="preserve">   </w:t>
      </w:r>
      <w:r>
        <w:t>共</w:t>
      </w:r>
      <w:r>
        <w:t xml:space="preserve"> </w:t>
      </w:r>
      <w:r>
        <w:t>页</w:t>
      </w:r>
      <w:r>
        <w:rPr>
          <w:szCs w:val="21"/>
        </w:rPr>
        <w:t xml:space="preserv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822"/>
        <w:gridCol w:w="953"/>
        <w:gridCol w:w="918"/>
        <w:gridCol w:w="978"/>
        <w:gridCol w:w="871"/>
        <w:gridCol w:w="816"/>
        <w:gridCol w:w="816"/>
        <w:gridCol w:w="816"/>
        <w:gridCol w:w="816"/>
      </w:tblGrid>
      <w:tr w:rsidR="00E06036" w14:paraId="71963295" w14:textId="77777777">
        <w:trPr>
          <w:trHeight w:val="567"/>
          <w:jc w:val="center"/>
        </w:trPr>
        <w:tc>
          <w:tcPr>
            <w:tcW w:w="348" w:type="pct"/>
            <w:vMerge w:val="restart"/>
            <w:vAlign w:val="center"/>
          </w:tcPr>
          <w:p w14:paraId="73713A81" w14:textId="77777777" w:rsidR="00E06036" w:rsidRDefault="00EC7800">
            <w:pPr>
              <w:jc w:val="center"/>
              <w:rPr>
                <w:sz w:val="18"/>
                <w:szCs w:val="18"/>
              </w:rPr>
            </w:pPr>
            <w:r>
              <w:rPr>
                <w:sz w:val="18"/>
                <w:szCs w:val="18"/>
              </w:rPr>
              <w:t>序号</w:t>
            </w:r>
          </w:p>
        </w:tc>
        <w:tc>
          <w:tcPr>
            <w:tcW w:w="489" w:type="pct"/>
            <w:vMerge w:val="restart"/>
            <w:vAlign w:val="center"/>
          </w:tcPr>
          <w:p w14:paraId="59DE4C64" w14:textId="77777777" w:rsidR="00E06036" w:rsidRDefault="00EC7800">
            <w:pPr>
              <w:jc w:val="center"/>
              <w:rPr>
                <w:sz w:val="18"/>
                <w:szCs w:val="18"/>
              </w:rPr>
            </w:pPr>
            <w:r>
              <w:rPr>
                <w:sz w:val="18"/>
                <w:szCs w:val="18"/>
              </w:rPr>
              <w:t>项目编码</w:t>
            </w:r>
          </w:p>
        </w:tc>
        <w:tc>
          <w:tcPr>
            <w:tcW w:w="568" w:type="pct"/>
            <w:vMerge w:val="restart"/>
            <w:vAlign w:val="center"/>
          </w:tcPr>
          <w:p w14:paraId="402576F6" w14:textId="77777777" w:rsidR="00E06036" w:rsidRDefault="00EC7800">
            <w:pPr>
              <w:jc w:val="center"/>
              <w:rPr>
                <w:sz w:val="18"/>
                <w:szCs w:val="18"/>
              </w:rPr>
            </w:pPr>
            <w:r>
              <w:rPr>
                <w:sz w:val="18"/>
                <w:szCs w:val="18"/>
              </w:rPr>
              <w:t>项目名称</w:t>
            </w:r>
          </w:p>
        </w:tc>
        <w:tc>
          <w:tcPr>
            <w:tcW w:w="1130" w:type="pct"/>
            <w:gridSpan w:val="2"/>
            <w:vAlign w:val="center"/>
          </w:tcPr>
          <w:p w14:paraId="7851A503" w14:textId="77777777" w:rsidR="00E06036" w:rsidRDefault="00EC7800">
            <w:pPr>
              <w:jc w:val="center"/>
              <w:rPr>
                <w:sz w:val="18"/>
                <w:szCs w:val="18"/>
              </w:rPr>
            </w:pPr>
            <w:r>
              <w:rPr>
                <w:rFonts w:hint="eastAsia"/>
                <w:sz w:val="18"/>
                <w:szCs w:val="18"/>
              </w:rPr>
              <w:t>项目特征与发包人要求</w:t>
            </w:r>
          </w:p>
        </w:tc>
        <w:tc>
          <w:tcPr>
            <w:tcW w:w="518" w:type="pct"/>
            <w:vMerge w:val="restart"/>
            <w:vAlign w:val="center"/>
          </w:tcPr>
          <w:p w14:paraId="6F3468A3" w14:textId="77777777" w:rsidR="00E06036" w:rsidRDefault="00EC7800">
            <w:pPr>
              <w:jc w:val="center"/>
              <w:rPr>
                <w:sz w:val="18"/>
                <w:szCs w:val="18"/>
              </w:rPr>
            </w:pPr>
            <w:r>
              <w:rPr>
                <w:sz w:val="18"/>
                <w:szCs w:val="18"/>
              </w:rPr>
              <w:t>工程内容</w:t>
            </w:r>
          </w:p>
        </w:tc>
        <w:tc>
          <w:tcPr>
            <w:tcW w:w="486" w:type="pct"/>
            <w:vMerge w:val="restart"/>
            <w:vAlign w:val="center"/>
          </w:tcPr>
          <w:p w14:paraId="489F1B7E" w14:textId="77777777" w:rsidR="00E06036" w:rsidRDefault="00EC7800">
            <w:pPr>
              <w:jc w:val="center"/>
              <w:rPr>
                <w:sz w:val="18"/>
                <w:szCs w:val="18"/>
              </w:rPr>
            </w:pPr>
            <w:r>
              <w:rPr>
                <w:sz w:val="18"/>
                <w:szCs w:val="18"/>
              </w:rPr>
              <w:t>计量单位</w:t>
            </w:r>
          </w:p>
        </w:tc>
        <w:tc>
          <w:tcPr>
            <w:tcW w:w="486" w:type="pct"/>
            <w:vMerge w:val="restart"/>
            <w:vAlign w:val="center"/>
          </w:tcPr>
          <w:p w14:paraId="1AEE885E" w14:textId="77777777" w:rsidR="00E06036" w:rsidRDefault="00EC7800">
            <w:pPr>
              <w:jc w:val="center"/>
              <w:rPr>
                <w:sz w:val="18"/>
                <w:szCs w:val="18"/>
              </w:rPr>
            </w:pPr>
            <w:r>
              <w:rPr>
                <w:sz w:val="18"/>
                <w:szCs w:val="18"/>
              </w:rPr>
              <w:t>数量</w:t>
            </w:r>
          </w:p>
        </w:tc>
        <w:tc>
          <w:tcPr>
            <w:tcW w:w="486" w:type="pct"/>
            <w:vMerge w:val="restart"/>
            <w:vAlign w:val="center"/>
          </w:tcPr>
          <w:p w14:paraId="4BF23E96" w14:textId="77777777" w:rsidR="00E06036" w:rsidRDefault="00EC7800">
            <w:pPr>
              <w:jc w:val="center"/>
              <w:rPr>
                <w:sz w:val="18"/>
                <w:szCs w:val="18"/>
              </w:rPr>
            </w:pPr>
            <w:r>
              <w:rPr>
                <w:sz w:val="18"/>
                <w:szCs w:val="18"/>
              </w:rPr>
              <w:t>单价</w:t>
            </w:r>
            <w:r>
              <w:rPr>
                <w:rFonts w:hint="eastAsia"/>
                <w:sz w:val="18"/>
                <w:szCs w:val="18"/>
              </w:rPr>
              <w:t>（元）</w:t>
            </w:r>
          </w:p>
        </w:tc>
        <w:tc>
          <w:tcPr>
            <w:tcW w:w="486" w:type="pct"/>
            <w:vMerge w:val="restart"/>
            <w:vAlign w:val="center"/>
          </w:tcPr>
          <w:p w14:paraId="2757E26D" w14:textId="77777777" w:rsidR="00E06036" w:rsidRDefault="00EC7800">
            <w:pPr>
              <w:jc w:val="center"/>
              <w:rPr>
                <w:sz w:val="18"/>
                <w:szCs w:val="18"/>
              </w:rPr>
            </w:pPr>
            <w:r>
              <w:rPr>
                <w:sz w:val="18"/>
                <w:szCs w:val="18"/>
              </w:rPr>
              <w:t>合价</w:t>
            </w:r>
            <w:r>
              <w:rPr>
                <w:rFonts w:hint="eastAsia"/>
                <w:sz w:val="18"/>
                <w:szCs w:val="18"/>
              </w:rPr>
              <w:t>（元）</w:t>
            </w:r>
          </w:p>
        </w:tc>
      </w:tr>
      <w:tr w:rsidR="00E06036" w14:paraId="6372429D" w14:textId="77777777">
        <w:trPr>
          <w:trHeight w:val="567"/>
          <w:jc w:val="center"/>
        </w:trPr>
        <w:tc>
          <w:tcPr>
            <w:tcW w:w="348" w:type="pct"/>
            <w:vMerge/>
            <w:vAlign w:val="center"/>
          </w:tcPr>
          <w:p w14:paraId="2A1F66CE" w14:textId="77777777" w:rsidR="00E06036" w:rsidRDefault="00E06036">
            <w:pPr>
              <w:jc w:val="center"/>
              <w:rPr>
                <w:sz w:val="18"/>
                <w:szCs w:val="18"/>
              </w:rPr>
            </w:pPr>
          </w:p>
        </w:tc>
        <w:tc>
          <w:tcPr>
            <w:tcW w:w="489" w:type="pct"/>
            <w:vMerge/>
            <w:vAlign w:val="center"/>
          </w:tcPr>
          <w:p w14:paraId="11B7BD3D" w14:textId="77777777" w:rsidR="00E06036" w:rsidRDefault="00E06036">
            <w:pPr>
              <w:jc w:val="center"/>
              <w:rPr>
                <w:sz w:val="18"/>
                <w:szCs w:val="18"/>
              </w:rPr>
            </w:pPr>
          </w:p>
        </w:tc>
        <w:tc>
          <w:tcPr>
            <w:tcW w:w="568" w:type="pct"/>
            <w:vMerge/>
            <w:vAlign w:val="center"/>
          </w:tcPr>
          <w:p w14:paraId="50E37CD0" w14:textId="77777777" w:rsidR="00E06036" w:rsidRDefault="00E06036">
            <w:pPr>
              <w:jc w:val="center"/>
              <w:rPr>
                <w:sz w:val="18"/>
                <w:szCs w:val="18"/>
              </w:rPr>
            </w:pPr>
          </w:p>
        </w:tc>
        <w:tc>
          <w:tcPr>
            <w:tcW w:w="547" w:type="pct"/>
            <w:vAlign w:val="center"/>
          </w:tcPr>
          <w:p w14:paraId="4238257C" w14:textId="77777777" w:rsidR="00E06036" w:rsidRDefault="00EC7800">
            <w:pPr>
              <w:jc w:val="center"/>
              <w:rPr>
                <w:sz w:val="18"/>
                <w:szCs w:val="18"/>
              </w:rPr>
            </w:pPr>
            <w:r>
              <w:rPr>
                <w:rFonts w:hint="eastAsia"/>
                <w:sz w:val="18"/>
                <w:szCs w:val="18"/>
              </w:rPr>
              <w:t>项目特征</w:t>
            </w:r>
          </w:p>
        </w:tc>
        <w:tc>
          <w:tcPr>
            <w:tcW w:w="583" w:type="pct"/>
            <w:vAlign w:val="center"/>
          </w:tcPr>
          <w:p w14:paraId="7F02CB6D" w14:textId="77777777" w:rsidR="00E06036" w:rsidRDefault="00EC7800">
            <w:pPr>
              <w:jc w:val="center"/>
              <w:rPr>
                <w:strike/>
                <w:sz w:val="18"/>
                <w:szCs w:val="18"/>
              </w:rPr>
            </w:pPr>
            <w:r>
              <w:rPr>
                <w:rFonts w:hint="eastAsia"/>
                <w:sz w:val="18"/>
                <w:szCs w:val="18"/>
              </w:rPr>
              <w:t>发包人要求</w:t>
            </w:r>
          </w:p>
        </w:tc>
        <w:tc>
          <w:tcPr>
            <w:tcW w:w="518" w:type="pct"/>
            <w:vMerge/>
            <w:vAlign w:val="center"/>
          </w:tcPr>
          <w:p w14:paraId="29431C72" w14:textId="77777777" w:rsidR="00E06036" w:rsidRDefault="00E06036">
            <w:pPr>
              <w:jc w:val="center"/>
              <w:rPr>
                <w:sz w:val="18"/>
                <w:szCs w:val="18"/>
              </w:rPr>
            </w:pPr>
          </w:p>
        </w:tc>
        <w:tc>
          <w:tcPr>
            <w:tcW w:w="486" w:type="pct"/>
            <w:vMerge/>
            <w:vAlign w:val="center"/>
          </w:tcPr>
          <w:p w14:paraId="0EA70108" w14:textId="77777777" w:rsidR="00E06036" w:rsidRDefault="00E06036">
            <w:pPr>
              <w:jc w:val="center"/>
              <w:rPr>
                <w:sz w:val="18"/>
                <w:szCs w:val="18"/>
              </w:rPr>
            </w:pPr>
          </w:p>
        </w:tc>
        <w:tc>
          <w:tcPr>
            <w:tcW w:w="486" w:type="pct"/>
            <w:vMerge/>
            <w:vAlign w:val="center"/>
          </w:tcPr>
          <w:p w14:paraId="37DF4B8D" w14:textId="77777777" w:rsidR="00E06036" w:rsidRDefault="00E06036">
            <w:pPr>
              <w:jc w:val="center"/>
              <w:rPr>
                <w:sz w:val="18"/>
                <w:szCs w:val="18"/>
              </w:rPr>
            </w:pPr>
          </w:p>
        </w:tc>
        <w:tc>
          <w:tcPr>
            <w:tcW w:w="486" w:type="pct"/>
            <w:vMerge/>
            <w:vAlign w:val="center"/>
          </w:tcPr>
          <w:p w14:paraId="0C622A2E" w14:textId="77777777" w:rsidR="00E06036" w:rsidRDefault="00E06036">
            <w:pPr>
              <w:jc w:val="center"/>
              <w:rPr>
                <w:sz w:val="18"/>
                <w:szCs w:val="18"/>
              </w:rPr>
            </w:pPr>
          </w:p>
        </w:tc>
        <w:tc>
          <w:tcPr>
            <w:tcW w:w="486" w:type="pct"/>
            <w:vMerge/>
            <w:vAlign w:val="center"/>
          </w:tcPr>
          <w:p w14:paraId="2CF8E4E7" w14:textId="77777777" w:rsidR="00E06036" w:rsidRDefault="00E06036">
            <w:pPr>
              <w:jc w:val="center"/>
              <w:rPr>
                <w:sz w:val="18"/>
                <w:szCs w:val="18"/>
              </w:rPr>
            </w:pPr>
          </w:p>
        </w:tc>
      </w:tr>
      <w:tr w:rsidR="00E06036" w14:paraId="5B763593" w14:textId="77777777">
        <w:trPr>
          <w:trHeight w:val="567"/>
          <w:jc w:val="center"/>
        </w:trPr>
        <w:tc>
          <w:tcPr>
            <w:tcW w:w="348" w:type="pct"/>
            <w:vAlign w:val="center"/>
          </w:tcPr>
          <w:p w14:paraId="317272ED" w14:textId="77777777" w:rsidR="00E06036" w:rsidRDefault="00E06036">
            <w:pPr>
              <w:jc w:val="center"/>
              <w:rPr>
                <w:sz w:val="18"/>
                <w:szCs w:val="18"/>
              </w:rPr>
            </w:pPr>
          </w:p>
        </w:tc>
        <w:tc>
          <w:tcPr>
            <w:tcW w:w="489" w:type="pct"/>
            <w:vAlign w:val="center"/>
          </w:tcPr>
          <w:p w14:paraId="0EAFCB89" w14:textId="77777777" w:rsidR="00E06036" w:rsidRDefault="00E06036">
            <w:pPr>
              <w:jc w:val="center"/>
              <w:rPr>
                <w:sz w:val="18"/>
                <w:szCs w:val="18"/>
              </w:rPr>
            </w:pPr>
          </w:p>
        </w:tc>
        <w:tc>
          <w:tcPr>
            <w:tcW w:w="568" w:type="pct"/>
            <w:vAlign w:val="center"/>
          </w:tcPr>
          <w:p w14:paraId="09200DA8" w14:textId="77777777" w:rsidR="00E06036" w:rsidRDefault="00E06036">
            <w:pPr>
              <w:jc w:val="center"/>
              <w:rPr>
                <w:sz w:val="18"/>
                <w:szCs w:val="18"/>
              </w:rPr>
            </w:pPr>
          </w:p>
        </w:tc>
        <w:tc>
          <w:tcPr>
            <w:tcW w:w="547" w:type="pct"/>
            <w:vAlign w:val="center"/>
          </w:tcPr>
          <w:p w14:paraId="2DB89311" w14:textId="77777777" w:rsidR="00E06036" w:rsidRDefault="00E06036">
            <w:pPr>
              <w:jc w:val="center"/>
              <w:rPr>
                <w:sz w:val="18"/>
                <w:szCs w:val="18"/>
              </w:rPr>
            </w:pPr>
          </w:p>
        </w:tc>
        <w:tc>
          <w:tcPr>
            <w:tcW w:w="583" w:type="pct"/>
            <w:vAlign w:val="center"/>
          </w:tcPr>
          <w:p w14:paraId="1CEEAD06" w14:textId="77777777" w:rsidR="00E06036" w:rsidRDefault="00E06036">
            <w:pPr>
              <w:jc w:val="center"/>
              <w:rPr>
                <w:sz w:val="18"/>
                <w:szCs w:val="18"/>
              </w:rPr>
            </w:pPr>
          </w:p>
        </w:tc>
        <w:tc>
          <w:tcPr>
            <w:tcW w:w="518" w:type="pct"/>
            <w:vAlign w:val="center"/>
          </w:tcPr>
          <w:p w14:paraId="0B707B5A" w14:textId="77777777" w:rsidR="00E06036" w:rsidRDefault="00E06036">
            <w:pPr>
              <w:jc w:val="center"/>
              <w:rPr>
                <w:sz w:val="18"/>
                <w:szCs w:val="18"/>
              </w:rPr>
            </w:pPr>
          </w:p>
        </w:tc>
        <w:tc>
          <w:tcPr>
            <w:tcW w:w="486" w:type="pct"/>
            <w:vAlign w:val="center"/>
          </w:tcPr>
          <w:p w14:paraId="7538D9B3" w14:textId="77777777" w:rsidR="00E06036" w:rsidRDefault="00E06036">
            <w:pPr>
              <w:jc w:val="center"/>
              <w:rPr>
                <w:sz w:val="18"/>
                <w:szCs w:val="18"/>
              </w:rPr>
            </w:pPr>
          </w:p>
        </w:tc>
        <w:tc>
          <w:tcPr>
            <w:tcW w:w="486" w:type="pct"/>
            <w:vAlign w:val="center"/>
          </w:tcPr>
          <w:p w14:paraId="21049619" w14:textId="77777777" w:rsidR="00E06036" w:rsidRDefault="00E06036">
            <w:pPr>
              <w:jc w:val="center"/>
              <w:rPr>
                <w:sz w:val="18"/>
                <w:szCs w:val="18"/>
              </w:rPr>
            </w:pPr>
          </w:p>
        </w:tc>
        <w:tc>
          <w:tcPr>
            <w:tcW w:w="486" w:type="pct"/>
            <w:vAlign w:val="center"/>
          </w:tcPr>
          <w:p w14:paraId="47FF107A" w14:textId="77777777" w:rsidR="00E06036" w:rsidRDefault="00E06036">
            <w:pPr>
              <w:jc w:val="center"/>
              <w:rPr>
                <w:sz w:val="18"/>
                <w:szCs w:val="18"/>
              </w:rPr>
            </w:pPr>
          </w:p>
        </w:tc>
        <w:tc>
          <w:tcPr>
            <w:tcW w:w="486" w:type="pct"/>
            <w:vAlign w:val="center"/>
          </w:tcPr>
          <w:p w14:paraId="1F27F888" w14:textId="77777777" w:rsidR="00E06036" w:rsidRDefault="00E06036">
            <w:pPr>
              <w:jc w:val="center"/>
              <w:rPr>
                <w:sz w:val="18"/>
                <w:szCs w:val="18"/>
              </w:rPr>
            </w:pPr>
          </w:p>
        </w:tc>
      </w:tr>
      <w:tr w:rsidR="00E06036" w14:paraId="5DE638B5" w14:textId="77777777">
        <w:trPr>
          <w:trHeight w:val="567"/>
          <w:jc w:val="center"/>
        </w:trPr>
        <w:tc>
          <w:tcPr>
            <w:tcW w:w="348" w:type="pct"/>
            <w:vAlign w:val="center"/>
          </w:tcPr>
          <w:p w14:paraId="60F21CC5" w14:textId="77777777" w:rsidR="00E06036" w:rsidRDefault="00E06036">
            <w:pPr>
              <w:jc w:val="center"/>
              <w:rPr>
                <w:sz w:val="18"/>
                <w:szCs w:val="18"/>
              </w:rPr>
            </w:pPr>
          </w:p>
        </w:tc>
        <w:tc>
          <w:tcPr>
            <w:tcW w:w="489" w:type="pct"/>
            <w:vAlign w:val="center"/>
          </w:tcPr>
          <w:p w14:paraId="43469FA3" w14:textId="77777777" w:rsidR="00E06036" w:rsidRDefault="00E06036">
            <w:pPr>
              <w:jc w:val="center"/>
              <w:rPr>
                <w:sz w:val="18"/>
                <w:szCs w:val="18"/>
              </w:rPr>
            </w:pPr>
          </w:p>
        </w:tc>
        <w:tc>
          <w:tcPr>
            <w:tcW w:w="568" w:type="pct"/>
            <w:vAlign w:val="center"/>
          </w:tcPr>
          <w:p w14:paraId="0767038A" w14:textId="77777777" w:rsidR="00E06036" w:rsidRDefault="00E06036">
            <w:pPr>
              <w:jc w:val="center"/>
              <w:rPr>
                <w:sz w:val="18"/>
                <w:szCs w:val="18"/>
              </w:rPr>
            </w:pPr>
          </w:p>
        </w:tc>
        <w:tc>
          <w:tcPr>
            <w:tcW w:w="547" w:type="pct"/>
            <w:vAlign w:val="center"/>
          </w:tcPr>
          <w:p w14:paraId="15FF7803" w14:textId="77777777" w:rsidR="00E06036" w:rsidRDefault="00E06036">
            <w:pPr>
              <w:jc w:val="center"/>
              <w:rPr>
                <w:sz w:val="18"/>
                <w:szCs w:val="18"/>
              </w:rPr>
            </w:pPr>
          </w:p>
        </w:tc>
        <w:tc>
          <w:tcPr>
            <w:tcW w:w="583" w:type="pct"/>
            <w:vAlign w:val="center"/>
          </w:tcPr>
          <w:p w14:paraId="04ABCB62" w14:textId="77777777" w:rsidR="00E06036" w:rsidRDefault="00E06036">
            <w:pPr>
              <w:jc w:val="center"/>
              <w:rPr>
                <w:sz w:val="18"/>
                <w:szCs w:val="18"/>
              </w:rPr>
            </w:pPr>
          </w:p>
        </w:tc>
        <w:tc>
          <w:tcPr>
            <w:tcW w:w="518" w:type="pct"/>
            <w:vAlign w:val="center"/>
          </w:tcPr>
          <w:p w14:paraId="4DA61C3B" w14:textId="77777777" w:rsidR="00E06036" w:rsidRDefault="00E06036">
            <w:pPr>
              <w:jc w:val="center"/>
              <w:rPr>
                <w:sz w:val="18"/>
                <w:szCs w:val="18"/>
              </w:rPr>
            </w:pPr>
          </w:p>
        </w:tc>
        <w:tc>
          <w:tcPr>
            <w:tcW w:w="486" w:type="pct"/>
            <w:vAlign w:val="center"/>
          </w:tcPr>
          <w:p w14:paraId="7895F506" w14:textId="77777777" w:rsidR="00E06036" w:rsidRDefault="00E06036">
            <w:pPr>
              <w:jc w:val="center"/>
              <w:rPr>
                <w:sz w:val="18"/>
                <w:szCs w:val="18"/>
              </w:rPr>
            </w:pPr>
          </w:p>
        </w:tc>
        <w:tc>
          <w:tcPr>
            <w:tcW w:w="486" w:type="pct"/>
            <w:vAlign w:val="center"/>
          </w:tcPr>
          <w:p w14:paraId="2BE5CF1B" w14:textId="77777777" w:rsidR="00E06036" w:rsidRDefault="00E06036">
            <w:pPr>
              <w:jc w:val="center"/>
              <w:rPr>
                <w:sz w:val="18"/>
                <w:szCs w:val="18"/>
              </w:rPr>
            </w:pPr>
          </w:p>
        </w:tc>
        <w:tc>
          <w:tcPr>
            <w:tcW w:w="486" w:type="pct"/>
            <w:vAlign w:val="center"/>
          </w:tcPr>
          <w:p w14:paraId="2A471640" w14:textId="77777777" w:rsidR="00E06036" w:rsidRDefault="00E06036">
            <w:pPr>
              <w:jc w:val="center"/>
              <w:rPr>
                <w:sz w:val="18"/>
                <w:szCs w:val="18"/>
              </w:rPr>
            </w:pPr>
          </w:p>
        </w:tc>
        <w:tc>
          <w:tcPr>
            <w:tcW w:w="486" w:type="pct"/>
            <w:vAlign w:val="center"/>
          </w:tcPr>
          <w:p w14:paraId="042D6E1E" w14:textId="77777777" w:rsidR="00E06036" w:rsidRDefault="00E06036">
            <w:pPr>
              <w:jc w:val="center"/>
              <w:rPr>
                <w:sz w:val="18"/>
                <w:szCs w:val="18"/>
              </w:rPr>
            </w:pPr>
          </w:p>
        </w:tc>
      </w:tr>
      <w:tr w:rsidR="00E06036" w14:paraId="2BA58864" w14:textId="77777777">
        <w:trPr>
          <w:trHeight w:val="567"/>
          <w:jc w:val="center"/>
        </w:trPr>
        <w:tc>
          <w:tcPr>
            <w:tcW w:w="348" w:type="pct"/>
            <w:vAlign w:val="center"/>
          </w:tcPr>
          <w:p w14:paraId="641A605A" w14:textId="77777777" w:rsidR="00E06036" w:rsidRDefault="00E06036">
            <w:pPr>
              <w:jc w:val="center"/>
              <w:rPr>
                <w:sz w:val="18"/>
                <w:szCs w:val="18"/>
              </w:rPr>
            </w:pPr>
          </w:p>
        </w:tc>
        <w:tc>
          <w:tcPr>
            <w:tcW w:w="489" w:type="pct"/>
            <w:vAlign w:val="center"/>
          </w:tcPr>
          <w:p w14:paraId="62EF4C69" w14:textId="77777777" w:rsidR="00E06036" w:rsidRDefault="00E06036">
            <w:pPr>
              <w:jc w:val="center"/>
              <w:rPr>
                <w:sz w:val="18"/>
                <w:szCs w:val="18"/>
              </w:rPr>
            </w:pPr>
          </w:p>
        </w:tc>
        <w:tc>
          <w:tcPr>
            <w:tcW w:w="568" w:type="pct"/>
            <w:vAlign w:val="center"/>
          </w:tcPr>
          <w:p w14:paraId="115351AE" w14:textId="77777777" w:rsidR="00E06036" w:rsidRDefault="00E06036">
            <w:pPr>
              <w:jc w:val="center"/>
              <w:rPr>
                <w:sz w:val="18"/>
                <w:szCs w:val="18"/>
              </w:rPr>
            </w:pPr>
          </w:p>
        </w:tc>
        <w:tc>
          <w:tcPr>
            <w:tcW w:w="547" w:type="pct"/>
            <w:vAlign w:val="center"/>
          </w:tcPr>
          <w:p w14:paraId="44714B84" w14:textId="77777777" w:rsidR="00E06036" w:rsidRDefault="00E06036">
            <w:pPr>
              <w:jc w:val="center"/>
              <w:rPr>
                <w:sz w:val="18"/>
                <w:szCs w:val="18"/>
              </w:rPr>
            </w:pPr>
          </w:p>
        </w:tc>
        <w:tc>
          <w:tcPr>
            <w:tcW w:w="583" w:type="pct"/>
            <w:vAlign w:val="center"/>
          </w:tcPr>
          <w:p w14:paraId="496ACF7C" w14:textId="77777777" w:rsidR="00E06036" w:rsidRDefault="00E06036">
            <w:pPr>
              <w:jc w:val="center"/>
              <w:rPr>
                <w:sz w:val="18"/>
                <w:szCs w:val="18"/>
              </w:rPr>
            </w:pPr>
          </w:p>
        </w:tc>
        <w:tc>
          <w:tcPr>
            <w:tcW w:w="518" w:type="pct"/>
            <w:vAlign w:val="center"/>
          </w:tcPr>
          <w:p w14:paraId="21A69B4B" w14:textId="77777777" w:rsidR="00E06036" w:rsidRDefault="00E06036">
            <w:pPr>
              <w:jc w:val="center"/>
              <w:rPr>
                <w:sz w:val="18"/>
                <w:szCs w:val="18"/>
              </w:rPr>
            </w:pPr>
          </w:p>
        </w:tc>
        <w:tc>
          <w:tcPr>
            <w:tcW w:w="486" w:type="pct"/>
            <w:vAlign w:val="center"/>
          </w:tcPr>
          <w:p w14:paraId="0FA05E85" w14:textId="77777777" w:rsidR="00E06036" w:rsidRDefault="00E06036">
            <w:pPr>
              <w:jc w:val="center"/>
              <w:rPr>
                <w:sz w:val="18"/>
                <w:szCs w:val="18"/>
              </w:rPr>
            </w:pPr>
          </w:p>
        </w:tc>
        <w:tc>
          <w:tcPr>
            <w:tcW w:w="486" w:type="pct"/>
            <w:vAlign w:val="center"/>
          </w:tcPr>
          <w:p w14:paraId="1656D8BB" w14:textId="77777777" w:rsidR="00E06036" w:rsidRDefault="00E06036">
            <w:pPr>
              <w:jc w:val="center"/>
              <w:rPr>
                <w:sz w:val="18"/>
                <w:szCs w:val="18"/>
              </w:rPr>
            </w:pPr>
          </w:p>
        </w:tc>
        <w:tc>
          <w:tcPr>
            <w:tcW w:w="486" w:type="pct"/>
            <w:vAlign w:val="center"/>
          </w:tcPr>
          <w:p w14:paraId="1CC52B31" w14:textId="77777777" w:rsidR="00E06036" w:rsidRDefault="00E06036">
            <w:pPr>
              <w:jc w:val="center"/>
              <w:rPr>
                <w:sz w:val="18"/>
                <w:szCs w:val="18"/>
              </w:rPr>
            </w:pPr>
          </w:p>
        </w:tc>
        <w:tc>
          <w:tcPr>
            <w:tcW w:w="486" w:type="pct"/>
            <w:vAlign w:val="center"/>
          </w:tcPr>
          <w:p w14:paraId="5316C58D" w14:textId="77777777" w:rsidR="00E06036" w:rsidRDefault="00E06036">
            <w:pPr>
              <w:jc w:val="center"/>
              <w:rPr>
                <w:sz w:val="18"/>
                <w:szCs w:val="18"/>
              </w:rPr>
            </w:pPr>
          </w:p>
        </w:tc>
      </w:tr>
      <w:tr w:rsidR="00E06036" w14:paraId="3BC3711E" w14:textId="77777777">
        <w:trPr>
          <w:trHeight w:val="567"/>
          <w:jc w:val="center"/>
        </w:trPr>
        <w:tc>
          <w:tcPr>
            <w:tcW w:w="348" w:type="pct"/>
            <w:vAlign w:val="center"/>
          </w:tcPr>
          <w:p w14:paraId="086E39D3" w14:textId="77777777" w:rsidR="00E06036" w:rsidRDefault="00E06036">
            <w:pPr>
              <w:jc w:val="center"/>
              <w:rPr>
                <w:sz w:val="18"/>
                <w:szCs w:val="18"/>
              </w:rPr>
            </w:pPr>
          </w:p>
        </w:tc>
        <w:tc>
          <w:tcPr>
            <w:tcW w:w="489" w:type="pct"/>
            <w:vAlign w:val="center"/>
          </w:tcPr>
          <w:p w14:paraId="07AD10CC" w14:textId="77777777" w:rsidR="00E06036" w:rsidRDefault="00E06036">
            <w:pPr>
              <w:jc w:val="center"/>
              <w:rPr>
                <w:sz w:val="18"/>
                <w:szCs w:val="18"/>
              </w:rPr>
            </w:pPr>
          </w:p>
        </w:tc>
        <w:tc>
          <w:tcPr>
            <w:tcW w:w="568" w:type="pct"/>
            <w:vAlign w:val="center"/>
          </w:tcPr>
          <w:p w14:paraId="156A1DFB" w14:textId="77777777" w:rsidR="00E06036" w:rsidRDefault="00E06036">
            <w:pPr>
              <w:jc w:val="center"/>
              <w:rPr>
                <w:sz w:val="18"/>
                <w:szCs w:val="18"/>
              </w:rPr>
            </w:pPr>
          </w:p>
        </w:tc>
        <w:tc>
          <w:tcPr>
            <w:tcW w:w="547" w:type="pct"/>
            <w:vAlign w:val="center"/>
          </w:tcPr>
          <w:p w14:paraId="230CDEAE" w14:textId="77777777" w:rsidR="00E06036" w:rsidRDefault="00E06036">
            <w:pPr>
              <w:jc w:val="center"/>
              <w:rPr>
                <w:sz w:val="18"/>
                <w:szCs w:val="18"/>
              </w:rPr>
            </w:pPr>
          </w:p>
        </w:tc>
        <w:tc>
          <w:tcPr>
            <w:tcW w:w="583" w:type="pct"/>
            <w:vAlign w:val="center"/>
          </w:tcPr>
          <w:p w14:paraId="3FC79167" w14:textId="77777777" w:rsidR="00E06036" w:rsidRDefault="00E06036">
            <w:pPr>
              <w:jc w:val="center"/>
              <w:rPr>
                <w:sz w:val="18"/>
                <w:szCs w:val="18"/>
              </w:rPr>
            </w:pPr>
          </w:p>
        </w:tc>
        <w:tc>
          <w:tcPr>
            <w:tcW w:w="518" w:type="pct"/>
            <w:vAlign w:val="center"/>
          </w:tcPr>
          <w:p w14:paraId="6621EE3D" w14:textId="77777777" w:rsidR="00E06036" w:rsidRDefault="00E06036">
            <w:pPr>
              <w:jc w:val="center"/>
              <w:rPr>
                <w:sz w:val="18"/>
                <w:szCs w:val="18"/>
              </w:rPr>
            </w:pPr>
          </w:p>
        </w:tc>
        <w:tc>
          <w:tcPr>
            <w:tcW w:w="486" w:type="pct"/>
            <w:vAlign w:val="center"/>
          </w:tcPr>
          <w:p w14:paraId="3EBD817D" w14:textId="77777777" w:rsidR="00E06036" w:rsidRDefault="00E06036">
            <w:pPr>
              <w:jc w:val="center"/>
              <w:rPr>
                <w:sz w:val="18"/>
                <w:szCs w:val="18"/>
              </w:rPr>
            </w:pPr>
          </w:p>
        </w:tc>
        <w:tc>
          <w:tcPr>
            <w:tcW w:w="486" w:type="pct"/>
            <w:vAlign w:val="center"/>
          </w:tcPr>
          <w:p w14:paraId="071D5E66" w14:textId="77777777" w:rsidR="00E06036" w:rsidRDefault="00E06036">
            <w:pPr>
              <w:jc w:val="center"/>
              <w:rPr>
                <w:sz w:val="18"/>
                <w:szCs w:val="18"/>
              </w:rPr>
            </w:pPr>
          </w:p>
        </w:tc>
        <w:tc>
          <w:tcPr>
            <w:tcW w:w="486" w:type="pct"/>
            <w:vAlign w:val="center"/>
          </w:tcPr>
          <w:p w14:paraId="0CBB1532" w14:textId="77777777" w:rsidR="00E06036" w:rsidRDefault="00E06036">
            <w:pPr>
              <w:jc w:val="center"/>
              <w:rPr>
                <w:sz w:val="18"/>
                <w:szCs w:val="18"/>
              </w:rPr>
            </w:pPr>
          </w:p>
        </w:tc>
        <w:tc>
          <w:tcPr>
            <w:tcW w:w="486" w:type="pct"/>
            <w:vAlign w:val="center"/>
          </w:tcPr>
          <w:p w14:paraId="0028E41A" w14:textId="77777777" w:rsidR="00E06036" w:rsidRDefault="00E06036">
            <w:pPr>
              <w:jc w:val="center"/>
              <w:rPr>
                <w:sz w:val="18"/>
                <w:szCs w:val="18"/>
              </w:rPr>
            </w:pPr>
          </w:p>
        </w:tc>
      </w:tr>
      <w:tr w:rsidR="00E06036" w14:paraId="6D0D31BE" w14:textId="77777777">
        <w:trPr>
          <w:trHeight w:val="567"/>
          <w:jc w:val="center"/>
        </w:trPr>
        <w:tc>
          <w:tcPr>
            <w:tcW w:w="348" w:type="pct"/>
            <w:vAlign w:val="center"/>
          </w:tcPr>
          <w:p w14:paraId="53D7642A" w14:textId="77777777" w:rsidR="00E06036" w:rsidRDefault="00E06036">
            <w:pPr>
              <w:jc w:val="center"/>
              <w:rPr>
                <w:sz w:val="18"/>
                <w:szCs w:val="18"/>
              </w:rPr>
            </w:pPr>
          </w:p>
        </w:tc>
        <w:tc>
          <w:tcPr>
            <w:tcW w:w="489" w:type="pct"/>
            <w:vAlign w:val="center"/>
          </w:tcPr>
          <w:p w14:paraId="092A8670" w14:textId="77777777" w:rsidR="00E06036" w:rsidRDefault="00E06036">
            <w:pPr>
              <w:jc w:val="center"/>
              <w:rPr>
                <w:sz w:val="18"/>
                <w:szCs w:val="18"/>
              </w:rPr>
            </w:pPr>
          </w:p>
        </w:tc>
        <w:tc>
          <w:tcPr>
            <w:tcW w:w="568" w:type="pct"/>
            <w:vAlign w:val="center"/>
          </w:tcPr>
          <w:p w14:paraId="3F742EBC" w14:textId="77777777" w:rsidR="00E06036" w:rsidRDefault="00E06036">
            <w:pPr>
              <w:jc w:val="center"/>
              <w:rPr>
                <w:sz w:val="18"/>
                <w:szCs w:val="18"/>
              </w:rPr>
            </w:pPr>
          </w:p>
        </w:tc>
        <w:tc>
          <w:tcPr>
            <w:tcW w:w="547" w:type="pct"/>
            <w:vAlign w:val="center"/>
          </w:tcPr>
          <w:p w14:paraId="6731B70A" w14:textId="77777777" w:rsidR="00E06036" w:rsidRDefault="00E06036">
            <w:pPr>
              <w:jc w:val="center"/>
              <w:rPr>
                <w:sz w:val="18"/>
                <w:szCs w:val="18"/>
              </w:rPr>
            </w:pPr>
          </w:p>
        </w:tc>
        <w:tc>
          <w:tcPr>
            <w:tcW w:w="583" w:type="pct"/>
            <w:vAlign w:val="center"/>
          </w:tcPr>
          <w:p w14:paraId="7947E52D" w14:textId="77777777" w:rsidR="00E06036" w:rsidRDefault="00E06036">
            <w:pPr>
              <w:jc w:val="center"/>
              <w:rPr>
                <w:sz w:val="18"/>
                <w:szCs w:val="18"/>
              </w:rPr>
            </w:pPr>
          </w:p>
        </w:tc>
        <w:tc>
          <w:tcPr>
            <w:tcW w:w="518" w:type="pct"/>
            <w:vAlign w:val="center"/>
          </w:tcPr>
          <w:p w14:paraId="562FFACA" w14:textId="77777777" w:rsidR="00E06036" w:rsidRDefault="00E06036">
            <w:pPr>
              <w:jc w:val="center"/>
              <w:rPr>
                <w:sz w:val="18"/>
                <w:szCs w:val="18"/>
              </w:rPr>
            </w:pPr>
          </w:p>
        </w:tc>
        <w:tc>
          <w:tcPr>
            <w:tcW w:w="486" w:type="pct"/>
            <w:vAlign w:val="center"/>
          </w:tcPr>
          <w:p w14:paraId="09B4F293" w14:textId="77777777" w:rsidR="00E06036" w:rsidRDefault="00E06036">
            <w:pPr>
              <w:jc w:val="center"/>
              <w:rPr>
                <w:sz w:val="18"/>
                <w:szCs w:val="18"/>
              </w:rPr>
            </w:pPr>
          </w:p>
        </w:tc>
        <w:tc>
          <w:tcPr>
            <w:tcW w:w="486" w:type="pct"/>
            <w:vAlign w:val="center"/>
          </w:tcPr>
          <w:p w14:paraId="7DCAA70C" w14:textId="77777777" w:rsidR="00E06036" w:rsidRDefault="00E06036">
            <w:pPr>
              <w:jc w:val="center"/>
              <w:rPr>
                <w:sz w:val="18"/>
                <w:szCs w:val="18"/>
              </w:rPr>
            </w:pPr>
          </w:p>
        </w:tc>
        <w:tc>
          <w:tcPr>
            <w:tcW w:w="486" w:type="pct"/>
            <w:vAlign w:val="center"/>
          </w:tcPr>
          <w:p w14:paraId="627779A8" w14:textId="77777777" w:rsidR="00E06036" w:rsidRDefault="00E06036">
            <w:pPr>
              <w:jc w:val="center"/>
              <w:rPr>
                <w:sz w:val="18"/>
                <w:szCs w:val="18"/>
              </w:rPr>
            </w:pPr>
          </w:p>
        </w:tc>
        <w:tc>
          <w:tcPr>
            <w:tcW w:w="486" w:type="pct"/>
            <w:vAlign w:val="center"/>
          </w:tcPr>
          <w:p w14:paraId="1C831D71" w14:textId="77777777" w:rsidR="00E06036" w:rsidRDefault="00E06036">
            <w:pPr>
              <w:jc w:val="center"/>
              <w:rPr>
                <w:sz w:val="18"/>
                <w:szCs w:val="18"/>
              </w:rPr>
            </w:pPr>
          </w:p>
        </w:tc>
      </w:tr>
      <w:tr w:rsidR="00E06036" w14:paraId="377A5C6A" w14:textId="77777777">
        <w:trPr>
          <w:trHeight w:val="567"/>
          <w:jc w:val="center"/>
        </w:trPr>
        <w:tc>
          <w:tcPr>
            <w:tcW w:w="348" w:type="pct"/>
            <w:vAlign w:val="center"/>
          </w:tcPr>
          <w:p w14:paraId="2E3A40FB" w14:textId="77777777" w:rsidR="00E06036" w:rsidRDefault="00E06036">
            <w:pPr>
              <w:jc w:val="center"/>
              <w:rPr>
                <w:sz w:val="18"/>
                <w:szCs w:val="18"/>
              </w:rPr>
            </w:pPr>
          </w:p>
        </w:tc>
        <w:tc>
          <w:tcPr>
            <w:tcW w:w="489" w:type="pct"/>
            <w:vAlign w:val="center"/>
          </w:tcPr>
          <w:p w14:paraId="0BDBB9E0" w14:textId="77777777" w:rsidR="00E06036" w:rsidRDefault="00E06036">
            <w:pPr>
              <w:jc w:val="center"/>
              <w:rPr>
                <w:sz w:val="18"/>
                <w:szCs w:val="18"/>
              </w:rPr>
            </w:pPr>
          </w:p>
        </w:tc>
        <w:tc>
          <w:tcPr>
            <w:tcW w:w="568" w:type="pct"/>
            <w:vAlign w:val="center"/>
          </w:tcPr>
          <w:p w14:paraId="07766DF1" w14:textId="77777777" w:rsidR="00E06036" w:rsidRDefault="00E06036">
            <w:pPr>
              <w:jc w:val="center"/>
              <w:rPr>
                <w:sz w:val="18"/>
                <w:szCs w:val="18"/>
              </w:rPr>
            </w:pPr>
          </w:p>
        </w:tc>
        <w:tc>
          <w:tcPr>
            <w:tcW w:w="547" w:type="pct"/>
            <w:vAlign w:val="center"/>
          </w:tcPr>
          <w:p w14:paraId="6564666E" w14:textId="77777777" w:rsidR="00E06036" w:rsidRDefault="00E06036">
            <w:pPr>
              <w:jc w:val="center"/>
              <w:rPr>
                <w:sz w:val="18"/>
                <w:szCs w:val="18"/>
              </w:rPr>
            </w:pPr>
          </w:p>
        </w:tc>
        <w:tc>
          <w:tcPr>
            <w:tcW w:w="583" w:type="pct"/>
            <w:vAlign w:val="center"/>
          </w:tcPr>
          <w:p w14:paraId="57BA666C" w14:textId="77777777" w:rsidR="00E06036" w:rsidRDefault="00E06036">
            <w:pPr>
              <w:jc w:val="center"/>
              <w:rPr>
                <w:sz w:val="18"/>
                <w:szCs w:val="18"/>
              </w:rPr>
            </w:pPr>
          </w:p>
        </w:tc>
        <w:tc>
          <w:tcPr>
            <w:tcW w:w="518" w:type="pct"/>
            <w:vAlign w:val="center"/>
          </w:tcPr>
          <w:p w14:paraId="24F81C9F" w14:textId="77777777" w:rsidR="00E06036" w:rsidRDefault="00E06036">
            <w:pPr>
              <w:jc w:val="center"/>
              <w:rPr>
                <w:sz w:val="18"/>
                <w:szCs w:val="18"/>
              </w:rPr>
            </w:pPr>
          </w:p>
        </w:tc>
        <w:tc>
          <w:tcPr>
            <w:tcW w:w="486" w:type="pct"/>
            <w:vAlign w:val="center"/>
          </w:tcPr>
          <w:p w14:paraId="5D6EBC01" w14:textId="77777777" w:rsidR="00E06036" w:rsidRDefault="00E06036">
            <w:pPr>
              <w:jc w:val="center"/>
              <w:rPr>
                <w:sz w:val="18"/>
                <w:szCs w:val="18"/>
              </w:rPr>
            </w:pPr>
          </w:p>
        </w:tc>
        <w:tc>
          <w:tcPr>
            <w:tcW w:w="486" w:type="pct"/>
            <w:vAlign w:val="center"/>
          </w:tcPr>
          <w:p w14:paraId="7C2F4DB3" w14:textId="77777777" w:rsidR="00E06036" w:rsidRDefault="00E06036">
            <w:pPr>
              <w:jc w:val="center"/>
              <w:rPr>
                <w:sz w:val="18"/>
                <w:szCs w:val="18"/>
              </w:rPr>
            </w:pPr>
          </w:p>
        </w:tc>
        <w:tc>
          <w:tcPr>
            <w:tcW w:w="486" w:type="pct"/>
            <w:vAlign w:val="center"/>
          </w:tcPr>
          <w:p w14:paraId="3DC4B5FA" w14:textId="77777777" w:rsidR="00E06036" w:rsidRDefault="00E06036">
            <w:pPr>
              <w:jc w:val="center"/>
              <w:rPr>
                <w:sz w:val="18"/>
                <w:szCs w:val="18"/>
              </w:rPr>
            </w:pPr>
          </w:p>
        </w:tc>
        <w:tc>
          <w:tcPr>
            <w:tcW w:w="486" w:type="pct"/>
            <w:vAlign w:val="center"/>
          </w:tcPr>
          <w:p w14:paraId="3E860BAA" w14:textId="77777777" w:rsidR="00E06036" w:rsidRDefault="00E06036">
            <w:pPr>
              <w:jc w:val="center"/>
              <w:rPr>
                <w:sz w:val="18"/>
                <w:szCs w:val="18"/>
              </w:rPr>
            </w:pPr>
          </w:p>
        </w:tc>
      </w:tr>
      <w:tr w:rsidR="00E06036" w14:paraId="1B73AE3E" w14:textId="77777777">
        <w:trPr>
          <w:trHeight w:val="567"/>
          <w:jc w:val="center"/>
        </w:trPr>
        <w:tc>
          <w:tcPr>
            <w:tcW w:w="348" w:type="pct"/>
            <w:vAlign w:val="center"/>
          </w:tcPr>
          <w:p w14:paraId="6C38184F" w14:textId="77777777" w:rsidR="00E06036" w:rsidRDefault="00E06036">
            <w:pPr>
              <w:jc w:val="center"/>
              <w:rPr>
                <w:sz w:val="18"/>
                <w:szCs w:val="18"/>
              </w:rPr>
            </w:pPr>
          </w:p>
        </w:tc>
        <w:tc>
          <w:tcPr>
            <w:tcW w:w="489" w:type="pct"/>
            <w:vAlign w:val="center"/>
          </w:tcPr>
          <w:p w14:paraId="3F098BAE" w14:textId="77777777" w:rsidR="00E06036" w:rsidRDefault="00E06036">
            <w:pPr>
              <w:jc w:val="center"/>
              <w:rPr>
                <w:sz w:val="18"/>
                <w:szCs w:val="18"/>
              </w:rPr>
            </w:pPr>
          </w:p>
        </w:tc>
        <w:tc>
          <w:tcPr>
            <w:tcW w:w="568" w:type="pct"/>
            <w:vAlign w:val="center"/>
          </w:tcPr>
          <w:p w14:paraId="6C406B26" w14:textId="77777777" w:rsidR="00E06036" w:rsidRDefault="00E06036">
            <w:pPr>
              <w:jc w:val="center"/>
              <w:rPr>
                <w:sz w:val="18"/>
                <w:szCs w:val="18"/>
              </w:rPr>
            </w:pPr>
          </w:p>
        </w:tc>
        <w:tc>
          <w:tcPr>
            <w:tcW w:w="547" w:type="pct"/>
            <w:vAlign w:val="center"/>
          </w:tcPr>
          <w:p w14:paraId="7E5B81F1" w14:textId="77777777" w:rsidR="00E06036" w:rsidRDefault="00E06036">
            <w:pPr>
              <w:jc w:val="center"/>
              <w:rPr>
                <w:sz w:val="18"/>
                <w:szCs w:val="18"/>
              </w:rPr>
            </w:pPr>
          </w:p>
        </w:tc>
        <w:tc>
          <w:tcPr>
            <w:tcW w:w="583" w:type="pct"/>
            <w:vAlign w:val="center"/>
          </w:tcPr>
          <w:p w14:paraId="1795058C" w14:textId="77777777" w:rsidR="00E06036" w:rsidRDefault="00E06036">
            <w:pPr>
              <w:jc w:val="center"/>
              <w:rPr>
                <w:sz w:val="18"/>
                <w:szCs w:val="18"/>
              </w:rPr>
            </w:pPr>
          </w:p>
        </w:tc>
        <w:tc>
          <w:tcPr>
            <w:tcW w:w="518" w:type="pct"/>
            <w:vAlign w:val="center"/>
          </w:tcPr>
          <w:p w14:paraId="4B027D3D" w14:textId="77777777" w:rsidR="00E06036" w:rsidRDefault="00E06036">
            <w:pPr>
              <w:jc w:val="center"/>
              <w:rPr>
                <w:sz w:val="18"/>
                <w:szCs w:val="18"/>
              </w:rPr>
            </w:pPr>
          </w:p>
        </w:tc>
        <w:tc>
          <w:tcPr>
            <w:tcW w:w="486" w:type="pct"/>
            <w:vAlign w:val="center"/>
          </w:tcPr>
          <w:p w14:paraId="398B5B89" w14:textId="77777777" w:rsidR="00E06036" w:rsidRDefault="00E06036">
            <w:pPr>
              <w:jc w:val="center"/>
              <w:rPr>
                <w:sz w:val="18"/>
                <w:szCs w:val="18"/>
              </w:rPr>
            </w:pPr>
          </w:p>
        </w:tc>
        <w:tc>
          <w:tcPr>
            <w:tcW w:w="486" w:type="pct"/>
            <w:vAlign w:val="center"/>
          </w:tcPr>
          <w:p w14:paraId="32437076" w14:textId="77777777" w:rsidR="00E06036" w:rsidRDefault="00E06036">
            <w:pPr>
              <w:jc w:val="center"/>
              <w:rPr>
                <w:sz w:val="18"/>
                <w:szCs w:val="18"/>
              </w:rPr>
            </w:pPr>
          </w:p>
        </w:tc>
        <w:tc>
          <w:tcPr>
            <w:tcW w:w="486" w:type="pct"/>
            <w:vAlign w:val="center"/>
          </w:tcPr>
          <w:p w14:paraId="603E229A" w14:textId="77777777" w:rsidR="00E06036" w:rsidRDefault="00E06036">
            <w:pPr>
              <w:jc w:val="center"/>
              <w:rPr>
                <w:sz w:val="18"/>
                <w:szCs w:val="18"/>
              </w:rPr>
            </w:pPr>
          </w:p>
        </w:tc>
        <w:tc>
          <w:tcPr>
            <w:tcW w:w="486" w:type="pct"/>
            <w:vAlign w:val="center"/>
          </w:tcPr>
          <w:p w14:paraId="4AC24F94" w14:textId="77777777" w:rsidR="00E06036" w:rsidRDefault="00E06036">
            <w:pPr>
              <w:jc w:val="center"/>
              <w:rPr>
                <w:sz w:val="18"/>
                <w:szCs w:val="18"/>
              </w:rPr>
            </w:pPr>
          </w:p>
        </w:tc>
      </w:tr>
      <w:tr w:rsidR="00E06036" w14:paraId="133E62D3" w14:textId="77777777">
        <w:trPr>
          <w:trHeight w:val="567"/>
          <w:jc w:val="center"/>
        </w:trPr>
        <w:tc>
          <w:tcPr>
            <w:tcW w:w="348" w:type="pct"/>
            <w:vAlign w:val="center"/>
          </w:tcPr>
          <w:p w14:paraId="3FF05352" w14:textId="77777777" w:rsidR="00E06036" w:rsidRDefault="00E06036">
            <w:pPr>
              <w:jc w:val="center"/>
              <w:rPr>
                <w:sz w:val="18"/>
                <w:szCs w:val="18"/>
              </w:rPr>
            </w:pPr>
          </w:p>
        </w:tc>
        <w:tc>
          <w:tcPr>
            <w:tcW w:w="489" w:type="pct"/>
            <w:vAlign w:val="center"/>
          </w:tcPr>
          <w:p w14:paraId="01B93F9E" w14:textId="77777777" w:rsidR="00E06036" w:rsidRDefault="00E06036">
            <w:pPr>
              <w:jc w:val="center"/>
              <w:rPr>
                <w:sz w:val="18"/>
                <w:szCs w:val="18"/>
              </w:rPr>
            </w:pPr>
          </w:p>
        </w:tc>
        <w:tc>
          <w:tcPr>
            <w:tcW w:w="568" w:type="pct"/>
            <w:vAlign w:val="center"/>
          </w:tcPr>
          <w:p w14:paraId="3ACA472C" w14:textId="77777777" w:rsidR="00E06036" w:rsidRDefault="00E06036">
            <w:pPr>
              <w:jc w:val="center"/>
              <w:rPr>
                <w:sz w:val="18"/>
                <w:szCs w:val="18"/>
              </w:rPr>
            </w:pPr>
          </w:p>
        </w:tc>
        <w:tc>
          <w:tcPr>
            <w:tcW w:w="547" w:type="pct"/>
            <w:vAlign w:val="center"/>
          </w:tcPr>
          <w:p w14:paraId="7D19345B" w14:textId="77777777" w:rsidR="00E06036" w:rsidRDefault="00E06036">
            <w:pPr>
              <w:jc w:val="center"/>
              <w:rPr>
                <w:sz w:val="18"/>
                <w:szCs w:val="18"/>
              </w:rPr>
            </w:pPr>
          </w:p>
        </w:tc>
        <w:tc>
          <w:tcPr>
            <w:tcW w:w="583" w:type="pct"/>
            <w:vAlign w:val="center"/>
          </w:tcPr>
          <w:p w14:paraId="4AFA81F1" w14:textId="77777777" w:rsidR="00E06036" w:rsidRDefault="00E06036">
            <w:pPr>
              <w:jc w:val="center"/>
              <w:rPr>
                <w:sz w:val="18"/>
                <w:szCs w:val="18"/>
              </w:rPr>
            </w:pPr>
          </w:p>
        </w:tc>
        <w:tc>
          <w:tcPr>
            <w:tcW w:w="518" w:type="pct"/>
            <w:vAlign w:val="center"/>
          </w:tcPr>
          <w:p w14:paraId="0757D033" w14:textId="77777777" w:rsidR="00E06036" w:rsidRDefault="00E06036">
            <w:pPr>
              <w:jc w:val="center"/>
              <w:rPr>
                <w:sz w:val="18"/>
                <w:szCs w:val="18"/>
              </w:rPr>
            </w:pPr>
          </w:p>
        </w:tc>
        <w:tc>
          <w:tcPr>
            <w:tcW w:w="486" w:type="pct"/>
            <w:vAlign w:val="center"/>
          </w:tcPr>
          <w:p w14:paraId="4EDAD93E" w14:textId="77777777" w:rsidR="00E06036" w:rsidRDefault="00E06036">
            <w:pPr>
              <w:jc w:val="center"/>
              <w:rPr>
                <w:sz w:val="18"/>
                <w:szCs w:val="18"/>
              </w:rPr>
            </w:pPr>
          </w:p>
        </w:tc>
        <w:tc>
          <w:tcPr>
            <w:tcW w:w="486" w:type="pct"/>
            <w:vAlign w:val="center"/>
          </w:tcPr>
          <w:p w14:paraId="3CCCF983" w14:textId="77777777" w:rsidR="00E06036" w:rsidRDefault="00E06036">
            <w:pPr>
              <w:jc w:val="center"/>
              <w:rPr>
                <w:sz w:val="18"/>
                <w:szCs w:val="18"/>
              </w:rPr>
            </w:pPr>
          </w:p>
        </w:tc>
        <w:tc>
          <w:tcPr>
            <w:tcW w:w="486" w:type="pct"/>
            <w:vAlign w:val="center"/>
          </w:tcPr>
          <w:p w14:paraId="1E8CF633" w14:textId="77777777" w:rsidR="00E06036" w:rsidRDefault="00E06036">
            <w:pPr>
              <w:jc w:val="center"/>
              <w:rPr>
                <w:sz w:val="18"/>
                <w:szCs w:val="18"/>
              </w:rPr>
            </w:pPr>
          </w:p>
        </w:tc>
        <w:tc>
          <w:tcPr>
            <w:tcW w:w="486" w:type="pct"/>
            <w:vAlign w:val="center"/>
          </w:tcPr>
          <w:p w14:paraId="20CDD3AD" w14:textId="77777777" w:rsidR="00E06036" w:rsidRDefault="00E06036">
            <w:pPr>
              <w:jc w:val="center"/>
              <w:rPr>
                <w:sz w:val="18"/>
                <w:szCs w:val="18"/>
              </w:rPr>
            </w:pPr>
          </w:p>
        </w:tc>
      </w:tr>
      <w:tr w:rsidR="00E06036" w14:paraId="4DAA6EC9" w14:textId="77777777">
        <w:trPr>
          <w:trHeight w:val="567"/>
          <w:jc w:val="center"/>
        </w:trPr>
        <w:tc>
          <w:tcPr>
            <w:tcW w:w="348" w:type="pct"/>
            <w:vAlign w:val="center"/>
          </w:tcPr>
          <w:p w14:paraId="5B61FD5C" w14:textId="77777777" w:rsidR="00E06036" w:rsidRDefault="00E06036">
            <w:pPr>
              <w:jc w:val="center"/>
              <w:rPr>
                <w:sz w:val="18"/>
                <w:szCs w:val="18"/>
              </w:rPr>
            </w:pPr>
          </w:p>
        </w:tc>
        <w:tc>
          <w:tcPr>
            <w:tcW w:w="489" w:type="pct"/>
            <w:vAlign w:val="center"/>
          </w:tcPr>
          <w:p w14:paraId="5941A1EA" w14:textId="77777777" w:rsidR="00E06036" w:rsidRDefault="00E06036">
            <w:pPr>
              <w:jc w:val="center"/>
              <w:rPr>
                <w:sz w:val="18"/>
                <w:szCs w:val="18"/>
              </w:rPr>
            </w:pPr>
          </w:p>
        </w:tc>
        <w:tc>
          <w:tcPr>
            <w:tcW w:w="568" w:type="pct"/>
            <w:vAlign w:val="center"/>
          </w:tcPr>
          <w:p w14:paraId="45ED72A3" w14:textId="77777777" w:rsidR="00E06036" w:rsidRDefault="00E06036">
            <w:pPr>
              <w:jc w:val="center"/>
              <w:rPr>
                <w:sz w:val="18"/>
                <w:szCs w:val="18"/>
              </w:rPr>
            </w:pPr>
          </w:p>
        </w:tc>
        <w:tc>
          <w:tcPr>
            <w:tcW w:w="547" w:type="pct"/>
            <w:vAlign w:val="center"/>
          </w:tcPr>
          <w:p w14:paraId="4153AEE2" w14:textId="77777777" w:rsidR="00E06036" w:rsidRDefault="00E06036">
            <w:pPr>
              <w:jc w:val="center"/>
              <w:rPr>
                <w:sz w:val="18"/>
                <w:szCs w:val="18"/>
              </w:rPr>
            </w:pPr>
          </w:p>
        </w:tc>
        <w:tc>
          <w:tcPr>
            <w:tcW w:w="583" w:type="pct"/>
            <w:vAlign w:val="center"/>
          </w:tcPr>
          <w:p w14:paraId="4268DB82" w14:textId="77777777" w:rsidR="00E06036" w:rsidRDefault="00E06036">
            <w:pPr>
              <w:jc w:val="center"/>
              <w:rPr>
                <w:sz w:val="18"/>
                <w:szCs w:val="18"/>
              </w:rPr>
            </w:pPr>
          </w:p>
        </w:tc>
        <w:tc>
          <w:tcPr>
            <w:tcW w:w="518" w:type="pct"/>
            <w:vAlign w:val="center"/>
          </w:tcPr>
          <w:p w14:paraId="4BB9E809" w14:textId="77777777" w:rsidR="00E06036" w:rsidRDefault="00E06036">
            <w:pPr>
              <w:jc w:val="center"/>
              <w:rPr>
                <w:sz w:val="18"/>
                <w:szCs w:val="18"/>
              </w:rPr>
            </w:pPr>
          </w:p>
        </w:tc>
        <w:tc>
          <w:tcPr>
            <w:tcW w:w="486" w:type="pct"/>
            <w:vAlign w:val="center"/>
          </w:tcPr>
          <w:p w14:paraId="36078AFF" w14:textId="77777777" w:rsidR="00E06036" w:rsidRDefault="00E06036">
            <w:pPr>
              <w:jc w:val="center"/>
              <w:rPr>
                <w:sz w:val="18"/>
                <w:szCs w:val="18"/>
              </w:rPr>
            </w:pPr>
          </w:p>
        </w:tc>
        <w:tc>
          <w:tcPr>
            <w:tcW w:w="486" w:type="pct"/>
            <w:vAlign w:val="center"/>
          </w:tcPr>
          <w:p w14:paraId="5A6C176D" w14:textId="77777777" w:rsidR="00E06036" w:rsidRDefault="00E06036">
            <w:pPr>
              <w:jc w:val="center"/>
              <w:rPr>
                <w:sz w:val="18"/>
                <w:szCs w:val="18"/>
              </w:rPr>
            </w:pPr>
          </w:p>
        </w:tc>
        <w:tc>
          <w:tcPr>
            <w:tcW w:w="486" w:type="pct"/>
            <w:vAlign w:val="center"/>
          </w:tcPr>
          <w:p w14:paraId="7FCB92AD" w14:textId="77777777" w:rsidR="00E06036" w:rsidRDefault="00E06036">
            <w:pPr>
              <w:jc w:val="center"/>
              <w:rPr>
                <w:sz w:val="18"/>
                <w:szCs w:val="18"/>
              </w:rPr>
            </w:pPr>
          </w:p>
        </w:tc>
        <w:tc>
          <w:tcPr>
            <w:tcW w:w="486" w:type="pct"/>
            <w:vAlign w:val="center"/>
          </w:tcPr>
          <w:p w14:paraId="3FC6EE22" w14:textId="77777777" w:rsidR="00E06036" w:rsidRDefault="00E06036">
            <w:pPr>
              <w:jc w:val="center"/>
              <w:rPr>
                <w:sz w:val="18"/>
                <w:szCs w:val="18"/>
              </w:rPr>
            </w:pPr>
          </w:p>
        </w:tc>
      </w:tr>
      <w:tr w:rsidR="00E06036" w14:paraId="1C90695B" w14:textId="77777777">
        <w:trPr>
          <w:trHeight w:val="567"/>
          <w:jc w:val="center"/>
        </w:trPr>
        <w:tc>
          <w:tcPr>
            <w:tcW w:w="348" w:type="pct"/>
            <w:vAlign w:val="center"/>
          </w:tcPr>
          <w:p w14:paraId="1E68E618" w14:textId="77777777" w:rsidR="00E06036" w:rsidRDefault="00E06036">
            <w:pPr>
              <w:jc w:val="center"/>
              <w:rPr>
                <w:sz w:val="18"/>
                <w:szCs w:val="18"/>
              </w:rPr>
            </w:pPr>
          </w:p>
        </w:tc>
        <w:tc>
          <w:tcPr>
            <w:tcW w:w="489" w:type="pct"/>
            <w:vAlign w:val="center"/>
          </w:tcPr>
          <w:p w14:paraId="394FEEBA" w14:textId="77777777" w:rsidR="00E06036" w:rsidRDefault="00E06036">
            <w:pPr>
              <w:jc w:val="center"/>
              <w:rPr>
                <w:sz w:val="18"/>
                <w:szCs w:val="18"/>
              </w:rPr>
            </w:pPr>
          </w:p>
        </w:tc>
        <w:tc>
          <w:tcPr>
            <w:tcW w:w="568" w:type="pct"/>
            <w:vAlign w:val="center"/>
          </w:tcPr>
          <w:p w14:paraId="4A861E66" w14:textId="77777777" w:rsidR="00E06036" w:rsidRDefault="00E06036">
            <w:pPr>
              <w:jc w:val="center"/>
              <w:rPr>
                <w:sz w:val="18"/>
                <w:szCs w:val="18"/>
              </w:rPr>
            </w:pPr>
          </w:p>
        </w:tc>
        <w:tc>
          <w:tcPr>
            <w:tcW w:w="547" w:type="pct"/>
            <w:vAlign w:val="center"/>
          </w:tcPr>
          <w:p w14:paraId="16491E2D" w14:textId="77777777" w:rsidR="00E06036" w:rsidRDefault="00E06036">
            <w:pPr>
              <w:jc w:val="center"/>
              <w:rPr>
                <w:sz w:val="18"/>
                <w:szCs w:val="18"/>
              </w:rPr>
            </w:pPr>
          </w:p>
        </w:tc>
        <w:tc>
          <w:tcPr>
            <w:tcW w:w="583" w:type="pct"/>
            <w:vAlign w:val="center"/>
          </w:tcPr>
          <w:p w14:paraId="0E176623" w14:textId="77777777" w:rsidR="00E06036" w:rsidRDefault="00E06036">
            <w:pPr>
              <w:jc w:val="center"/>
              <w:rPr>
                <w:sz w:val="18"/>
                <w:szCs w:val="18"/>
              </w:rPr>
            </w:pPr>
          </w:p>
        </w:tc>
        <w:tc>
          <w:tcPr>
            <w:tcW w:w="518" w:type="pct"/>
            <w:vAlign w:val="center"/>
          </w:tcPr>
          <w:p w14:paraId="32B612A0" w14:textId="77777777" w:rsidR="00E06036" w:rsidRDefault="00E06036">
            <w:pPr>
              <w:jc w:val="center"/>
              <w:rPr>
                <w:sz w:val="18"/>
                <w:szCs w:val="18"/>
              </w:rPr>
            </w:pPr>
          </w:p>
        </w:tc>
        <w:tc>
          <w:tcPr>
            <w:tcW w:w="486" w:type="pct"/>
            <w:vAlign w:val="center"/>
          </w:tcPr>
          <w:p w14:paraId="0DF549A9" w14:textId="77777777" w:rsidR="00E06036" w:rsidRDefault="00E06036">
            <w:pPr>
              <w:jc w:val="center"/>
              <w:rPr>
                <w:sz w:val="18"/>
                <w:szCs w:val="18"/>
              </w:rPr>
            </w:pPr>
          </w:p>
        </w:tc>
        <w:tc>
          <w:tcPr>
            <w:tcW w:w="486" w:type="pct"/>
            <w:vAlign w:val="center"/>
          </w:tcPr>
          <w:p w14:paraId="1617A174" w14:textId="77777777" w:rsidR="00E06036" w:rsidRDefault="00E06036">
            <w:pPr>
              <w:jc w:val="center"/>
              <w:rPr>
                <w:sz w:val="18"/>
                <w:szCs w:val="18"/>
              </w:rPr>
            </w:pPr>
          </w:p>
        </w:tc>
        <w:tc>
          <w:tcPr>
            <w:tcW w:w="486" w:type="pct"/>
            <w:vAlign w:val="center"/>
          </w:tcPr>
          <w:p w14:paraId="23999671" w14:textId="77777777" w:rsidR="00E06036" w:rsidRDefault="00E06036">
            <w:pPr>
              <w:jc w:val="center"/>
              <w:rPr>
                <w:sz w:val="18"/>
                <w:szCs w:val="18"/>
              </w:rPr>
            </w:pPr>
          </w:p>
        </w:tc>
        <w:tc>
          <w:tcPr>
            <w:tcW w:w="486" w:type="pct"/>
            <w:vAlign w:val="center"/>
          </w:tcPr>
          <w:p w14:paraId="562D2279" w14:textId="77777777" w:rsidR="00E06036" w:rsidRDefault="00E06036">
            <w:pPr>
              <w:jc w:val="center"/>
              <w:rPr>
                <w:sz w:val="18"/>
                <w:szCs w:val="18"/>
              </w:rPr>
            </w:pPr>
          </w:p>
        </w:tc>
      </w:tr>
      <w:tr w:rsidR="00E06036" w14:paraId="1FCF913D" w14:textId="77777777">
        <w:trPr>
          <w:trHeight w:val="567"/>
          <w:jc w:val="center"/>
        </w:trPr>
        <w:tc>
          <w:tcPr>
            <w:tcW w:w="348" w:type="pct"/>
            <w:vAlign w:val="center"/>
          </w:tcPr>
          <w:p w14:paraId="6B268306" w14:textId="77777777" w:rsidR="00E06036" w:rsidRDefault="00E06036">
            <w:pPr>
              <w:jc w:val="center"/>
              <w:rPr>
                <w:sz w:val="18"/>
                <w:szCs w:val="18"/>
              </w:rPr>
            </w:pPr>
          </w:p>
        </w:tc>
        <w:tc>
          <w:tcPr>
            <w:tcW w:w="489" w:type="pct"/>
            <w:vAlign w:val="center"/>
          </w:tcPr>
          <w:p w14:paraId="3F7D7B82" w14:textId="77777777" w:rsidR="00E06036" w:rsidRDefault="00E06036">
            <w:pPr>
              <w:jc w:val="center"/>
              <w:rPr>
                <w:sz w:val="18"/>
                <w:szCs w:val="18"/>
              </w:rPr>
            </w:pPr>
          </w:p>
        </w:tc>
        <w:tc>
          <w:tcPr>
            <w:tcW w:w="568" w:type="pct"/>
            <w:vAlign w:val="center"/>
          </w:tcPr>
          <w:p w14:paraId="4BF80DA8" w14:textId="77777777" w:rsidR="00E06036" w:rsidRDefault="00E06036">
            <w:pPr>
              <w:jc w:val="center"/>
              <w:rPr>
                <w:sz w:val="18"/>
                <w:szCs w:val="18"/>
              </w:rPr>
            </w:pPr>
          </w:p>
        </w:tc>
        <w:tc>
          <w:tcPr>
            <w:tcW w:w="547" w:type="pct"/>
            <w:vAlign w:val="center"/>
          </w:tcPr>
          <w:p w14:paraId="0630C14C" w14:textId="77777777" w:rsidR="00E06036" w:rsidRDefault="00E06036">
            <w:pPr>
              <w:jc w:val="center"/>
              <w:rPr>
                <w:sz w:val="18"/>
                <w:szCs w:val="18"/>
              </w:rPr>
            </w:pPr>
          </w:p>
        </w:tc>
        <w:tc>
          <w:tcPr>
            <w:tcW w:w="583" w:type="pct"/>
            <w:vAlign w:val="center"/>
          </w:tcPr>
          <w:p w14:paraId="17743D3B" w14:textId="77777777" w:rsidR="00E06036" w:rsidRDefault="00E06036">
            <w:pPr>
              <w:jc w:val="center"/>
              <w:rPr>
                <w:sz w:val="18"/>
                <w:szCs w:val="18"/>
              </w:rPr>
            </w:pPr>
          </w:p>
        </w:tc>
        <w:tc>
          <w:tcPr>
            <w:tcW w:w="518" w:type="pct"/>
            <w:vAlign w:val="center"/>
          </w:tcPr>
          <w:p w14:paraId="615DB1E2" w14:textId="77777777" w:rsidR="00E06036" w:rsidRDefault="00E06036">
            <w:pPr>
              <w:jc w:val="center"/>
              <w:rPr>
                <w:sz w:val="18"/>
                <w:szCs w:val="18"/>
              </w:rPr>
            </w:pPr>
          </w:p>
        </w:tc>
        <w:tc>
          <w:tcPr>
            <w:tcW w:w="486" w:type="pct"/>
            <w:vAlign w:val="center"/>
          </w:tcPr>
          <w:p w14:paraId="627E26CE" w14:textId="77777777" w:rsidR="00E06036" w:rsidRDefault="00E06036">
            <w:pPr>
              <w:jc w:val="center"/>
              <w:rPr>
                <w:sz w:val="18"/>
                <w:szCs w:val="18"/>
              </w:rPr>
            </w:pPr>
          </w:p>
        </w:tc>
        <w:tc>
          <w:tcPr>
            <w:tcW w:w="486" w:type="pct"/>
            <w:vAlign w:val="center"/>
          </w:tcPr>
          <w:p w14:paraId="1CA3A8C5" w14:textId="77777777" w:rsidR="00E06036" w:rsidRDefault="00E06036">
            <w:pPr>
              <w:jc w:val="center"/>
              <w:rPr>
                <w:sz w:val="18"/>
                <w:szCs w:val="18"/>
              </w:rPr>
            </w:pPr>
          </w:p>
        </w:tc>
        <w:tc>
          <w:tcPr>
            <w:tcW w:w="486" w:type="pct"/>
            <w:vAlign w:val="center"/>
          </w:tcPr>
          <w:p w14:paraId="4D8E51AD" w14:textId="77777777" w:rsidR="00E06036" w:rsidRDefault="00E06036">
            <w:pPr>
              <w:jc w:val="center"/>
              <w:rPr>
                <w:sz w:val="18"/>
                <w:szCs w:val="18"/>
              </w:rPr>
            </w:pPr>
          </w:p>
        </w:tc>
        <w:tc>
          <w:tcPr>
            <w:tcW w:w="486" w:type="pct"/>
            <w:vAlign w:val="center"/>
          </w:tcPr>
          <w:p w14:paraId="67E037F5" w14:textId="77777777" w:rsidR="00E06036" w:rsidRDefault="00E06036">
            <w:pPr>
              <w:jc w:val="center"/>
              <w:rPr>
                <w:sz w:val="18"/>
                <w:szCs w:val="18"/>
              </w:rPr>
            </w:pPr>
          </w:p>
        </w:tc>
      </w:tr>
      <w:tr w:rsidR="00E06036" w14:paraId="173FE4D2" w14:textId="77777777">
        <w:trPr>
          <w:trHeight w:val="567"/>
          <w:jc w:val="center"/>
        </w:trPr>
        <w:tc>
          <w:tcPr>
            <w:tcW w:w="348" w:type="pct"/>
            <w:vAlign w:val="center"/>
          </w:tcPr>
          <w:p w14:paraId="7903A5D3" w14:textId="77777777" w:rsidR="00E06036" w:rsidRDefault="00E06036">
            <w:pPr>
              <w:jc w:val="center"/>
              <w:rPr>
                <w:sz w:val="18"/>
                <w:szCs w:val="18"/>
              </w:rPr>
            </w:pPr>
          </w:p>
        </w:tc>
        <w:tc>
          <w:tcPr>
            <w:tcW w:w="489" w:type="pct"/>
            <w:vAlign w:val="center"/>
          </w:tcPr>
          <w:p w14:paraId="1BFD9999" w14:textId="77777777" w:rsidR="00E06036" w:rsidRDefault="00E06036">
            <w:pPr>
              <w:jc w:val="center"/>
              <w:rPr>
                <w:sz w:val="18"/>
                <w:szCs w:val="18"/>
              </w:rPr>
            </w:pPr>
          </w:p>
        </w:tc>
        <w:tc>
          <w:tcPr>
            <w:tcW w:w="568" w:type="pct"/>
            <w:vAlign w:val="center"/>
          </w:tcPr>
          <w:p w14:paraId="6AFA457E" w14:textId="77777777" w:rsidR="00E06036" w:rsidRDefault="00E06036">
            <w:pPr>
              <w:jc w:val="center"/>
              <w:rPr>
                <w:sz w:val="18"/>
                <w:szCs w:val="18"/>
              </w:rPr>
            </w:pPr>
          </w:p>
        </w:tc>
        <w:tc>
          <w:tcPr>
            <w:tcW w:w="547" w:type="pct"/>
            <w:vAlign w:val="center"/>
          </w:tcPr>
          <w:p w14:paraId="1E48D47B" w14:textId="77777777" w:rsidR="00E06036" w:rsidRDefault="00E06036">
            <w:pPr>
              <w:jc w:val="center"/>
              <w:rPr>
                <w:sz w:val="18"/>
                <w:szCs w:val="18"/>
              </w:rPr>
            </w:pPr>
          </w:p>
        </w:tc>
        <w:tc>
          <w:tcPr>
            <w:tcW w:w="583" w:type="pct"/>
            <w:vAlign w:val="center"/>
          </w:tcPr>
          <w:p w14:paraId="6B0C4720" w14:textId="77777777" w:rsidR="00E06036" w:rsidRDefault="00E06036">
            <w:pPr>
              <w:jc w:val="center"/>
              <w:rPr>
                <w:sz w:val="18"/>
                <w:szCs w:val="18"/>
              </w:rPr>
            </w:pPr>
          </w:p>
        </w:tc>
        <w:tc>
          <w:tcPr>
            <w:tcW w:w="518" w:type="pct"/>
            <w:vAlign w:val="center"/>
          </w:tcPr>
          <w:p w14:paraId="51118BAA" w14:textId="77777777" w:rsidR="00E06036" w:rsidRDefault="00E06036">
            <w:pPr>
              <w:jc w:val="center"/>
              <w:rPr>
                <w:sz w:val="18"/>
                <w:szCs w:val="18"/>
              </w:rPr>
            </w:pPr>
          </w:p>
        </w:tc>
        <w:tc>
          <w:tcPr>
            <w:tcW w:w="486" w:type="pct"/>
            <w:vAlign w:val="center"/>
          </w:tcPr>
          <w:p w14:paraId="2927C81C" w14:textId="77777777" w:rsidR="00E06036" w:rsidRDefault="00E06036">
            <w:pPr>
              <w:jc w:val="center"/>
              <w:rPr>
                <w:sz w:val="18"/>
                <w:szCs w:val="18"/>
              </w:rPr>
            </w:pPr>
          </w:p>
        </w:tc>
        <w:tc>
          <w:tcPr>
            <w:tcW w:w="486" w:type="pct"/>
            <w:vAlign w:val="center"/>
          </w:tcPr>
          <w:p w14:paraId="76349B5B" w14:textId="77777777" w:rsidR="00E06036" w:rsidRDefault="00E06036">
            <w:pPr>
              <w:jc w:val="center"/>
              <w:rPr>
                <w:sz w:val="18"/>
                <w:szCs w:val="18"/>
              </w:rPr>
            </w:pPr>
          </w:p>
        </w:tc>
        <w:tc>
          <w:tcPr>
            <w:tcW w:w="486" w:type="pct"/>
            <w:vAlign w:val="center"/>
          </w:tcPr>
          <w:p w14:paraId="5B38F34F" w14:textId="77777777" w:rsidR="00E06036" w:rsidRDefault="00E06036">
            <w:pPr>
              <w:jc w:val="center"/>
              <w:rPr>
                <w:sz w:val="18"/>
                <w:szCs w:val="18"/>
              </w:rPr>
            </w:pPr>
          </w:p>
        </w:tc>
        <w:tc>
          <w:tcPr>
            <w:tcW w:w="486" w:type="pct"/>
            <w:vAlign w:val="center"/>
          </w:tcPr>
          <w:p w14:paraId="32DB0447" w14:textId="77777777" w:rsidR="00E06036" w:rsidRDefault="00E06036">
            <w:pPr>
              <w:jc w:val="center"/>
              <w:rPr>
                <w:sz w:val="18"/>
                <w:szCs w:val="18"/>
              </w:rPr>
            </w:pPr>
          </w:p>
        </w:tc>
      </w:tr>
      <w:tr w:rsidR="00E06036" w14:paraId="22319484" w14:textId="77777777">
        <w:trPr>
          <w:trHeight w:val="567"/>
          <w:jc w:val="center"/>
        </w:trPr>
        <w:tc>
          <w:tcPr>
            <w:tcW w:w="348" w:type="pct"/>
            <w:vAlign w:val="center"/>
          </w:tcPr>
          <w:p w14:paraId="093A1BA4" w14:textId="77777777" w:rsidR="00E06036" w:rsidRDefault="00E06036">
            <w:pPr>
              <w:jc w:val="center"/>
              <w:rPr>
                <w:sz w:val="18"/>
                <w:szCs w:val="18"/>
              </w:rPr>
            </w:pPr>
          </w:p>
        </w:tc>
        <w:tc>
          <w:tcPr>
            <w:tcW w:w="489" w:type="pct"/>
            <w:vAlign w:val="center"/>
          </w:tcPr>
          <w:p w14:paraId="154323C5" w14:textId="77777777" w:rsidR="00E06036" w:rsidRDefault="00EC7800">
            <w:pPr>
              <w:jc w:val="center"/>
              <w:rPr>
                <w:sz w:val="18"/>
                <w:szCs w:val="18"/>
              </w:rPr>
            </w:pPr>
            <w:r>
              <w:rPr>
                <w:sz w:val="18"/>
                <w:szCs w:val="18"/>
              </w:rPr>
              <w:t>其他</w:t>
            </w:r>
          </w:p>
        </w:tc>
        <w:tc>
          <w:tcPr>
            <w:tcW w:w="568" w:type="pct"/>
            <w:vAlign w:val="center"/>
          </w:tcPr>
          <w:p w14:paraId="4BBFF117" w14:textId="77777777" w:rsidR="00E06036" w:rsidRDefault="00E06036">
            <w:pPr>
              <w:jc w:val="center"/>
              <w:rPr>
                <w:sz w:val="18"/>
                <w:szCs w:val="18"/>
              </w:rPr>
            </w:pPr>
          </w:p>
        </w:tc>
        <w:tc>
          <w:tcPr>
            <w:tcW w:w="547" w:type="pct"/>
            <w:vAlign w:val="center"/>
          </w:tcPr>
          <w:p w14:paraId="1D90E5DC" w14:textId="77777777" w:rsidR="00E06036" w:rsidRDefault="00E06036">
            <w:pPr>
              <w:jc w:val="center"/>
              <w:rPr>
                <w:sz w:val="18"/>
                <w:szCs w:val="18"/>
              </w:rPr>
            </w:pPr>
          </w:p>
        </w:tc>
        <w:tc>
          <w:tcPr>
            <w:tcW w:w="583" w:type="pct"/>
            <w:vAlign w:val="center"/>
          </w:tcPr>
          <w:p w14:paraId="5ACEEEFB" w14:textId="77777777" w:rsidR="00E06036" w:rsidRDefault="00E06036">
            <w:pPr>
              <w:jc w:val="center"/>
              <w:rPr>
                <w:sz w:val="18"/>
                <w:szCs w:val="18"/>
              </w:rPr>
            </w:pPr>
          </w:p>
        </w:tc>
        <w:tc>
          <w:tcPr>
            <w:tcW w:w="518" w:type="pct"/>
            <w:vAlign w:val="center"/>
          </w:tcPr>
          <w:p w14:paraId="4FB2E6A7" w14:textId="77777777" w:rsidR="00E06036" w:rsidRDefault="00E06036">
            <w:pPr>
              <w:jc w:val="center"/>
              <w:rPr>
                <w:sz w:val="18"/>
                <w:szCs w:val="18"/>
              </w:rPr>
            </w:pPr>
          </w:p>
        </w:tc>
        <w:tc>
          <w:tcPr>
            <w:tcW w:w="486" w:type="pct"/>
            <w:vAlign w:val="center"/>
          </w:tcPr>
          <w:p w14:paraId="1D477BD9" w14:textId="77777777" w:rsidR="00E06036" w:rsidRDefault="00E06036">
            <w:pPr>
              <w:jc w:val="center"/>
              <w:rPr>
                <w:sz w:val="18"/>
                <w:szCs w:val="18"/>
              </w:rPr>
            </w:pPr>
          </w:p>
        </w:tc>
        <w:tc>
          <w:tcPr>
            <w:tcW w:w="486" w:type="pct"/>
            <w:vAlign w:val="center"/>
          </w:tcPr>
          <w:p w14:paraId="5A66EBE1" w14:textId="77777777" w:rsidR="00E06036" w:rsidRDefault="00E06036">
            <w:pPr>
              <w:jc w:val="center"/>
              <w:rPr>
                <w:sz w:val="18"/>
                <w:szCs w:val="18"/>
              </w:rPr>
            </w:pPr>
          </w:p>
        </w:tc>
        <w:tc>
          <w:tcPr>
            <w:tcW w:w="486" w:type="pct"/>
            <w:vAlign w:val="center"/>
          </w:tcPr>
          <w:p w14:paraId="3973EB7C" w14:textId="77777777" w:rsidR="00E06036" w:rsidRDefault="00E06036">
            <w:pPr>
              <w:jc w:val="center"/>
              <w:rPr>
                <w:sz w:val="18"/>
                <w:szCs w:val="18"/>
              </w:rPr>
            </w:pPr>
          </w:p>
        </w:tc>
        <w:tc>
          <w:tcPr>
            <w:tcW w:w="486" w:type="pct"/>
            <w:vAlign w:val="center"/>
          </w:tcPr>
          <w:p w14:paraId="2F1DB83C" w14:textId="77777777" w:rsidR="00E06036" w:rsidRDefault="00E06036">
            <w:pPr>
              <w:jc w:val="center"/>
              <w:rPr>
                <w:sz w:val="18"/>
                <w:szCs w:val="18"/>
              </w:rPr>
            </w:pPr>
          </w:p>
        </w:tc>
      </w:tr>
      <w:tr w:rsidR="00E06036" w14:paraId="4C574277" w14:textId="77777777">
        <w:trPr>
          <w:trHeight w:val="567"/>
          <w:jc w:val="center"/>
        </w:trPr>
        <w:tc>
          <w:tcPr>
            <w:tcW w:w="348" w:type="pct"/>
            <w:vAlign w:val="center"/>
          </w:tcPr>
          <w:p w14:paraId="631B40B3" w14:textId="77777777" w:rsidR="00E06036" w:rsidRDefault="00E06036">
            <w:pPr>
              <w:jc w:val="center"/>
              <w:rPr>
                <w:sz w:val="18"/>
                <w:szCs w:val="18"/>
              </w:rPr>
            </w:pPr>
          </w:p>
        </w:tc>
        <w:tc>
          <w:tcPr>
            <w:tcW w:w="489" w:type="pct"/>
            <w:vAlign w:val="center"/>
          </w:tcPr>
          <w:p w14:paraId="278E0E70" w14:textId="77777777" w:rsidR="00E06036" w:rsidRDefault="00E06036">
            <w:pPr>
              <w:jc w:val="center"/>
              <w:rPr>
                <w:sz w:val="18"/>
                <w:szCs w:val="18"/>
              </w:rPr>
            </w:pPr>
          </w:p>
        </w:tc>
        <w:tc>
          <w:tcPr>
            <w:tcW w:w="568" w:type="pct"/>
            <w:vAlign w:val="center"/>
          </w:tcPr>
          <w:p w14:paraId="0FCC9863" w14:textId="77777777" w:rsidR="00E06036" w:rsidRDefault="00E06036">
            <w:pPr>
              <w:jc w:val="center"/>
              <w:rPr>
                <w:sz w:val="18"/>
                <w:szCs w:val="18"/>
              </w:rPr>
            </w:pPr>
          </w:p>
        </w:tc>
        <w:tc>
          <w:tcPr>
            <w:tcW w:w="547" w:type="pct"/>
            <w:vAlign w:val="center"/>
          </w:tcPr>
          <w:p w14:paraId="36FEBC32" w14:textId="77777777" w:rsidR="00E06036" w:rsidRDefault="00E06036">
            <w:pPr>
              <w:jc w:val="center"/>
              <w:rPr>
                <w:sz w:val="18"/>
                <w:szCs w:val="18"/>
              </w:rPr>
            </w:pPr>
          </w:p>
        </w:tc>
        <w:tc>
          <w:tcPr>
            <w:tcW w:w="583" w:type="pct"/>
            <w:vAlign w:val="center"/>
          </w:tcPr>
          <w:p w14:paraId="6586A6C6" w14:textId="77777777" w:rsidR="00E06036" w:rsidRDefault="00E06036">
            <w:pPr>
              <w:jc w:val="center"/>
              <w:rPr>
                <w:sz w:val="18"/>
                <w:szCs w:val="18"/>
              </w:rPr>
            </w:pPr>
          </w:p>
        </w:tc>
        <w:tc>
          <w:tcPr>
            <w:tcW w:w="518" w:type="pct"/>
            <w:vAlign w:val="center"/>
          </w:tcPr>
          <w:p w14:paraId="79B8E73F" w14:textId="77777777" w:rsidR="00E06036" w:rsidRDefault="00E06036">
            <w:pPr>
              <w:jc w:val="center"/>
              <w:rPr>
                <w:sz w:val="18"/>
                <w:szCs w:val="18"/>
              </w:rPr>
            </w:pPr>
          </w:p>
        </w:tc>
        <w:tc>
          <w:tcPr>
            <w:tcW w:w="486" w:type="pct"/>
            <w:vAlign w:val="center"/>
          </w:tcPr>
          <w:p w14:paraId="458C5C9D" w14:textId="77777777" w:rsidR="00E06036" w:rsidRDefault="00E06036">
            <w:pPr>
              <w:jc w:val="center"/>
              <w:rPr>
                <w:sz w:val="18"/>
                <w:szCs w:val="18"/>
              </w:rPr>
            </w:pPr>
          </w:p>
        </w:tc>
        <w:tc>
          <w:tcPr>
            <w:tcW w:w="486" w:type="pct"/>
            <w:vAlign w:val="center"/>
          </w:tcPr>
          <w:p w14:paraId="34C9CF46" w14:textId="77777777" w:rsidR="00E06036" w:rsidRDefault="00E06036">
            <w:pPr>
              <w:jc w:val="center"/>
              <w:rPr>
                <w:sz w:val="18"/>
                <w:szCs w:val="18"/>
              </w:rPr>
            </w:pPr>
          </w:p>
        </w:tc>
        <w:tc>
          <w:tcPr>
            <w:tcW w:w="486" w:type="pct"/>
            <w:vAlign w:val="center"/>
          </w:tcPr>
          <w:p w14:paraId="3D217AE9" w14:textId="77777777" w:rsidR="00E06036" w:rsidRDefault="00E06036">
            <w:pPr>
              <w:jc w:val="center"/>
              <w:rPr>
                <w:sz w:val="18"/>
                <w:szCs w:val="18"/>
              </w:rPr>
            </w:pPr>
          </w:p>
        </w:tc>
        <w:tc>
          <w:tcPr>
            <w:tcW w:w="486" w:type="pct"/>
            <w:vAlign w:val="center"/>
          </w:tcPr>
          <w:p w14:paraId="48750540" w14:textId="77777777" w:rsidR="00E06036" w:rsidRDefault="00E06036">
            <w:pPr>
              <w:jc w:val="center"/>
              <w:rPr>
                <w:sz w:val="18"/>
                <w:szCs w:val="18"/>
              </w:rPr>
            </w:pPr>
          </w:p>
        </w:tc>
      </w:tr>
      <w:tr w:rsidR="00E06036" w14:paraId="7C2F7C68" w14:textId="77777777">
        <w:trPr>
          <w:trHeight w:val="567"/>
          <w:jc w:val="center"/>
        </w:trPr>
        <w:tc>
          <w:tcPr>
            <w:tcW w:w="348" w:type="pct"/>
            <w:vAlign w:val="center"/>
          </w:tcPr>
          <w:p w14:paraId="4A9D9D61" w14:textId="77777777" w:rsidR="00E06036" w:rsidRDefault="00E06036">
            <w:pPr>
              <w:jc w:val="center"/>
              <w:rPr>
                <w:sz w:val="18"/>
                <w:szCs w:val="18"/>
              </w:rPr>
            </w:pPr>
          </w:p>
        </w:tc>
        <w:tc>
          <w:tcPr>
            <w:tcW w:w="489" w:type="pct"/>
            <w:vAlign w:val="center"/>
          </w:tcPr>
          <w:p w14:paraId="1BAB7D63" w14:textId="77777777" w:rsidR="00E06036" w:rsidRDefault="00E06036">
            <w:pPr>
              <w:jc w:val="center"/>
              <w:rPr>
                <w:sz w:val="18"/>
                <w:szCs w:val="18"/>
              </w:rPr>
            </w:pPr>
          </w:p>
        </w:tc>
        <w:tc>
          <w:tcPr>
            <w:tcW w:w="568" w:type="pct"/>
            <w:vAlign w:val="center"/>
          </w:tcPr>
          <w:p w14:paraId="1CF60F11" w14:textId="77777777" w:rsidR="00E06036" w:rsidRDefault="00E06036">
            <w:pPr>
              <w:jc w:val="center"/>
              <w:rPr>
                <w:sz w:val="18"/>
                <w:szCs w:val="18"/>
              </w:rPr>
            </w:pPr>
          </w:p>
        </w:tc>
        <w:tc>
          <w:tcPr>
            <w:tcW w:w="547" w:type="pct"/>
            <w:vAlign w:val="center"/>
          </w:tcPr>
          <w:p w14:paraId="26ACB952" w14:textId="77777777" w:rsidR="00E06036" w:rsidRDefault="00E06036">
            <w:pPr>
              <w:jc w:val="center"/>
              <w:rPr>
                <w:sz w:val="18"/>
                <w:szCs w:val="18"/>
              </w:rPr>
            </w:pPr>
          </w:p>
        </w:tc>
        <w:tc>
          <w:tcPr>
            <w:tcW w:w="583" w:type="pct"/>
            <w:vAlign w:val="center"/>
          </w:tcPr>
          <w:p w14:paraId="4B4E56D4" w14:textId="77777777" w:rsidR="00E06036" w:rsidRDefault="00E06036">
            <w:pPr>
              <w:jc w:val="center"/>
              <w:rPr>
                <w:sz w:val="18"/>
                <w:szCs w:val="18"/>
              </w:rPr>
            </w:pPr>
          </w:p>
        </w:tc>
        <w:tc>
          <w:tcPr>
            <w:tcW w:w="518" w:type="pct"/>
            <w:vAlign w:val="center"/>
          </w:tcPr>
          <w:p w14:paraId="1765ED44" w14:textId="77777777" w:rsidR="00E06036" w:rsidRDefault="00E06036">
            <w:pPr>
              <w:jc w:val="center"/>
              <w:rPr>
                <w:sz w:val="18"/>
                <w:szCs w:val="18"/>
              </w:rPr>
            </w:pPr>
          </w:p>
        </w:tc>
        <w:tc>
          <w:tcPr>
            <w:tcW w:w="486" w:type="pct"/>
            <w:vAlign w:val="center"/>
          </w:tcPr>
          <w:p w14:paraId="3C4C12E9" w14:textId="77777777" w:rsidR="00E06036" w:rsidRDefault="00E06036">
            <w:pPr>
              <w:jc w:val="center"/>
              <w:rPr>
                <w:sz w:val="18"/>
                <w:szCs w:val="18"/>
              </w:rPr>
            </w:pPr>
          </w:p>
        </w:tc>
        <w:tc>
          <w:tcPr>
            <w:tcW w:w="486" w:type="pct"/>
            <w:vAlign w:val="center"/>
          </w:tcPr>
          <w:p w14:paraId="4D7E39E1" w14:textId="77777777" w:rsidR="00E06036" w:rsidRDefault="00E06036">
            <w:pPr>
              <w:jc w:val="center"/>
              <w:rPr>
                <w:sz w:val="18"/>
                <w:szCs w:val="18"/>
              </w:rPr>
            </w:pPr>
          </w:p>
        </w:tc>
        <w:tc>
          <w:tcPr>
            <w:tcW w:w="486" w:type="pct"/>
            <w:vAlign w:val="center"/>
          </w:tcPr>
          <w:p w14:paraId="7E7F4048" w14:textId="77777777" w:rsidR="00E06036" w:rsidRDefault="00E06036">
            <w:pPr>
              <w:jc w:val="center"/>
              <w:rPr>
                <w:sz w:val="18"/>
                <w:szCs w:val="18"/>
              </w:rPr>
            </w:pPr>
          </w:p>
        </w:tc>
        <w:tc>
          <w:tcPr>
            <w:tcW w:w="486" w:type="pct"/>
            <w:vAlign w:val="center"/>
          </w:tcPr>
          <w:p w14:paraId="72D1F84C" w14:textId="77777777" w:rsidR="00E06036" w:rsidRDefault="00E06036">
            <w:pPr>
              <w:jc w:val="center"/>
              <w:rPr>
                <w:sz w:val="18"/>
                <w:szCs w:val="18"/>
              </w:rPr>
            </w:pPr>
          </w:p>
        </w:tc>
      </w:tr>
      <w:tr w:rsidR="00E06036" w14:paraId="3007AFCE" w14:textId="77777777">
        <w:trPr>
          <w:trHeight w:val="567"/>
          <w:jc w:val="center"/>
        </w:trPr>
        <w:tc>
          <w:tcPr>
            <w:tcW w:w="348" w:type="pct"/>
            <w:vAlign w:val="center"/>
          </w:tcPr>
          <w:p w14:paraId="44C4AB46" w14:textId="77777777" w:rsidR="00E06036" w:rsidRDefault="00E06036">
            <w:pPr>
              <w:jc w:val="center"/>
              <w:rPr>
                <w:sz w:val="18"/>
                <w:szCs w:val="18"/>
              </w:rPr>
            </w:pPr>
          </w:p>
        </w:tc>
        <w:tc>
          <w:tcPr>
            <w:tcW w:w="489" w:type="pct"/>
            <w:vAlign w:val="center"/>
          </w:tcPr>
          <w:p w14:paraId="47EB8242" w14:textId="77777777" w:rsidR="00E06036" w:rsidRDefault="00E06036">
            <w:pPr>
              <w:jc w:val="center"/>
              <w:rPr>
                <w:sz w:val="18"/>
                <w:szCs w:val="18"/>
              </w:rPr>
            </w:pPr>
          </w:p>
        </w:tc>
        <w:tc>
          <w:tcPr>
            <w:tcW w:w="568" w:type="pct"/>
            <w:vAlign w:val="center"/>
          </w:tcPr>
          <w:p w14:paraId="30F0F20C" w14:textId="77777777" w:rsidR="00E06036" w:rsidRDefault="00E06036">
            <w:pPr>
              <w:jc w:val="center"/>
              <w:rPr>
                <w:sz w:val="18"/>
                <w:szCs w:val="18"/>
              </w:rPr>
            </w:pPr>
          </w:p>
        </w:tc>
        <w:tc>
          <w:tcPr>
            <w:tcW w:w="547" w:type="pct"/>
            <w:vAlign w:val="center"/>
          </w:tcPr>
          <w:p w14:paraId="2682888F" w14:textId="77777777" w:rsidR="00E06036" w:rsidRDefault="00E06036">
            <w:pPr>
              <w:jc w:val="center"/>
              <w:rPr>
                <w:sz w:val="18"/>
                <w:szCs w:val="18"/>
              </w:rPr>
            </w:pPr>
          </w:p>
        </w:tc>
        <w:tc>
          <w:tcPr>
            <w:tcW w:w="583" w:type="pct"/>
            <w:vAlign w:val="center"/>
          </w:tcPr>
          <w:p w14:paraId="78BD9363" w14:textId="77777777" w:rsidR="00E06036" w:rsidRDefault="00E06036">
            <w:pPr>
              <w:jc w:val="center"/>
              <w:rPr>
                <w:sz w:val="18"/>
                <w:szCs w:val="18"/>
              </w:rPr>
            </w:pPr>
          </w:p>
        </w:tc>
        <w:tc>
          <w:tcPr>
            <w:tcW w:w="518" w:type="pct"/>
            <w:vAlign w:val="center"/>
          </w:tcPr>
          <w:p w14:paraId="1BCC3B12" w14:textId="77777777" w:rsidR="00E06036" w:rsidRDefault="00E06036">
            <w:pPr>
              <w:jc w:val="center"/>
              <w:rPr>
                <w:sz w:val="18"/>
                <w:szCs w:val="18"/>
              </w:rPr>
            </w:pPr>
          </w:p>
        </w:tc>
        <w:tc>
          <w:tcPr>
            <w:tcW w:w="486" w:type="pct"/>
            <w:vAlign w:val="center"/>
          </w:tcPr>
          <w:p w14:paraId="0502EFFE" w14:textId="77777777" w:rsidR="00E06036" w:rsidRDefault="00E06036">
            <w:pPr>
              <w:jc w:val="center"/>
              <w:rPr>
                <w:sz w:val="18"/>
                <w:szCs w:val="18"/>
              </w:rPr>
            </w:pPr>
          </w:p>
        </w:tc>
        <w:tc>
          <w:tcPr>
            <w:tcW w:w="486" w:type="pct"/>
            <w:vAlign w:val="center"/>
          </w:tcPr>
          <w:p w14:paraId="5CBD9D91" w14:textId="77777777" w:rsidR="00E06036" w:rsidRDefault="00E06036">
            <w:pPr>
              <w:jc w:val="center"/>
              <w:rPr>
                <w:sz w:val="18"/>
                <w:szCs w:val="18"/>
              </w:rPr>
            </w:pPr>
          </w:p>
        </w:tc>
        <w:tc>
          <w:tcPr>
            <w:tcW w:w="486" w:type="pct"/>
            <w:vAlign w:val="center"/>
          </w:tcPr>
          <w:p w14:paraId="7152A9A7" w14:textId="77777777" w:rsidR="00E06036" w:rsidRDefault="00E06036">
            <w:pPr>
              <w:jc w:val="center"/>
              <w:rPr>
                <w:sz w:val="18"/>
                <w:szCs w:val="18"/>
              </w:rPr>
            </w:pPr>
          </w:p>
        </w:tc>
        <w:tc>
          <w:tcPr>
            <w:tcW w:w="486" w:type="pct"/>
            <w:vAlign w:val="center"/>
          </w:tcPr>
          <w:p w14:paraId="0B434DAD" w14:textId="77777777" w:rsidR="00E06036" w:rsidRDefault="00E06036">
            <w:pPr>
              <w:jc w:val="center"/>
              <w:rPr>
                <w:sz w:val="18"/>
                <w:szCs w:val="18"/>
              </w:rPr>
            </w:pPr>
          </w:p>
        </w:tc>
      </w:tr>
      <w:tr w:rsidR="00E06036" w14:paraId="08C20046" w14:textId="77777777">
        <w:trPr>
          <w:trHeight w:val="567"/>
          <w:jc w:val="center"/>
        </w:trPr>
        <w:tc>
          <w:tcPr>
            <w:tcW w:w="348" w:type="pct"/>
            <w:vAlign w:val="center"/>
          </w:tcPr>
          <w:p w14:paraId="31F03007" w14:textId="77777777" w:rsidR="00E06036" w:rsidRDefault="00E06036">
            <w:pPr>
              <w:jc w:val="center"/>
              <w:rPr>
                <w:sz w:val="18"/>
                <w:szCs w:val="18"/>
              </w:rPr>
            </w:pPr>
          </w:p>
        </w:tc>
        <w:tc>
          <w:tcPr>
            <w:tcW w:w="489" w:type="pct"/>
            <w:vAlign w:val="center"/>
          </w:tcPr>
          <w:p w14:paraId="666F4D3D" w14:textId="77777777" w:rsidR="00E06036" w:rsidRDefault="00E06036">
            <w:pPr>
              <w:jc w:val="center"/>
              <w:rPr>
                <w:sz w:val="18"/>
                <w:szCs w:val="18"/>
              </w:rPr>
            </w:pPr>
          </w:p>
        </w:tc>
        <w:tc>
          <w:tcPr>
            <w:tcW w:w="568" w:type="pct"/>
            <w:vAlign w:val="center"/>
          </w:tcPr>
          <w:p w14:paraId="56F30F0D" w14:textId="77777777" w:rsidR="00E06036" w:rsidRDefault="00E06036">
            <w:pPr>
              <w:jc w:val="center"/>
              <w:rPr>
                <w:sz w:val="18"/>
                <w:szCs w:val="18"/>
              </w:rPr>
            </w:pPr>
          </w:p>
        </w:tc>
        <w:tc>
          <w:tcPr>
            <w:tcW w:w="547" w:type="pct"/>
            <w:vAlign w:val="center"/>
          </w:tcPr>
          <w:p w14:paraId="45954329" w14:textId="77777777" w:rsidR="00E06036" w:rsidRDefault="00E06036">
            <w:pPr>
              <w:jc w:val="center"/>
              <w:rPr>
                <w:sz w:val="18"/>
                <w:szCs w:val="18"/>
              </w:rPr>
            </w:pPr>
          </w:p>
        </w:tc>
        <w:tc>
          <w:tcPr>
            <w:tcW w:w="583" w:type="pct"/>
            <w:vAlign w:val="center"/>
          </w:tcPr>
          <w:p w14:paraId="0A3E42C8" w14:textId="77777777" w:rsidR="00E06036" w:rsidRDefault="00E06036">
            <w:pPr>
              <w:jc w:val="center"/>
              <w:rPr>
                <w:sz w:val="18"/>
                <w:szCs w:val="18"/>
              </w:rPr>
            </w:pPr>
          </w:p>
        </w:tc>
        <w:tc>
          <w:tcPr>
            <w:tcW w:w="518" w:type="pct"/>
            <w:vAlign w:val="center"/>
          </w:tcPr>
          <w:p w14:paraId="11949FB1" w14:textId="77777777" w:rsidR="00E06036" w:rsidRDefault="00E06036">
            <w:pPr>
              <w:jc w:val="center"/>
              <w:rPr>
                <w:sz w:val="18"/>
                <w:szCs w:val="18"/>
              </w:rPr>
            </w:pPr>
          </w:p>
        </w:tc>
        <w:tc>
          <w:tcPr>
            <w:tcW w:w="486" w:type="pct"/>
            <w:vAlign w:val="center"/>
          </w:tcPr>
          <w:p w14:paraId="0DBF0326" w14:textId="77777777" w:rsidR="00E06036" w:rsidRDefault="00E06036">
            <w:pPr>
              <w:jc w:val="center"/>
              <w:rPr>
                <w:sz w:val="18"/>
                <w:szCs w:val="18"/>
              </w:rPr>
            </w:pPr>
          </w:p>
        </w:tc>
        <w:tc>
          <w:tcPr>
            <w:tcW w:w="486" w:type="pct"/>
            <w:vAlign w:val="center"/>
          </w:tcPr>
          <w:p w14:paraId="73E884F8" w14:textId="77777777" w:rsidR="00E06036" w:rsidRDefault="00E06036">
            <w:pPr>
              <w:jc w:val="center"/>
              <w:rPr>
                <w:sz w:val="18"/>
                <w:szCs w:val="18"/>
              </w:rPr>
            </w:pPr>
          </w:p>
        </w:tc>
        <w:tc>
          <w:tcPr>
            <w:tcW w:w="486" w:type="pct"/>
            <w:vAlign w:val="center"/>
          </w:tcPr>
          <w:p w14:paraId="3A4218D4" w14:textId="77777777" w:rsidR="00E06036" w:rsidRDefault="00E06036">
            <w:pPr>
              <w:jc w:val="center"/>
              <w:rPr>
                <w:sz w:val="18"/>
                <w:szCs w:val="18"/>
              </w:rPr>
            </w:pPr>
          </w:p>
        </w:tc>
        <w:tc>
          <w:tcPr>
            <w:tcW w:w="486" w:type="pct"/>
            <w:vAlign w:val="center"/>
          </w:tcPr>
          <w:p w14:paraId="14BF44E0" w14:textId="77777777" w:rsidR="00E06036" w:rsidRDefault="00E06036">
            <w:pPr>
              <w:jc w:val="center"/>
              <w:rPr>
                <w:sz w:val="18"/>
                <w:szCs w:val="18"/>
              </w:rPr>
            </w:pPr>
          </w:p>
        </w:tc>
      </w:tr>
      <w:tr w:rsidR="00E06036" w14:paraId="29842EB8" w14:textId="77777777">
        <w:trPr>
          <w:trHeight w:val="567"/>
          <w:jc w:val="center"/>
        </w:trPr>
        <w:tc>
          <w:tcPr>
            <w:tcW w:w="3054" w:type="pct"/>
            <w:gridSpan w:val="6"/>
            <w:vAlign w:val="center"/>
          </w:tcPr>
          <w:p w14:paraId="15912811" w14:textId="77777777" w:rsidR="00E06036" w:rsidRDefault="00EC7800">
            <w:pPr>
              <w:jc w:val="center"/>
              <w:rPr>
                <w:sz w:val="18"/>
                <w:szCs w:val="18"/>
              </w:rPr>
            </w:pPr>
            <w:r>
              <w:rPr>
                <w:sz w:val="18"/>
                <w:szCs w:val="18"/>
              </w:rPr>
              <w:t>合计</w:t>
            </w:r>
          </w:p>
        </w:tc>
        <w:tc>
          <w:tcPr>
            <w:tcW w:w="486" w:type="pct"/>
            <w:vAlign w:val="center"/>
          </w:tcPr>
          <w:p w14:paraId="7CBAD536" w14:textId="77777777" w:rsidR="00E06036" w:rsidRDefault="00E06036">
            <w:pPr>
              <w:jc w:val="center"/>
              <w:rPr>
                <w:sz w:val="18"/>
                <w:szCs w:val="18"/>
              </w:rPr>
            </w:pPr>
          </w:p>
        </w:tc>
        <w:tc>
          <w:tcPr>
            <w:tcW w:w="486" w:type="pct"/>
            <w:vAlign w:val="center"/>
          </w:tcPr>
          <w:p w14:paraId="26926BEF" w14:textId="77777777" w:rsidR="00E06036" w:rsidRDefault="00E06036">
            <w:pPr>
              <w:jc w:val="center"/>
              <w:rPr>
                <w:sz w:val="18"/>
                <w:szCs w:val="18"/>
              </w:rPr>
            </w:pPr>
          </w:p>
        </w:tc>
        <w:tc>
          <w:tcPr>
            <w:tcW w:w="486" w:type="pct"/>
            <w:vAlign w:val="center"/>
          </w:tcPr>
          <w:p w14:paraId="5A437847" w14:textId="77777777" w:rsidR="00E06036" w:rsidRDefault="00E06036">
            <w:pPr>
              <w:jc w:val="center"/>
              <w:rPr>
                <w:sz w:val="18"/>
                <w:szCs w:val="18"/>
              </w:rPr>
            </w:pPr>
          </w:p>
        </w:tc>
        <w:tc>
          <w:tcPr>
            <w:tcW w:w="486" w:type="pct"/>
            <w:vAlign w:val="center"/>
          </w:tcPr>
          <w:p w14:paraId="696A2E6E" w14:textId="77777777" w:rsidR="00E06036" w:rsidRDefault="00E06036">
            <w:pPr>
              <w:jc w:val="center"/>
              <w:rPr>
                <w:sz w:val="18"/>
                <w:szCs w:val="18"/>
              </w:rPr>
            </w:pPr>
          </w:p>
        </w:tc>
      </w:tr>
    </w:tbl>
    <w:p w14:paraId="4F010CE1" w14:textId="77777777" w:rsidR="00E06036" w:rsidRDefault="00EC7800">
      <w:pPr>
        <w:pStyle w:val="ab"/>
        <w:widowControl/>
        <w:wordWrap w:val="0"/>
        <w:spacing w:before="0" w:beforeAutospacing="0" w:after="0" w:afterAutospacing="0" w:line="528" w:lineRule="atLeast"/>
        <w:ind w:firstLineChars="200" w:firstLine="420"/>
        <w:rPr>
          <w:sz w:val="21"/>
          <w:szCs w:val="21"/>
        </w:rPr>
      </w:pPr>
      <w:r>
        <w:rPr>
          <w:sz w:val="21"/>
          <w:szCs w:val="21"/>
        </w:rPr>
        <w:t>注：</w:t>
      </w:r>
      <w:r>
        <w:rPr>
          <w:rFonts w:hint="eastAsia"/>
          <w:sz w:val="21"/>
          <w:szCs w:val="21"/>
        </w:rPr>
        <w:t>承包人</w:t>
      </w:r>
      <w:r>
        <w:rPr>
          <w:sz w:val="21"/>
          <w:szCs w:val="21"/>
        </w:rPr>
        <w:t>认为需要增加的项目，请在</w:t>
      </w:r>
      <w:r>
        <w:rPr>
          <w:sz w:val="21"/>
          <w:szCs w:val="21"/>
        </w:rPr>
        <w:t>“</w:t>
      </w:r>
      <w:r>
        <w:rPr>
          <w:sz w:val="21"/>
          <w:szCs w:val="21"/>
        </w:rPr>
        <w:t>其他</w:t>
      </w:r>
      <w:r>
        <w:rPr>
          <w:sz w:val="21"/>
          <w:szCs w:val="21"/>
        </w:rPr>
        <w:t>”</w:t>
      </w:r>
      <w:r>
        <w:rPr>
          <w:sz w:val="21"/>
          <w:szCs w:val="21"/>
        </w:rPr>
        <w:t>下面列明该项目的名称、</w:t>
      </w:r>
      <w:r>
        <w:rPr>
          <w:rFonts w:hint="eastAsia"/>
          <w:sz w:val="21"/>
          <w:szCs w:val="21"/>
        </w:rPr>
        <w:t>内容、</w:t>
      </w:r>
      <w:r>
        <w:rPr>
          <w:sz w:val="21"/>
          <w:szCs w:val="21"/>
        </w:rPr>
        <w:t>单位、数量、单价和合价。</w:t>
      </w:r>
    </w:p>
    <w:p w14:paraId="7657EAE0" w14:textId="77777777" w:rsidR="00E06036" w:rsidRDefault="00EC7800">
      <w:pPr>
        <w:pStyle w:val="Default"/>
        <w:widowControl/>
        <w:shd w:val="clear" w:color="auto" w:fill="FFFFFF"/>
        <w:spacing w:before="100" w:beforeAutospacing="1" w:after="100" w:afterAutospacing="1"/>
        <w:ind w:firstLine="482"/>
        <w:jc w:val="center"/>
        <w:outlineLvl w:val="1"/>
        <w:rPr>
          <w:rFonts w:ascii="Times New Roman" w:hAnsi="Times New Roman" w:cs="Times New Roman"/>
          <w:color w:val="auto"/>
          <w:lang w:bidi="ar"/>
        </w:rPr>
      </w:pPr>
      <w:r>
        <w:rPr>
          <w:rFonts w:ascii="Times New Roman" w:hAnsi="Times New Roman" w:cs="Times New Roman"/>
          <w:color w:val="auto"/>
          <w:lang w:bidi="ar"/>
        </w:rPr>
        <w:br w:type="page"/>
      </w:r>
      <w:r>
        <w:rPr>
          <w:rFonts w:ascii="Times New Roman" w:hAnsi="Times New Roman" w:cs="Times New Roman"/>
          <w:color w:val="auto"/>
          <w:lang w:bidi="ar"/>
        </w:rPr>
        <w:lastRenderedPageBreak/>
        <w:t>A.</w:t>
      </w:r>
      <w:r>
        <w:rPr>
          <w:rFonts w:ascii="Times New Roman" w:hAnsi="Times New Roman" w:cs="Times New Roman" w:hint="eastAsia"/>
          <w:color w:val="auto"/>
          <w:lang w:bidi="ar"/>
        </w:rPr>
        <w:t>5</w:t>
      </w:r>
      <w:r>
        <w:rPr>
          <w:rFonts w:ascii="Times New Roman" w:hAnsi="Times New Roman" w:cs="Times New Roman"/>
          <w:color w:val="auto"/>
          <w:lang w:bidi="ar"/>
        </w:rPr>
        <w:t xml:space="preserve">.2  </w:t>
      </w:r>
      <w:r>
        <w:rPr>
          <w:rFonts w:ascii="Times New Roman" w:hAnsi="Times New Roman" w:cs="Times New Roman"/>
          <w:color w:val="auto"/>
          <w:lang w:bidi="ar"/>
        </w:rPr>
        <w:t>建筑</w:t>
      </w:r>
      <w:r>
        <w:rPr>
          <w:rFonts w:ascii="Times New Roman" w:hAnsi="Times New Roman" w:cs="Times New Roman" w:hint="eastAsia"/>
          <w:color w:val="auto"/>
          <w:lang w:bidi="ar"/>
        </w:rPr>
        <w:t>安装</w:t>
      </w:r>
      <w:r>
        <w:rPr>
          <w:rFonts w:ascii="Times New Roman" w:hAnsi="Times New Roman" w:cs="Times New Roman"/>
          <w:color w:val="auto"/>
          <w:lang w:bidi="ar"/>
        </w:rPr>
        <w:t>工程费</w:t>
      </w:r>
      <w:r>
        <w:rPr>
          <w:rFonts w:hint="eastAsia"/>
          <w:color w:val="auto"/>
        </w:rPr>
        <w:t>/市政</w:t>
      </w:r>
      <w:r>
        <w:rPr>
          <w:color w:val="auto"/>
        </w:rPr>
        <w:t>工程</w:t>
      </w:r>
      <w:r>
        <w:rPr>
          <w:rFonts w:hint="eastAsia"/>
          <w:color w:val="auto"/>
        </w:rPr>
        <w:t>费</w:t>
      </w:r>
      <w:r>
        <w:rPr>
          <w:rFonts w:ascii="Times New Roman" w:hAnsi="Times New Roman" w:cs="Times New Roman"/>
          <w:color w:val="auto"/>
          <w:lang w:bidi="ar"/>
        </w:rPr>
        <w:t>项目清单</w:t>
      </w:r>
      <w:r>
        <w:rPr>
          <w:rFonts w:ascii="Times New Roman" w:hAnsi="Times New Roman" w:cs="Times New Roman"/>
          <w:color w:val="auto"/>
        </w:rPr>
        <w:t>与计价表</w:t>
      </w:r>
      <w:r>
        <w:rPr>
          <w:rFonts w:ascii="Times New Roman" w:hAnsi="Times New Roman" w:cs="Times New Roman"/>
          <w:color w:val="auto"/>
          <w:lang w:bidi="ar"/>
        </w:rPr>
        <w:t>（单价部分）</w:t>
      </w:r>
    </w:p>
    <w:p w14:paraId="25DA9D18" w14:textId="77777777" w:rsidR="00E06036" w:rsidRDefault="00EC7800">
      <w:pPr>
        <w:ind w:firstLineChars="200" w:firstLine="420"/>
        <w:jc w:val="left"/>
        <w:rPr>
          <w:szCs w:val="21"/>
        </w:rPr>
      </w:pPr>
      <w:r>
        <w:rPr>
          <w:szCs w:val="21"/>
        </w:rPr>
        <w:t>工程名称：</w:t>
      </w:r>
      <w:r>
        <w:rPr>
          <w:szCs w:val="21"/>
        </w:rPr>
        <w:t xml:space="preserve">           </w:t>
      </w:r>
      <w:r>
        <w:t xml:space="preserve">                              </w:t>
      </w:r>
      <w:r>
        <w:t>第</w:t>
      </w:r>
      <w:r>
        <w:t xml:space="preserve"> </w:t>
      </w:r>
      <w:r>
        <w:t>页</w:t>
      </w:r>
      <w:r>
        <w:t xml:space="preserve">   </w:t>
      </w:r>
      <w:r>
        <w:t>共</w:t>
      </w:r>
      <w:r>
        <w:t xml:space="preserve"> </w:t>
      </w:r>
      <w:r>
        <w:t>页</w:t>
      </w:r>
      <w:r>
        <w:rPr>
          <w:szCs w:val="21"/>
        </w:rPr>
        <w:t xml:space="preserve">                </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
        <w:gridCol w:w="835"/>
        <w:gridCol w:w="971"/>
        <w:gridCol w:w="903"/>
        <w:gridCol w:w="799"/>
        <w:gridCol w:w="689"/>
        <w:gridCol w:w="782"/>
        <w:gridCol w:w="777"/>
        <w:gridCol w:w="928"/>
        <w:gridCol w:w="928"/>
      </w:tblGrid>
      <w:tr w:rsidR="00E06036" w14:paraId="03700F46" w14:textId="77777777">
        <w:trPr>
          <w:trHeight w:val="573"/>
        </w:trPr>
        <w:tc>
          <w:tcPr>
            <w:tcW w:w="462" w:type="pct"/>
            <w:vMerge w:val="restart"/>
            <w:tcMar>
              <w:top w:w="8" w:type="dxa"/>
              <w:left w:w="8" w:type="dxa"/>
              <w:right w:w="8" w:type="dxa"/>
            </w:tcMar>
            <w:vAlign w:val="center"/>
          </w:tcPr>
          <w:p w14:paraId="4EC9762A" w14:textId="77777777" w:rsidR="00E06036" w:rsidRDefault="00EC7800">
            <w:pPr>
              <w:widowControl/>
              <w:shd w:val="clear" w:color="auto" w:fill="FFFFFF"/>
              <w:spacing w:before="100" w:beforeAutospacing="1" w:after="100" w:afterAutospacing="1" w:line="480" w:lineRule="auto"/>
              <w:jc w:val="center"/>
              <w:rPr>
                <w:kern w:val="0"/>
                <w:sz w:val="18"/>
                <w:szCs w:val="18"/>
              </w:rPr>
            </w:pPr>
            <w:r>
              <w:rPr>
                <w:kern w:val="0"/>
                <w:sz w:val="18"/>
                <w:szCs w:val="18"/>
              </w:rPr>
              <w:t>序号</w:t>
            </w:r>
          </w:p>
        </w:tc>
        <w:tc>
          <w:tcPr>
            <w:tcW w:w="498" w:type="pct"/>
            <w:vMerge w:val="restart"/>
            <w:tcMar>
              <w:top w:w="8" w:type="dxa"/>
              <w:left w:w="8" w:type="dxa"/>
              <w:right w:w="8" w:type="dxa"/>
            </w:tcMar>
            <w:vAlign w:val="center"/>
          </w:tcPr>
          <w:p w14:paraId="21C6F7EF" w14:textId="77777777" w:rsidR="00E06036" w:rsidRDefault="00EC7800">
            <w:pPr>
              <w:widowControl/>
              <w:shd w:val="clear" w:color="auto" w:fill="FFFFFF"/>
              <w:spacing w:before="100" w:beforeAutospacing="1" w:after="100" w:afterAutospacing="1" w:line="480" w:lineRule="auto"/>
              <w:jc w:val="center"/>
              <w:rPr>
                <w:kern w:val="0"/>
                <w:sz w:val="18"/>
                <w:szCs w:val="18"/>
              </w:rPr>
            </w:pPr>
            <w:r>
              <w:rPr>
                <w:kern w:val="0"/>
                <w:sz w:val="18"/>
                <w:szCs w:val="18"/>
              </w:rPr>
              <w:t>项目编码</w:t>
            </w:r>
          </w:p>
        </w:tc>
        <w:tc>
          <w:tcPr>
            <w:tcW w:w="579" w:type="pct"/>
            <w:vMerge w:val="restart"/>
            <w:vAlign w:val="center"/>
          </w:tcPr>
          <w:p w14:paraId="69225B05" w14:textId="77777777" w:rsidR="00E06036" w:rsidRDefault="00EC7800">
            <w:pPr>
              <w:widowControl/>
              <w:shd w:val="clear" w:color="auto" w:fill="FFFFFF"/>
              <w:spacing w:before="100" w:beforeAutospacing="1" w:after="100" w:afterAutospacing="1" w:line="480" w:lineRule="auto"/>
              <w:jc w:val="center"/>
              <w:rPr>
                <w:kern w:val="0"/>
                <w:sz w:val="18"/>
                <w:szCs w:val="18"/>
              </w:rPr>
            </w:pPr>
            <w:r>
              <w:rPr>
                <w:kern w:val="0"/>
                <w:sz w:val="18"/>
                <w:szCs w:val="18"/>
              </w:rPr>
              <w:t>项目名称</w:t>
            </w:r>
          </w:p>
        </w:tc>
        <w:tc>
          <w:tcPr>
            <w:tcW w:w="1014" w:type="pct"/>
            <w:gridSpan w:val="2"/>
            <w:vAlign w:val="center"/>
          </w:tcPr>
          <w:p w14:paraId="660ACECB" w14:textId="77777777" w:rsidR="00E06036" w:rsidRDefault="00EC7800">
            <w:pPr>
              <w:jc w:val="center"/>
              <w:rPr>
                <w:kern w:val="0"/>
                <w:sz w:val="18"/>
                <w:szCs w:val="18"/>
              </w:rPr>
            </w:pPr>
            <w:r>
              <w:rPr>
                <w:rFonts w:hint="eastAsia"/>
                <w:sz w:val="18"/>
                <w:szCs w:val="18"/>
              </w:rPr>
              <w:t>项目特征与发包人要求</w:t>
            </w:r>
          </w:p>
        </w:tc>
        <w:tc>
          <w:tcPr>
            <w:tcW w:w="411" w:type="pct"/>
            <w:vMerge w:val="restart"/>
            <w:tcMar>
              <w:top w:w="8" w:type="dxa"/>
              <w:left w:w="8" w:type="dxa"/>
              <w:right w:w="8" w:type="dxa"/>
            </w:tcMar>
            <w:vAlign w:val="center"/>
          </w:tcPr>
          <w:p w14:paraId="47AC24E0" w14:textId="77777777" w:rsidR="00E06036" w:rsidRDefault="00EC7800">
            <w:pPr>
              <w:widowControl/>
              <w:shd w:val="clear" w:color="auto" w:fill="FFFFFF"/>
              <w:spacing w:before="100" w:beforeAutospacing="1" w:after="100" w:afterAutospacing="1" w:line="480" w:lineRule="auto"/>
              <w:jc w:val="center"/>
              <w:rPr>
                <w:kern w:val="0"/>
                <w:sz w:val="18"/>
                <w:szCs w:val="18"/>
              </w:rPr>
            </w:pPr>
            <w:r>
              <w:rPr>
                <w:sz w:val="18"/>
                <w:szCs w:val="18"/>
              </w:rPr>
              <w:t>工程内容</w:t>
            </w:r>
          </w:p>
        </w:tc>
        <w:tc>
          <w:tcPr>
            <w:tcW w:w="464" w:type="pct"/>
            <w:vMerge w:val="restart"/>
            <w:tcMar>
              <w:top w:w="8" w:type="dxa"/>
              <w:left w:w="8" w:type="dxa"/>
              <w:right w:w="8" w:type="dxa"/>
            </w:tcMar>
            <w:vAlign w:val="center"/>
          </w:tcPr>
          <w:p w14:paraId="320F8B21" w14:textId="77777777" w:rsidR="00E06036" w:rsidRDefault="00EC7800">
            <w:pPr>
              <w:widowControl/>
              <w:shd w:val="clear" w:color="auto" w:fill="FFFFFF"/>
              <w:spacing w:before="100" w:beforeAutospacing="1" w:after="100" w:afterAutospacing="1" w:line="480" w:lineRule="auto"/>
              <w:jc w:val="center"/>
              <w:rPr>
                <w:kern w:val="0"/>
                <w:sz w:val="18"/>
                <w:szCs w:val="18"/>
              </w:rPr>
            </w:pPr>
            <w:r>
              <w:rPr>
                <w:kern w:val="0"/>
                <w:sz w:val="18"/>
                <w:szCs w:val="18"/>
              </w:rPr>
              <w:t>计量单位</w:t>
            </w:r>
          </w:p>
        </w:tc>
        <w:tc>
          <w:tcPr>
            <w:tcW w:w="463" w:type="pct"/>
            <w:vMerge w:val="restart"/>
            <w:tcMar>
              <w:top w:w="8" w:type="dxa"/>
              <w:left w:w="8" w:type="dxa"/>
              <w:right w:w="8" w:type="dxa"/>
            </w:tcMar>
            <w:vAlign w:val="center"/>
          </w:tcPr>
          <w:p w14:paraId="19593E18" w14:textId="77777777" w:rsidR="00E06036" w:rsidRDefault="00EC7800">
            <w:pPr>
              <w:widowControl/>
              <w:shd w:val="clear" w:color="auto" w:fill="FFFFFF"/>
              <w:spacing w:before="100" w:beforeAutospacing="1" w:after="100" w:afterAutospacing="1" w:line="480" w:lineRule="auto"/>
              <w:jc w:val="center"/>
              <w:rPr>
                <w:kern w:val="0"/>
                <w:sz w:val="18"/>
                <w:szCs w:val="18"/>
              </w:rPr>
            </w:pPr>
            <w:r>
              <w:rPr>
                <w:rFonts w:hint="eastAsia"/>
                <w:kern w:val="0"/>
                <w:sz w:val="18"/>
                <w:szCs w:val="18"/>
              </w:rPr>
              <w:t>数量</w:t>
            </w:r>
          </w:p>
        </w:tc>
        <w:tc>
          <w:tcPr>
            <w:tcW w:w="553" w:type="pct"/>
            <w:vMerge w:val="restart"/>
            <w:tcMar>
              <w:top w:w="8" w:type="dxa"/>
              <w:left w:w="8" w:type="dxa"/>
              <w:right w:w="8" w:type="dxa"/>
            </w:tcMar>
            <w:vAlign w:val="center"/>
          </w:tcPr>
          <w:p w14:paraId="0FAFCEAD" w14:textId="77777777" w:rsidR="00E06036" w:rsidRDefault="00EC7800">
            <w:pPr>
              <w:widowControl/>
              <w:shd w:val="clear" w:color="auto" w:fill="FFFFFF"/>
              <w:spacing w:before="100" w:beforeAutospacing="1" w:after="100" w:afterAutospacing="1" w:line="480" w:lineRule="auto"/>
              <w:jc w:val="center"/>
              <w:rPr>
                <w:kern w:val="0"/>
                <w:sz w:val="18"/>
                <w:szCs w:val="18"/>
              </w:rPr>
            </w:pPr>
            <w:r>
              <w:rPr>
                <w:kern w:val="0"/>
                <w:sz w:val="18"/>
                <w:szCs w:val="18"/>
              </w:rPr>
              <w:t>单价</w:t>
            </w:r>
            <w:r>
              <w:rPr>
                <w:rFonts w:hint="eastAsia"/>
                <w:kern w:val="0"/>
                <w:sz w:val="18"/>
                <w:szCs w:val="18"/>
              </w:rPr>
              <w:t>（元）</w:t>
            </w:r>
          </w:p>
        </w:tc>
        <w:tc>
          <w:tcPr>
            <w:tcW w:w="553" w:type="pct"/>
            <w:vMerge w:val="restart"/>
            <w:tcMar>
              <w:top w:w="8" w:type="dxa"/>
              <w:left w:w="8" w:type="dxa"/>
              <w:right w:w="8" w:type="dxa"/>
            </w:tcMar>
            <w:vAlign w:val="center"/>
          </w:tcPr>
          <w:p w14:paraId="66987FEA" w14:textId="77777777" w:rsidR="00E06036" w:rsidRDefault="00EC7800">
            <w:pPr>
              <w:widowControl/>
              <w:shd w:val="clear" w:color="auto" w:fill="FFFFFF"/>
              <w:spacing w:before="100" w:beforeAutospacing="1" w:after="100" w:afterAutospacing="1" w:line="480" w:lineRule="auto"/>
              <w:jc w:val="center"/>
              <w:rPr>
                <w:kern w:val="0"/>
                <w:sz w:val="18"/>
                <w:szCs w:val="18"/>
              </w:rPr>
            </w:pPr>
            <w:r>
              <w:rPr>
                <w:kern w:val="0"/>
                <w:sz w:val="18"/>
                <w:szCs w:val="18"/>
              </w:rPr>
              <w:t>合价</w:t>
            </w:r>
            <w:r>
              <w:rPr>
                <w:rFonts w:hint="eastAsia"/>
                <w:kern w:val="0"/>
                <w:sz w:val="18"/>
                <w:szCs w:val="18"/>
              </w:rPr>
              <w:t>（元）</w:t>
            </w:r>
          </w:p>
        </w:tc>
      </w:tr>
      <w:tr w:rsidR="00E06036" w14:paraId="2B52D7EA" w14:textId="77777777">
        <w:trPr>
          <w:trHeight w:val="573"/>
        </w:trPr>
        <w:tc>
          <w:tcPr>
            <w:tcW w:w="462" w:type="pct"/>
            <w:vMerge/>
            <w:tcMar>
              <w:top w:w="8" w:type="dxa"/>
              <w:left w:w="8" w:type="dxa"/>
              <w:right w:w="8" w:type="dxa"/>
            </w:tcMar>
            <w:vAlign w:val="center"/>
          </w:tcPr>
          <w:p w14:paraId="7D06AD0B" w14:textId="77777777" w:rsidR="00E06036" w:rsidRDefault="00E06036">
            <w:pPr>
              <w:widowControl/>
              <w:jc w:val="center"/>
              <w:textAlignment w:val="center"/>
              <w:rPr>
                <w:kern w:val="0"/>
                <w:sz w:val="18"/>
                <w:szCs w:val="18"/>
              </w:rPr>
            </w:pPr>
          </w:p>
        </w:tc>
        <w:tc>
          <w:tcPr>
            <w:tcW w:w="498" w:type="pct"/>
            <w:vMerge/>
            <w:tcMar>
              <w:top w:w="8" w:type="dxa"/>
              <w:left w:w="8" w:type="dxa"/>
              <w:right w:w="8" w:type="dxa"/>
            </w:tcMar>
            <w:vAlign w:val="center"/>
          </w:tcPr>
          <w:p w14:paraId="04297D2E" w14:textId="77777777" w:rsidR="00E06036" w:rsidRDefault="00E06036">
            <w:pPr>
              <w:jc w:val="center"/>
              <w:textAlignment w:val="center"/>
              <w:rPr>
                <w:kern w:val="0"/>
                <w:sz w:val="18"/>
                <w:szCs w:val="18"/>
              </w:rPr>
            </w:pPr>
          </w:p>
        </w:tc>
        <w:tc>
          <w:tcPr>
            <w:tcW w:w="579" w:type="pct"/>
            <w:vMerge/>
            <w:vAlign w:val="center"/>
          </w:tcPr>
          <w:p w14:paraId="46B3FCB1" w14:textId="77777777" w:rsidR="00E06036" w:rsidRDefault="00E06036">
            <w:pPr>
              <w:jc w:val="center"/>
              <w:textAlignment w:val="center"/>
              <w:rPr>
                <w:kern w:val="0"/>
                <w:sz w:val="18"/>
                <w:szCs w:val="18"/>
              </w:rPr>
            </w:pPr>
          </w:p>
        </w:tc>
        <w:tc>
          <w:tcPr>
            <w:tcW w:w="538" w:type="pct"/>
            <w:vAlign w:val="center"/>
          </w:tcPr>
          <w:p w14:paraId="01F1E7DF" w14:textId="77777777" w:rsidR="00E06036" w:rsidRDefault="00EC7800">
            <w:pPr>
              <w:jc w:val="center"/>
              <w:rPr>
                <w:kern w:val="0"/>
                <w:sz w:val="18"/>
                <w:szCs w:val="18"/>
              </w:rPr>
            </w:pPr>
            <w:r>
              <w:rPr>
                <w:rFonts w:hint="eastAsia"/>
                <w:sz w:val="18"/>
                <w:szCs w:val="18"/>
              </w:rPr>
              <w:t>项目特征</w:t>
            </w:r>
          </w:p>
        </w:tc>
        <w:tc>
          <w:tcPr>
            <w:tcW w:w="476" w:type="pct"/>
            <w:tcMar>
              <w:top w:w="8" w:type="dxa"/>
              <w:left w:w="8" w:type="dxa"/>
              <w:right w:w="8" w:type="dxa"/>
            </w:tcMar>
            <w:vAlign w:val="center"/>
          </w:tcPr>
          <w:p w14:paraId="38591A1F" w14:textId="77777777" w:rsidR="00E06036" w:rsidRDefault="00EC7800">
            <w:pPr>
              <w:jc w:val="center"/>
              <w:rPr>
                <w:kern w:val="0"/>
                <w:sz w:val="18"/>
                <w:szCs w:val="18"/>
              </w:rPr>
            </w:pPr>
            <w:r>
              <w:rPr>
                <w:rFonts w:hint="eastAsia"/>
                <w:sz w:val="18"/>
                <w:szCs w:val="18"/>
              </w:rPr>
              <w:t>发包人要求</w:t>
            </w:r>
          </w:p>
        </w:tc>
        <w:tc>
          <w:tcPr>
            <w:tcW w:w="411" w:type="pct"/>
            <w:vMerge/>
            <w:tcMar>
              <w:top w:w="8" w:type="dxa"/>
              <w:left w:w="8" w:type="dxa"/>
              <w:right w:w="8" w:type="dxa"/>
            </w:tcMar>
            <w:vAlign w:val="center"/>
          </w:tcPr>
          <w:p w14:paraId="4D4BF560" w14:textId="77777777" w:rsidR="00E06036" w:rsidRDefault="00E06036">
            <w:pPr>
              <w:jc w:val="center"/>
              <w:textAlignment w:val="center"/>
              <w:rPr>
                <w:kern w:val="0"/>
                <w:sz w:val="18"/>
                <w:szCs w:val="18"/>
              </w:rPr>
            </w:pPr>
          </w:p>
        </w:tc>
        <w:tc>
          <w:tcPr>
            <w:tcW w:w="464" w:type="pct"/>
            <w:vMerge/>
            <w:tcMar>
              <w:top w:w="8" w:type="dxa"/>
              <w:left w:w="8" w:type="dxa"/>
              <w:right w:w="8" w:type="dxa"/>
            </w:tcMar>
          </w:tcPr>
          <w:p w14:paraId="761133BF" w14:textId="77777777" w:rsidR="00E06036" w:rsidRDefault="00E06036">
            <w:pPr>
              <w:jc w:val="center"/>
              <w:textAlignment w:val="center"/>
              <w:rPr>
                <w:kern w:val="0"/>
                <w:sz w:val="18"/>
                <w:szCs w:val="18"/>
              </w:rPr>
            </w:pPr>
          </w:p>
        </w:tc>
        <w:tc>
          <w:tcPr>
            <w:tcW w:w="463" w:type="pct"/>
            <w:vMerge/>
            <w:tcMar>
              <w:top w:w="8" w:type="dxa"/>
              <w:left w:w="8" w:type="dxa"/>
              <w:right w:w="8" w:type="dxa"/>
            </w:tcMar>
          </w:tcPr>
          <w:p w14:paraId="0CFB185B" w14:textId="77777777" w:rsidR="00E06036" w:rsidRDefault="00E06036">
            <w:pPr>
              <w:jc w:val="center"/>
              <w:textAlignment w:val="center"/>
              <w:rPr>
                <w:kern w:val="0"/>
                <w:sz w:val="18"/>
                <w:szCs w:val="18"/>
              </w:rPr>
            </w:pPr>
          </w:p>
        </w:tc>
        <w:tc>
          <w:tcPr>
            <w:tcW w:w="553" w:type="pct"/>
            <w:vMerge/>
            <w:tcMar>
              <w:top w:w="8" w:type="dxa"/>
              <w:left w:w="8" w:type="dxa"/>
              <w:right w:w="8" w:type="dxa"/>
            </w:tcMar>
          </w:tcPr>
          <w:p w14:paraId="17E2192D" w14:textId="77777777" w:rsidR="00E06036" w:rsidRDefault="00E06036">
            <w:pPr>
              <w:jc w:val="center"/>
              <w:textAlignment w:val="center"/>
              <w:rPr>
                <w:kern w:val="0"/>
                <w:sz w:val="18"/>
                <w:szCs w:val="18"/>
              </w:rPr>
            </w:pPr>
          </w:p>
        </w:tc>
        <w:tc>
          <w:tcPr>
            <w:tcW w:w="553" w:type="pct"/>
            <w:vMerge/>
            <w:tcMar>
              <w:top w:w="8" w:type="dxa"/>
              <w:left w:w="8" w:type="dxa"/>
              <w:right w:w="8" w:type="dxa"/>
            </w:tcMar>
          </w:tcPr>
          <w:p w14:paraId="57EC9D13" w14:textId="77777777" w:rsidR="00E06036" w:rsidRDefault="00E06036">
            <w:pPr>
              <w:jc w:val="center"/>
              <w:textAlignment w:val="center"/>
              <w:rPr>
                <w:kern w:val="0"/>
                <w:sz w:val="18"/>
                <w:szCs w:val="18"/>
              </w:rPr>
            </w:pPr>
          </w:p>
        </w:tc>
      </w:tr>
      <w:tr w:rsidR="00E06036" w14:paraId="4C7308FF" w14:textId="77777777">
        <w:trPr>
          <w:trHeight w:val="573"/>
        </w:trPr>
        <w:tc>
          <w:tcPr>
            <w:tcW w:w="462" w:type="pct"/>
            <w:tcMar>
              <w:top w:w="8" w:type="dxa"/>
              <w:left w:w="8" w:type="dxa"/>
              <w:right w:w="8" w:type="dxa"/>
            </w:tcMar>
            <w:vAlign w:val="center"/>
          </w:tcPr>
          <w:p w14:paraId="24320912"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2E92C1F2" w14:textId="77777777" w:rsidR="00E06036" w:rsidRDefault="00E06036">
            <w:pPr>
              <w:jc w:val="center"/>
              <w:textAlignment w:val="center"/>
              <w:rPr>
                <w:kern w:val="0"/>
                <w:sz w:val="18"/>
                <w:szCs w:val="18"/>
              </w:rPr>
            </w:pPr>
          </w:p>
        </w:tc>
        <w:tc>
          <w:tcPr>
            <w:tcW w:w="579" w:type="pct"/>
            <w:vAlign w:val="center"/>
          </w:tcPr>
          <w:p w14:paraId="4F27228D" w14:textId="77777777" w:rsidR="00E06036" w:rsidRDefault="00E06036">
            <w:pPr>
              <w:jc w:val="center"/>
              <w:textAlignment w:val="center"/>
              <w:rPr>
                <w:kern w:val="0"/>
                <w:sz w:val="18"/>
                <w:szCs w:val="18"/>
              </w:rPr>
            </w:pPr>
          </w:p>
        </w:tc>
        <w:tc>
          <w:tcPr>
            <w:tcW w:w="538" w:type="pct"/>
            <w:vAlign w:val="center"/>
          </w:tcPr>
          <w:p w14:paraId="2B65598F"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6A2990B9"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57A1F7E0" w14:textId="77777777" w:rsidR="00E06036" w:rsidRDefault="00E06036">
            <w:pPr>
              <w:jc w:val="center"/>
              <w:textAlignment w:val="center"/>
              <w:rPr>
                <w:kern w:val="0"/>
                <w:sz w:val="18"/>
                <w:szCs w:val="18"/>
              </w:rPr>
            </w:pPr>
          </w:p>
        </w:tc>
        <w:tc>
          <w:tcPr>
            <w:tcW w:w="464" w:type="pct"/>
            <w:tcMar>
              <w:top w:w="8" w:type="dxa"/>
              <w:left w:w="8" w:type="dxa"/>
              <w:right w:w="8" w:type="dxa"/>
            </w:tcMar>
          </w:tcPr>
          <w:p w14:paraId="7BAF3113" w14:textId="77777777" w:rsidR="00E06036" w:rsidRDefault="00E06036">
            <w:pPr>
              <w:jc w:val="center"/>
              <w:textAlignment w:val="center"/>
              <w:rPr>
                <w:kern w:val="0"/>
                <w:sz w:val="18"/>
                <w:szCs w:val="18"/>
              </w:rPr>
            </w:pPr>
          </w:p>
        </w:tc>
        <w:tc>
          <w:tcPr>
            <w:tcW w:w="463" w:type="pct"/>
            <w:tcMar>
              <w:top w:w="8" w:type="dxa"/>
              <w:left w:w="8" w:type="dxa"/>
              <w:right w:w="8" w:type="dxa"/>
            </w:tcMar>
          </w:tcPr>
          <w:p w14:paraId="0AFAAAE7" w14:textId="77777777" w:rsidR="00E06036" w:rsidRDefault="00E06036">
            <w:pPr>
              <w:jc w:val="center"/>
              <w:textAlignment w:val="center"/>
              <w:rPr>
                <w:kern w:val="0"/>
                <w:sz w:val="18"/>
                <w:szCs w:val="18"/>
              </w:rPr>
            </w:pPr>
          </w:p>
        </w:tc>
        <w:tc>
          <w:tcPr>
            <w:tcW w:w="553" w:type="pct"/>
            <w:tcMar>
              <w:top w:w="8" w:type="dxa"/>
              <w:left w:w="8" w:type="dxa"/>
              <w:right w:w="8" w:type="dxa"/>
            </w:tcMar>
          </w:tcPr>
          <w:p w14:paraId="4D7B2347" w14:textId="77777777" w:rsidR="00E06036" w:rsidRDefault="00E06036">
            <w:pPr>
              <w:jc w:val="center"/>
              <w:textAlignment w:val="center"/>
              <w:rPr>
                <w:kern w:val="0"/>
                <w:sz w:val="18"/>
                <w:szCs w:val="18"/>
              </w:rPr>
            </w:pPr>
          </w:p>
        </w:tc>
        <w:tc>
          <w:tcPr>
            <w:tcW w:w="553" w:type="pct"/>
            <w:tcMar>
              <w:top w:w="8" w:type="dxa"/>
              <w:left w:w="8" w:type="dxa"/>
              <w:right w:w="8" w:type="dxa"/>
            </w:tcMar>
          </w:tcPr>
          <w:p w14:paraId="08053FF3" w14:textId="77777777" w:rsidR="00E06036" w:rsidRDefault="00E06036">
            <w:pPr>
              <w:jc w:val="center"/>
              <w:textAlignment w:val="center"/>
              <w:rPr>
                <w:kern w:val="0"/>
                <w:sz w:val="18"/>
                <w:szCs w:val="18"/>
              </w:rPr>
            </w:pPr>
          </w:p>
        </w:tc>
      </w:tr>
      <w:tr w:rsidR="00E06036" w14:paraId="1BF4F59C" w14:textId="77777777">
        <w:trPr>
          <w:trHeight w:val="573"/>
        </w:trPr>
        <w:tc>
          <w:tcPr>
            <w:tcW w:w="462" w:type="pct"/>
            <w:tcMar>
              <w:top w:w="8" w:type="dxa"/>
              <w:left w:w="8" w:type="dxa"/>
              <w:right w:w="8" w:type="dxa"/>
            </w:tcMar>
            <w:vAlign w:val="center"/>
          </w:tcPr>
          <w:p w14:paraId="742CEF8E"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7AEF2161" w14:textId="77777777" w:rsidR="00E06036" w:rsidRDefault="00E06036">
            <w:pPr>
              <w:jc w:val="center"/>
              <w:textAlignment w:val="center"/>
              <w:rPr>
                <w:kern w:val="0"/>
                <w:sz w:val="18"/>
                <w:szCs w:val="18"/>
              </w:rPr>
            </w:pPr>
          </w:p>
        </w:tc>
        <w:tc>
          <w:tcPr>
            <w:tcW w:w="579" w:type="pct"/>
            <w:vAlign w:val="center"/>
          </w:tcPr>
          <w:p w14:paraId="42E07DC0" w14:textId="77777777" w:rsidR="00E06036" w:rsidRDefault="00E06036">
            <w:pPr>
              <w:jc w:val="center"/>
              <w:textAlignment w:val="center"/>
              <w:rPr>
                <w:kern w:val="0"/>
                <w:sz w:val="18"/>
                <w:szCs w:val="18"/>
              </w:rPr>
            </w:pPr>
          </w:p>
        </w:tc>
        <w:tc>
          <w:tcPr>
            <w:tcW w:w="538" w:type="pct"/>
            <w:vAlign w:val="center"/>
          </w:tcPr>
          <w:p w14:paraId="3944FDCD"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26C96D27"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186D362E" w14:textId="77777777" w:rsidR="00E06036" w:rsidRDefault="00E06036">
            <w:pPr>
              <w:jc w:val="center"/>
              <w:textAlignment w:val="center"/>
              <w:rPr>
                <w:kern w:val="0"/>
                <w:sz w:val="18"/>
                <w:szCs w:val="18"/>
              </w:rPr>
            </w:pPr>
          </w:p>
        </w:tc>
        <w:tc>
          <w:tcPr>
            <w:tcW w:w="464" w:type="pct"/>
            <w:tcMar>
              <w:top w:w="8" w:type="dxa"/>
              <w:left w:w="8" w:type="dxa"/>
              <w:right w:w="8" w:type="dxa"/>
            </w:tcMar>
          </w:tcPr>
          <w:p w14:paraId="30C4415A" w14:textId="77777777" w:rsidR="00E06036" w:rsidRDefault="00E06036">
            <w:pPr>
              <w:jc w:val="center"/>
              <w:textAlignment w:val="center"/>
              <w:rPr>
                <w:kern w:val="0"/>
                <w:sz w:val="18"/>
                <w:szCs w:val="18"/>
              </w:rPr>
            </w:pPr>
          </w:p>
        </w:tc>
        <w:tc>
          <w:tcPr>
            <w:tcW w:w="463" w:type="pct"/>
            <w:tcMar>
              <w:top w:w="8" w:type="dxa"/>
              <w:left w:w="8" w:type="dxa"/>
              <w:right w:w="8" w:type="dxa"/>
            </w:tcMar>
          </w:tcPr>
          <w:p w14:paraId="740BEDD6" w14:textId="77777777" w:rsidR="00E06036" w:rsidRDefault="00E06036">
            <w:pPr>
              <w:jc w:val="center"/>
              <w:textAlignment w:val="center"/>
              <w:rPr>
                <w:kern w:val="0"/>
                <w:sz w:val="18"/>
                <w:szCs w:val="18"/>
              </w:rPr>
            </w:pPr>
          </w:p>
        </w:tc>
        <w:tc>
          <w:tcPr>
            <w:tcW w:w="553" w:type="pct"/>
            <w:tcMar>
              <w:top w:w="8" w:type="dxa"/>
              <w:left w:w="8" w:type="dxa"/>
              <w:right w:w="8" w:type="dxa"/>
            </w:tcMar>
          </w:tcPr>
          <w:p w14:paraId="08B02A46" w14:textId="77777777" w:rsidR="00E06036" w:rsidRDefault="00E06036">
            <w:pPr>
              <w:jc w:val="center"/>
              <w:textAlignment w:val="center"/>
              <w:rPr>
                <w:kern w:val="0"/>
                <w:sz w:val="18"/>
                <w:szCs w:val="18"/>
              </w:rPr>
            </w:pPr>
          </w:p>
        </w:tc>
        <w:tc>
          <w:tcPr>
            <w:tcW w:w="553" w:type="pct"/>
            <w:tcMar>
              <w:top w:w="8" w:type="dxa"/>
              <w:left w:w="8" w:type="dxa"/>
              <w:right w:w="8" w:type="dxa"/>
            </w:tcMar>
          </w:tcPr>
          <w:p w14:paraId="695278E6" w14:textId="77777777" w:rsidR="00E06036" w:rsidRDefault="00E06036">
            <w:pPr>
              <w:jc w:val="center"/>
              <w:textAlignment w:val="center"/>
              <w:rPr>
                <w:kern w:val="0"/>
                <w:sz w:val="18"/>
                <w:szCs w:val="18"/>
              </w:rPr>
            </w:pPr>
          </w:p>
        </w:tc>
      </w:tr>
      <w:tr w:rsidR="00E06036" w14:paraId="669CB0AE" w14:textId="77777777">
        <w:trPr>
          <w:trHeight w:val="573"/>
        </w:trPr>
        <w:tc>
          <w:tcPr>
            <w:tcW w:w="462" w:type="pct"/>
            <w:tcMar>
              <w:top w:w="8" w:type="dxa"/>
              <w:left w:w="8" w:type="dxa"/>
              <w:right w:w="8" w:type="dxa"/>
            </w:tcMar>
            <w:vAlign w:val="center"/>
          </w:tcPr>
          <w:p w14:paraId="1F7F2449"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6B9FCA5A" w14:textId="77777777" w:rsidR="00E06036" w:rsidRDefault="00E06036">
            <w:pPr>
              <w:jc w:val="center"/>
              <w:textAlignment w:val="center"/>
              <w:rPr>
                <w:kern w:val="0"/>
                <w:sz w:val="18"/>
                <w:szCs w:val="18"/>
              </w:rPr>
            </w:pPr>
          </w:p>
        </w:tc>
        <w:tc>
          <w:tcPr>
            <w:tcW w:w="579" w:type="pct"/>
            <w:vAlign w:val="center"/>
          </w:tcPr>
          <w:p w14:paraId="6C22C39F" w14:textId="77777777" w:rsidR="00E06036" w:rsidRDefault="00E06036">
            <w:pPr>
              <w:jc w:val="center"/>
              <w:textAlignment w:val="center"/>
              <w:rPr>
                <w:kern w:val="0"/>
                <w:sz w:val="18"/>
                <w:szCs w:val="18"/>
              </w:rPr>
            </w:pPr>
          </w:p>
        </w:tc>
        <w:tc>
          <w:tcPr>
            <w:tcW w:w="538" w:type="pct"/>
            <w:vAlign w:val="center"/>
          </w:tcPr>
          <w:p w14:paraId="0CB79E61"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7B43AD33"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6E58860B" w14:textId="77777777" w:rsidR="00E06036" w:rsidRDefault="00E06036">
            <w:pPr>
              <w:jc w:val="center"/>
              <w:textAlignment w:val="center"/>
              <w:rPr>
                <w:kern w:val="0"/>
                <w:sz w:val="18"/>
                <w:szCs w:val="18"/>
              </w:rPr>
            </w:pPr>
          </w:p>
        </w:tc>
        <w:tc>
          <w:tcPr>
            <w:tcW w:w="464" w:type="pct"/>
            <w:tcMar>
              <w:top w:w="8" w:type="dxa"/>
              <w:left w:w="8" w:type="dxa"/>
              <w:right w:w="8" w:type="dxa"/>
            </w:tcMar>
          </w:tcPr>
          <w:p w14:paraId="551B5266" w14:textId="77777777" w:rsidR="00E06036" w:rsidRDefault="00E06036">
            <w:pPr>
              <w:jc w:val="center"/>
              <w:textAlignment w:val="center"/>
              <w:rPr>
                <w:kern w:val="0"/>
                <w:sz w:val="18"/>
                <w:szCs w:val="18"/>
              </w:rPr>
            </w:pPr>
          </w:p>
        </w:tc>
        <w:tc>
          <w:tcPr>
            <w:tcW w:w="463" w:type="pct"/>
            <w:tcMar>
              <w:top w:w="8" w:type="dxa"/>
              <w:left w:w="8" w:type="dxa"/>
              <w:right w:w="8" w:type="dxa"/>
            </w:tcMar>
          </w:tcPr>
          <w:p w14:paraId="1434FD62" w14:textId="77777777" w:rsidR="00E06036" w:rsidRDefault="00E06036">
            <w:pPr>
              <w:jc w:val="center"/>
              <w:textAlignment w:val="center"/>
              <w:rPr>
                <w:kern w:val="0"/>
                <w:sz w:val="18"/>
                <w:szCs w:val="18"/>
              </w:rPr>
            </w:pPr>
          </w:p>
        </w:tc>
        <w:tc>
          <w:tcPr>
            <w:tcW w:w="553" w:type="pct"/>
            <w:tcMar>
              <w:top w:w="8" w:type="dxa"/>
              <w:left w:w="8" w:type="dxa"/>
              <w:right w:w="8" w:type="dxa"/>
            </w:tcMar>
          </w:tcPr>
          <w:p w14:paraId="4FE94269" w14:textId="77777777" w:rsidR="00E06036" w:rsidRDefault="00E06036">
            <w:pPr>
              <w:jc w:val="center"/>
              <w:textAlignment w:val="center"/>
              <w:rPr>
                <w:kern w:val="0"/>
                <w:sz w:val="18"/>
                <w:szCs w:val="18"/>
              </w:rPr>
            </w:pPr>
          </w:p>
        </w:tc>
        <w:tc>
          <w:tcPr>
            <w:tcW w:w="553" w:type="pct"/>
            <w:tcMar>
              <w:top w:w="8" w:type="dxa"/>
              <w:left w:w="8" w:type="dxa"/>
              <w:right w:w="8" w:type="dxa"/>
            </w:tcMar>
          </w:tcPr>
          <w:p w14:paraId="42A59D9F" w14:textId="77777777" w:rsidR="00E06036" w:rsidRDefault="00E06036">
            <w:pPr>
              <w:jc w:val="center"/>
              <w:textAlignment w:val="center"/>
              <w:rPr>
                <w:kern w:val="0"/>
                <w:sz w:val="18"/>
                <w:szCs w:val="18"/>
              </w:rPr>
            </w:pPr>
          </w:p>
        </w:tc>
      </w:tr>
      <w:tr w:rsidR="00E06036" w14:paraId="0BA5DA58" w14:textId="77777777">
        <w:trPr>
          <w:trHeight w:val="573"/>
        </w:trPr>
        <w:tc>
          <w:tcPr>
            <w:tcW w:w="462" w:type="pct"/>
            <w:tcMar>
              <w:top w:w="8" w:type="dxa"/>
              <w:left w:w="8" w:type="dxa"/>
              <w:right w:w="8" w:type="dxa"/>
            </w:tcMar>
            <w:vAlign w:val="center"/>
          </w:tcPr>
          <w:p w14:paraId="2432EDD6"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50DAF06D" w14:textId="77777777" w:rsidR="00E06036" w:rsidRDefault="00E06036">
            <w:pPr>
              <w:jc w:val="center"/>
              <w:textAlignment w:val="center"/>
              <w:rPr>
                <w:kern w:val="0"/>
                <w:sz w:val="18"/>
                <w:szCs w:val="18"/>
              </w:rPr>
            </w:pPr>
          </w:p>
        </w:tc>
        <w:tc>
          <w:tcPr>
            <w:tcW w:w="579" w:type="pct"/>
            <w:vAlign w:val="center"/>
          </w:tcPr>
          <w:p w14:paraId="7A465C96" w14:textId="77777777" w:rsidR="00E06036" w:rsidRDefault="00E06036">
            <w:pPr>
              <w:jc w:val="center"/>
              <w:textAlignment w:val="center"/>
              <w:rPr>
                <w:kern w:val="0"/>
                <w:sz w:val="18"/>
                <w:szCs w:val="18"/>
              </w:rPr>
            </w:pPr>
          </w:p>
        </w:tc>
        <w:tc>
          <w:tcPr>
            <w:tcW w:w="538" w:type="pct"/>
            <w:vAlign w:val="center"/>
          </w:tcPr>
          <w:p w14:paraId="785AE245"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51A773F7"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2018B129" w14:textId="77777777" w:rsidR="00E06036" w:rsidRDefault="00E06036">
            <w:pPr>
              <w:jc w:val="center"/>
              <w:textAlignment w:val="center"/>
              <w:rPr>
                <w:kern w:val="0"/>
                <w:sz w:val="18"/>
                <w:szCs w:val="18"/>
              </w:rPr>
            </w:pPr>
          </w:p>
        </w:tc>
        <w:tc>
          <w:tcPr>
            <w:tcW w:w="464" w:type="pct"/>
            <w:tcMar>
              <w:top w:w="8" w:type="dxa"/>
              <w:left w:w="8" w:type="dxa"/>
              <w:right w:w="8" w:type="dxa"/>
            </w:tcMar>
          </w:tcPr>
          <w:p w14:paraId="6E5130FB" w14:textId="77777777" w:rsidR="00E06036" w:rsidRDefault="00E06036">
            <w:pPr>
              <w:jc w:val="center"/>
              <w:textAlignment w:val="center"/>
              <w:rPr>
                <w:kern w:val="0"/>
                <w:sz w:val="18"/>
                <w:szCs w:val="18"/>
              </w:rPr>
            </w:pPr>
          </w:p>
        </w:tc>
        <w:tc>
          <w:tcPr>
            <w:tcW w:w="463" w:type="pct"/>
            <w:tcMar>
              <w:top w:w="8" w:type="dxa"/>
              <w:left w:w="8" w:type="dxa"/>
              <w:right w:w="8" w:type="dxa"/>
            </w:tcMar>
          </w:tcPr>
          <w:p w14:paraId="3BD10B23" w14:textId="77777777" w:rsidR="00E06036" w:rsidRDefault="00E06036">
            <w:pPr>
              <w:jc w:val="center"/>
              <w:textAlignment w:val="center"/>
              <w:rPr>
                <w:kern w:val="0"/>
                <w:sz w:val="18"/>
                <w:szCs w:val="18"/>
              </w:rPr>
            </w:pPr>
          </w:p>
        </w:tc>
        <w:tc>
          <w:tcPr>
            <w:tcW w:w="553" w:type="pct"/>
            <w:tcMar>
              <w:top w:w="8" w:type="dxa"/>
              <w:left w:w="8" w:type="dxa"/>
              <w:right w:w="8" w:type="dxa"/>
            </w:tcMar>
          </w:tcPr>
          <w:p w14:paraId="5DA52497" w14:textId="77777777" w:rsidR="00E06036" w:rsidRDefault="00E06036">
            <w:pPr>
              <w:jc w:val="center"/>
              <w:textAlignment w:val="center"/>
              <w:rPr>
                <w:kern w:val="0"/>
                <w:sz w:val="18"/>
                <w:szCs w:val="18"/>
              </w:rPr>
            </w:pPr>
          </w:p>
        </w:tc>
        <w:tc>
          <w:tcPr>
            <w:tcW w:w="553" w:type="pct"/>
            <w:tcMar>
              <w:top w:w="8" w:type="dxa"/>
              <w:left w:w="8" w:type="dxa"/>
              <w:right w:w="8" w:type="dxa"/>
            </w:tcMar>
          </w:tcPr>
          <w:p w14:paraId="23799DC2" w14:textId="77777777" w:rsidR="00E06036" w:rsidRDefault="00E06036">
            <w:pPr>
              <w:jc w:val="center"/>
              <w:textAlignment w:val="center"/>
              <w:rPr>
                <w:kern w:val="0"/>
                <w:sz w:val="18"/>
                <w:szCs w:val="18"/>
              </w:rPr>
            </w:pPr>
          </w:p>
        </w:tc>
      </w:tr>
      <w:tr w:rsidR="00E06036" w14:paraId="76335576" w14:textId="77777777">
        <w:trPr>
          <w:trHeight w:val="573"/>
        </w:trPr>
        <w:tc>
          <w:tcPr>
            <w:tcW w:w="462" w:type="pct"/>
            <w:tcMar>
              <w:top w:w="8" w:type="dxa"/>
              <w:left w:w="8" w:type="dxa"/>
              <w:right w:w="8" w:type="dxa"/>
            </w:tcMar>
            <w:vAlign w:val="center"/>
          </w:tcPr>
          <w:p w14:paraId="74B624A7"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0AA90DD6" w14:textId="77777777" w:rsidR="00E06036" w:rsidRDefault="00E06036">
            <w:pPr>
              <w:jc w:val="center"/>
              <w:textAlignment w:val="center"/>
              <w:rPr>
                <w:kern w:val="0"/>
                <w:sz w:val="18"/>
                <w:szCs w:val="18"/>
              </w:rPr>
            </w:pPr>
          </w:p>
        </w:tc>
        <w:tc>
          <w:tcPr>
            <w:tcW w:w="579" w:type="pct"/>
            <w:vAlign w:val="center"/>
          </w:tcPr>
          <w:p w14:paraId="12848544" w14:textId="77777777" w:rsidR="00E06036" w:rsidRDefault="00E06036">
            <w:pPr>
              <w:jc w:val="center"/>
              <w:textAlignment w:val="center"/>
              <w:rPr>
                <w:kern w:val="0"/>
                <w:sz w:val="18"/>
                <w:szCs w:val="18"/>
              </w:rPr>
            </w:pPr>
          </w:p>
        </w:tc>
        <w:tc>
          <w:tcPr>
            <w:tcW w:w="538" w:type="pct"/>
            <w:vAlign w:val="center"/>
          </w:tcPr>
          <w:p w14:paraId="00F92FDD"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72ADE090"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138CE5C2" w14:textId="77777777" w:rsidR="00E06036" w:rsidRDefault="00E06036">
            <w:pPr>
              <w:jc w:val="center"/>
              <w:textAlignment w:val="center"/>
              <w:rPr>
                <w:kern w:val="0"/>
                <w:sz w:val="18"/>
                <w:szCs w:val="18"/>
              </w:rPr>
            </w:pPr>
          </w:p>
        </w:tc>
        <w:tc>
          <w:tcPr>
            <w:tcW w:w="464" w:type="pct"/>
            <w:tcMar>
              <w:top w:w="8" w:type="dxa"/>
              <w:left w:w="8" w:type="dxa"/>
              <w:right w:w="8" w:type="dxa"/>
            </w:tcMar>
          </w:tcPr>
          <w:p w14:paraId="1F5702A5" w14:textId="77777777" w:rsidR="00E06036" w:rsidRDefault="00E06036">
            <w:pPr>
              <w:jc w:val="center"/>
              <w:textAlignment w:val="center"/>
              <w:rPr>
                <w:kern w:val="0"/>
                <w:sz w:val="18"/>
                <w:szCs w:val="18"/>
              </w:rPr>
            </w:pPr>
          </w:p>
        </w:tc>
        <w:tc>
          <w:tcPr>
            <w:tcW w:w="463" w:type="pct"/>
            <w:tcMar>
              <w:top w:w="8" w:type="dxa"/>
              <w:left w:w="8" w:type="dxa"/>
              <w:right w:w="8" w:type="dxa"/>
            </w:tcMar>
          </w:tcPr>
          <w:p w14:paraId="680D2C23" w14:textId="77777777" w:rsidR="00E06036" w:rsidRDefault="00E06036">
            <w:pPr>
              <w:jc w:val="center"/>
              <w:textAlignment w:val="center"/>
              <w:rPr>
                <w:kern w:val="0"/>
                <w:sz w:val="18"/>
                <w:szCs w:val="18"/>
              </w:rPr>
            </w:pPr>
          </w:p>
        </w:tc>
        <w:tc>
          <w:tcPr>
            <w:tcW w:w="553" w:type="pct"/>
            <w:tcMar>
              <w:top w:w="8" w:type="dxa"/>
              <w:left w:w="8" w:type="dxa"/>
              <w:right w:w="8" w:type="dxa"/>
            </w:tcMar>
          </w:tcPr>
          <w:p w14:paraId="5C631D65" w14:textId="77777777" w:rsidR="00E06036" w:rsidRDefault="00E06036">
            <w:pPr>
              <w:jc w:val="center"/>
              <w:textAlignment w:val="center"/>
              <w:rPr>
                <w:kern w:val="0"/>
                <w:sz w:val="18"/>
                <w:szCs w:val="18"/>
              </w:rPr>
            </w:pPr>
          </w:p>
        </w:tc>
        <w:tc>
          <w:tcPr>
            <w:tcW w:w="553" w:type="pct"/>
            <w:tcMar>
              <w:top w:w="8" w:type="dxa"/>
              <w:left w:w="8" w:type="dxa"/>
              <w:right w:w="8" w:type="dxa"/>
            </w:tcMar>
          </w:tcPr>
          <w:p w14:paraId="616B8DFF" w14:textId="77777777" w:rsidR="00E06036" w:rsidRDefault="00E06036">
            <w:pPr>
              <w:jc w:val="center"/>
              <w:textAlignment w:val="center"/>
              <w:rPr>
                <w:kern w:val="0"/>
                <w:sz w:val="18"/>
                <w:szCs w:val="18"/>
              </w:rPr>
            </w:pPr>
          </w:p>
        </w:tc>
      </w:tr>
      <w:tr w:rsidR="00E06036" w14:paraId="33C74BB3" w14:textId="77777777">
        <w:trPr>
          <w:trHeight w:val="573"/>
        </w:trPr>
        <w:tc>
          <w:tcPr>
            <w:tcW w:w="462" w:type="pct"/>
            <w:tcMar>
              <w:top w:w="8" w:type="dxa"/>
              <w:left w:w="8" w:type="dxa"/>
              <w:right w:w="8" w:type="dxa"/>
            </w:tcMar>
            <w:vAlign w:val="center"/>
          </w:tcPr>
          <w:p w14:paraId="2A628A4D"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21607E52" w14:textId="77777777" w:rsidR="00E06036" w:rsidRDefault="00E06036">
            <w:pPr>
              <w:jc w:val="center"/>
              <w:textAlignment w:val="center"/>
              <w:rPr>
                <w:kern w:val="0"/>
                <w:sz w:val="18"/>
                <w:szCs w:val="18"/>
              </w:rPr>
            </w:pPr>
          </w:p>
        </w:tc>
        <w:tc>
          <w:tcPr>
            <w:tcW w:w="579" w:type="pct"/>
            <w:vAlign w:val="center"/>
          </w:tcPr>
          <w:p w14:paraId="0DDADB2C" w14:textId="77777777" w:rsidR="00E06036" w:rsidRDefault="00E06036">
            <w:pPr>
              <w:jc w:val="center"/>
              <w:textAlignment w:val="center"/>
              <w:rPr>
                <w:kern w:val="0"/>
                <w:sz w:val="18"/>
                <w:szCs w:val="18"/>
              </w:rPr>
            </w:pPr>
          </w:p>
        </w:tc>
        <w:tc>
          <w:tcPr>
            <w:tcW w:w="538" w:type="pct"/>
            <w:vAlign w:val="center"/>
          </w:tcPr>
          <w:p w14:paraId="2016D01F"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263B0463"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41241C9C" w14:textId="77777777" w:rsidR="00E06036" w:rsidRDefault="00E06036">
            <w:pPr>
              <w:jc w:val="center"/>
              <w:textAlignment w:val="center"/>
              <w:rPr>
                <w:kern w:val="0"/>
                <w:sz w:val="18"/>
                <w:szCs w:val="18"/>
              </w:rPr>
            </w:pPr>
          </w:p>
        </w:tc>
        <w:tc>
          <w:tcPr>
            <w:tcW w:w="464" w:type="pct"/>
            <w:tcMar>
              <w:top w:w="8" w:type="dxa"/>
              <w:left w:w="8" w:type="dxa"/>
              <w:right w:w="8" w:type="dxa"/>
            </w:tcMar>
          </w:tcPr>
          <w:p w14:paraId="216A73ED" w14:textId="77777777" w:rsidR="00E06036" w:rsidRDefault="00E06036">
            <w:pPr>
              <w:jc w:val="center"/>
              <w:textAlignment w:val="center"/>
              <w:rPr>
                <w:kern w:val="0"/>
                <w:sz w:val="18"/>
                <w:szCs w:val="18"/>
              </w:rPr>
            </w:pPr>
          </w:p>
        </w:tc>
        <w:tc>
          <w:tcPr>
            <w:tcW w:w="463" w:type="pct"/>
            <w:tcMar>
              <w:top w:w="8" w:type="dxa"/>
              <w:left w:w="8" w:type="dxa"/>
              <w:right w:w="8" w:type="dxa"/>
            </w:tcMar>
          </w:tcPr>
          <w:p w14:paraId="0BEE0A1E" w14:textId="77777777" w:rsidR="00E06036" w:rsidRDefault="00E06036">
            <w:pPr>
              <w:jc w:val="center"/>
              <w:textAlignment w:val="center"/>
              <w:rPr>
                <w:kern w:val="0"/>
                <w:sz w:val="18"/>
                <w:szCs w:val="18"/>
              </w:rPr>
            </w:pPr>
          </w:p>
        </w:tc>
        <w:tc>
          <w:tcPr>
            <w:tcW w:w="553" w:type="pct"/>
            <w:tcMar>
              <w:top w:w="8" w:type="dxa"/>
              <w:left w:w="8" w:type="dxa"/>
              <w:right w:w="8" w:type="dxa"/>
            </w:tcMar>
          </w:tcPr>
          <w:p w14:paraId="4606CB28" w14:textId="77777777" w:rsidR="00E06036" w:rsidRDefault="00E06036">
            <w:pPr>
              <w:jc w:val="center"/>
              <w:textAlignment w:val="center"/>
              <w:rPr>
                <w:kern w:val="0"/>
                <w:sz w:val="18"/>
                <w:szCs w:val="18"/>
              </w:rPr>
            </w:pPr>
          </w:p>
        </w:tc>
        <w:tc>
          <w:tcPr>
            <w:tcW w:w="553" w:type="pct"/>
            <w:tcMar>
              <w:top w:w="8" w:type="dxa"/>
              <w:left w:w="8" w:type="dxa"/>
              <w:right w:w="8" w:type="dxa"/>
            </w:tcMar>
          </w:tcPr>
          <w:p w14:paraId="0DACA875" w14:textId="77777777" w:rsidR="00E06036" w:rsidRDefault="00E06036">
            <w:pPr>
              <w:jc w:val="center"/>
              <w:textAlignment w:val="center"/>
              <w:rPr>
                <w:kern w:val="0"/>
                <w:sz w:val="18"/>
                <w:szCs w:val="18"/>
              </w:rPr>
            </w:pPr>
          </w:p>
        </w:tc>
      </w:tr>
      <w:tr w:rsidR="00E06036" w14:paraId="6654A958" w14:textId="77777777">
        <w:trPr>
          <w:trHeight w:val="573"/>
        </w:trPr>
        <w:tc>
          <w:tcPr>
            <w:tcW w:w="462" w:type="pct"/>
            <w:tcMar>
              <w:top w:w="8" w:type="dxa"/>
              <w:left w:w="8" w:type="dxa"/>
              <w:right w:w="8" w:type="dxa"/>
            </w:tcMar>
            <w:vAlign w:val="center"/>
          </w:tcPr>
          <w:p w14:paraId="7FAFD888"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1812D6B0" w14:textId="77777777" w:rsidR="00E06036" w:rsidRDefault="00E06036">
            <w:pPr>
              <w:jc w:val="center"/>
              <w:textAlignment w:val="center"/>
              <w:rPr>
                <w:kern w:val="0"/>
                <w:sz w:val="18"/>
                <w:szCs w:val="18"/>
              </w:rPr>
            </w:pPr>
          </w:p>
        </w:tc>
        <w:tc>
          <w:tcPr>
            <w:tcW w:w="579" w:type="pct"/>
            <w:vAlign w:val="center"/>
          </w:tcPr>
          <w:p w14:paraId="25C2EC64" w14:textId="77777777" w:rsidR="00E06036" w:rsidRDefault="00E06036">
            <w:pPr>
              <w:jc w:val="center"/>
              <w:textAlignment w:val="center"/>
              <w:rPr>
                <w:kern w:val="0"/>
                <w:sz w:val="18"/>
                <w:szCs w:val="18"/>
              </w:rPr>
            </w:pPr>
          </w:p>
        </w:tc>
        <w:tc>
          <w:tcPr>
            <w:tcW w:w="538" w:type="pct"/>
            <w:vAlign w:val="center"/>
          </w:tcPr>
          <w:p w14:paraId="41F3729F"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338123BD"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7C44EBAA" w14:textId="77777777" w:rsidR="00E06036" w:rsidRDefault="00E06036">
            <w:pPr>
              <w:jc w:val="center"/>
              <w:textAlignment w:val="center"/>
              <w:rPr>
                <w:kern w:val="0"/>
                <w:sz w:val="18"/>
                <w:szCs w:val="18"/>
              </w:rPr>
            </w:pPr>
          </w:p>
        </w:tc>
        <w:tc>
          <w:tcPr>
            <w:tcW w:w="464" w:type="pct"/>
            <w:tcMar>
              <w:top w:w="8" w:type="dxa"/>
              <w:left w:w="8" w:type="dxa"/>
              <w:right w:w="8" w:type="dxa"/>
            </w:tcMar>
          </w:tcPr>
          <w:p w14:paraId="7B11C912" w14:textId="77777777" w:rsidR="00E06036" w:rsidRDefault="00E06036">
            <w:pPr>
              <w:jc w:val="center"/>
              <w:textAlignment w:val="center"/>
              <w:rPr>
                <w:kern w:val="0"/>
                <w:sz w:val="18"/>
                <w:szCs w:val="18"/>
              </w:rPr>
            </w:pPr>
          </w:p>
        </w:tc>
        <w:tc>
          <w:tcPr>
            <w:tcW w:w="463" w:type="pct"/>
            <w:tcMar>
              <w:top w:w="8" w:type="dxa"/>
              <w:left w:w="8" w:type="dxa"/>
              <w:right w:w="8" w:type="dxa"/>
            </w:tcMar>
          </w:tcPr>
          <w:p w14:paraId="745BC287" w14:textId="77777777" w:rsidR="00E06036" w:rsidRDefault="00E06036">
            <w:pPr>
              <w:jc w:val="center"/>
              <w:textAlignment w:val="center"/>
              <w:rPr>
                <w:kern w:val="0"/>
                <w:sz w:val="18"/>
                <w:szCs w:val="18"/>
              </w:rPr>
            </w:pPr>
          </w:p>
        </w:tc>
        <w:tc>
          <w:tcPr>
            <w:tcW w:w="553" w:type="pct"/>
            <w:tcMar>
              <w:top w:w="8" w:type="dxa"/>
              <w:left w:w="8" w:type="dxa"/>
              <w:right w:w="8" w:type="dxa"/>
            </w:tcMar>
          </w:tcPr>
          <w:p w14:paraId="7F42B325" w14:textId="77777777" w:rsidR="00E06036" w:rsidRDefault="00E06036">
            <w:pPr>
              <w:jc w:val="center"/>
              <w:textAlignment w:val="center"/>
              <w:rPr>
                <w:kern w:val="0"/>
                <w:sz w:val="18"/>
                <w:szCs w:val="18"/>
              </w:rPr>
            </w:pPr>
          </w:p>
        </w:tc>
        <w:tc>
          <w:tcPr>
            <w:tcW w:w="553" w:type="pct"/>
            <w:tcMar>
              <w:top w:w="8" w:type="dxa"/>
              <w:left w:w="8" w:type="dxa"/>
              <w:right w:w="8" w:type="dxa"/>
            </w:tcMar>
          </w:tcPr>
          <w:p w14:paraId="3CDF8741" w14:textId="77777777" w:rsidR="00E06036" w:rsidRDefault="00E06036">
            <w:pPr>
              <w:jc w:val="center"/>
              <w:textAlignment w:val="center"/>
              <w:rPr>
                <w:kern w:val="0"/>
                <w:sz w:val="18"/>
                <w:szCs w:val="18"/>
              </w:rPr>
            </w:pPr>
          </w:p>
        </w:tc>
      </w:tr>
      <w:tr w:rsidR="00E06036" w14:paraId="41DCF53E" w14:textId="77777777">
        <w:trPr>
          <w:trHeight w:val="573"/>
        </w:trPr>
        <w:tc>
          <w:tcPr>
            <w:tcW w:w="462" w:type="pct"/>
            <w:tcMar>
              <w:top w:w="8" w:type="dxa"/>
              <w:left w:w="8" w:type="dxa"/>
              <w:right w:w="8" w:type="dxa"/>
            </w:tcMar>
            <w:vAlign w:val="center"/>
          </w:tcPr>
          <w:p w14:paraId="58F181EA"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4411CBE5" w14:textId="77777777" w:rsidR="00E06036" w:rsidRDefault="00E06036">
            <w:pPr>
              <w:jc w:val="center"/>
              <w:textAlignment w:val="center"/>
              <w:rPr>
                <w:kern w:val="0"/>
                <w:sz w:val="18"/>
                <w:szCs w:val="18"/>
              </w:rPr>
            </w:pPr>
          </w:p>
        </w:tc>
        <w:tc>
          <w:tcPr>
            <w:tcW w:w="579" w:type="pct"/>
            <w:vAlign w:val="center"/>
          </w:tcPr>
          <w:p w14:paraId="79C7DA84" w14:textId="77777777" w:rsidR="00E06036" w:rsidRDefault="00E06036">
            <w:pPr>
              <w:jc w:val="center"/>
              <w:textAlignment w:val="center"/>
              <w:rPr>
                <w:kern w:val="0"/>
                <w:sz w:val="18"/>
                <w:szCs w:val="18"/>
              </w:rPr>
            </w:pPr>
          </w:p>
        </w:tc>
        <w:tc>
          <w:tcPr>
            <w:tcW w:w="538" w:type="pct"/>
            <w:vAlign w:val="center"/>
          </w:tcPr>
          <w:p w14:paraId="0317015A"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249B95DD"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7FD113A7" w14:textId="77777777" w:rsidR="00E06036" w:rsidRDefault="00E06036">
            <w:pPr>
              <w:jc w:val="center"/>
              <w:textAlignment w:val="center"/>
              <w:rPr>
                <w:kern w:val="0"/>
                <w:sz w:val="18"/>
                <w:szCs w:val="18"/>
              </w:rPr>
            </w:pPr>
          </w:p>
        </w:tc>
        <w:tc>
          <w:tcPr>
            <w:tcW w:w="464" w:type="pct"/>
            <w:tcMar>
              <w:top w:w="8" w:type="dxa"/>
              <w:left w:w="8" w:type="dxa"/>
              <w:right w:w="8" w:type="dxa"/>
            </w:tcMar>
          </w:tcPr>
          <w:p w14:paraId="12EBF2BE" w14:textId="77777777" w:rsidR="00E06036" w:rsidRDefault="00E06036">
            <w:pPr>
              <w:jc w:val="center"/>
              <w:textAlignment w:val="center"/>
              <w:rPr>
                <w:kern w:val="0"/>
                <w:sz w:val="18"/>
                <w:szCs w:val="18"/>
              </w:rPr>
            </w:pPr>
          </w:p>
        </w:tc>
        <w:tc>
          <w:tcPr>
            <w:tcW w:w="463" w:type="pct"/>
            <w:tcMar>
              <w:top w:w="8" w:type="dxa"/>
              <w:left w:w="8" w:type="dxa"/>
              <w:right w:w="8" w:type="dxa"/>
            </w:tcMar>
          </w:tcPr>
          <w:p w14:paraId="00CC2D48" w14:textId="77777777" w:rsidR="00E06036" w:rsidRDefault="00E06036">
            <w:pPr>
              <w:jc w:val="center"/>
              <w:textAlignment w:val="center"/>
              <w:rPr>
                <w:kern w:val="0"/>
                <w:sz w:val="18"/>
                <w:szCs w:val="18"/>
              </w:rPr>
            </w:pPr>
          </w:p>
        </w:tc>
        <w:tc>
          <w:tcPr>
            <w:tcW w:w="553" w:type="pct"/>
            <w:tcMar>
              <w:top w:w="8" w:type="dxa"/>
              <w:left w:w="8" w:type="dxa"/>
              <w:right w:w="8" w:type="dxa"/>
            </w:tcMar>
          </w:tcPr>
          <w:p w14:paraId="33F1D6DC" w14:textId="77777777" w:rsidR="00E06036" w:rsidRDefault="00E06036">
            <w:pPr>
              <w:jc w:val="center"/>
              <w:textAlignment w:val="center"/>
              <w:rPr>
                <w:kern w:val="0"/>
                <w:sz w:val="18"/>
                <w:szCs w:val="18"/>
              </w:rPr>
            </w:pPr>
          </w:p>
        </w:tc>
        <w:tc>
          <w:tcPr>
            <w:tcW w:w="553" w:type="pct"/>
            <w:tcMar>
              <w:top w:w="8" w:type="dxa"/>
              <w:left w:w="8" w:type="dxa"/>
              <w:right w:w="8" w:type="dxa"/>
            </w:tcMar>
          </w:tcPr>
          <w:p w14:paraId="5FCC7623" w14:textId="77777777" w:rsidR="00E06036" w:rsidRDefault="00E06036">
            <w:pPr>
              <w:jc w:val="center"/>
              <w:textAlignment w:val="center"/>
              <w:rPr>
                <w:kern w:val="0"/>
                <w:sz w:val="18"/>
                <w:szCs w:val="18"/>
              </w:rPr>
            </w:pPr>
          </w:p>
        </w:tc>
      </w:tr>
      <w:tr w:rsidR="00E06036" w14:paraId="22B8E1A2" w14:textId="77777777">
        <w:trPr>
          <w:trHeight w:val="573"/>
        </w:trPr>
        <w:tc>
          <w:tcPr>
            <w:tcW w:w="462" w:type="pct"/>
            <w:tcMar>
              <w:top w:w="8" w:type="dxa"/>
              <w:left w:w="8" w:type="dxa"/>
              <w:right w:w="8" w:type="dxa"/>
            </w:tcMar>
            <w:vAlign w:val="center"/>
          </w:tcPr>
          <w:p w14:paraId="54B9297C"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5E794B58" w14:textId="77777777" w:rsidR="00E06036" w:rsidRDefault="00E06036">
            <w:pPr>
              <w:jc w:val="center"/>
              <w:textAlignment w:val="center"/>
              <w:rPr>
                <w:kern w:val="0"/>
                <w:sz w:val="18"/>
                <w:szCs w:val="18"/>
              </w:rPr>
            </w:pPr>
          </w:p>
        </w:tc>
        <w:tc>
          <w:tcPr>
            <w:tcW w:w="579" w:type="pct"/>
            <w:vAlign w:val="center"/>
          </w:tcPr>
          <w:p w14:paraId="6E4C4BE1" w14:textId="77777777" w:rsidR="00E06036" w:rsidRDefault="00E06036">
            <w:pPr>
              <w:jc w:val="center"/>
              <w:textAlignment w:val="center"/>
              <w:rPr>
                <w:kern w:val="0"/>
                <w:sz w:val="18"/>
                <w:szCs w:val="18"/>
              </w:rPr>
            </w:pPr>
          </w:p>
        </w:tc>
        <w:tc>
          <w:tcPr>
            <w:tcW w:w="538" w:type="pct"/>
            <w:vAlign w:val="center"/>
          </w:tcPr>
          <w:p w14:paraId="0007D993"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48327FFE"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546517D4" w14:textId="77777777" w:rsidR="00E06036" w:rsidRDefault="00E06036">
            <w:pPr>
              <w:jc w:val="center"/>
              <w:textAlignment w:val="center"/>
              <w:rPr>
                <w:kern w:val="0"/>
                <w:sz w:val="18"/>
                <w:szCs w:val="18"/>
              </w:rPr>
            </w:pPr>
          </w:p>
        </w:tc>
        <w:tc>
          <w:tcPr>
            <w:tcW w:w="464" w:type="pct"/>
            <w:tcMar>
              <w:top w:w="8" w:type="dxa"/>
              <w:left w:w="8" w:type="dxa"/>
              <w:right w:w="8" w:type="dxa"/>
            </w:tcMar>
          </w:tcPr>
          <w:p w14:paraId="454FFE5A" w14:textId="77777777" w:rsidR="00E06036" w:rsidRDefault="00E06036">
            <w:pPr>
              <w:jc w:val="center"/>
              <w:textAlignment w:val="center"/>
              <w:rPr>
                <w:kern w:val="0"/>
                <w:sz w:val="18"/>
                <w:szCs w:val="18"/>
              </w:rPr>
            </w:pPr>
          </w:p>
        </w:tc>
        <w:tc>
          <w:tcPr>
            <w:tcW w:w="463" w:type="pct"/>
            <w:tcMar>
              <w:top w:w="8" w:type="dxa"/>
              <w:left w:w="8" w:type="dxa"/>
              <w:right w:w="8" w:type="dxa"/>
            </w:tcMar>
          </w:tcPr>
          <w:p w14:paraId="28DD9079" w14:textId="77777777" w:rsidR="00E06036" w:rsidRDefault="00E06036">
            <w:pPr>
              <w:jc w:val="center"/>
              <w:textAlignment w:val="center"/>
              <w:rPr>
                <w:kern w:val="0"/>
                <w:sz w:val="18"/>
                <w:szCs w:val="18"/>
              </w:rPr>
            </w:pPr>
          </w:p>
        </w:tc>
        <w:tc>
          <w:tcPr>
            <w:tcW w:w="553" w:type="pct"/>
            <w:tcMar>
              <w:top w:w="8" w:type="dxa"/>
              <w:left w:w="8" w:type="dxa"/>
              <w:right w:w="8" w:type="dxa"/>
            </w:tcMar>
          </w:tcPr>
          <w:p w14:paraId="56FC3A43" w14:textId="77777777" w:rsidR="00E06036" w:rsidRDefault="00E06036">
            <w:pPr>
              <w:jc w:val="center"/>
              <w:textAlignment w:val="center"/>
              <w:rPr>
                <w:kern w:val="0"/>
                <w:sz w:val="18"/>
                <w:szCs w:val="18"/>
              </w:rPr>
            </w:pPr>
          </w:p>
        </w:tc>
        <w:tc>
          <w:tcPr>
            <w:tcW w:w="553" w:type="pct"/>
            <w:tcMar>
              <w:top w:w="8" w:type="dxa"/>
              <w:left w:w="8" w:type="dxa"/>
              <w:right w:w="8" w:type="dxa"/>
            </w:tcMar>
          </w:tcPr>
          <w:p w14:paraId="2554010C" w14:textId="77777777" w:rsidR="00E06036" w:rsidRDefault="00E06036">
            <w:pPr>
              <w:jc w:val="center"/>
              <w:textAlignment w:val="center"/>
              <w:rPr>
                <w:kern w:val="0"/>
                <w:sz w:val="18"/>
                <w:szCs w:val="18"/>
              </w:rPr>
            </w:pPr>
          </w:p>
        </w:tc>
      </w:tr>
      <w:tr w:rsidR="00E06036" w14:paraId="36F99496" w14:textId="77777777">
        <w:trPr>
          <w:trHeight w:val="573"/>
        </w:trPr>
        <w:tc>
          <w:tcPr>
            <w:tcW w:w="462" w:type="pct"/>
            <w:tcMar>
              <w:top w:w="8" w:type="dxa"/>
              <w:left w:w="8" w:type="dxa"/>
              <w:right w:w="8" w:type="dxa"/>
            </w:tcMar>
            <w:vAlign w:val="center"/>
          </w:tcPr>
          <w:p w14:paraId="29B4C724"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174867E7" w14:textId="77777777" w:rsidR="00E06036" w:rsidRDefault="00E06036">
            <w:pPr>
              <w:jc w:val="center"/>
              <w:textAlignment w:val="center"/>
              <w:rPr>
                <w:kern w:val="0"/>
                <w:sz w:val="18"/>
                <w:szCs w:val="18"/>
              </w:rPr>
            </w:pPr>
          </w:p>
        </w:tc>
        <w:tc>
          <w:tcPr>
            <w:tcW w:w="579" w:type="pct"/>
            <w:vAlign w:val="center"/>
          </w:tcPr>
          <w:p w14:paraId="4FC6C8C2" w14:textId="77777777" w:rsidR="00E06036" w:rsidRDefault="00E06036">
            <w:pPr>
              <w:jc w:val="center"/>
              <w:textAlignment w:val="center"/>
              <w:rPr>
                <w:kern w:val="0"/>
                <w:sz w:val="18"/>
                <w:szCs w:val="18"/>
              </w:rPr>
            </w:pPr>
          </w:p>
        </w:tc>
        <w:tc>
          <w:tcPr>
            <w:tcW w:w="538" w:type="pct"/>
            <w:vAlign w:val="center"/>
          </w:tcPr>
          <w:p w14:paraId="18108B07"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4DB24922"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4BAC8307" w14:textId="77777777" w:rsidR="00E06036" w:rsidRDefault="00E06036">
            <w:pPr>
              <w:jc w:val="center"/>
              <w:textAlignment w:val="center"/>
              <w:rPr>
                <w:kern w:val="0"/>
                <w:sz w:val="18"/>
                <w:szCs w:val="18"/>
              </w:rPr>
            </w:pPr>
          </w:p>
        </w:tc>
        <w:tc>
          <w:tcPr>
            <w:tcW w:w="464" w:type="pct"/>
            <w:tcMar>
              <w:top w:w="8" w:type="dxa"/>
              <w:left w:w="8" w:type="dxa"/>
              <w:right w:w="8" w:type="dxa"/>
            </w:tcMar>
          </w:tcPr>
          <w:p w14:paraId="342B900A" w14:textId="77777777" w:rsidR="00E06036" w:rsidRDefault="00E06036">
            <w:pPr>
              <w:jc w:val="center"/>
              <w:textAlignment w:val="center"/>
              <w:rPr>
                <w:kern w:val="0"/>
                <w:sz w:val="18"/>
                <w:szCs w:val="18"/>
              </w:rPr>
            </w:pPr>
          </w:p>
        </w:tc>
        <w:tc>
          <w:tcPr>
            <w:tcW w:w="463" w:type="pct"/>
            <w:tcMar>
              <w:top w:w="8" w:type="dxa"/>
              <w:left w:w="8" w:type="dxa"/>
              <w:right w:w="8" w:type="dxa"/>
            </w:tcMar>
          </w:tcPr>
          <w:p w14:paraId="0641AA13" w14:textId="77777777" w:rsidR="00E06036" w:rsidRDefault="00E06036">
            <w:pPr>
              <w:jc w:val="center"/>
              <w:textAlignment w:val="center"/>
              <w:rPr>
                <w:kern w:val="0"/>
                <w:sz w:val="18"/>
                <w:szCs w:val="18"/>
              </w:rPr>
            </w:pPr>
          </w:p>
        </w:tc>
        <w:tc>
          <w:tcPr>
            <w:tcW w:w="553" w:type="pct"/>
            <w:tcMar>
              <w:top w:w="8" w:type="dxa"/>
              <w:left w:w="8" w:type="dxa"/>
              <w:right w:w="8" w:type="dxa"/>
            </w:tcMar>
          </w:tcPr>
          <w:p w14:paraId="20265799" w14:textId="77777777" w:rsidR="00E06036" w:rsidRDefault="00E06036">
            <w:pPr>
              <w:jc w:val="center"/>
              <w:textAlignment w:val="center"/>
              <w:rPr>
                <w:kern w:val="0"/>
                <w:sz w:val="18"/>
                <w:szCs w:val="18"/>
              </w:rPr>
            </w:pPr>
          </w:p>
        </w:tc>
        <w:tc>
          <w:tcPr>
            <w:tcW w:w="553" w:type="pct"/>
            <w:tcMar>
              <w:top w:w="8" w:type="dxa"/>
              <w:left w:w="8" w:type="dxa"/>
              <w:right w:w="8" w:type="dxa"/>
            </w:tcMar>
          </w:tcPr>
          <w:p w14:paraId="79FB4100" w14:textId="77777777" w:rsidR="00E06036" w:rsidRDefault="00E06036">
            <w:pPr>
              <w:jc w:val="center"/>
              <w:textAlignment w:val="center"/>
              <w:rPr>
                <w:kern w:val="0"/>
                <w:sz w:val="18"/>
                <w:szCs w:val="18"/>
              </w:rPr>
            </w:pPr>
          </w:p>
        </w:tc>
      </w:tr>
      <w:tr w:rsidR="00E06036" w14:paraId="2D05E062" w14:textId="77777777">
        <w:trPr>
          <w:trHeight w:val="573"/>
        </w:trPr>
        <w:tc>
          <w:tcPr>
            <w:tcW w:w="462" w:type="pct"/>
            <w:tcMar>
              <w:top w:w="8" w:type="dxa"/>
              <w:left w:w="8" w:type="dxa"/>
              <w:right w:w="8" w:type="dxa"/>
            </w:tcMar>
            <w:vAlign w:val="center"/>
          </w:tcPr>
          <w:p w14:paraId="1FC61470"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0D0ACD47" w14:textId="77777777" w:rsidR="00E06036" w:rsidRDefault="00E06036">
            <w:pPr>
              <w:jc w:val="center"/>
              <w:textAlignment w:val="center"/>
              <w:rPr>
                <w:kern w:val="0"/>
                <w:sz w:val="18"/>
                <w:szCs w:val="18"/>
              </w:rPr>
            </w:pPr>
          </w:p>
        </w:tc>
        <w:tc>
          <w:tcPr>
            <w:tcW w:w="579" w:type="pct"/>
            <w:vAlign w:val="center"/>
          </w:tcPr>
          <w:p w14:paraId="7271E64B" w14:textId="77777777" w:rsidR="00E06036" w:rsidRDefault="00E06036">
            <w:pPr>
              <w:jc w:val="center"/>
              <w:textAlignment w:val="center"/>
              <w:rPr>
                <w:kern w:val="0"/>
                <w:sz w:val="18"/>
                <w:szCs w:val="18"/>
              </w:rPr>
            </w:pPr>
          </w:p>
        </w:tc>
        <w:tc>
          <w:tcPr>
            <w:tcW w:w="538" w:type="pct"/>
            <w:vAlign w:val="center"/>
          </w:tcPr>
          <w:p w14:paraId="169CD2B8"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194C9FE8"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2B9F5090" w14:textId="77777777" w:rsidR="00E06036" w:rsidRDefault="00E06036">
            <w:pPr>
              <w:jc w:val="center"/>
              <w:textAlignment w:val="center"/>
              <w:rPr>
                <w:kern w:val="0"/>
                <w:sz w:val="18"/>
                <w:szCs w:val="18"/>
              </w:rPr>
            </w:pPr>
          </w:p>
        </w:tc>
        <w:tc>
          <w:tcPr>
            <w:tcW w:w="464" w:type="pct"/>
            <w:tcMar>
              <w:top w:w="8" w:type="dxa"/>
              <w:left w:w="8" w:type="dxa"/>
              <w:right w:w="8" w:type="dxa"/>
            </w:tcMar>
          </w:tcPr>
          <w:p w14:paraId="19E27084" w14:textId="77777777" w:rsidR="00E06036" w:rsidRDefault="00E06036">
            <w:pPr>
              <w:jc w:val="center"/>
              <w:textAlignment w:val="center"/>
              <w:rPr>
                <w:kern w:val="0"/>
                <w:sz w:val="18"/>
                <w:szCs w:val="18"/>
              </w:rPr>
            </w:pPr>
          </w:p>
        </w:tc>
        <w:tc>
          <w:tcPr>
            <w:tcW w:w="463" w:type="pct"/>
            <w:tcMar>
              <w:top w:w="8" w:type="dxa"/>
              <w:left w:w="8" w:type="dxa"/>
              <w:right w:w="8" w:type="dxa"/>
            </w:tcMar>
          </w:tcPr>
          <w:p w14:paraId="1F034761" w14:textId="77777777" w:rsidR="00E06036" w:rsidRDefault="00E06036">
            <w:pPr>
              <w:jc w:val="center"/>
              <w:textAlignment w:val="center"/>
              <w:rPr>
                <w:kern w:val="0"/>
                <w:sz w:val="18"/>
                <w:szCs w:val="18"/>
              </w:rPr>
            </w:pPr>
          </w:p>
        </w:tc>
        <w:tc>
          <w:tcPr>
            <w:tcW w:w="553" w:type="pct"/>
            <w:tcMar>
              <w:top w:w="8" w:type="dxa"/>
              <w:left w:w="8" w:type="dxa"/>
              <w:right w:w="8" w:type="dxa"/>
            </w:tcMar>
          </w:tcPr>
          <w:p w14:paraId="5BD61C65" w14:textId="77777777" w:rsidR="00E06036" w:rsidRDefault="00E06036">
            <w:pPr>
              <w:jc w:val="center"/>
              <w:textAlignment w:val="center"/>
              <w:rPr>
                <w:kern w:val="0"/>
                <w:sz w:val="18"/>
                <w:szCs w:val="18"/>
              </w:rPr>
            </w:pPr>
          </w:p>
        </w:tc>
        <w:tc>
          <w:tcPr>
            <w:tcW w:w="553" w:type="pct"/>
            <w:tcMar>
              <w:top w:w="8" w:type="dxa"/>
              <w:left w:w="8" w:type="dxa"/>
              <w:right w:w="8" w:type="dxa"/>
            </w:tcMar>
          </w:tcPr>
          <w:p w14:paraId="400C2575" w14:textId="77777777" w:rsidR="00E06036" w:rsidRDefault="00E06036">
            <w:pPr>
              <w:jc w:val="center"/>
              <w:textAlignment w:val="center"/>
              <w:rPr>
                <w:kern w:val="0"/>
                <w:sz w:val="18"/>
                <w:szCs w:val="18"/>
              </w:rPr>
            </w:pPr>
          </w:p>
        </w:tc>
      </w:tr>
      <w:tr w:rsidR="00E06036" w14:paraId="34952C46" w14:textId="77777777">
        <w:trPr>
          <w:trHeight w:val="573"/>
        </w:trPr>
        <w:tc>
          <w:tcPr>
            <w:tcW w:w="462" w:type="pct"/>
            <w:tcMar>
              <w:top w:w="8" w:type="dxa"/>
              <w:left w:w="8" w:type="dxa"/>
              <w:right w:w="8" w:type="dxa"/>
            </w:tcMar>
            <w:vAlign w:val="center"/>
          </w:tcPr>
          <w:p w14:paraId="557DD223"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56F36DF1" w14:textId="77777777" w:rsidR="00E06036" w:rsidRDefault="00E06036">
            <w:pPr>
              <w:jc w:val="center"/>
              <w:textAlignment w:val="center"/>
              <w:rPr>
                <w:kern w:val="0"/>
                <w:sz w:val="18"/>
                <w:szCs w:val="18"/>
              </w:rPr>
            </w:pPr>
          </w:p>
        </w:tc>
        <w:tc>
          <w:tcPr>
            <w:tcW w:w="579" w:type="pct"/>
            <w:vAlign w:val="center"/>
          </w:tcPr>
          <w:p w14:paraId="53CD9F99" w14:textId="77777777" w:rsidR="00E06036" w:rsidRDefault="00E06036">
            <w:pPr>
              <w:jc w:val="center"/>
              <w:textAlignment w:val="center"/>
              <w:rPr>
                <w:kern w:val="0"/>
                <w:sz w:val="18"/>
                <w:szCs w:val="18"/>
              </w:rPr>
            </w:pPr>
          </w:p>
        </w:tc>
        <w:tc>
          <w:tcPr>
            <w:tcW w:w="538" w:type="pct"/>
            <w:vAlign w:val="center"/>
          </w:tcPr>
          <w:p w14:paraId="1270A3C0"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0646B733"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61EEC6B7" w14:textId="77777777" w:rsidR="00E06036" w:rsidRDefault="00E06036">
            <w:pPr>
              <w:jc w:val="center"/>
              <w:textAlignment w:val="center"/>
              <w:rPr>
                <w:kern w:val="0"/>
                <w:sz w:val="18"/>
                <w:szCs w:val="18"/>
              </w:rPr>
            </w:pPr>
          </w:p>
        </w:tc>
        <w:tc>
          <w:tcPr>
            <w:tcW w:w="464" w:type="pct"/>
            <w:tcMar>
              <w:top w:w="8" w:type="dxa"/>
              <w:left w:w="8" w:type="dxa"/>
              <w:right w:w="8" w:type="dxa"/>
            </w:tcMar>
          </w:tcPr>
          <w:p w14:paraId="204A343F" w14:textId="77777777" w:rsidR="00E06036" w:rsidRDefault="00E06036">
            <w:pPr>
              <w:jc w:val="center"/>
              <w:textAlignment w:val="center"/>
              <w:rPr>
                <w:kern w:val="0"/>
                <w:sz w:val="18"/>
                <w:szCs w:val="18"/>
              </w:rPr>
            </w:pPr>
          </w:p>
        </w:tc>
        <w:tc>
          <w:tcPr>
            <w:tcW w:w="463" w:type="pct"/>
            <w:tcMar>
              <w:top w:w="8" w:type="dxa"/>
              <w:left w:w="8" w:type="dxa"/>
              <w:right w:w="8" w:type="dxa"/>
            </w:tcMar>
          </w:tcPr>
          <w:p w14:paraId="59C31F97" w14:textId="77777777" w:rsidR="00E06036" w:rsidRDefault="00E06036">
            <w:pPr>
              <w:jc w:val="center"/>
              <w:textAlignment w:val="center"/>
              <w:rPr>
                <w:kern w:val="0"/>
                <w:sz w:val="18"/>
                <w:szCs w:val="18"/>
              </w:rPr>
            </w:pPr>
          </w:p>
        </w:tc>
        <w:tc>
          <w:tcPr>
            <w:tcW w:w="553" w:type="pct"/>
            <w:tcMar>
              <w:top w:w="8" w:type="dxa"/>
              <w:left w:w="8" w:type="dxa"/>
              <w:right w:w="8" w:type="dxa"/>
            </w:tcMar>
          </w:tcPr>
          <w:p w14:paraId="2D9FC15E" w14:textId="77777777" w:rsidR="00E06036" w:rsidRDefault="00E06036">
            <w:pPr>
              <w:jc w:val="center"/>
              <w:textAlignment w:val="center"/>
              <w:rPr>
                <w:kern w:val="0"/>
                <w:sz w:val="18"/>
                <w:szCs w:val="18"/>
              </w:rPr>
            </w:pPr>
          </w:p>
        </w:tc>
        <w:tc>
          <w:tcPr>
            <w:tcW w:w="553" w:type="pct"/>
            <w:tcMar>
              <w:top w:w="8" w:type="dxa"/>
              <w:left w:w="8" w:type="dxa"/>
              <w:right w:w="8" w:type="dxa"/>
            </w:tcMar>
          </w:tcPr>
          <w:p w14:paraId="64CA00FF" w14:textId="77777777" w:rsidR="00E06036" w:rsidRDefault="00E06036">
            <w:pPr>
              <w:jc w:val="center"/>
              <w:textAlignment w:val="center"/>
              <w:rPr>
                <w:kern w:val="0"/>
                <w:sz w:val="18"/>
                <w:szCs w:val="18"/>
              </w:rPr>
            </w:pPr>
          </w:p>
        </w:tc>
      </w:tr>
      <w:tr w:rsidR="00E06036" w14:paraId="7E253BB0" w14:textId="77777777">
        <w:trPr>
          <w:trHeight w:val="573"/>
        </w:trPr>
        <w:tc>
          <w:tcPr>
            <w:tcW w:w="462" w:type="pct"/>
            <w:tcMar>
              <w:top w:w="8" w:type="dxa"/>
              <w:left w:w="8" w:type="dxa"/>
              <w:right w:w="8" w:type="dxa"/>
            </w:tcMar>
            <w:vAlign w:val="center"/>
          </w:tcPr>
          <w:p w14:paraId="59D05A03"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291A041A" w14:textId="77777777" w:rsidR="00E06036" w:rsidRDefault="00E06036">
            <w:pPr>
              <w:jc w:val="center"/>
              <w:textAlignment w:val="center"/>
              <w:rPr>
                <w:kern w:val="0"/>
                <w:sz w:val="18"/>
                <w:szCs w:val="18"/>
              </w:rPr>
            </w:pPr>
          </w:p>
        </w:tc>
        <w:tc>
          <w:tcPr>
            <w:tcW w:w="579" w:type="pct"/>
            <w:vAlign w:val="center"/>
          </w:tcPr>
          <w:p w14:paraId="661C1935" w14:textId="77777777" w:rsidR="00E06036" w:rsidRDefault="00E06036">
            <w:pPr>
              <w:jc w:val="center"/>
              <w:textAlignment w:val="center"/>
              <w:rPr>
                <w:kern w:val="0"/>
                <w:sz w:val="18"/>
                <w:szCs w:val="18"/>
              </w:rPr>
            </w:pPr>
          </w:p>
        </w:tc>
        <w:tc>
          <w:tcPr>
            <w:tcW w:w="538" w:type="pct"/>
            <w:vAlign w:val="center"/>
          </w:tcPr>
          <w:p w14:paraId="5EFFF632"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1C94C43E"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12393D77" w14:textId="77777777" w:rsidR="00E06036" w:rsidRDefault="00E06036">
            <w:pPr>
              <w:jc w:val="center"/>
              <w:textAlignment w:val="center"/>
              <w:rPr>
                <w:kern w:val="0"/>
                <w:sz w:val="18"/>
                <w:szCs w:val="18"/>
              </w:rPr>
            </w:pPr>
          </w:p>
        </w:tc>
        <w:tc>
          <w:tcPr>
            <w:tcW w:w="464" w:type="pct"/>
            <w:tcMar>
              <w:top w:w="8" w:type="dxa"/>
              <w:left w:w="8" w:type="dxa"/>
              <w:right w:w="8" w:type="dxa"/>
            </w:tcMar>
          </w:tcPr>
          <w:p w14:paraId="38F7C7E3" w14:textId="77777777" w:rsidR="00E06036" w:rsidRDefault="00E06036">
            <w:pPr>
              <w:jc w:val="center"/>
              <w:textAlignment w:val="center"/>
              <w:rPr>
                <w:kern w:val="0"/>
                <w:sz w:val="18"/>
                <w:szCs w:val="18"/>
              </w:rPr>
            </w:pPr>
          </w:p>
        </w:tc>
        <w:tc>
          <w:tcPr>
            <w:tcW w:w="463" w:type="pct"/>
            <w:tcMar>
              <w:top w:w="8" w:type="dxa"/>
              <w:left w:w="8" w:type="dxa"/>
              <w:right w:w="8" w:type="dxa"/>
            </w:tcMar>
          </w:tcPr>
          <w:p w14:paraId="14BC1826" w14:textId="77777777" w:rsidR="00E06036" w:rsidRDefault="00E06036">
            <w:pPr>
              <w:jc w:val="center"/>
              <w:textAlignment w:val="center"/>
              <w:rPr>
                <w:kern w:val="0"/>
                <w:sz w:val="18"/>
                <w:szCs w:val="18"/>
              </w:rPr>
            </w:pPr>
          </w:p>
        </w:tc>
        <w:tc>
          <w:tcPr>
            <w:tcW w:w="553" w:type="pct"/>
            <w:tcMar>
              <w:top w:w="8" w:type="dxa"/>
              <w:left w:w="8" w:type="dxa"/>
              <w:right w:w="8" w:type="dxa"/>
            </w:tcMar>
          </w:tcPr>
          <w:p w14:paraId="0EF724A0" w14:textId="77777777" w:rsidR="00E06036" w:rsidRDefault="00E06036">
            <w:pPr>
              <w:jc w:val="center"/>
              <w:textAlignment w:val="center"/>
              <w:rPr>
                <w:kern w:val="0"/>
                <w:sz w:val="18"/>
                <w:szCs w:val="18"/>
              </w:rPr>
            </w:pPr>
          </w:p>
        </w:tc>
        <w:tc>
          <w:tcPr>
            <w:tcW w:w="553" w:type="pct"/>
            <w:tcMar>
              <w:top w:w="8" w:type="dxa"/>
              <w:left w:w="8" w:type="dxa"/>
              <w:right w:w="8" w:type="dxa"/>
            </w:tcMar>
          </w:tcPr>
          <w:p w14:paraId="3A44D828" w14:textId="77777777" w:rsidR="00E06036" w:rsidRDefault="00E06036">
            <w:pPr>
              <w:jc w:val="center"/>
              <w:textAlignment w:val="center"/>
              <w:rPr>
                <w:kern w:val="0"/>
                <w:sz w:val="18"/>
                <w:szCs w:val="18"/>
              </w:rPr>
            </w:pPr>
          </w:p>
        </w:tc>
      </w:tr>
      <w:tr w:rsidR="00E06036" w14:paraId="7078A42B" w14:textId="77777777">
        <w:trPr>
          <w:trHeight w:val="573"/>
        </w:trPr>
        <w:tc>
          <w:tcPr>
            <w:tcW w:w="462" w:type="pct"/>
            <w:tcMar>
              <w:top w:w="8" w:type="dxa"/>
              <w:left w:w="8" w:type="dxa"/>
              <w:right w:w="8" w:type="dxa"/>
            </w:tcMar>
            <w:vAlign w:val="center"/>
          </w:tcPr>
          <w:p w14:paraId="756FC1E0" w14:textId="77777777" w:rsidR="00E06036" w:rsidRDefault="00E06036">
            <w:pPr>
              <w:widowControl/>
              <w:jc w:val="center"/>
              <w:textAlignment w:val="center"/>
              <w:rPr>
                <w:kern w:val="0"/>
                <w:sz w:val="18"/>
                <w:szCs w:val="18"/>
              </w:rPr>
            </w:pPr>
          </w:p>
        </w:tc>
        <w:tc>
          <w:tcPr>
            <w:tcW w:w="498" w:type="pct"/>
            <w:tcMar>
              <w:top w:w="8" w:type="dxa"/>
              <w:left w:w="8" w:type="dxa"/>
              <w:right w:w="8" w:type="dxa"/>
            </w:tcMar>
            <w:vAlign w:val="center"/>
          </w:tcPr>
          <w:p w14:paraId="5B6DA0CA" w14:textId="77777777" w:rsidR="00E06036" w:rsidRDefault="00E06036">
            <w:pPr>
              <w:jc w:val="center"/>
              <w:textAlignment w:val="center"/>
              <w:rPr>
                <w:kern w:val="0"/>
                <w:sz w:val="18"/>
                <w:szCs w:val="18"/>
              </w:rPr>
            </w:pPr>
          </w:p>
        </w:tc>
        <w:tc>
          <w:tcPr>
            <w:tcW w:w="579" w:type="pct"/>
            <w:vAlign w:val="center"/>
          </w:tcPr>
          <w:p w14:paraId="17BE4D50" w14:textId="77777777" w:rsidR="00E06036" w:rsidRDefault="00E06036">
            <w:pPr>
              <w:jc w:val="center"/>
              <w:textAlignment w:val="center"/>
              <w:rPr>
                <w:kern w:val="0"/>
                <w:sz w:val="18"/>
                <w:szCs w:val="18"/>
              </w:rPr>
            </w:pPr>
          </w:p>
        </w:tc>
        <w:tc>
          <w:tcPr>
            <w:tcW w:w="538" w:type="pct"/>
            <w:vAlign w:val="center"/>
          </w:tcPr>
          <w:p w14:paraId="7AA8A710" w14:textId="77777777" w:rsidR="00E06036" w:rsidRDefault="00E06036">
            <w:pPr>
              <w:jc w:val="center"/>
              <w:textAlignment w:val="center"/>
              <w:rPr>
                <w:kern w:val="0"/>
                <w:sz w:val="18"/>
                <w:szCs w:val="18"/>
              </w:rPr>
            </w:pPr>
          </w:p>
        </w:tc>
        <w:tc>
          <w:tcPr>
            <w:tcW w:w="476" w:type="pct"/>
            <w:tcMar>
              <w:top w:w="8" w:type="dxa"/>
              <w:left w:w="8" w:type="dxa"/>
              <w:right w:w="8" w:type="dxa"/>
            </w:tcMar>
            <w:vAlign w:val="center"/>
          </w:tcPr>
          <w:p w14:paraId="331E0913" w14:textId="77777777" w:rsidR="00E06036" w:rsidRDefault="00E06036">
            <w:pPr>
              <w:jc w:val="center"/>
              <w:textAlignment w:val="center"/>
              <w:rPr>
                <w:kern w:val="0"/>
                <w:sz w:val="18"/>
                <w:szCs w:val="18"/>
              </w:rPr>
            </w:pPr>
          </w:p>
        </w:tc>
        <w:tc>
          <w:tcPr>
            <w:tcW w:w="411" w:type="pct"/>
            <w:tcMar>
              <w:top w:w="8" w:type="dxa"/>
              <w:left w:w="8" w:type="dxa"/>
              <w:right w:w="8" w:type="dxa"/>
            </w:tcMar>
            <w:vAlign w:val="center"/>
          </w:tcPr>
          <w:p w14:paraId="224EE5E9" w14:textId="77777777" w:rsidR="00E06036" w:rsidRDefault="00E06036">
            <w:pPr>
              <w:jc w:val="center"/>
              <w:textAlignment w:val="center"/>
              <w:rPr>
                <w:kern w:val="0"/>
                <w:sz w:val="18"/>
                <w:szCs w:val="18"/>
              </w:rPr>
            </w:pPr>
          </w:p>
        </w:tc>
        <w:tc>
          <w:tcPr>
            <w:tcW w:w="464" w:type="pct"/>
            <w:tcMar>
              <w:top w:w="8" w:type="dxa"/>
              <w:left w:w="8" w:type="dxa"/>
              <w:right w:w="8" w:type="dxa"/>
            </w:tcMar>
          </w:tcPr>
          <w:p w14:paraId="47D6E47A" w14:textId="77777777" w:rsidR="00E06036" w:rsidRDefault="00E06036">
            <w:pPr>
              <w:jc w:val="center"/>
              <w:textAlignment w:val="center"/>
              <w:rPr>
                <w:kern w:val="0"/>
                <w:sz w:val="18"/>
                <w:szCs w:val="18"/>
              </w:rPr>
            </w:pPr>
          </w:p>
        </w:tc>
        <w:tc>
          <w:tcPr>
            <w:tcW w:w="463" w:type="pct"/>
            <w:tcMar>
              <w:top w:w="8" w:type="dxa"/>
              <w:left w:w="8" w:type="dxa"/>
              <w:right w:w="8" w:type="dxa"/>
            </w:tcMar>
          </w:tcPr>
          <w:p w14:paraId="1A07E514" w14:textId="77777777" w:rsidR="00E06036" w:rsidRDefault="00E06036">
            <w:pPr>
              <w:jc w:val="center"/>
              <w:textAlignment w:val="center"/>
              <w:rPr>
                <w:kern w:val="0"/>
                <w:sz w:val="18"/>
                <w:szCs w:val="18"/>
              </w:rPr>
            </w:pPr>
          </w:p>
        </w:tc>
        <w:tc>
          <w:tcPr>
            <w:tcW w:w="553" w:type="pct"/>
            <w:tcMar>
              <w:top w:w="8" w:type="dxa"/>
              <w:left w:w="8" w:type="dxa"/>
              <w:right w:w="8" w:type="dxa"/>
            </w:tcMar>
          </w:tcPr>
          <w:p w14:paraId="3BEBF20E" w14:textId="77777777" w:rsidR="00E06036" w:rsidRDefault="00E06036">
            <w:pPr>
              <w:jc w:val="center"/>
              <w:textAlignment w:val="center"/>
              <w:rPr>
                <w:kern w:val="0"/>
                <w:sz w:val="18"/>
                <w:szCs w:val="18"/>
              </w:rPr>
            </w:pPr>
          </w:p>
        </w:tc>
        <w:tc>
          <w:tcPr>
            <w:tcW w:w="553" w:type="pct"/>
            <w:tcMar>
              <w:top w:w="8" w:type="dxa"/>
              <w:left w:w="8" w:type="dxa"/>
              <w:right w:w="8" w:type="dxa"/>
            </w:tcMar>
          </w:tcPr>
          <w:p w14:paraId="65B1C8FE" w14:textId="77777777" w:rsidR="00E06036" w:rsidRDefault="00E06036">
            <w:pPr>
              <w:jc w:val="center"/>
              <w:textAlignment w:val="center"/>
              <w:rPr>
                <w:kern w:val="0"/>
                <w:sz w:val="18"/>
                <w:szCs w:val="18"/>
              </w:rPr>
            </w:pPr>
          </w:p>
        </w:tc>
      </w:tr>
      <w:tr w:rsidR="00E06036" w14:paraId="608FD281" w14:textId="77777777">
        <w:trPr>
          <w:trHeight w:val="573"/>
        </w:trPr>
        <w:tc>
          <w:tcPr>
            <w:tcW w:w="3430" w:type="pct"/>
            <w:gridSpan w:val="7"/>
            <w:tcMar>
              <w:top w:w="8" w:type="dxa"/>
              <w:left w:w="8" w:type="dxa"/>
              <w:right w:w="8" w:type="dxa"/>
            </w:tcMar>
            <w:vAlign w:val="center"/>
          </w:tcPr>
          <w:p w14:paraId="5F3EF50A" w14:textId="77777777" w:rsidR="00E06036" w:rsidRDefault="00EC7800">
            <w:pPr>
              <w:jc w:val="center"/>
              <w:textAlignment w:val="center"/>
              <w:rPr>
                <w:kern w:val="0"/>
                <w:sz w:val="18"/>
                <w:szCs w:val="18"/>
              </w:rPr>
            </w:pPr>
            <w:r>
              <w:rPr>
                <w:kern w:val="0"/>
                <w:sz w:val="18"/>
                <w:szCs w:val="18"/>
              </w:rPr>
              <w:t>合计</w:t>
            </w:r>
          </w:p>
        </w:tc>
        <w:tc>
          <w:tcPr>
            <w:tcW w:w="463" w:type="pct"/>
            <w:tcMar>
              <w:top w:w="8" w:type="dxa"/>
              <w:left w:w="8" w:type="dxa"/>
              <w:right w:w="8" w:type="dxa"/>
            </w:tcMar>
          </w:tcPr>
          <w:p w14:paraId="0D4B5E5F" w14:textId="77777777" w:rsidR="00E06036" w:rsidRDefault="00E06036">
            <w:pPr>
              <w:jc w:val="center"/>
              <w:textAlignment w:val="center"/>
              <w:rPr>
                <w:kern w:val="0"/>
                <w:sz w:val="18"/>
                <w:szCs w:val="18"/>
              </w:rPr>
            </w:pPr>
          </w:p>
        </w:tc>
        <w:tc>
          <w:tcPr>
            <w:tcW w:w="553" w:type="pct"/>
            <w:tcMar>
              <w:top w:w="8" w:type="dxa"/>
              <w:left w:w="8" w:type="dxa"/>
              <w:right w:w="8" w:type="dxa"/>
            </w:tcMar>
          </w:tcPr>
          <w:p w14:paraId="1F701EE8" w14:textId="77777777" w:rsidR="00E06036" w:rsidRDefault="00E06036">
            <w:pPr>
              <w:jc w:val="center"/>
              <w:textAlignment w:val="center"/>
              <w:rPr>
                <w:kern w:val="0"/>
                <w:sz w:val="18"/>
                <w:szCs w:val="18"/>
              </w:rPr>
            </w:pPr>
          </w:p>
        </w:tc>
        <w:tc>
          <w:tcPr>
            <w:tcW w:w="553" w:type="pct"/>
            <w:tcMar>
              <w:top w:w="8" w:type="dxa"/>
              <w:left w:w="8" w:type="dxa"/>
              <w:right w:w="8" w:type="dxa"/>
            </w:tcMar>
          </w:tcPr>
          <w:p w14:paraId="2B5E6D32" w14:textId="77777777" w:rsidR="00E06036" w:rsidRDefault="00E06036">
            <w:pPr>
              <w:jc w:val="center"/>
              <w:textAlignment w:val="center"/>
              <w:rPr>
                <w:kern w:val="0"/>
                <w:sz w:val="18"/>
                <w:szCs w:val="18"/>
              </w:rPr>
            </w:pPr>
          </w:p>
        </w:tc>
      </w:tr>
    </w:tbl>
    <w:p w14:paraId="088B99AD" w14:textId="77777777" w:rsidR="00E06036" w:rsidRDefault="00E06036">
      <w:pPr>
        <w:pStyle w:val="ab"/>
        <w:widowControl/>
        <w:wordWrap w:val="0"/>
        <w:spacing w:before="0" w:beforeAutospacing="0" w:after="0" w:afterAutospacing="0" w:line="528" w:lineRule="atLeast"/>
        <w:ind w:firstLineChars="200" w:firstLine="480"/>
        <w:jc w:val="center"/>
      </w:pPr>
    </w:p>
    <w:p w14:paraId="6E932A28" w14:textId="77777777" w:rsidR="00E06036" w:rsidRDefault="00E06036">
      <w:pPr>
        <w:pStyle w:val="ab"/>
        <w:widowControl/>
        <w:wordWrap w:val="0"/>
        <w:spacing w:before="0" w:beforeAutospacing="0" w:after="0" w:afterAutospacing="0" w:line="528" w:lineRule="atLeast"/>
        <w:ind w:firstLineChars="200" w:firstLine="480"/>
        <w:jc w:val="center"/>
      </w:pPr>
    </w:p>
    <w:p w14:paraId="1EC53619" w14:textId="77777777" w:rsidR="00E06036" w:rsidRDefault="00E06036">
      <w:pPr>
        <w:pStyle w:val="ab"/>
        <w:widowControl/>
        <w:wordWrap w:val="0"/>
        <w:spacing w:before="0" w:beforeAutospacing="0" w:after="0" w:afterAutospacing="0" w:line="528" w:lineRule="atLeast"/>
        <w:ind w:firstLineChars="200" w:firstLine="480"/>
        <w:jc w:val="center"/>
      </w:pPr>
    </w:p>
    <w:p w14:paraId="0EB91069" w14:textId="40954AA2" w:rsidR="00E06036" w:rsidRDefault="00E06036">
      <w:pPr>
        <w:pStyle w:val="ab"/>
        <w:widowControl/>
        <w:wordWrap w:val="0"/>
        <w:spacing w:before="0" w:beforeAutospacing="0" w:after="0" w:afterAutospacing="0" w:line="528" w:lineRule="atLeast"/>
        <w:ind w:firstLineChars="200" w:firstLine="480"/>
        <w:jc w:val="center"/>
      </w:pPr>
    </w:p>
    <w:p w14:paraId="3A5CECE3" w14:textId="77777777" w:rsidR="00EC7800" w:rsidRDefault="00EC7800">
      <w:pPr>
        <w:pStyle w:val="ab"/>
        <w:widowControl/>
        <w:wordWrap w:val="0"/>
        <w:spacing w:before="0" w:beforeAutospacing="0" w:after="0" w:afterAutospacing="0" w:line="528" w:lineRule="atLeast"/>
        <w:ind w:firstLineChars="200" w:firstLine="480"/>
        <w:jc w:val="center"/>
      </w:pPr>
    </w:p>
    <w:p w14:paraId="6CB74FE1" w14:textId="77777777" w:rsidR="00E06036" w:rsidRDefault="00EC7800">
      <w:pPr>
        <w:pStyle w:val="ab"/>
        <w:widowControl/>
        <w:wordWrap w:val="0"/>
        <w:spacing w:before="0" w:beforeAutospacing="0" w:after="0" w:afterAutospacing="0" w:line="528" w:lineRule="atLeast"/>
        <w:ind w:firstLineChars="200" w:firstLine="480"/>
        <w:jc w:val="center"/>
      </w:pPr>
      <w:r>
        <w:lastRenderedPageBreak/>
        <w:t>A.</w:t>
      </w:r>
      <w:r>
        <w:rPr>
          <w:rFonts w:hint="eastAsia"/>
        </w:rPr>
        <w:t>5</w:t>
      </w:r>
      <w:r>
        <w:t>.</w:t>
      </w:r>
      <w:r>
        <w:rPr>
          <w:rFonts w:hint="eastAsia"/>
        </w:rPr>
        <w:t>3</w:t>
      </w:r>
      <w:r>
        <w:t>设备购置</w:t>
      </w:r>
      <w:r>
        <w:rPr>
          <w:rFonts w:hint="eastAsia"/>
        </w:rPr>
        <w:t>费项目</w:t>
      </w:r>
      <w:r>
        <w:t>清单与计价表</w:t>
      </w:r>
    </w:p>
    <w:p w14:paraId="4F804C5F" w14:textId="77777777" w:rsidR="00E06036" w:rsidRDefault="00EC7800">
      <w:pPr>
        <w:ind w:firstLineChars="100" w:firstLine="210"/>
      </w:pPr>
      <w:r>
        <w:t>工程名称：</w:t>
      </w:r>
      <w:r>
        <w:t xml:space="preserve">                                                   </w:t>
      </w:r>
      <w:r>
        <w:t>第</w:t>
      </w:r>
      <w:r>
        <w:t xml:space="preserve"> </w:t>
      </w:r>
      <w:r>
        <w:t>页</w:t>
      </w:r>
      <w:r>
        <w:t xml:space="preserve">   </w:t>
      </w:r>
      <w:r>
        <w:t>共</w:t>
      </w:r>
      <w:r>
        <w:t xml:space="preserve"> </w:t>
      </w:r>
      <w:r>
        <w:t>页</w:t>
      </w:r>
    </w:p>
    <w:tbl>
      <w:tblPr>
        <w:tblW w:w="7909" w:type="dxa"/>
        <w:jc w:val="center"/>
        <w:tblLayout w:type="fixed"/>
        <w:tblCellMar>
          <w:left w:w="10" w:type="dxa"/>
          <w:right w:w="10" w:type="dxa"/>
        </w:tblCellMar>
        <w:tblLook w:val="04A0" w:firstRow="1" w:lastRow="0" w:firstColumn="1" w:lastColumn="0" w:noHBand="0" w:noVBand="1"/>
      </w:tblPr>
      <w:tblGrid>
        <w:gridCol w:w="1058"/>
        <w:gridCol w:w="1513"/>
        <w:gridCol w:w="1142"/>
        <w:gridCol w:w="672"/>
        <w:gridCol w:w="759"/>
        <w:gridCol w:w="895"/>
        <w:gridCol w:w="992"/>
        <w:gridCol w:w="878"/>
      </w:tblGrid>
      <w:tr w:rsidR="00E06036" w14:paraId="4FAA88BD" w14:textId="77777777">
        <w:trPr>
          <w:trHeight w:val="618"/>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07FEA611" w14:textId="77777777" w:rsidR="00E06036" w:rsidRDefault="00EC7800">
            <w:pPr>
              <w:jc w:val="center"/>
              <w:rPr>
                <w:szCs w:val="21"/>
              </w:rPr>
            </w:pPr>
            <w:r>
              <w:rPr>
                <w:szCs w:val="21"/>
              </w:rPr>
              <w:t>序号</w:t>
            </w:r>
          </w:p>
        </w:tc>
        <w:tc>
          <w:tcPr>
            <w:tcW w:w="1513" w:type="dxa"/>
            <w:tcBorders>
              <w:top w:val="single" w:sz="4" w:space="0" w:color="000000"/>
              <w:left w:val="nil"/>
              <w:bottom w:val="single" w:sz="4" w:space="0" w:color="000000"/>
              <w:right w:val="single" w:sz="4" w:space="0" w:color="000000"/>
            </w:tcBorders>
            <w:vAlign w:val="center"/>
          </w:tcPr>
          <w:p w14:paraId="4F358D93" w14:textId="77777777" w:rsidR="00E06036" w:rsidRDefault="00EC7800">
            <w:pPr>
              <w:jc w:val="center"/>
              <w:rPr>
                <w:szCs w:val="21"/>
              </w:rPr>
            </w:pPr>
            <w:r>
              <w:rPr>
                <w:szCs w:val="21"/>
              </w:rPr>
              <w:t>设备名称</w:t>
            </w:r>
          </w:p>
        </w:tc>
        <w:tc>
          <w:tcPr>
            <w:tcW w:w="1142" w:type="dxa"/>
            <w:tcBorders>
              <w:top w:val="single" w:sz="4" w:space="0" w:color="000000"/>
              <w:left w:val="nil"/>
              <w:bottom w:val="single" w:sz="4" w:space="0" w:color="000000"/>
              <w:right w:val="single" w:sz="4" w:space="0" w:color="000000"/>
            </w:tcBorders>
            <w:vAlign w:val="center"/>
          </w:tcPr>
          <w:p w14:paraId="54853178" w14:textId="77777777" w:rsidR="00E06036" w:rsidRDefault="00EC7800">
            <w:pPr>
              <w:jc w:val="center"/>
              <w:rPr>
                <w:szCs w:val="21"/>
              </w:rPr>
            </w:pPr>
            <w:r>
              <w:rPr>
                <w:szCs w:val="21"/>
              </w:rPr>
              <w:t>技术参数</w:t>
            </w:r>
            <w:r>
              <w:rPr>
                <w:rFonts w:hint="eastAsia"/>
                <w:szCs w:val="21"/>
              </w:rPr>
              <w:t>或</w:t>
            </w:r>
          </w:p>
          <w:p w14:paraId="14C7A61B" w14:textId="77777777" w:rsidR="00E06036" w:rsidRDefault="00EC7800">
            <w:pPr>
              <w:jc w:val="center"/>
              <w:rPr>
                <w:szCs w:val="21"/>
              </w:rPr>
            </w:pPr>
            <w:r>
              <w:rPr>
                <w:szCs w:val="21"/>
              </w:rPr>
              <w:t>规格型号</w:t>
            </w:r>
          </w:p>
        </w:tc>
        <w:tc>
          <w:tcPr>
            <w:tcW w:w="672" w:type="dxa"/>
            <w:tcBorders>
              <w:top w:val="single" w:sz="4" w:space="0" w:color="000000"/>
              <w:left w:val="nil"/>
              <w:bottom w:val="single" w:sz="4" w:space="0" w:color="000000"/>
              <w:right w:val="single" w:sz="4" w:space="0" w:color="auto"/>
            </w:tcBorders>
            <w:vAlign w:val="center"/>
          </w:tcPr>
          <w:p w14:paraId="4A3C27A9" w14:textId="77777777" w:rsidR="00E06036" w:rsidRDefault="00EC7800">
            <w:pPr>
              <w:jc w:val="center"/>
              <w:rPr>
                <w:szCs w:val="21"/>
              </w:rPr>
            </w:pPr>
            <w:r>
              <w:rPr>
                <w:rFonts w:hint="eastAsia"/>
                <w:szCs w:val="21"/>
              </w:rPr>
              <w:t>计量</w:t>
            </w:r>
            <w:r>
              <w:rPr>
                <w:szCs w:val="21"/>
              </w:rPr>
              <w:t>单位</w:t>
            </w:r>
          </w:p>
        </w:tc>
        <w:tc>
          <w:tcPr>
            <w:tcW w:w="759" w:type="dxa"/>
            <w:tcBorders>
              <w:top w:val="single" w:sz="4" w:space="0" w:color="000000"/>
              <w:left w:val="single" w:sz="4" w:space="0" w:color="auto"/>
              <w:bottom w:val="single" w:sz="4" w:space="0" w:color="000000"/>
              <w:right w:val="single" w:sz="4" w:space="0" w:color="000000"/>
            </w:tcBorders>
            <w:vAlign w:val="center"/>
          </w:tcPr>
          <w:p w14:paraId="00CA4DAC" w14:textId="77777777" w:rsidR="00E06036" w:rsidRDefault="00EC7800">
            <w:pPr>
              <w:jc w:val="center"/>
              <w:rPr>
                <w:szCs w:val="21"/>
              </w:rPr>
            </w:pPr>
            <w:r>
              <w:rPr>
                <w:szCs w:val="21"/>
              </w:rPr>
              <w:t>数量</w:t>
            </w:r>
          </w:p>
        </w:tc>
        <w:tc>
          <w:tcPr>
            <w:tcW w:w="89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C1279B4" w14:textId="77777777" w:rsidR="00E06036" w:rsidRDefault="00EC7800">
            <w:pPr>
              <w:jc w:val="center"/>
              <w:rPr>
                <w:szCs w:val="21"/>
              </w:rPr>
            </w:pPr>
            <w:r>
              <w:rPr>
                <w:szCs w:val="21"/>
              </w:rPr>
              <w:t>设备单价（元）</w:t>
            </w:r>
          </w:p>
        </w:tc>
        <w:tc>
          <w:tcPr>
            <w:tcW w:w="99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BD3CD67" w14:textId="77777777" w:rsidR="00E06036" w:rsidRDefault="00EC7800">
            <w:pPr>
              <w:jc w:val="center"/>
              <w:rPr>
                <w:szCs w:val="21"/>
              </w:rPr>
            </w:pPr>
            <w:r>
              <w:rPr>
                <w:szCs w:val="21"/>
              </w:rPr>
              <w:t>综合单价（元）</w:t>
            </w:r>
          </w:p>
        </w:tc>
        <w:tc>
          <w:tcPr>
            <w:tcW w:w="878" w:type="dxa"/>
            <w:tcBorders>
              <w:top w:val="single" w:sz="4" w:space="0" w:color="000000"/>
              <w:left w:val="nil"/>
              <w:bottom w:val="single" w:sz="4" w:space="0" w:color="000000"/>
              <w:right w:val="single" w:sz="4" w:space="0" w:color="auto"/>
            </w:tcBorders>
            <w:vAlign w:val="center"/>
          </w:tcPr>
          <w:p w14:paraId="277BB3B9" w14:textId="77777777" w:rsidR="00E06036" w:rsidRDefault="00EC7800">
            <w:pPr>
              <w:jc w:val="center"/>
              <w:rPr>
                <w:szCs w:val="21"/>
              </w:rPr>
            </w:pPr>
            <w:r>
              <w:rPr>
                <w:szCs w:val="21"/>
              </w:rPr>
              <w:t>合价（元）</w:t>
            </w:r>
          </w:p>
        </w:tc>
      </w:tr>
      <w:tr w:rsidR="00E06036" w14:paraId="20776DA0" w14:textId="77777777">
        <w:trPr>
          <w:trHeight w:val="618"/>
          <w:jc w:val="center"/>
        </w:trPr>
        <w:tc>
          <w:tcPr>
            <w:tcW w:w="1058" w:type="dxa"/>
            <w:tcBorders>
              <w:top w:val="nil"/>
              <w:left w:val="single" w:sz="4" w:space="0" w:color="000000"/>
              <w:bottom w:val="single" w:sz="4" w:space="0" w:color="000000"/>
              <w:right w:val="single" w:sz="4" w:space="0" w:color="000000"/>
            </w:tcBorders>
            <w:vAlign w:val="center"/>
          </w:tcPr>
          <w:p w14:paraId="5C4C8DE7" w14:textId="77777777" w:rsidR="00E06036" w:rsidRDefault="00EC7800">
            <w:pPr>
              <w:jc w:val="center"/>
              <w:rPr>
                <w:szCs w:val="21"/>
              </w:rPr>
            </w:pPr>
            <w:r>
              <w:rPr>
                <w:szCs w:val="21"/>
              </w:rPr>
              <w:t>1</w:t>
            </w:r>
          </w:p>
        </w:tc>
        <w:tc>
          <w:tcPr>
            <w:tcW w:w="1513" w:type="dxa"/>
            <w:tcBorders>
              <w:top w:val="single" w:sz="4" w:space="0" w:color="000000"/>
              <w:left w:val="nil"/>
              <w:bottom w:val="single" w:sz="4" w:space="0" w:color="000000"/>
              <w:right w:val="single" w:sz="4" w:space="0" w:color="000000"/>
            </w:tcBorders>
            <w:vAlign w:val="center"/>
          </w:tcPr>
          <w:p w14:paraId="7FECCF8D" w14:textId="77777777" w:rsidR="00E06036" w:rsidRDefault="00E06036">
            <w:pPr>
              <w:jc w:val="center"/>
              <w:rPr>
                <w:szCs w:val="21"/>
              </w:rPr>
            </w:pPr>
          </w:p>
        </w:tc>
        <w:tc>
          <w:tcPr>
            <w:tcW w:w="1142" w:type="dxa"/>
            <w:tcBorders>
              <w:top w:val="single" w:sz="4" w:space="0" w:color="000000"/>
              <w:left w:val="nil"/>
              <w:bottom w:val="single" w:sz="4" w:space="0" w:color="000000"/>
              <w:right w:val="single" w:sz="4" w:space="0" w:color="000000"/>
            </w:tcBorders>
            <w:vAlign w:val="center"/>
          </w:tcPr>
          <w:p w14:paraId="3AE33EFF" w14:textId="77777777" w:rsidR="00E06036" w:rsidRDefault="00E06036">
            <w:pPr>
              <w:jc w:val="center"/>
              <w:rPr>
                <w:szCs w:val="21"/>
              </w:rPr>
            </w:pPr>
          </w:p>
        </w:tc>
        <w:tc>
          <w:tcPr>
            <w:tcW w:w="672" w:type="dxa"/>
            <w:tcBorders>
              <w:top w:val="single" w:sz="4" w:space="0" w:color="000000"/>
              <w:left w:val="nil"/>
              <w:bottom w:val="single" w:sz="4" w:space="0" w:color="000000"/>
              <w:right w:val="single" w:sz="4" w:space="0" w:color="auto"/>
            </w:tcBorders>
            <w:vAlign w:val="center"/>
          </w:tcPr>
          <w:p w14:paraId="3AF49055" w14:textId="77777777" w:rsidR="00E06036" w:rsidRDefault="00E06036">
            <w:pPr>
              <w:jc w:val="center"/>
              <w:rPr>
                <w:szCs w:val="21"/>
              </w:rPr>
            </w:pPr>
          </w:p>
        </w:tc>
        <w:tc>
          <w:tcPr>
            <w:tcW w:w="759" w:type="dxa"/>
            <w:tcBorders>
              <w:top w:val="single" w:sz="4" w:space="0" w:color="000000"/>
              <w:left w:val="single" w:sz="4" w:space="0" w:color="auto"/>
              <w:bottom w:val="single" w:sz="4" w:space="0" w:color="000000"/>
              <w:right w:val="single" w:sz="4" w:space="0" w:color="000000"/>
            </w:tcBorders>
            <w:vAlign w:val="center"/>
          </w:tcPr>
          <w:p w14:paraId="5351E299" w14:textId="77777777" w:rsidR="00E06036" w:rsidRDefault="00E06036">
            <w:pPr>
              <w:jc w:val="center"/>
              <w:rPr>
                <w:szCs w:val="21"/>
              </w:rPr>
            </w:pPr>
          </w:p>
        </w:tc>
        <w:tc>
          <w:tcPr>
            <w:tcW w:w="895"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076ED9A2" w14:textId="77777777" w:rsidR="00E06036" w:rsidRDefault="00E06036">
            <w:pPr>
              <w:jc w:val="right"/>
              <w:rPr>
                <w:szCs w:val="21"/>
              </w:rPr>
            </w:pPr>
          </w:p>
        </w:tc>
        <w:tc>
          <w:tcPr>
            <w:tcW w:w="992" w:type="dxa"/>
            <w:tcBorders>
              <w:top w:val="nil"/>
              <w:left w:val="nil"/>
              <w:bottom w:val="single" w:sz="4" w:space="0" w:color="000000"/>
              <w:right w:val="single" w:sz="4" w:space="0" w:color="auto"/>
            </w:tcBorders>
            <w:tcMar>
              <w:top w:w="0" w:type="dxa"/>
              <w:left w:w="108" w:type="dxa"/>
              <w:bottom w:w="0" w:type="dxa"/>
              <w:right w:w="108" w:type="dxa"/>
            </w:tcMar>
            <w:vAlign w:val="center"/>
          </w:tcPr>
          <w:p w14:paraId="429FCB5B" w14:textId="77777777" w:rsidR="00E06036" w:rsidRDefault="00E06036">
            <w:pPr>
              <w:jc w:val="right"/>
              <w:rPr>
                <w:szCs w:val="21"/>
              </w:rPr>
            </w:pPr>
          </w:p>
        </w:tc>
        <w:tc>
          <w:tcPr>
            <w:tcW w:w="878" w:type="dxa"/>
            <w:tcBorders>
              <w:top w:val="nil"/>
              <w:left w:val="nil"/>
              <w:bottom w:val="single" w:sz="4" w:space="0" w:color="000000"/>
              <w:right w:val="single" w:sz="4" w:space="0" w:color="auto"/>
            </w:tcBorders>
            <w:vAlign w:val="center"/>
          </w:tcPr>
          <w:p w14:paraId="0749420C" w14:textId="77777777" w:rsidR="00E06036" w:rsidRDefault="00E06036">
            <w:pPr>
              <w:jc w:val="right"/>
              <w:rPr>
                <w:szCs w:val="21"/>
              </w:rPr>
            </w:pPr>
          </w:p>
        </w:tc>
      </w:tr>
      <w:tr w:rsidR="00E06036" w14:paraId="668AB0AD" w14:textId="77777777">
        <w:trPr>
          <w:trHeight w:val="618"/>
          <w:jc w:val="center"/>
        </w:trPr>
        <w:tc>
          <w:tcPr>
            <w:tcW w:w="1058" w:type="dxa"/>
            <w:tcBorders>
              <w:top w:val="nil"/>
              <w:left w:val="single" w:sz="4" w:space="0" w:color="000000"/>
              <w:bottom w:val="single" w:sz="4" w:space="0" w:color="000000"/>
              <w:right w:val="single" w:sz="4" w:space="0" w:color="000000"/>
            </w:tcBorders>
            <w:vAlign w:val="center"/>
          </w:tcPr>
          <w:p w14:paraId="20B54D7F" w14:textId="77777777" w:rsidR="00E06036" w:rsidRDefault="00EC7800">
            <w:pPr>
              <w:jc w:val="center"/>
              <w:rPr>
                <w:szCs w:val="21"/>
              </w:rPr>
            </w:pPr>
            <w:r>
              <w:rPr>
                <w:szCs w:val="21"/>
              </w:rPr>
              <w:t>2</w:t>
            </w:r>
          </w:p>
        </w:tc>
        <w:tc>
          <w:tcPr>
            <w:tcW w:w="1513" w:type="dxa"/>
            <w:tcBorders>
              <w:top w:val="single" w:sz="4" w:space="0" w:color="000000"/>
              <w:left w:val="nil"/>
              <w:bottom w:val="single" w:sz="4" w:space="0" w:color="000000"/>
              <w:right w:val="single" w:sz="4" w:space="0" w:color="000000"/>
            </w:tcBorders>
            <w:vAlign w:val="center"/>
          </w:tcPr>
          <w:p w14:paraId="666AC7B8" w14:textId="77777777" w:rsidR="00E06036" w:rsidRDefault="00E06036">
            <w:pPr>
              <w:jc w:val="center"/>
              <w:rPr>
                <w:szCs w:val="21"/>
              </w:rPr>
            </w:pPr>
          </w:p>
        </w:tc>
        <w:tc>
          <w:tcPr>
            <w:tcW w:w="1142" w:type="dxa"/>
            <w:tcBorders>
              <w:top w:val="single" w:sz="4" w:space="0" w:color="000000"/>
              <w:left w:val="nil"/>
              <w:bottom w:val="single" w:sz="4" w:space="0" w:color="000000"/>
              <w:right w:val="single" w:sz="4" w:space="0" w:color="000000"/>
            </w:tcBorders>
            <w:vAlign w:val="center"/>
          </w:tcPr>
          <w:p w14:paraId="297CBBBB" w14:textId="77777777" w:rsidR="00E06036" w:rsidRDefault="00E06036">
            <w:pPr>
              <w:jc w:val="center"/>
              <w:rPr>
                <w:szCs w:val="21"/>
              </w:rPr>
            </w:pPr>
          </w:p>
        </w:tc>
        <w:tc>
          <w:tcPr>
            <w:tcW w:w="672" w:type="dxa"/>
            <w:tcBorders>
              <w:top w:val="single" w:sz="4" w:space="0" w:color="000000"/>
              <w:left w:val="nil"/>
              <w:bottom w:val="single" w:sz="4" w:space="0" w:color="000000"/>
              <w:right w:val="single" w:sz="4" w:space="0" w:color="auto"/>
            </w:tcBorders>
            <w:vAlign w:val="center"/>
          </w:tcPr>
          <w:p w14:paraId="313ABF44" w14:textId="77777777" w:rsidR="00E06036" w:rsidRDefault="00E06036">
            <w:pPr>
              <w:jc w:val="center"/>
              <w:rPr>
                <w:szCs w:val="21"/>
              </w:rPr>
            </w:pPr>
          </w:p>
        </w:tc>
        <w:tc>
          <w:tcPr>
            <w:tcW w:w="759" w:type="dxa"/>
            <w:tcBorders>
              <w:top w:val="single" w:sz="4" w:space="0" w:color="000000"/>
              <w:left w:val="single" w:sz="4" w:space="0" w:color="auto"/>
              <w:bottom w:val="single" w:sz="4" w:space="0" w:color="000000"/>
              <w:right w:val="single" w:sz="4" w:space="0" w:color="000000"/>
            </w:tcBorders>
            <w:vAlign w:val="center"/>
          </w:tcPr>
          <w:p w14:paraId="35C84E5F" w14:textId="77777777" w:rsidR="00E06036" w:rsidRDefault="00E06036">
            <w:pPr>
              <w:jc w:val="center"/>
              <w:rPr>
                <w:szCs w:val="21"/>
              </w:rPr>
            </w:pPr>
          </w:p>
        </w:tc>
        <w:tc>
          <w:tcPr>
            <w:tcW w:w="895"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607374F7" w14:textId="77777777" w:rsidR="00E06036" w:rsidRDefault="00E06036">
            <w:pPr>
              <w:jc w:val="right"/>
              <w:rPr>
                <w:szCs w:val="21"/>
              </w:rPr>
            </w:pPr>
          </w:p>
        </w:tc>
        <w:tc>
          <w:tcPr>
            <w:tcW w:w="992" w:type="dxa"/>
            <w:tcBorders>
              <w:top w:val="nil"/>
              <w:left w:val="nil"/>
              <w:bottom w:val="single" w:sz="4" w:space="0" w:color="000000"/>
              <w:right w:val="single" w:sz="4" w:space="0" w:color="auto"/>
            </w:tcBorders>
            <w:tcMar>
              <w:top w:w="0" w:type="dxa"/>
              <w:left w:w="108" w:type="dxa"/>
              <w:bottom w:w="0" w:type="dxa"/>
              <w:right w:w="108" w:type="dxa"/>
            </w:tcMar>
            <w:vAlign w:val="center"/>
          </w:tcPr>
          <w:p w14:paraId="485B1B7F" w14:textId="77777777" w:rsidR="00E06036" w:rsidRDefault="00E06036">
            <w:pPr>
              <w:jc w:val="right"/>
              <w:rPr>
                <w:szCs w:val="21"/>
              </w:rPr>
            </w:pPr>
          </w:p>
        </w:tc>
        <w:tc>
          <w:tcPr>
            <w:tcW w:w="878" w:type="dxa"/>
            <w:tcBorders>
              <w:top w:val="nil"/>
              <w:left w:val="nil"/>
              <w:bottom w:val="single" w:sz="4" w:space="0" w:color="000000"/>
              <w:right w:val="single" w:sz="4" w:space="0" w:color="auto"/>
            </w:tcBorders>
            <w:vAlign w:val="center"/>
          </w:tcPr>
          <w:p w14:paraId="6A3AA2F6" w14:textId="77777777" w:rsidR="00E06036" w:rsidRDefault="00E06036">
            <w:pPr>
              <w:jc w:val="right"/>
              <w:rPr>
                <w:szCs w:val="21"/>
              </w:rPr>
            </w:pPr>
          </w:p>
        </w:tc>
      </w:tr>
      <w:tr w:rsidR="00E06036" w14:paraId="7E62982D" w14:textId="77777777">
        <w:trPr>
          <w:trHeight w:val="618"/>
          <w:jc w:val="center"/>
        </w:trPr>
        <w:tc>
          <w:tcPr>
            <w:tcW w:w="1058" w:type="dxa"/>
            <w:tcBorders>
              <w:top w:val="nil"/>
              <w:left w:val="single" w:sz="4" w:space="0" w:color="000000"/>
              <w:bottom w:val="single" w:sz="4" w:space="0" w:color="000000"/>
              <w:right w:val="single" w:sz="4" w:space="0" w:color="000000"/>
            </w:tcBorders>
            <w:vAlign w:val="center"/>
          </w:tcPr>
          <w:p w14:paraId="71A8B99B" w14:textId="77777777" w:rsidR="00E06036" w:rsidRDefault="00EC7800">
            <w:pPr>
              <w:jc w:val="center"/>
              <w:rPr>
                <w:szCs w:val="21"/>
              </w:rPr>
            </w:pPr>
            <w:r>
              <w:rPr>
                <w:szCs w:val="21"/>
              </w:rPr>
              <w:t>3</w:t>
            </w:r>
          </w:p>
        </w:tc>
        <w:tc>
          <w:tcPr>
            <w:tcW w:w="1513" w:type="dxa"/>
            <w:tcBorders>
              <w:top w:val="single" w:sz="4" w:space="0" w:color="000000"/>
              <w:left w:val="nil"/>
              <w:bottom w:val="single" w:sz="4" w:space="0" w:color="000000"/>
              <w:right w:val="single" w:sz="4" w:space="0" w:color="000000"/>
            </w:tcBorders>
            <w:vAlign w:val="center"/>
          </w:tcPr>
          <w:p w14:paraId="70E56A90" w14:textId="77777777" w:rsidR="00E06036" w:rsidRDefault="00E06036">
            <w:pPr>
              <w:jc w:val="center"/>
              <w:rPr>
                <w:szCs w:val="21"/>
              </w:rPr>
            </w:pPr>
          </w:p>
        </w:tc>
        <w:tc>
          <w:tcPr>
            <w:tcW w:w="1142" w:type="dxa"/>
            <w:tcBorders>
              <w:top w:val="single" w:sz="4" w:space="0" w:color="000000"/>
              <w:left w:val="nil"/>
              <w:bottom w:val="single" w:sz="4" w:space="0" w:color="000000"/>
              <w:right w:val="single" w:sz="4" w:space="0" w:color="000000"/>
            </w:tcBorders>
            <w:vAlign w:val="center"/>
          </w:tcPr>
          <w:p w14:paraId="2C360EE0" w14:textId="77777777" w:rsidR="00E06036" w:rsidRDefault="00E06036">
            <w:pPr>
              <w:jc w:val="center"/>
              <w:rPr>
                <w:szCs w:val="21"/>
              </w:rPr>
            </w:pPr>
          </w:p>
        </w:tc>
        <w:tc>
          <w:tcPr>
            <w:tcW w:w="672" w:type="dxa"/>
            <w:tcBorders>
              <w:top w:val="single" w:sz="4" w:space="0" w:color="000000"/>
              <w:left w:val="nil"/>
              <w:bottom w:val="single" w:sz="4" w:space="0" w:color="000000"/>
              <w:right w:val="single" w:sz="4" w:space="0" w:color="auto"/>
            </w:tcBorders>
            <w:vAlign w:val="center"/>
          </w:tcPr>
          <w:p w14:paraId="30E564E4" w14:textId="77777777" w:rsidR="00E06036" w:rsidRDefault="00E06036">
            <w:pPr>
              <w:jc w:val="center"/>
              <w:rPr>
                <w:szCs w:val="21"/>
              </w:rPr>
            </w:pPr>
          </w:p>
        </w:tc>
        <w:tc>
          <w:tcPr>
            <w:tcW w:w="759" w:type="dxa"/>
            <w:tcBorders>
              <w:top w:val="single" w:sz="4" w:space="0" w:color="000000"/>
              <w:left w:val="single" w:sz="4" w:space="0" w:color="auto"/>
              <w:bottom w:val="single" w:sz="4" w:space="0" w:color="000000"/>
              <w:right w:val="single" w:sz="4" w:space="0" w:color="000000"/>
            </w:tcBorders>
            <w:vAlign w:val="center"/>
          </w:tcPr>
          <w:p w14:paraId="6B5C5D89" w14:textId="77777777" w:rsidR="00E06036" w:rsidRDefault="00E06036">
            <w:pPr>
              <w:jc w:val="center"/>
              <w:rPr>
                <w:szCs w:val="21"/>
              </w:rPr>
            </w:pPr>
          </w:p>
        </w:tc>
        <w:tc>
          <w:tcPr>
            <w:tcW w:w="895"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517D4163" w14:textId="77777777" w:rsidR="00E06036" w:rsidRDefault="00E06036">
            <w:pPr>
              <w:jc w:val="right"/>
              <w:rPr>
                <w:szCs w:val="21"/>
              </w:rPr>
            </w:pPr>
          </w:p>
        </w:tc>
        <w:tc>
          <w:tcPr>
            <w:tcW w:w="992" w:type="dxa"/>
            <w:tcBorders>
              <w:top w:val="nil"/>
              <w:left w:val="nil"/>
              <w:bottom w:val="single" w:sz="4" w:space="0" w:color="000000"/>
              <w:right w:val="single" w:sz="4" w:space="0" w:color="auto"/>
            </w:tcBorders>
            <w:tcMar>
              <w:top w:w="0" w:type="dxa"/>
              <w:left w:w="108" w:type="dxa"/>
              <w:bottom w:w="0" w:type="dxa"/>
              <w:right w:w="108" w:type="dxa"/>
            </w:tcMar>
            <w:vAlign w:val="center"/>
          </w:tcPr>
          <w:p w14:paraId="4D424D1A" w14:textId="77777777" w:rsidR="00E06036" w:rsidRDefault="00E06036">
            <w:pPr>
              <w:jc w:val="right"/>
              <w:rPr>
                <w:szCs w:val="21"/>
              </w:rPr>
            </w:pPr>
          </w:p>
        </w:tc>
        <w:tc>
          <w:tcPr>
            <w:tcW w:w="878" w:type="dxa"/>
            <w:tcBorders>
              <w:top w:val="nil"/>
              <w:left w:val="nil"/>
              <w:bottom w:val="single" w:sz="4" w:space="0" w:color="000000"/>
              <w:right w:val="single" w:sz="4" w:space="0" w:color="auto"/>
            </w:tcBorders>
            <w:vAlign w:val="center"/>
          </w:tcPr>
          <w:p w14:paraId="0394CBFF" w14:textId="77777777" w:rsidR="00E06036" w:rsidRDefault="00E06036">
            <w:pPr>
              <w:jc w:val="right"/>
              <w:rPr>
                <w:szCs w:val="21"/>
              </w:rPr>
            </w:pPr>
          </w:p>
        </w:tc>
      </w:tr>
      <w:tr w:rsidR="00E06036" w14:paraId="5FAE5C22" w14:textId="77777777">
        <w:trPr>
          <w:trHeight w:val="618"/>
          <w:jc w:val="center"/>
        </w:trPr>
        <w:tc>
          <w:tcPr>
            <w:tcW w:w="1058" w:type="dxa"/>
            <w:tcBorders>
              <w:top w:val="nil"/>
              <w:left w:val="single" w:sz="4" w:space="0" w:color="000000"/>
              <w:bottom w:val="single" w:sz="4" w:space="0" w:color="000000"/>
              <w:right w:val="single" w:sz="4" w:space="0" w:color="000000"/>
            </w:tcBorders>
            <w:vAlign w:val="center"/>
          </w:tcPr>
          <w:p w14:paraId="2774EC70" w14:textId="77777777" w:rsidR="00E06036" w:rsidRDefault="00E06036">
            <w:pPr>
              <w:jc w:val="center"/>
              <w:rPr>
                <w:szCs w:val="21"/>
              </w:rPr>
            </w:pPr>
          </w:p>
        </w:tc>
        <w:tc>
          <w:tcPr>
            <w:tcW w:w="1513" w:type="dxa"/>
            <w:tcBorders>
              <w:top w:val="single" w:sz="4" w:space="0" w:color="000000"/>
              <w:left w:val="nil"/>
              <w:bottom w:val="single" w:sz="4" w:space="0" w:color="000000"/>
              <w:right w:val="single" w:sz="4" w:space="0" w:color="000000"/>
            </w:tcBorders>
            <w:vAlign w:val="center"/>
          </w:tcPr>
          <w:p w14:paraId="4B9F425A" w14:textId="77777777" w:rsidR="00E06036" w:rsidRDefault="00EC7800">
            <w:pPr>
              <w:jc w:val="center"/>
              <w:rPr>
                <w:szCs w:val="21"/>
              </w:rPr>
            </w:pPr>
            <w:r>
              <w:rPr>
                <w:rFonts w:ascii="Arial" w:hAnsi="Arial" w:cs="Arial"/>
                <w:szCs w:val="21"/>
              </w:rPr>
              <w:t>……</w:t>
            </w:r>
          </w:p>
        </w:tc>
        <w:tc>
          <w:tcPr>
            <w:tcW w:w="1142" w:type="dxa"/>
            <w:tcBorders>
              <w:top w:val="single" w:sz="4" w:space="0" w:color="000000"/>
              <w:left w:val="nil"/>
              <w:bottom w:val="single" w:sz="4" w:space="0" w:color="000000"/>
              <w:right w:val="single" w:sz="4" w:space="0" w:color="000000"/>
            </w:tcBorders>
            <w:vAlign w:val="center"/>
          </w:tcPr>
          <w:p w14:paraId="37C16358" w14:textId="77777777" w:rsidR="00E06036" w:rsidRDefault="00E06036">
            <w:pPr>
              <w:jc w:val="center"/>
              <w:rPr>
                <w:szCs w:val="21"/>
              </w:rPr>
            </w:pPr>
          </w:p>
        </w:tc>
        <w:tc>
          <w:tcPr>
            <w:tcW w:w="672" w:type="dxa"/>
            <w:tcBorders>
              <w:top w:val="single" w:sz="4" w:space="0" w:color="000000"/>
              <w:left w:val="nil"/>
              <w:bottom w:val="single" w:sz="4" w:space="0" w:color="000000"/>
              <w:right w:val="single" w:sz="4" w:space="0" w:color="auto"/>
            </w:tcBorders>
            <w:vAlign w:val="center"/>
          </w:tcPr>
          <w:p w14:paraId="110CE8FC" w14:textId="77777777" w:rsidR="00E06036" w:rsidRDefault="00E06036">
            <w:pPr>
              <w:jc w:val="center"/>
              <w:rPr>
                <w:szCs w:val="21"/>
              </w:rPr>
            </w:pPr>
          </w:p>
        </w:tc>
        <w:tc>
          <w:tcPr>
            <w:tcW w:w="759" w:type="dxa"/>
            <w:tcBorders>
              <w:top w:val="single" w:sz="4" w:space="0" w:color="000000"/>
              <w:left w:val="single" w:sz="4" w:space="0" w:color="auto"/>
              <w:bottom w:val="single" w:sz="4" w:space="0" w:color="000000"/>
              <w:right w:val="single" w:sz="4" w:space="0" w:color="000000"/>
            </w:tcBorders>
            <w:vAlign w:val="center"/>
          </w:tcPr>
          <w:p w14:paraId="3752BFFF" w14:textId="77777777" w:rsidR="00E06036" w:rsidRDefault="00E06036">
            <w:pPr>
              <w:jc w:val="center"/>
              <w:rPr>
                <w:szCs w:val="21"/>
              </w:rPr>
            </w:pPr>
          </w:p>
        </w:tc>
        <w:tc>
          <w:tcPr>
            <w:tcW w:w="895"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7C9C792B" w14:textId="77777777" w:rsidR="00E06036" w:rsidRDefault="00E06036">
            <w:pPr>
              <w:jc w:val="right"/>
              <w:rPr>
                <w:szCs w:val="21"/>
              </w:rPr>
            </w:pPr>
          </w:p>
        </w:tc>
        <w:tc>
          <w:tcPr>
            <w:tcW w:w="992" w:type="dxa"/>
            <w:tcBorders>
              <w:top w:val="nil"/>
              <w:left w:val="nil"/>
              <w:bottom w:val="single" w:sz="4" w:space="0" w:color="000000"/>
              <w:right w:val="single" w:sz="4" w:space="0" w:color="auto"/>
            </w:tcBorders>
            <w:tcMar>
              <w:top w:w="0" w:type="dxa"/>
              <w:left w:w="108" w:type="dxa"/>
              <w:bottom w:w="0" w:type="dxa"/>
              <w:right w:w="108" w:type="dxa"/>
            </w:tcMar>
            <w:vAlign w:val="center"/>
          </w:tcPr>
          <w:p w14:paraId="19E1572B" w14:textId="77777777" w:rsidR="00E06036" w:rsidRDefault="00E06036">
            <w:pPr>
              <w:jc w:val="right"/>
              <w:rPr>
                <w:szCs w:val="21"/>
              </w:rPr>
            </w:pPr>
          </w:p>
        </w:tc>
        <w:tc>
          <w:tcPr>
            <w:tcW w:w="878" w:type="dxa"/>
            <w:tcBorders>
              <w:top w:val="nil"/>
              <w:left w:val="nil"/>
              <w:bottom w:val="single" w:sz="4" w:space="0" w:color="000000"/>
              <w:right w:val="single" w:sz="4" w:space="0" w:color="auto"/>
            </w:tcBorders>
            <w:vAlign w:val="center"/>
          </w:tcPr>
          <w:p w14:paraId="74D9B980" w14:textId="77777777" w:rsidR="00E06036" w:rsidRDefault="00E06036">
            <w:pPr>
              <w:jc w:val="right"/>
              <w:rPr>
                <w:szCs w:val="21"/>
              </w:rPr>
            </w:pPr>
          </w:p>
        </w:tc>
      </w:tr>
      <w:tr w:rsidR="00E06036" w14:paraId="2F9EB50E" w14:textId="77777777">
        <w:trPr>
          <w:trHeight w:val="618"/>
          <w:jc w:val="center"/>
        </w:trPr>
        <w:tc>
          <w:tcPr>
            <w:tcW w:w="2571" w:type="dxa"/>
            <w:gridSpan w:val="2"/>
            <w:tcBorders>
              <w:top w:val="nil"/>
              <w:left w:val="single" w:sz="4" w:space="0" w:color="000000"/>
              <w:bottom w:val="single" w:sz="4" w:space="0" w:color="000000"/>
              <w:right w:val="single" w:sz="4" w:space="0" w:color="000000"/>
            </w:tcBorders>
            <w:vAlign w:val="center"/>
          </w:tcPr>
          <w:p w14:paraId="3F116F46" w14:textId="77777777" w:rsidR="00E06036" w:rsidRDefault="00EC7800">
            <w:pPr>
              <w:jc w:val="center"/>
              <w:rPr>
                <w:szCs w:val="21"/>
              </w:rPr>
            </w:pPr>
            <w:r>
              <w:rPr>
                <w:szCs w:val="21"/>
              </w:rPr>
              <w:t>合计</w:t>
            </w:r>
          </w:p>
        </w:tc>
        <w:tc>
          <w:tcPr>
            <w:tcW w:w="1142" w:type="dxa"/>
            <w:tcBorders>
              <w:top w:val="single" w:sz="4" w:space="0" w:color="000000"/>
              <w:left w:val="nil"/>
              <w:bottom w:val="single" w:sz="4" w:space="0" w:color="000000"/>
              <w:right w:val="single" w:sz="4" w:space="0" w:color="000000"/>
            </w:tcBorders>
            <w:vAlign w:val="center"/>
          </w:tcPr>
          <w:p w14:paraId="1AE6B1FD" w14:textId="77777777" w:rsidR="00E06036" w:rsidRDefault="00E06036">
            <w:pPr>
              <w:jc w:val="center"/>
              <w:rPr>
                <w:szCs w:val="21"/>
              </w:rPr>
            </w:pPr>
          </w:p>
        </w:tc>
        <w:tc>
          <w:tcPr>
            <w:tcW w:w="672" w:type="dxa"/>
            <w:tcBorders>
              <w:top w:val="single" w:sz="4" w:space="0" w:color="000000"/>
              <w:left w:val="nil"/>
              <w:bottom w:val="single" w:sz="4" w:space="0" w:color="000000"/>
              <w:right w:val="single" w:sz="4" w:space="0" w:color="auto"/>
            </w:tcBorders>
            <w:vAlign w:val="center"/>
          </w:tcPr>
          <w:p w14:paraId="1F46FD6C" w14:textId="77777777" w:rsidR="00E06036" w:rsidRDefault="00E06036">
            <w:pPr>
              <w:jc w:val="center"/>
              <w:rPr>
                <w:szCs w:val="21"/>
              </w:rPr>
            </w:pPr>
          </w:p>
        </w:tc>
        <w:tc>
          <w:tcPr>
            <w:tcW w:w="759" w:type="dxa"/>
            <w:tcBorders>
              <w:top w:val="single" w:sz="4" w:space="0" w:color="000000"/>
              <w:left w:val="single" w:sz="4" w:space="0" w:color="auto"/>
              <w:bottom w:val="single" w:sz="4" w:space="0" w:color="000000"/>
              <w:right w:val="single" w:sz="4" w:space="0" w:color="000000"/>
            </w:tcBorders>
            <w:vAlign w:val="center"/>
          </w:tcPr>
          <w:p w14:paraId="0174C8CB" w14:textId="77777777" w:rsidR="00E06036" w:rsidRDefault="00E06036">
            <w:pPr>
              <w:jc w:val="center"/>
              <w:rPr>
                <w:szCs w:val="21"/>
              </w:rPr>
            </w:pPr>
          </w:p>
        </w:tc>
        <w:tc>
          <w:tcPr>
            <w:tcW w:w="895"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7847BBD4" w14:textId="77777777" w:rsidR="00E06036" w:rsidRDefault="00E06036">
            <w:pPr>
              <w:jc w:val="right"/>
              <w:rPr>
                <w:szCs w:val="21"/>
              </w:rPr>
            </w:pPr>
          </w:p>
        </w:tc>
        <w:tc>
          <w:tcPr>
            <w:tcW w:w="992" w:type="dxa"/>
            <w:tcBorders>
              <w:top w:val="nil"/>
              <w:left w:val="nil"/>
              <w:bottom w:val="single" w:sz="4" w:space="0" w:color="000000"/>
              <w:right w:val="single" w:sz="4" w:space="0" w:color="auto"/>
            </w:tcBorders>
            <w:tcMar>
              <w:top w:w="0" w:type="dxa"/>
              <w:left w:w="108" w:type="dxa"/>
              <w:bottom w:w="0" w:type="dxa"/>
              <w:right w:w="108" w:type="dxa"/>
            </w:tcMar>
            <w:vAlign w:val="center"/>
          </w:tcPr>
          <w:p w14:paraId="72FDBB09" w14:textId="77777777" w:rsidR="00E06036" w:rsidRDefault="00E06036">
            <w:pPr>
              <w:jc w:val="right"/>
              <w:rPr>
                <w:szCs w:val="21"/>
              </w:rPr>
            </w:pPr>
          </w:p>
        </w:tc>
        <w:tc>
          <w:tcPr>
            <w:tcW w:w="878" w:type="dxa"/>
            <w:tcBorders>
              <w:top w:val="nil"/>
              <w:left w:val="nil"/>
              <w:bottom w:val="single" w:sz="4" w:space="0" w:color="000000"/>
              <w:right w:val="single" w:sz="4" w:space="0" w:color="auto"/>
            </w:tcBorders>
            <w:vAlign w:val="center"/>
          </w:tcPr>
          <w:p w14:paraId="0AFD39CA" w14:textId="77777777" w:rsidR="00E06036" w:rsidRDefault="00E06036">
            <w:pPr>
              <w:jc w:val="right"/>
              <w:rPr>
                <w:szCs w:val="21"/>
              </w:rPr>
            </w:pPr>
          </w:p>
        </w:tc>
      </w:tr>
    </w:tbl>
    <w:p w14:paraId="7694962D" w14:textId="77777777" w:rsidR="00E06036" w:rsidRDefault="00EC7800">
      <w:pPr>
        <w:spacing w:line="360" w:lineRule="auto"/>
      </w:pPr>
      <w:r>
        <w:t>备注：</w:t>
      </w:r>
      <w:r>
        <w:t>1.</w:t>
      </w:r>
      <w:r>
        <w:t>采用暂估金额的，在</w:t>
      </w:r>
      <w:r>
        <w:t>“</w:t>
      </w:r>
      <w:r>
        <w:t>备注</w:t>
      </w:r>
      <w:r>
        <w:t>”</w:t>
      </w:r>
      <w:r>
        <w:t>栏目中标注</w:t>
      </w:r>
      <w:r>
        <w:t>“</w:t>
      </w:r>
      <w:r>
        <w:t>暂估</w:t>
      </w:r>
      <w:r>
        <w:t>”</w:t>
      </w:r>
      <w:r>
        <w:t>。</w:t>
      </w:r>
    </w:p>
    <w:p w14:paraId="3D52301D" w14:textId="77777777" w:rsidR="00E06036" w:rsidRDefault="00EC7800">
      <w:pPr>
        <w:spacing w:line="360" w:lineRule="auto"/>
      </w:pPr>
      <w:r>
        <w:t xml:space="preserve">      2.</w:t>
      </w:r>
      <w:r>
        <w:t>不应包括已列入建筑安装工程费的设备。</w:t>
      </w:r>
    </w:p>
    <w:p w14:paraId="150C9471" w14:textId="77777777" w:rsidR="00E06036" w:rsidRDefault="00E06036">
      <w:pPr>
        <w:jc w:val="center"/>
        <w:rPr>
          <w:sz w:val="28"/>
          <w:szCs w:val="28"/>
        </w:rPr>
      </w:pPr>
    </w:p>
    <w:p w14:paraId="1EA7669B" w14:textId="77777777" w:rsidR="00E06036" w:rsidRDefault="00E06036">
      <w:pPr>
        <w:pStyle w:val="a5"/>
        <w:rPr>
          <w:sz w:val="28"/>
          <w:szCs w:val="28"/>
        </w:rPr>
      </w:pPr>
    </w:p>
    <w:p w14:paraId="1717FA97" w14:textId="77777777" w:rsidR="00E06036" w:rsidRDefault="00E06036">
      <w:pPr>
        <w:pStyle w:val="a5"/>
        <w:rPr>
          <w:sz w:val="28"/>
          <w:szCs w:val="28"/>
        </w:rPr>
      </w:pPr>
    </w:p>
    <w:p w14:paraId="0DF521C4" w14:textId="77777777" w:rsidR="00E06036" w:rsidRDefault="00E06036">
      <w:pPr>
        <w:jc w:val="center"/>
        <w:rPr>
          <w:kern w:val="0"/>
          <w:sz w:val="24"/>
          <w:lang w:bidi="ar"/>
        </w:rPr>
      </w:pPr>
    </w:p>
    <w:p w14:paraId="101D0471" w14:textId="77777777" w:rsidR="00E06036" w:rsidRDefault="00E06036">
      <w:pPr>
        <w:jc w:val="center"/>
        <w:rPr>
          <w:kern w:val="0"/>
          <w:sz w:val="24"/>
          <w:lang w:bidi="ar"/>
        </w:rPr>
      </w:pPr>
    </w:p>
    <w:p w14:paraId="44402B48" w14:textId="77777777" w:rsidR="00E06036" w:rsidRDefault="00E06036">
      <w:pPr>
        <w:jc w:val="center"/>
        <w:rPr>
          <w:kern w:val="0"/>
          <w:sz w:val="24"/>
          <w:lang w:bidi="ar"/>
        </w:rPr>
      </w:pPr>
    </w:p>
    <w:p w14:paraId="6CC946E4" w14:textId="77777777" w:rsidR="00E06036" w:rsidRDefault="00E06036">
      <w:pPr>
        <w:jc w:val="center"/>
        <w:rPr>
          <w:kern w:val="0"/>
          <w:sz w:val="24"/>
          <w:lang w:bidi="ar"/>
        </w:rPr>
      </w:pPr>
    </w:p>
    <w:p w14:paraId="00B17B96" w14:textId="77777777" w:rsidR="00E06036" w:rsidRDefault="00E06036">
      <w:pPr>
        <w:jc w:val="center"/>
        <w:rPr>
          <w:kern w:val="0"/>
          <w:sz w:val="24"/>
          <w:lang w:bidi="ar"/>
        </w:rPr>
      </w:pPr>
    </w:p>
    <w:p w14:paraId="33DEEC8E" w14:textId="77777777" w:rsidR="00E06036" w:rsidRDefault="00E06036">
      <w:pPr>
        <w:jc w:val="center"/>
        <w:rPr>
          <w:kern w:val="0"/>
          <w:sz w:val="24"/>
          <w:lang w:bidi="ar"/>
        </w:rPr>
      </w:pPr>
    </w:p>
    <w:p w14:paraId="0A25CCDF" w14:textId="77777777" w:rsidR="00E06036" w:rsidRDefault="00E06036">
      <w:pPr>
        <w:jc w:val="center"/>
        <w:rPr>
          <w:kern w:val="0"/>
          <w:sz w:val="24"/>
          <w:lang w:bidi="ar"/>
        </w:rPr>
      </w:pPr>
    </w:p>
    <w:p w14:paraId="6731385A" w14:textId="77777777" w:rsidR="00E06036" w:rsidRDefault="00E06036">
      <w:pPr>
        <w:jc w:val="center"/>
        <w:rPr>
          <w:kern w:val="0"/>
          <w:sz w:val="24"/>
          <w:lang w:bidi="ar"/>
        </w:rPr>
      </w:pPr>
    </w:p>
    <w:p w14:paraId="664BB2C4" w14:textId="77777777" w:rsidR="00E06036" w:rsidRDefault="00E06036">
      <w:pPr>
        <w:jc w:val="center"/>
        <w:rPr>
          <w:kern w:val="0"/>
          <w:sz w:val="24"/>
          <w:lang w:bidi="ar"/>
        </w:rPr>
      </w:pPr>
    </w:p>
    <w:p w14:paraId="0115F81A" w14:textId="77777777" w:rsidR="00E06036" w:rsidRDefault="00E06036">
      <w:pPr>
        <w:jc w:val="center"/>
        <w:rPr>
          <w:kern w:val="0"/>
          <w:sz w:val="24"/>
          <w:lang w:bidi="ar"/>
        </w:rPr>
      </w:pPr>
    </w:p>
    <w:p w14:paraId="42DBAA54" w14:textId="77777777" w:rsidR="00E06036" w:rsidRDefault="00E06036">
      <w:pPr>
        <w:jc w:val="center"/>
        <w:rPr>
          <w:kern w:val="0"/>
          <w:sz w:val="24"/>
          <w:lang w:bidi="ar"/>
        </w:rPr>
      </w:pPr>
    </w:p>
    <w:p w14:paraId="00222ACB" w14:textId="77777777" w:rsidR="00E06036" w:rsidRDefault="00E06036">
      <w:pPr>
        <w:jc w:val="center"/>
        <w:rPr>
          <w:kern w:val="0"/>
          <w:sz w:val="24"/>
          <w:lang w:bidi="ar"/>
        </w:rPr>
      </w:pPr>
    </w:p>
    <w:p w14:paraId="39D05742" w14:textId="77777777" w:rsidR="00E06036" w:rsidRDefault="00E06036">
      <w:pPr>
        <w:jc w:val="center"/>
        <w:rPr>
          <w:kern w:val="0"/>
          <w:sz w:val="24"/>
          <w:lang w:bidi="ar"/>
        </w:rPr>
      </w:pPr>
    </w:p>
    <w:p w14:paraId="08B04A96" w14:textId="77777777" w:rsidR="00E06036" w:rsidRDefault="00E06036">
      <w:pPr>
        <w:jc w:val="center"/>
        <w:rPr>
          <w:kern w:val="0"/>
          <w:sz w:val="24"/>
          <w:lang w:bidi="ar"/>
        </w:rPr>
      </w:pPr>
    </w:p>
    <w:p w14:paraId="6E2A028E" w14:textId="77777777" w:rsidR="00E06036" w:rsidRDefault="00E06036">
      <w:pPr>
        <w:jc w:val="center"/>
        <w:rPr>
          <w:kern w:val="0"/>
          <w:sz w:val="24"/>
          <w:lang w:bidi="ar"/>
        </w:rPr>
      </w:pPr>
    </w:p>
    <w:p w14:paraId="5CB0E5EA" w14:textId="77777777" w:rsidR="00E06036" w:rsidRDefault="00E06036">
      <w:pPr>
        <w:jc w:val="center"/>
        <w:rPr>
          <w:kern w:val="0"/>
          <w:sz w:val="24"/>
          <w:lang w:bidi="ar"/>
        </w:rPr>
      </w:pPr>
    </w:p>
    <w:p w14:paraId="0971243E" w14:textId="77777777" w:rsidR="00E06036" w:rsidRDefault="00E06036">
      <w:pPr>
        <w:jc w:val="center"/>
        <w:rPr>
          <w:kern w:val="0"/>
          <w:sz w:val="24"/>
          <w:lang w:bidi="ar"/>
        </w:rPr>
      </w:pPr>
    </w:p>
    <w:p w14:paraId="54881705" w14:textId="77777777" w:rsidR="00E06036" w:rsidRDefault="00E06036">
      <w:pPr>
        <w:jc w:val="center"/>
        <w:rPr>
          <w:kern w:val="0"/>
          <w:sz w:val="24"/>
          <w:lang w:bidi="ar"/>
        </w:rPr>
      </w:pPr>
    </w:p>
    <w:p w14:paraId="03E7F303" w14:textId="77777777" w:rsidR="00E06036" w:rsidRDefault="00E06036">
      <w:pPr>
        <w:pStyle w:val="a5"/>
      </w:pPr>
    </w:p>
    <w:p w14:paraId="7462658C" w14:textId="77777777" w:rsidR="00E06036" w:rsidRDefault="00E06036">
      <w:pPr>
        <w:jc w:val="center"/>
        <w:rPr>
          <w:kern w:val="0"/>
          <w:sz w:val="24"/>
          <w:lang w:bidi="ar"/>
        </w:rPr>
      </w:pPr>
    </w:p>
    <w:p w14:paraId="7DDE932F" w14:textId="77777777" w:rsidR="00E06036" w:rsidRDefault="00EC7800">
      <w:pPr>
        <w:jc w:val="center"/>
        <w:rPr>
          <w:kern w:val="0"/>
          <w:sz w:val="24"/>
          <w:lang w:bidi="ar"/>
        </w:rPr>
      </w:pPr>
      <w:r>
        <w:rPr>
          <w:kern w:val="0"/>
          <w:sz w:val="24"/>
          <w:lang w:bidi="ar"/>
        </w:rPr>
        <w:t>A.</w:t>
      </w:r>
      <w:r>
        <w:rPr>
          <w:rFonts w:hint="eastAsia"/>
          <w:kern w:val="0"/>
          <w:sz w:val="24"/>
          <w:lang w:bidi="ar"/>
        </w:rPr>
        <w:t>6</w:t>
      </w:r>
      <w:r>
        <w:rPr>
          <w:kern w:val="0"/>
          <w:sz w:val="24"/>
          <w:lang w:bidi="ar"/>
        </w:rPr>
        <w:t xml:space="preserve"> </w:t>
      </w:r>
      <w:r>
        <w:rPr>
          <w:kern w:val="0"/>
          <w:sz w:val="24"/>
          <w:lang w:bidi="ar"/>
        </w:rPr>
        <w:t>暂估</w:t>
      </w:r>
      <w:r>
        <w:rPr>
          <w:rFonts w:hint="eastAsia"/>
          <w:kern w:val="0"/>
          <w:sz w:val="24"/>
          <w:lang w:bidi="ar"/>
        </w:rPr>
        <w:t>价</w:t>
      </w:r>
      <w:r>
        <w:rPr>
          <w:kern w:val="0"/>
          <w:sz w:val="24"/>
          <w:lang w:bidi="ar"/>
        </w:rPr>
        <w:t>项目清单</w:t>
      </w:r>
      <w:r>
        <w:rPr>
          <w:sz w:val="24"/>
        </w:rPr>
        <w:t>与计价表</w:t>
      </w:r>
    </w:p>
    <w:p w14:paraId="5EC15E7E" w14:textId="77777777" w:rsidR="00E06036" w:rsidRDefault="00E06036">
      <w:pPr>
        <w:jc w:val="left"/>
      </w:pPr>
    </w:p>
    <w:p w14:paraId="3B5301AF" w14:textId="77777777" w:rsidR="00E06036" w:rsidRDefault="00EC7800">
      <w:pPr>
        <w:spacing w:line="360" w:lineRule="auto"/>
        <w:ind w:firstLineChars="100" w:firstLine="210"/>
        <w:rPr>
          <w:sz w:val="44"/>
          <w:szCs w:val="44"/>
        </w:rPr>
      </w:pPr>
      <w:r>
        <w:t>工程名称：</w:t>
      </w:r>
      <w:r>
        <w:t xml:space="preserve">                                             </w:t>
      </w:r>
      <w:r>
        <w:rPr>
          <w:rFonts w:hint="eastAsia"/>
        </w:rPr>
        <w:t xml:space="preserve">  </w:t>
      </w:r>
      <w:r>
        <w:t xml:space="preserve"> </w:t>
      </w:r>
      <w:r>
        <w:t>第</w:t>
      </w:r>
      <w:r>
        <w:t xml:space="preserve">  </w:t>
      </w:r>
      <w:r>
        <w:t>页</w:t>
      </w:r>
      <w:r>
        <w:t xml:space="preserve"> </w:t>
      </w:r>
      <w:r>
        <w:rPr>
          <w:rFonts w:hint="eastAsia"/>
        </w:rPr>
        <w:t xml:space="preserve"> </w:t>
      </w:r>
      <w:r>
        <w:t>共</w:t>
      </w:r>
      <w:r>
        <w:t xml:space="preserve">  </w:t>
      </w:r>
      <w:r>
        <w:t>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4"/>
        <w:gridCol w:w="1403"/>
        <w:gridCol w:w="1594"/>
        <w:gridCol w:w="1596"/>
        <w:gridCol w:w="1593"/>
        <w:gridCol w:w="1593"/>
      </w:tblGrid>
      <w:tr w:rsidR="00E06036" w14:paraId="21D2949E" w14:textId="77777777">
        <w:trPr>
          <w:trHeight w:val="567"/>
        </w:trPr>
        <w:tc>
          <w:tcPr>
            <w:tcW w:w="365" w:type="pct"/>
            <w:tcMar>
              <w:top w:w="8" w:type="dxa"/>
              <w:left w:w="8" w:type="dxa"/>
              <w:right w:w="8" w:type="dxa"/>
            </w:tcMar>
            <w:vAlign w:val="center"/>
          </w:tcPr>
          <w:p w14:paraId="7A745E5A" w14:textId="77777777" w:rsidR="00E06036" w:rsidRDefault="00EC7800">
            <w:pPr>
              <w:widowControl/>
              <w:jc w:val="center"/>
              <w:textAlignment w:val="center"/>
              <w:rPr>
                <w:szCs w:val="21"/>
              </w:rPr>
            </w:pPr>
            <w:r>
              <w:rPr>
                <w:kern w:val="0"/>
                <w:szCs w:val="21"/>
              </w:rPr>
              <w:t>序号</w:t>
            </w:r>
          </w:p>
        </w:tc>
        <w:tc>
          <w:tcPr>
            <w:tcW w:w="834" w:type="pct"/>
            <w:tcMar>
              <w:top w:w="8" w:type="dxa"/>
              <w:left w:w="8" w:type="dxa"/>
              <w:right w:w="8" w:type="dxa"/>
            </w:tcMar>
            <w:vAlign w:val="center"/>
          </w:tcPr>
          <w:p w14:paraId="5D54A359" w14:textId="77777777" w:rsidR="00E06036" w:rsidRDefault="00EC7800">
            <w:pPr>
              <w:widowControl/>
              <w:jc w:val="center"/>
              <w:textAlignment w:val="center"/>
              <w:rPr>
                <w:szCs w:val="21"/>
              </w:rPr>
            </w:pPr>
            <w:r>
              <w:rPr>
                <w:kern w:val="0"/>
                <w:szCs w:val="21"/>
              </w:rPr>
              <w:t>项目名称</w:t>
            </w:r>
          </w:p>
        </w:tc>
        <w:tc>
          <w:tcPr>
            <w:tcW w:w="949" w:type="pct"/>
            <w:tcMar>
              <w:top w:w="8" w:type="dxa"/>
              <w:left w:w="8" w:type="dxa"/>
              <w:right w:w="8" w:type="dxa"/>
            </w:tcMar>
            <w:vAlign w:val="center"/>
          </w:tcPr>
          <w:p w14:paraId="130B6287" w14:textId="77777777" w:rsidR="00E06036" w:rsidRDefault="00EC7800">
            <w:pPr>
              <w:widowControl/>
              <w:jc w:val="center"/>
              <w:textAlignment w:val="center"/>
              <w:rPr>
                <w:szCs w:val="21"/>
              </w:rPr>
            </w:pPr>
            <w:r>
              <w:rPr>
                <w:rFonts w:hint="eastAsia"/>
                <w:szCs w:val="21"/>
              </w:rPr>
              <w:t>计量单位及数量（如有）</w:t>
            </w:r>
          </w:p>
        </w:tc>
        <w:tc>
          <w:tcPr>
            <w:tcW w:w="951" w:type="pct"/>
            <w:tcMar>
              <w:top w:w="8" w:type="dxa"/>
              <w:left w:w="8" w:type="dxa"/>
              <w:right w:w="8" w:type="dxa"/>
            </w:tcMar>
            <w:vAlign w:val="center"/>
          </w:tcPr>
          <w:p w14:paraId="36CF9CAD" w14:textId="77777777" w:rsidR="00E06036" w:rsidRDefault="00EC7800">
            <w:pPr>
              <w:widowControl/>
              <w:jc w:val="center"/>
              <w:textAlignment w:val="center"/>
              <w:rPr>
                <w:szCs w:val="21"/>
              </w:rPr>
            </w:pPr>
            <w:r>
              <w:rPr>
                <w:rFonts w:hint="eastAsia"/>
                <w:szCs w:val="21"/>
              </w:rPr>
              <w:t>暂估单价</w:t>
            </w:r>
          </w:p>
          <w:p w14:paraId="55BA6533" w14:textId="77777777" w:rsidR="00E06036" w:rsidRDefault="00EC7800">
            <w:pPr>
              <w:widowControl/>
              <w:jc w:val="center"/>
              <w:textAlignment w:val="center"/>
              <w:rPr>
                <w:szCs w:val="21"/>
              </w:rPr>
            </w:pPr>
            <w:r>
              <w:rPr>
                <w:rFonts w:hint="eastAsia"/>
                <w:szCs w:val="21"/>
              </w:rPr>
              <w:t>（如有）</w:t>
            </w:r>
          </w:p>
        </w:tc>
        <w:tc>
          <w:tcPr>
            <w:tcW w:w="949" w:type="pct"/>
            <w:tcMar>
              <w:top w:w="8" w:type="dxa"/>
              <w:left w:w="8" w:type="dxa"/>
              <w:right w:w="8" w:type="dxa"/>
            </w:tcMar>
            <w:vAlign w:val="center"/>
          </w:tcPr>
          <w:p w14:paraId="6AC932E3" w14:textId="77777777" w:rsidR="00E06036" w:rsidRDefault="00EC7800">
            <w:pPr>
              <w:widowControl/>
              <w:jc w:val="center"/>
              <w:textAlignment w:val="center"/>
              <w:rPr>
                <w:szCs w:val="21"/>
              </w:rPr>
            </w:pPr>
            <w:r>
              <w:rPr>
                <w:rFonts w:hint="eastAsia"/>
                <w:kern w:val="0"/>
                <w:szCs w:val="21"/>
              </w:rPr>
              <w:t>暂估</w:t>
            </w:r>
            <w:r>
              <w:rPr>
                <w:kern w:val="0"/>
                <w:szCs w:val="21"/>
              </w:rPr>
              <w:t>金额</w:t>
            </w:r>
          </w:p>
        </w:tc>
        <w:tc>
          <w:tcPr>
            <w:tcW w:w="949" w:type="pct"/>
            <w:tcMar>
              <w:top w:w="8" w:type="dxa"/>
              <w:left w:w="8" w:type="dxa"/>
              <w:right w:w="8" w:type="dxa"/>
            </w:tcMar>
            <w:vAlign w:val="center"/>
          </w:tcPr>
          <w:p w14:paraId="43B214BE" w14:textId="77777777" w:rsidR="00E06036" w:rsidRDefault="00EC7800">
            <w:pPr>
              <w:widowControl/>
              <w:jc w:val="center"/>
              <w:textAlignment w:val="center"/>
              <w:rPr>
                <w:szCs w:val="21"/>
              </w:rPr>
            </w:pPr>
            <w:r>
              <w:rPr>
                <w:kern w:val="0"/>
                <w:szCs w:val="21"/>
              </w:rPr>
              <w:t>备注</w:t>
            </w:r>
          </w:p>
        </w:tc>
      </w:tr>
      <w:tr w:rsidR="00E06036" w14:paraId="246E7CEB" w14:textId="77777777">
        <w:trPr>
          <w:trHeight w:val="567"/>
        </w:trPr>
        <w:tc>
          <w:tcPr>
            <w:tcW w:w="365" w:type="pct"/>
            <w:tcMar>
              <w:top w:w="8" w:type="dxa"/>
              <w:left w:w="8" w:type="dxa"/>
              <w:right w:w="8" w:type="dxa"/>
            </w:tcMar>
            <w:vAlign w:val="center"/>
          </w:tcPr>
          <w:p w14:paraId="269C31D7" w14:textId="77777777" w:rsidR="00E06036" w:rsidRDefault="00EC7800">
            <w:pPr>
              <w:widowControl/>
              <w:jc w:val="center"/>
              <w:textAlignment w:val="center"/>
              <w:rPr>
                <w:szCs w:val="21"/>
              </w:rPr>
            </w:pPr>
            <w:r>
              <w:rPr>
                <w:szCs w:val="21"/>
              </w:rPr>
              <w:t>1</w:t>
            </w:r>
          </w:p>
        </w:tc>
        <w:tc>
          <w:tcPr>
            <w:tcW w:w="834" w:type="pct"/>
            <w:tcMar>
              <w:top w:w="8" w:type="dxa"/>
              <w:left w:w="8" w:type="dxa"/>
              <w:right w:w="8" w:type="dxa"/>
            </w:tcMar>
            <w:vAlign w:val="center"/>
          </w:tcPr>
          <w:p w14:paraId="5130C0AC" w14:textId="77777777" w:rsidR="00E06036" w:rsidRDefault="00EC7800">
            <w:pPr>
              <w:widowControl/>
              <w:jc w:val="center"/>
              <w:textAlignment w:val="center"/>
              <w:rPr>
                <w:szCs w:val="21"/>
              </w:rPr>
            </w:pPr>
            <w:r>
              <w:rPr>
                <w:szCs w:val="21"/>
              </w:rPr>
              <w:t>暂估价工程</w:t>
            </w:r>
          </w:p>
        </w:tc>
        <w:tc>
          <w:tcPr>
            <w:tcW w:w="949" w:type="pct"/>
            <w:tcMar>
              <w:top w:w="8" w:type="dxa"/>
              <w:left w:w="8" w:type="dxa"/>
              <w:right w:w="8" w:type="dxa"/>
            </w:tcMar>
            <w:vAlign w:val="center"/>
          </w:tcPr>
          <w:p w14:paraId="565C6FD5" w14:textId="77777777" w:rsidR="00E06036" w:rsidRDefault="00E06036">
            <w:pPr>
              <w:jc w:val="center"/>
              <w:rPr>
                <w:szCs w:val="21"/>
              </w:rPr>
            </w:pPr>
          </w:p>
        </w:tc>
        <w:tc>
          <w:tcPr>
            <w:tcW w:w="951" w:type="pct"/>
            <w:tcMar>
              <w:top w:w="8" w:type="dxa"/>
              <w:left w:w="8" w:type="dxa"/>
              <w:right w:w="8" w:type="dxa"/>
            </w:tcMar>
            <w:vAlign w:val="center"/>
          </w:tcPr>
          <w:p w14:paraId="333B270E" w14:textId="77777777" w:rsidR="00E06036" w:rsidRDefault="00E06036">
            <w:pPr>
              <w:jc w:val="center"/>
              <w:rPr>
                <w:szCs w:val="21"/>
              </w:rPr>
            </w:pPr>
          </w:p>
        </w:tc>
        <w:tc>
          <w:tcPr>
            <w:tcW w:w="949" w:type="pct"/>
            <w:tcMar>
              <w:top w:w="8" w:type="dxa"/>
              <w:left w:w="8" w:type="dxa"/>
              <w:right w:w="8" w:type="dxa"/>
            </w:tcMar>
            <w:vAlign w:val="center"/>
          </w:tcPr>
          <w:p w14:paraId="7F561468" w14:textId="77777777" w:rsidR="00E06036" w:rsidRDefault="00E06036">
            <w:pPr>
              <w:jc w:val="center"/>
              <w:rPr>
                <w:szCs w:val="21"/>
              </w:rPr>
            </w:pPr>
          </w:p>
        </w:tc>
        <w:tc>
          <w:tcPr>
            <w:tcW w:w="949" w:type="pct"/>
            <w:tcMar>
              <w:top w:w="8" w:type="dxa"/>
              <w:left w:w="8" w:type="dxa"/>
              <w:right w:w="8" w:type="dxa"/>
            </w:tcMar>
            <w:vAlign w:val="center"/>
          </w:tcPr>
          <w:p w14:paraId="2459CF32" w14:textId="77777777" w:rsidR="00E06036" w:rsidRDefault="00EC7800">
            <w:pPr>
              <w:jc w:val="center"/>
              <w:rPr>
                <w:szCs w:val="21"/>
              </w:rPr>
            </w:pPr>
            <w:r>
              <w:rPr>
                <w:rFonts w:hint="eastAsia"/>
                <w:szCs w:val="21"/>
              </w:rPr>
              <w:t>工程内容</w:t>
            </w:r>
          </w:p>
        </w:tc>
      </w:tr>
      <w:tr w:rsidR="00E06036" w14:paraId="7DE9A5AF" w14:textId="77777777">
        <w:trPr>
          <w:trHeight w:val="567"/>
        </w:trPr>
        <w:tc>
          <w:tcPr>
            <w:tcW w:w="365" w:type="pct"/>
            <w:tcMar>
              <w:top w:w="8" w:type="dxa"/>
              <w:left w:w="8" w:type="dxa"/>
              <w:right w:w="8" w:type="dxa"/>
            </w:tcMar>
            <w:vAlign w:val="center"/>
          </w:tcPr>
          <w:p w14:paraId="3DBB0F59" w14:textId="77777777" w:rsidR="00E06036" w:rsidRDefault="00E06036">
            <w:pPr>
              <w:widowControl/>
              <w:jc w:val="center"/>
              <w:textAlignment w:val="center"/>
              <w:rPr>
                <w:szCs w:val="21"/>
              </w:rPr>
            </w:pPr>
          </w:p>
        </w:tc>
        <w:tc>
          <w:tcPr>
            <w:tcW w:w="834" w:type="pct"/>
            <w:tcMar>
              <w:top w:w="8" w:type="dxa"/>
              <w:left w:w="8" w:type="dxa"/>
              <w:right w:w="8" w:type="dxa"/>
            </w:tcMar>
            <w:vAlign w:val="center"/>
          </w:tcPr>
          <w:p w14:paraId="4C48AA37" w14:textId="77777777" w:rsidR="00E06036" w:rsidRDefault="00E06036">
            <w:pPr>
              <w:widowControl/>
              <w:jc w:val="center"/>
              <w:textAlignment w:val="center"/>
              <w:rPr>
                <w:szCs w:val="21"/>
              </w:rPr>
            </w:pPr>
          </w:p>
        </w:tc>
        <w:tc>
          <w:tcPr>
            <w:tcW w:w="949" w:type="pct"/>
            <w:tcMar>
              <w:top w:w="8" w:type="dxa"/>
              <w:left w:w="8" w:type="dxa"/>
              <w:right w:w="8" w:type="dxa"/>
            </w:tcMar>
            <w:vAlign w:val="center"/>
          </w:tcPr>
          <w:p w14:paraId="1AB6D481" w14:textId="77777777" w:rsidR="00E06036" w:rsidRDefault="00E06036">
            <w:pPr>
              <w:jc w:val="left"/>
              <w:rPr>
                <w:szCs w:val="21"/>
              </w:rPr>
            </w:pPr>
          </w:p>
        </w:tc>
        <w:tc>
          <w:tcPr>
            <w:tcW w:w="951" w:type="pct"/>
            <w:tcMar>
              <w:top w:w="8" w:type="dxa"/>
              <w:left w:w="8" w:type="dxa"/>
              <w:right w:w="8" w:type="dxa"/>
            </w:tcMar>
          </w:tcPr>
          <w:p w14:paraId="73030824" w14:textId="77777777" w:rsidR="00E06036" w:rsidRDefault="00E06036">
            <w:pPr>
              <w:jc w:val="left"/>
              <w:rPr>
                <w:szCs w:val="21"/>
              </w:rPr>
            </w:pPr>
          </w:p>
        </w:tc>
        <w:tc>
          <w:tcPr>
            <w:tcW w:w="949" w:type="pct"/>
            <w:tcMar>
              <w:top w:w="8" w:type="dxa"/>
              <w:left w:w="8" w:type="dxa"/>
              <w:right w:w="8" w:type="dxa"/>
            </w:tcMar>
          </w:tcPr>
          <w:p w14:paraId="565C3E85" w14:textId="77777777" w:rsidR="00E06036" w:rsidRDefault="00E06036">
            <w:pPr>
              <w:jc w:val="left"/>
              <w:rPr>
                <w:szCs w:val="21"/>
              </w:rPr>
            </w:pPr>
          </w:p>
        </w:tc>
        <w:tc>
          <w:tcPr>
            <w:tcW w:w="949" w:type="pct"/>
            <w:tcMar>
              <w:top w:w="8" w:type="dxa"/>
              <w:left w:w="8" w:type="dxa"/>
              <w:right w:w="8" w:type="dxa"/>
            </w:tcMar>
          </w:tcPr>
          <w:p w14:paraId="2BD74E75" w14:textId="77777777" w:rsidR="00E06036" w:rsidRDefault="00E06036">
            <w:pPr>
              <w:jc w:val="left"/>
              <w:rPr>
                <w:szCs w:val="21"/>
              </w:rPr>
            </w:pPr>
          </w:p>
        </w:tc>
      </w:tr>
      <w:tr w:rsidR="00E06036" w14:paraId="582685AD" w14:textId="77777777">
        <w:trPr>
          <w:trHeight w:val="567"/>
        </w:trPr>
        <w:tc>
          <w:tcPr>
            <w:tcW w:w="365" w:type="pct"/>
            <w:tcMar>
              <w:top w:w="8" w:type="dxa"/>
              <w:left w:w="8" w:type="dxa"/>
              <w:right w:w="8" w:type="dxa"/>
            </w:tcMar>
            <w:vAlign w:val="center"/>
          </w:tcPr>
          <w:p w14:paraId="078619D9" w14:textId="77777777" w:rsidR="00E06036" w:rsidRDefault="00E06036">
            <w:pPr>
              <w:widowControl/>
              <w:jc w:val="center"/>
              <w:textAlignment w:val="center"/>
              <w:rPr>
                <w:szCs w:val="21"/>
              </w:rPr>
            </w:pPr>
          </w:p>
        </w:tc>
        <w:tc>
          <w:tcPr>
            <w:tcW w:w="834" w:type="pct"/>
            <w:tcMar>
              <w:top w:w="8" w:type="dxa"/>
              <w:left w:w="8" w:type="dxa"/>
              <w:right w:w="8" w:type="dxa"/>
            </w:tcMar>
            <w:vAlign w:val="center"/>
          </w:tcPr>
          <w:p w14:paraId="3E9A4345" w14:textId="77777777" w:rsidR="00E06036" w:rsidRDefault="00E06036">
            <w:pPr>
              <w:widowControl/>
              <w:jc w:val="center"/>
              <w:textAlignment w:val="center"/>
              <w:rPr>
                <w:szCs w:val="21"/>
              </w:rPr>
            </w:pPr>
          </w:p>
        </w:tc>
        <w:tc>
          <w:tcPr>
            <w:tcW w:w="949" w:type="pct"/>
            <w:tcMar>
              <w:top w:w="8" w:type="dxa"/>
              <w:left w:w="8" w:type="dxa"/>
              <w:right w:w="8" w:type="dxa"/>
            </w:tcMar>
            <w:vAlign w:val="center"/>
          </w:tcPr>
          <w:p w14:paraId="3F1372B3" w14:textId="77777777" w:rsidR="00E06036" w:rsidRDefault="00E06036">
            <w:pPr>
              <w:jc w:val="left"/>
              <w:rPr>
                <w:szCs w:val="21"/>
              </w:rPr>
            </w:pPr>
          </w:p>
        </w:tc>
        <w:tc>
          <w:tcPr>
            <w:tcW w:w="951" w:type="pct"/>
            <w:tcMar>
              <w:top w:w="8" w:type="dxa"/>
              <w:left w:w="8" w:type="dxa"/>
              <w:right w:w="8" w:type="dxa"/>
            </w:tcMar>
          </w:tcPr>
          <w:p w14:paraId="6824258D" w14:textId="77777777" w:rsidR="00E06036" w:rsidRDefault="00E06036">
            <w:pPr>
              <w:jc w:val="left"/>
              <w:rPr>
                <w:szCs w:val="21"/>
              </w:rPr>
            </w:pPr>
          </w:p>
        </w:tc>
        <w:tc>
          <w:tcPr>
            <w:tcW w:w="949" w:type="pct"/>
            <w:tcMar>
              <w:top w:w="8" w:type="dxa"/>
              <w:left w:w="8" w:type="dxa"/>
              <w:right w:w="8" w:type="dxa"/>
            </w:tcMar>
          </w:tcPr>
          <w:p w14:paraId="4DC17AF9" w14:textId="77777777" w:rsidR="00E06036" w:rsidRDefault="00E06036">
            <w:pPr>
              <w:jc w:val="left"/>
              <w:rPr>
                <w:szCs w:val="21"/>
              </w:rPr>
            </w:pPr>
          </w:p>
        </w:tc>
        <w:tc>
          <w:tcPr>
            <w:tcW w:w="949" w:type="pct"/>
            <w:tcMar>
              <w:top w:w="8" w:type="dxa"/>
              <w:left w:w="8" w:type="dxa"/>
              <w:right w:w="8" w:type="dxa"/>
            </w:tcMar>
          </w:tcPr>
          <w:p w14:paraId="129779C0" w14:textId="77777777" w:rsidR="00E06036" w:rsidRDefault="00E06036">
            <w:pPr>
              <w:jc w:val="left"/>
              <w:rPr>
                <w:szCs w:val="21"/>
              </w:rPr>
            </w:pPr>
          </w:p>
        </w:tc>
      </w:tr>
      <w:tr w:rsidR="00E06036" w14:paraId="1E486AF8" w14:textId="77777777">
        <w:trPr>
          <w:trHeight w:val="567"/>
        </w:trPr>
        <w:tc>
          <w:tcPr>
            <w:tcW w:w="365" w:type="pct"/>
            <w:tcMar>
              <w:top w:w="8" w:type="dxa"/>
              <w:left w:w="8" w:type="dxa"/>
              <w:right w:w="8" w:type="dxa"/>
            </w:tcMar>
            <w:vAlign w:val="center"/>
          </w:tcPr>
          <w:p w14:paraId="58E33043" w14:textId="77777777" w:rsidR="00E06036" w:rsidRDefault="00E06036">
            <w:pPr>
              <w:widowControl/>
              <w:jc w:val="center"/>
              <w:textAlignment w:val="center"/>
              <w:rPr>
                <w:szCs w:val="21"/>
              </w:rPr>
            </w:pPr>
          </w:p>
        </w:tc>
        <w:tc>
          <w:tcPr>
            <w:tcW w:w="834" w:type="pct"/>
            <w:tcMar>
              <w:top w:w="8" w:type="dxa"/>
              <w:left w:w="8" w:type="dxa"/>
              <w:right w:w="8" w:type="dxa"/>
            </w:tcMar>
            <w:vAlign w:val="center"/>
          </w:tcPr>
          <w:p w14:paraId="1EBF6231" w14:textId="77777777" w:rsidR="00E06036" w:rsidRDefault="00E06036">
            <w:pPr>
              <w:widowControl/>
              <w:jc w:val="center"/>
              <w:textAlignment w:val="center"/>
              <w:rPr>
                <w:szCs w:val="21"/>
              </w:rPr>
            </w:pPr>
          </w:p>
        </w:tc>
        <w:tc>
          <w:tcPr>
            <w:tcW w:w="949" w:type="pct"/>
            <w:tcMar>
              <w:top w:w="8" w:type="dxa"/>
              <w:left w:w="8" w:type="dxa"/>
              <w:right w:w="8" w:type="dxa"/>
            </w:tcMar>
            <w:vAlign w:val="center"/>
          </w:tcPr>
          <w:p w14:paraId="2F26C233" w14:textId="77777777" w:rsidR="00E06036" w:rsidRDefault="00E06036">
            <w:pPr>
              <w:jc w:val="left"/>
              <w:rPr>
                <w:szCs w:val="21"/>
              </w:rPr>
            </w:pPr>
          </w:p>
        </w:tc>
        <w:tc>
          <w:tcPr>
            <w:tcW w:w="951" w:type="pct"/>
            <w:tcMar>
              <w:top w:w="8" w:type="dxa"/>
              <w:left w:w="8" w:type="dxa"/>
              <w:right w:w="8" w:type="dxa"/>
            </w:tcMar>
          </w:tcPr>
          <w:p w14:paraId="7CF4F48B" w14:textId="77777777" w:rsidR="00E06036" w:rsidRDefault="00E06036">
            <w:pPr>
              <w:jc w:val="left"/>
              <w:rPr>
                <w:szCs w:val="21"/>
              </w:rPr>
            </w:pPr>
          </w:p>
        </w:tc>
        <w:tc>
          <w:tcPr>
            <w:tcW w:w="949" w:type="pct"/>
            <w:tcMar>
              <w:top w:w="8" w:type="dxa"/>
              <w:left w:w="8" w:type="dxa"/>
              <w:right w:w="8" w:type="dxa"/>
            </w:tcMar>
          </w:tcPr>
          <w:p w14:paraId="5C56666A" w14:textId="77777777" w:rsidR="00E06036" w:rsidRDefault="00E06036">
            <w:pPr>
              <w:jc w:val="left"/>
              <w:rPr>
                <w:szCs w:val="21"/>
              </w:rPr>
            </w:pPr>
          </w:p>
        </w:tc>
        <w:tc>
          <w:tcPr>
            <w:tcW w:w="949" w:type="pct"/>
            <w:tcMar>
              <w:top w:w="8" w:type="dxa"/>
              <w:left w:w="8" w:type="dxa"/>
              <w:right w:w="8" w:type="dxa"/>
            </w:tcMar>
          </w:tcPr>
          <w:p w14:paraId="79A3DC54" w14:textId="77777777" w:rsidR="00E06036" w:rsidRDefault="00E06036">
            <w:pPr>
              <w:jc w:val="left"/>
              <w:rPr>
                <w:szCs w:val="21"/>
              </w:rPr>
            </w:pPr>
          </w:p>
        </w:tc>
      </w:tr>
      <w:tr w:rsidR="00E06036" w14:paraId="0DFA0E30" w14:textId="77777777">
        <w:trPr>
          <w:trHeight w:val="567"/>
        </w:trPr>
        <w:tc>
          <w:tcPr>
            <w:tcW w:w="365" w:type="pct"/>
            <w:tcMar>
              <w:top w:w="8" w:type="dxa"/>
              <w:left w:w="8" w:type="dxa"/>
              <w:right w:w="8" w:type="dxa"/>
            </w:tcMar>
            <w:vAlign w:val="center"/>
          </w:tcPr>
          <w:p w14:paraId="5B3C67A9" w14:textId="77777777" w:rsidR="00E06036" w:rsidRDefault="00EC7800">
            <w:pPr>
              <w:widowControl/>
              <w:jc w:val="center"/>
              <w:textAlignment w:val="center"/>
              <w:rPr>
                <w:szCs w:val="21"/>
              </w:rPr>
            </w:pPr>
            <w:r>
              <w:rPr>
                <w:szCs w:val="21"/>
              </w:rPr>
              <w:t>2</w:t>
            </w:r>
          </w:p>
        </w:tc>
        <w:tc>
          <w:tcPr>
            <w:tcW w:w="834" w:type="pct"/>
            <w:tcMar>
              <w:top w:w="8" w:type="dxa"/>
              <w:left w:w="8" w:type="dxa"/>
              <w:right w:w="8" w:type="dxa"/>
            </w:tcMar>
            <w:vAlign w:val="center"/>
          </w:tcPr>
          <w:p w14:paraId="3761A7BF" w14:textId="77777777" w:rsidR="00E06036" w:rsidRDefault="00EC7800">
            <w:pPr>
              <w:widowControl/>
              <w:jc w:val="center"/>
              <w:textAlignment w:val="center"/>
              <w:rPr>
                <w:szCs w:val="21"/>
              </w:rPr>
            </w:pPr>
            <w:r>
              <w:rPr>
                <w:szCs w:val="21"/>
              </w:rPr>
              <w:t>暂估价材料</w:t>
            </w:r>
          </w:p>
        </w:tc>
        <w:tc>
          <w:tcPr>
            <w:tcW w:w="949" w:type="pct"/>
            <w:tcMar>
              <w:top w:w="8" w:type="dxa"/>
              <w:left w:w="8" w:type="dxa"/>
              <w:right w:w="8" w:type="dxa"/>
            </w:tcMar>
            <w:vAlign w:val="center"/>
          </w:tcPr>
          <w:p w14:paraId="386D0CB3" w14:textId="77777777" w:rsidR="00E06036" w:rsidRDefault="00E06036">
            <w:pPr>
              <w:jc w:val="left"/>
              <w:rPr>
                <w:szCs w:val="21"/>
              </w:rPr>
            </w:pPr>
          </w:p>
        </w:tc>
        <w:tc>
          <w:tcPr>
            <w:tcW w:w="951" w:type="pct"/>
            <w:tcMar>
              <w:top w:w="8" w:type="dxa"/>
              <w:left w:w="8" w:type="dxa"/>
              <w:right w:w="8" w:type="dxa"/>
            </w:tcMar>
            <w:vAlign w:val="center"/>
          </w:tcPr>
          <w:p w14:paraId="4A8CFF5A" w14:textId="77777777" w:rsidR="00E06036" w:rsidRDefault="00E06036">
            <w:pPr>
              <w:jc w:val="center"/>
              <w:rPr>
                <w:szCs w:val="21"/>
              </w:rPr>
            </w:pPr>
          </w:p>
        </w:tc>
        <w:tc>
          <w:tcPr>
            <w:tcW w:w="949" w:type="pct"/>
            <w:tcMar>
              <w:top w:w="8" w:type="dxa"/>
              <w:left w:w="8" w:type="dxa"/>
              <w:right w:w="8" w:type="dxa"/>
            </w:tcMar>
            <w:vAlign w:val="center"/>
          </w:tcPr>
          <w:p w14:paraId="1E2CEEBF" w14:textId="77777777" w:rsidR="00E06036" w:rsidRDefault="00E06036">
            <w:pPr>
              <w:jc w:val="center"/>
              <w:rPr>
                <w:szCs w:val="21"/>
              </w:rPr>
            </w:pPr>
          </w:p>
        </w:tc>
        <w:tc>
          <w:tcPr>
            <w:tcW w:w="949" w:type="pct"/>
            <w:tcMar>
              <w:top w:w="8" w:type="dxa"/>
              <w:left w:w="8" w:type="dxa"/>
              <w:right w:w="8" w:type="dxa"/>
            </w:tcMar>
            <w:vAlign w:val="center"/>
          </w:tcPr>
          <w:p w14:paraId="3CCFE111" w14:textId="77777777" w:rsidR="00E06036" w:rsidRDefault="00EC7800">
            <w:pPr>
              <w:jc w:val="center"/>
              <w:rPr>
                <w:szCs w:val="21"/>
              </w:rPr>
            </w:pPr>
            <w:r>
              <w:rPr>
                <w:szCs w:val="21"/>
              </w:rPr>
              <w:t>材料规格、型号</w:t>
            </w:r>
          </w:p>
        </w:tc>
      </w:tr>
      <w:tr w:rsidR="00E06036" w14:paraId="481C8A68" w14:textId="77777777">
        <w:trPr>
          <w:trHeight w:val="567"/>
        </w:trPr>
        <w:tc>
          <w:tcPr>
            <w:tcW w:w="365" w:type="pct"/>
            <w:tcMar>
              <w:top w:w="8" w:type="dxa"/>
              <w:left w:w="8" w:type="dxa"/>
              <w:right w:w="8" w:type="dxa"/>
            </w:tcMar>
            <w:vAlign w:val="center"/>
          </w:tcPr>
          <w:p w14:paraId="4CFF0614" w14:textId="77777777" w:rsidR="00E06036" w:rsidRDefault="00E06036">
            <w:pPr>
              <w:jc w:val="center"/>
              <w:rPr>
                <w:szCs w:val="21"/>
              </w:rPr>
            </w:pPr>
          </w:p>
        </w:tc>
        <w:tc>
          <w:tcPr>
            <w:tcW w:w="834" w:type="pct"/>
            <w:tcMar>
              <w:top w:w="8" w:type="dxa"/>
              <w:left w:w="8" w:type="dxa"/>
              <w:right w:w="8" w:type="dxa"/>
            </w:tcMar>
            <w:vAlign w:val="center"/>
          </w:tcPr>
          <w:p w14:paraId="6E990168" w14:textId="77777777" w:rsidR="00E06036" w:rsidRDefault="00E06036">
            <w:pPr>
              <w:jc w:val="center"/>
              <w:rPr>
                <w:szCs w:val="21"/>
              </w:rPr>
            </w:pPr>
          </w:p>
        </w:tc>
        <w:tc>
          <w:tcPr>
            <w:tcW w:w="949" w:type="pct"/>
            <w:tcMar>
              <w:top w:w="8" w:type="dxa"/>
              <w:left w:w="8" w:type="dxa"/>
              <w:right w:w="8" w:type="dxa"/>
            </w:tcMar>
            <w:vAlign w:val="center"/>
          </w:tcPr>
          <w:p w14:paraId="7ED7F24E" w14:textId="77777777" w:rsidR="00E06036" w:rsidRDefault="00E06036">
            <w:pPr>
              <w:jc w:val="left"/>
              <w:rPr>
                <w:szCs w:val="21"/>
              </w:rPr>
            </w:pPr>
          </w:p>
        </w:tc>
        <w:tc>
          <w:tcPr>
            <w:tcW w:w="951" w:type="pct"/>
            <w:tcMar>
              <w:top w:w="8" w:type="dxa"/>
              <w:left w:w="8" w:type="dxa"/>
              <w:right w:w="8" w:type="dxa"/>
            </w:tcMar>
            <w:vAlign w:val="center"/>
          </w:tcPr>
          <w:p w14:paraId="3D77A088" w14:textId="77777777" w:rsidR="00E06036" w:rsidRDefault="00E06036">
            <w:pPr>
              <w:jc w:val="center"/>
              <w:rPr>
                <w:szCs w:val="21"/>
              </w:rPr>
            </w:pPr>
          </w:p>
        </w:tc>
        <w:tc>
          <w:tcPr>
            <w:tcW w:w="949" w:type="pct"/>
            <w:tcMar>
              <w:top w:w="8" w:type="dxa"/>
              <w:left w:w="8" w:type="dxa"/>
              <w:right w:w="8" w:type="dxa"/>
            </w:tcMar>
            <w:vAlign w:val="center"/>
          </w:tcPr>
          <w:p w14:paraId="31566789" w14:textId="77777777" w:rsidR="00E06036" w:rsidRDefault="00E06036">
            <w:pPr>
              <w:jc w:val="center"/>
              <w:rPr>
                <w:szCs w:val="21"/>
              </w:rPr>
            </w:pPr>
          </w:p>
        </w:tc>
        <w:tc>
          <w:tcPr>
            <w:tcW w:w="949" w:type="pct"/>
            <w:tcMar>
              <w:top w:w="8" w:type="dxa"/>
              <w:left w:w="8" w:type="dxa"/>
              <w:right w:w="8" w:type="dxa"/>
            </w:tcMar>
            <w:vAlign w:val="center"/>
          </w:tcPr>
          <w:p w14:paraId="5ACEBC59" w14:textId="77777777" w:rsidR="00E06036" w:rsidRDefault="00E06036">
            <w:pPr>
              <w:jc w:val="center"/>
              <w:rPr>
                <w:szCs w:val="21"/>
              </w:rPr>
            </w:pPr>
          </w:p>
        </w:tc>
      </w:tr>
      <w:tr w:rsidR="00E06036" w14:paraId="64F889AF" w14:textId="77777777">
        <w:trPr>
          <w:trHeight w:val="567"/>
        </w:trPr>
        <w:tc>
          <w:tcPr>
            <w:tcW w:w="365" w:type="pct"/>
            <w:tcMar>
              <w:top w:w="8" w:type="dxa"/>
              <w:left w:w="8" w:type="dxa"/>
              <w:right w:w="8" w:type="dxa"/>
            </w:tcMar>
            <w:vAlign w:val="center"/>
          </w:tcPr>
          <w:p w14:paraId="09F69D17" w14:textId="77777777" w:rsidR="00E06036" w:rsidRDefault="00E06036">
            <w:pPr>
              <w:jc w:val="center"/>
              <w:rPr>
                <w:szCs w:val="21"/>
              </w:rPr>
            </w:pPr>
          </w:p>
          <w:p w14:paraId="54F51EA5" w14:textId="77777777" w:rsidR="00E06036" w:rsidRDefault="00E06036">
            <w:pPr>
              <w:jc w:val="center"/>
              <w:rPr>
                <w:szCs w:val="21"/>
              </w:rPr>
            </w:pPr>
          </w:p>
        </w:tc>
        <w:tc>
          <w:tcPr>
            <w:tcW w:w="834" w:type="pct"/>
            <w:tcMar>
              <w:top w:w="8" w:type="dxa"/>
              <w:left w:w="8" w:type="dxa"/>
              <w:right w:w="8" w:type="dxa"/>
            </w:tcMar>
            <w:vAlign w:val="center"/>
          </w:tcPr>
          <w:p w14:paraId="5AA58EFC" w14:textId="77777777" w:rsidR="00E06036" w:rsidRDefault="00E06036">
            <w:pPr>
              <w:jc w:val="center"/>
              <w:rPr>
                <w:szCs w:val="21"/>
              </w:rPr>
            </w:pPr>
          </w:p>
        </w:tc>
        <w:tc>
          <w:tcPr>
            <w:tcW w:w="949" w:type="pct"/>
            <w:tcMar>
              <w:top w:w="8" w:type="dxa"/>
              <w:left w:w="8" w:type="dxa"/>
              <w:right w:w="8" w:type="dxa"/>
            </w:tcMar>
            <w:vAlign w:val="center"/>
          </w:tcPr>
          <w:p w14:paraId="1C6B3ABB" w14:textId="77777777" w:rsidR="00E06036" w:rsidRDefault="00E06036">
            <w:pPr>
              <w:jc w:val="left"/>
              <w:rPr>
                <w:szCs w:val="21"/>
              </w:rPr>
            </w:pPr>
          </w:p>
        </w:tc>
        <w:tc>
          <w:tcPr>
            <w:tcW w:w="951" w:type="pct"/>
            <w:tcMar>
              <w:top w:w="8" w:type="dxa"/>
              <w:left w:w="8" w:type="dxa"/>
              <w:right w:w="8" w:type="dxa"/>
            </w:tcMar>
            <w:vAlign w:val="center"/>
          </w:tcPr>
          <w:p w14:paraId="58B8E1F6" w14:textId="77777777" w:rsidR="00E06036" w:rsidRDefault="00E06036">
            <w:pPr>
              <w:jc w:val="center"/>
              <w:rPr>
                <w:szCs w:val="21"/>
              </w:rPr>
            </w:pPr>
          </w:p>
        </w:tc>
        <w:tc>
          <w:tcPr>
            <w:tcW w:w="949" w:type="pct"/>
            <w:tcMar>
              <w:top w:w="8" w:type="dxa"/>
              <w:left w:w="8" w:type="dxa"/>
              <w:right w:w="8" w:type="dxa"/>
            </w:tcMar>
            <w:vAlign w:val="center"/>
          </w:tcPr>
          <w:p w14:paraId="47C185E4" w14:textId="77777777" w:rsidR="00E06036" w:rsidRDefault="00E06036">
            <w:pPr>
              <w:jc w:val="center"/>
              <w:rPr>
                <w:szCs w:val="21"/>
              </w:rPr>
            </w:pPr>
          </w:p>
        </w:tc>
        <w:tc>
          <w:tcPr>
            <w:tcW w:w="949" w:type="pct"/>
            <w:tcMar>
              <w:top w:w="8" w:type="dxa"/>
              <w:left w:w="8" w:type="dxa"/>
              <w:right w:w="8" w:type="dxa"/>
            </w:tcMar>
            <w:vAlign w:val="center"/>
          </w:tcPr>
          <w:p w14:paraId="663A4867" w14:textId="77777777" w:rsidR="00E06036" w:rsidRDefault="00E06036">
            <w:pPr>
              <w:jc w:val="center"/>
              <w:rPr>
                <w:szCs w:val="21"/>
              </w:rPr>
            </w:pPr>
          </w:p>
        </w:tc>
      </w:tr>
      <w:tr w:rsidR="00E06036" w14:paraId="163B0AC1" w14:textId="77777777">
        <w:trPr>
          <w:trHeight w:val="567"/>
        </w:trPr>
        <w:tc>
          <w:tcPr>
            <w:tcW w:w="365" w:type="pct"/>
            <w:tcMar>
              <w:top w:w="8" w:type="dxa"/>
              <w:left w:w="8" w:type="dxa"/>
              <w:right w:w="8" w:type="dxa"/>
            </w:tcMar>
            <w:vAlign w:val="center"/>
          </w:tcPr>
          <w:p w14:paraId="2DC6D87D" w14:textId="77777777" w:rsidR="00E06036" w:rsidRDefault="00EC7800">
            <w:pPr>
              <w:jc w:val="center"/>
              <w:rPr>
                <w:szCs w:val="21"/>
              </w:rPr>
            </w:pPr>
            <w:r>
              <w:rPr>
                <w:szCs w:val="21"/>
              </w:rPr>
              <w:t>3</w:t>
            </w:r>
          </w:p>
        </w:tc>
        <w:tc>
          <w:tcPr>
            <w:tcW w:w="834" w:type="pct"/>
            <w:tcMar>
              <w:top w:w="8" w:type="dxa"/>
              <w:left w:w="8" w:type="dxa"/>
              <w:right w:w="8" w:type="dxa"/>
            </w:tcMar>
            <w:vAlign w:val="center"/>
          </w:tcPr>
          <w:p w14:paraId="406C0C0D" w14:textId="77777777" w:rsidR="00E06036" w:rsidRDefault="00EC7800">
            <w:pPr>
              <w:jc w:val="center"/>
              <w:rPr>
                <w:szCs w:val="21"/>
              </w:rPr>
            </w:pPr>
            <w:r>
              <w:rPr>
                <w:szCs w:val="21"/>
              </w:rPr>
              <w:t>暂估价设备</w:t>
            </w:r>
          </w:p>
        </w:tc>
        <w:tc>
          <w:tcPr>
            <w:tcW w:w="949" w:type="pct"/>
            <w:tcMar>
              <w:top w:w="8" w:type="dxa"/>
              <w:left w:w="8" w:type="dxa"/>
              <w:right w:w="8" w:type="dxa"/>
            </w:tcMar>
            <w:vAlign w:val="center"/>
          </w:tcPr>
          <w:p w14:paraId="0C1723FF" w14:textId="77777777" w:rsidR="00E06036" w:rsidRDefault="00E06036">
            <w:pPr>
              <w:jc w:val="left"/>
              <w:rPr>
                <w:szCs w:val="21"/>
              </w:rPr>
            </w:pPr>
          </w:p>
        </w:tc>
        <w:tc>
          <w:tcPr>
            <w:tcW w:w="951" w:type="pct"/>
            <w:tcMar>
              <w:top w:w="8" w:type="dxa"/>
              <w:left w:w="8" w:type="dxa"/>
              <w:right w:w="8" w:type="dxa"/>
            </w:tcMar>
            <w:vAlign w:val="center"/>
          </w:tcPr>
          <w:p w14:paraId="6ECC95DF" w14:textId="77777777" w:rsidR="00E06036" w:rsidRDefault="00E06036">
            <w:pPr>
              <w:jc w:val="center"/>
              <w:rPr>
                <w:szCs w:val="21"/>
              </w:rPr>
            </w:pPr>
          </w:p>
        </w:tc>
        <w:tc>
          <w:tcPr>
            <w:tcW w:w="949" w:type="pct"/>
            <w:tcMar>
              <w:top w:w="8" w:type="dxa"/>
              <w:left w:w="8" w:type="dxa"/>
              <w:right w:w="8" w:type="dxa"/>
            </w:tcMar>
            <w:vAlign w:val="center"/>
          </w:tcPr>
          <w:p w14:paraId="399E7A9B" w14:textId="77777777" w:rsidR="00E06036" w:rsidRDefault="00E06036">
            <w:pPr>
              <w:jc w:val="center"/>
              <w:rPr>
                <w:szCs w:val="21"/>
              </w:rPr>
            </w:pPr>
          </w:p>
        </w:tc>
        <w:tc>
          <w:tcPr>
            <w:tcW w:w="949" w:type="pct"/>
            <w:tcMar>
              <w:top w:w="8" w:type="dxa"/>
              <w:left w:w="8" w:type="dxa"/>
              <w:right w:w="8" w:type="dxa"/>
            </w:tcMar>
            <w:vAlign w:val="center"/>
          </w:tcPr>
          <w:p w14:paraId="0FD26A0C" w14:textId="77777777" w:rsidR="00E06036" w:rsidRDefault="00EC7800">
            <w:pPr>
              <w:jc w:val="center"/>
              <w:rPr>
                <w:szCs w:val="21"/>
              </w:rPr>
            </w:pPr>
            <w:r>
              <w:rPr>
                <w:rFonts w:hint="eastAsia"/>
                <w:szCs w:val="21"/>
              </w:rPr>
              <w:t>设备</w:t>
            </w:r>
            <w:r>
              <w:rPr>
                <w:szCs w:val="21"/>
              </w:rPr>
              <w:t>规格、型号</w:t>
            </w:r>
          </w:p>
        </w:tc>
      </w:tr>
      <w:tr w:rsidR="00E06036" w14:paraId="542E9397" w14:textId="77777777">
        <w:trPr>
          <w:trHeight w:val="567"/>
        </w:trPr>
        <w:tc>
          <w:tcPr>
            <w:tcW w:w="365" w:type="pct"/>
            <w:tcMar>
              <w:top w:w="8" w:type="dxa"/>
              <w:left w:w="8" w:type="dxa"/>
              <w:right w:w="8" w:type="dxa"/>
            </w:tcMar>
            <w:vAlign w:val="center"/>
          </w:tcPr>
          <w:p w14:paraId="72185106" w14:textId="77777777" w:rsidR="00E06036" w:rsidRDefault="00E06036">
            <w:pPr>
              <w:jc w:val="center"/>
              <w:rPr>
                <w:szCs w:val="21"/>
              </w:rPr>
            </w:pPr>
          </w:p>
        </w:tc>
        <w:tc>
          <w:tcPr>
            <w:tcW w:w="834" w:type="pct"/>
            <w:tcMar>
              <w:top w:w="8" w:type="dxa"/>
              <w:left w:w="8" w:type="dxa"/>
              <w:right w:w="8" w:type="dxa"/>
            </w:tcMar>
            <w:vAlign w:val="center"/>
          </w:tcPr>
          <w:p w14:paraId="29E934E3" w14:textId="77777777" w:rsidR="00E06036" w:rsidRDefault="00E06036">
            <w:pPr>
              <w:jc w:val="center"/>
              <w:rPr>
                <w:szCs w:val="21"/>
              </w:rPr>
            </w:pPr>
          </w:p>
        </w:tc>
        <w:tc>
          <w:tcPr>
            <w:tcW w:w="949" w:type="pct"/>
            <w:tcMar>
              <w:top w:w="8" w:type="dxa"/>
              <w:left w:w="8" w:type="dxa"/>
              <w:right w:w="8" w:type="dxa"/>
            </w:tcMar>
            <w:vAlign w:val="center"/>
          </w:tcPr>
          <w:p w14:paraId="729EBCE8" w14:textId="77777777" w:rsidR="00E06036" w:rsidRDefault="00E06036">
            <w:pPr>
              <w:jc w:val="left"/>
              <w:rPr>
                <w:szCs w:val="21"/>
              </w:rPr>
            </w:pPr>
          </w:p>
        </w:tc>
        <w:tc>
          <w:tcPr>
            <w:tcW w:w="951" w:type="pct"/>
            <w:tcMar>
              <w:top w:w="8" w:type="dxa"/>
              <w:left w:w="8" w:type="dxa"/>
              <w:right w:w="8" w:type="dxa"/>
            </w:tcMar>
          </w:tcPr>
          <w:p w14:paraId="4EC20552" w14:textId="77777777" w:rsidR="00E06036" w:rsidRDefault="00E06036">
            <w:pPr>
              <w:jc w:val="left"/>
              <w:rPr>
                <w:szCs w:val="21"/>
              </w:rPr>
            </w:pPr>
          </w:p>
        </w:tc>
        <w:tc>
          <w:tcPr>
            <w:tcW w:w="949" w:type="pct"/>
            <w:tcMar>
              <w:top w:w="8" w:type="dxa"/>
              <w:left w:w="8" w:type="dxa"/>
              <w:right w:w="8" w:type="dxa"/>
            </w:tcMar>
          </w:tcPr>
          <w:p w14:paraId="0452EA24" w14:textId="77777777" w:rsidR="00E06036" w:rsidRDefault="00E06036">
            <w:pPr>
              <w:jc w:val="left"/>
              <w:rPr>
                <w:szCs w:val="21"/>
              </w:rPr>
            </w:pPr>
          </w:p>
        </w:tc>
        <w:tc>
          <w:tcPr>
            <w:tcW w:w="949" w:type="pct"/>
            <w:tcMar>
              <w:top w:w="8" w:type="dxa"/>
              <w:left w:w="8" w:type="dxa"/>
              <w:right w:w="8" w:type="dxa"/>
            </w:tcMar>
          </w:tcPr>
          <w:p w14:paraId="7BED2843" w14:textId="77777777" w:rsidR="00E06036" w:rsidRDefault="00E06036">
            <w:pPr>
              <w:jc w:val="left"/>
              <w:rPr>
                <w:szCs w:val="21"/>
              </w:rPr>
            </w:pPr>
          </w:p>
        </w:tc>
      </w:tr>
      <w:tr w:rsidR="00E06036" w14:paraId="3F6B4CE3" w14:textId="77777777">
        <w:trPr>
          <w:trHeight w:val="567"/>
        </w:trPr>
        <w:tc>
          <w:tcPr>
            <w:tcW w:w="365" w:type="pct"/>
            <w:tcMar>
              <w:top w:w="8" w:type="dxa"/>
              <w:left w:w="8" w:type="dxa"/>
              <w:right w:w="8" w:type="dxa"/>
            </w:tcMar>
            <w:vAlign w:val="center"/>
          </w:tcPr>
          <w:p w14:paraId="19E0EE6F" w14:textId="77777777" w:rsidR="00E06036" w:rsidRDefault="00E06036">
            <w:pPr>
              <w:jc w:val="center"/>
              <w:rPr>
                <w:szCs w:val="21"/>
              </w:rPr>
            </w:pPr>
          </w:p>
        </w:tc>
        <w:tc>
          <w:tcPr>
            <w:tcW w:w="834" w:type="pct"/>
            <w:tcMar>
              <w:top w:w="8" w:type="dxa"/>
              <w:left w:w="8" w:type="dxa"/>
              <w:right w:w="8" w:type="dxa"/>
            </w:tcMar>
            <w:vAlign w:val="center"/>
          </w:tcPr>
          <w:p w14:paraId="6527E559" w14:textId="77777777" w:rsidR="00E06036" w:rsidRDefault="00E06036">
            <w:pPr>
              <w:jc w:val="center"/>
              <w:rPr>
                <w:szCs w:val="21"/>
              </w:rPr>
            </w:pPr>
          </w:p>
        </w:tc>
        <w:tc>
          <w:tcPr>
            <w:tcW w:w="949" w:type="pct"/>
            <w:tcMar>
              <w:top w:w="8" w:type="dxa"/>
              <w:left w:w="8" w:type="dxa"/>
              <w:right w:w="8" w:type="dxa"/>
            </w:tcMar>
            <w:vAlign w:val="center"/>
          </w:tcPr>
          <w:p w14:paraId="46967D0B" w14:textId="77777777" w:rsidR="00E06036" w:rsidRDefault="00E06036">
            <w:pPr>
              <w:jc w:val="left"/>
              <w:rPr>
                <w:szCs w:val="21"/>
              </w:rPr>
            </w:pPr>
          </w:p>
        </w:tc>
        <w:tc>
          <w:tcPr>
            <w:tcW w:w="951" w:type="pct"/>
            <w:tcMar>
              <w:top w:w="8" w:type="dxa"/>
              <w:left w:w="8" w:type="dxa"/>
              <w:right w:w="8" w:type="dxa"/>
            </w:tcMar>
          </w:tcPr>
          <w:p w14:paraId="1647F68D" w14:textId="77777777" w:rsidR="00E06036" w:rsidRDefault="00E06036">
            <w:pPr>
              <w:jc w:val="left"/>
              <w:rPr>
                <w:szCs w:val="21"/>
              </w:rPr>
            </w:pPr>
          </w:p>
        </w:tc>
        <w:tc>
          <w:tcPr>
            <w:tcW w:w="949" w:type="pct"/>
            <w:tcMar>
              <w:top w:w="8" w:type="dxa"/>
              <w:left w:w="8" w:type="dxa"/>
              <w:right w:w="8" w:type="dxa"/>
            </w:tcMar>
          </w:tcPr>
          <w:p w14:paraId="61CA33BF" w14:textId="77777777" w:rsidR="00E06036" w:rsidRDefault="00E06036">
            <w:pPr>
              <w:jc w:val="left"/>
              <w:rPr>
                <w:szCs w:val="21"/>
              </w:rPr>
            </w:pPr>
          </w:p>
        </w:tc>
        <w:tc>
          <w:tcPr>
            <w:tcW w:w="949" w:type="pct"/>
            <w:tcMar>
              <w:top w:w="8" w:type="dxa"/>
              <w:left w:w="8" w:type="dxa"/>
              <w:right w:w="8" w:type="dxa"/>
            </w:tcMar>
          </w:tcPr>
          <w:p w14:paraId="25300CE4" w14:textId="77777777" w:rsidR="00E06036" w:rsidRDefault="00E06036">
            <w:pPr>
              <w:jc w:val="left"/>
              <w:rPr>
                <w:szCs w:val="21"/>
              </w:rPr>
            </w:pPr>
          </w:p>
        </w:tc>
      </w:tr>
      <w:tr w:rsidR="00E06036" w14:paraId="00E98CBD" w14:textId="77777777">
        <w:trPr>
          <w:trHeight w:val="567"/>
        </w:trPr>
        <w:tc>
          <w:tcPr>
            <w:tcW w:w="365" w:type="pct"/>
            <w:tcMar>
              <w:top w:w="8" w:type="dxa"/>
              <w:left w:w="8" w:type="dxa"/>
              <w:right w:w="8" w:type="dxa"/>
            </w:tcMar>
            <w:vAlign w:val="center"/>
          </w:tcPr>
          <w:p w14:paraId="127173F0" w14:textId="77777777" w:rsidR="00E06036" w:rsidRDefault="00E06036">
            <w:pPr>
              <w:jc w:val="center"/>
              <w:rPr>
                <w:szCs w:val="21"/>
              </w:rPr>
            </w:pPr>
          </w:p>
        </w:tc>
        <w:tc>
          <w:tcPr>
            <w:tcW w:w="834" w:type="pct"/>
            <w:tcMar>
              <w:top w:w="8" w:type="dxa"/>
              <w:left w:w="8" w:type="dxa"/>
              <w:right w:w="8" w:type="dxa"/>
            </w:tcMar>
            <w:vAlign w:val="center"/>
          </w:tcPr>
          <w:p w14:paraId="25797F01" w14:textId="77777777" w:rsidR="00E06036" w:rsidRDefault="00E06036">
            <w:pPr>
              <w:jc w:val="center"/>
              <w:rPr>
                <w:szCs w:val="21"/>
              </w:rPr>
            </w:pPr>
          </w:p>
        </w:tc>
        <w:tc>
          <w:tcPr>
            <w:tcW w:w="949" w:type="pct"/>
            <w:tcMar>
              <w:top w:w="8" w:type="dxa"/>
              <w:left w:w="8" w:type="dxa"/>
              <w:right w:w="8" w:type="dxa"/>
            </w:tcMar>
            <w:vAlign w:val="center"/>
          </w:tcPr>
          <w:p w14:paraId="410A0169" w14:textId="77777777" w:rsidR="00E06036" w:rsidRDefault="00E06036">
            <w:pPr>
              <w:jc w:val="left"/>
              <w:rPr>
                <w:szCs w:val="21"/>
              </w:rPr>
            </w:pPr>
          </w:p>
        </w:tc>
        <w:tc>
          <w:tcPr>
            <w:tcW w:w="951" w:type="pct"/>
            <w:tcMar>
              <w:top w:w="8" w:type="dxa"/>
              <w:left w:w="8" w:type="dxa"/>
              <w:right w:w="8" w:type="dxa"/>
            </w:tcMar>
          </w:tcPr>
          <w:p w14:paraId="37E4EDE4" w14:textId="77777777" w:rsidR="00E06036" w:rsidRDefault="00E06036">
            <w:pPr>
              <w:jc w:val="left"/>
              <w:rPr>
                <w:szCs w:val="21"/>
              </w:rPr>
            </w:pPr>
          </w:p>
        </w:tc>
        <w:tc>
          <w:tcPr>
            <w:tcW w:w="949" w:type="pct"/>
            <w:tcMar>
              <w:top w:w="8" w:type="dxa"/>
              <w:left w:w="8" w:type="dxa"/>
              <w:right w:w="8" w:type="dxa"/>
            </w:tcMar>
          </w:tcPr>
          <w:p w14:paraId="64870803" w14:textId="77777777" w:rsidR="00E06036" w:rsidRDefault="00E06036">
            <w:pPr>
              <w:jc w:val="left"/>
              <w:rPr>
                <w:szCs w:val="21"/>
              </w:rPr>
            </w:pPr>
          </w:p>
        </w:tc>
        <w:tc>
          <w:tcPr>
            <w:tcW w:w="949" w:type="pct"/>
            <w:tcMar>
              <w:top w:w="8" w:type="dxa"/>
              <w:left w:w="8" w:type="dxa"/>
              <w:right w:w="8" w:type="dxa"/>
            </w:tcMar>
          </w:tcPr>
          <w:p w14:paraId="2B4B402B" w14:textId="77777777" w:rsidR="00E06036" w:rsidRDefault="00E06036">
            <w:pPr>
              <w:jc w:val="left"/>
              <w:rPr>
                <w:szCs w:val="21"/>
              </w:rPr>
            </w:pPr>
          </w:p>
        </w:tc>
      </w:tr>
      <w:tr w:rsidR="00E06036" w14:paraId="190FF140" w14:textId="77777777">
        <w:trPr>
          <w:trHeight w:val="567"/>
        </w:trPr>
        <w:tc>
          <w:tcPr>
            <w:tcW w:w="365" w:type="pct"/>
            <w:tcMar>
              <w:top w:w="8" w:type="dxa"/>
              <w:left w:w="8" w:type="dxa"/>
              <w:right w:w="8" w:type="dxa"/>
            </w:tcMar>
            <w:vAlign w:val="center"/>
          </w:tcPr>
          <w:p w14:paraId="1AC8DD58" w14:textId="77777777" w:rsidR="00E06036" w:rsidRDefault="00E06036">
            <w:pPr>
              <w:jc w:val="center"/>
              <w:rPr>
                <w:szCs w:val="21"/>
              </w:rPr>
            </w:pPr>
          </w:p>
        </w:tc>
        <w:tc>
          <w:tcPr>
            <w:tcW w:w="834" w:type="pct"/>
            <w:tcMar>
              <w:top w:w="8" w:type="dxa"/>
              <w:left w:w="8" w:type="dxa"/>
              <w:right w:w="8" w:type="dxa"/>
            </w:tcMar>
            <w:vAlign w:val="center"/>
          </w:tcPr>
          <w:p w14:paraId="26E032AB" w14:textId="77777777" w:rsidR="00E06036" w:rsidRDefault="00E06036">
            <w:pPr>
              <w:jc w:val="center"/>
              <w:rPr>
                <w:szCs w:val="21"/>
              </w:rPr>
            </w:pPr>
          </w:p>
        </w:tc>
        <w:tc>
          <w:tcPr>
            <w:tcW w:w="949" w:type="pct"/>
            <w:tcMar>
              <w:top w:w="8" w:type="dxa"/>
              <w:left w:w="8" w:type="dxa"/>
              <w:right w:w="8" w:type="dxa"/>
            </w:tcMar>
            <w:vAlign w:val="center"/>
          </w:tcPr>
          <w:p w14:paraId="020483DC" w14:textId="77777777" w:rsidR="00E06036" w:rsidRDefault="00E06036">
            <w:pPr>
              <w:jc w:val="left"/>
              <w:rPr>
                <w:szCs w:val="21"/>
              </w:rPr>
            </w:pPr>
          </w:p>
        </w:tc>
        <w:tc>
          <w:tcPr>
            <w:tcW w:w="951" w:type="pct"/>
            <w:tcMar>
              <w:top w:w="8" w:type="dxa"/>
              <w:left w:w="8" w:type="dxa"/>
              <w:right w:w="8" w:type="dxa"/>
            </w:tcMar>
          </w:tcPr>
          <w:p w14:paraId="02432D76" w14:textId="77777777" w:rsidR="00E06036" w:rsidRDefault="00E06036">
            <w:pPr>
              <w:jc w:val="left"/>
              <w:rPr>
                <w:szCs w:val="21"/>
              </w:rPr>
            </w:pPr>
          </w:p>
        </w:tc>
        <w:tc>
          <w:tcPr>
            <w:tcW w:w="949" w:type="pct"/>
            <w:tcMar>
              <w:top w:w="8" w:type="dxa"/>
              <w:left w:w="8" w:type="dxa"/>
              <w:right w:w="8" w:type="dxa"/>
            </w:tcMar>
          </w:tcPr>
          <w:p w14:paraId="6633A8E0" w14:textId="77777777" w:rsidR="00E06036" w:rsidRDefault="00E06036">
            <w:pPr>
              <w:jc w:val="left"/>
              <w:rPr>
                <w:szCs w:val="21"/>
              </w:rPr>
            </w:pPr>
          </w:p>
        </w:tc>
        <w:tc>
          <w:tcPr>
            <w:tcW w:w="949" w:type="pct"/>
            <w:tcMar>
              <w:top w:w="8" w:type="dxa"/>
              <w:left w:w="8" w:type="dxa"/>
              <w:right w:w="8" w:type="dxa"/>
            </w:tcMar>
          </w:tcPr>
          <w:p w14:paraId="66E27784" w14:textId="77777777" w:rsidR="00E06036" w:rsidRDefault="00E06036">
            <w:pPr>
              <w:jc w:val="left"/>
              <w:rPr>
                <w:szCs w:val="21"/>
              </w:rPr>
            </w:pPr>
          </w:p>
        </w:tc>
      </w:tr>
      <w:tr w:rsidR="00E06036" w14:paraId="41975711" w14:textId="77777777">
        <w:trPr>
          <w:trHeight w:val="567"/>
        </w:trPr>
        <w:tc>
          <w:tcPr>
            <w:tcW w:w="365" w:type="pct"/>
            <w:tcMar>
              <w:top w:w="8" w:type="dxa"/>
              <w:left w:w="8" w:type="dxa"/>
              <w:right w:w="8" w:type="dxa"/>
            </w:tcMar>
            <w:vAlign w:val="center"/>
          </w:tcPr>
          <w:p w14:paraId="13A6E61D" w14:textId="77777777" w:rsidR="00E06036" w:rsidRDefault="00E06036">
            <w:pPr>
              <w:jc w:val="center"/>
              <w:rPr>
                <w:szCs w:val="21"/>
              </w:rPr>
            </w:pPr>
          </w:p>
        </w:tc>
        <w:tc>
          <w:tcPr>
            <w:tcW w:w="834" w:type="pct"/>
            <w:tcMar>
              <w:top w:w="8" w:type="dxa"/>
              <w:left w:w="8" w:type="dxa"/>
              <w:right w:w="8" w:type="dxa"/>
            </w:tcMar>
            <w:vAlign w:val="center"/>
          </w:tcPr>
          <w:p w14:paraId="04D6B36A" w14:textId="77777777" w:rsidR="00E06036" w:rsidRDefault="00E06036">
            <w:pPr>
              <w:jc w:val="center"/>
              <w:rPr>
                <w:szCs w:val="21"/>
              </w:rPr>
            </w:pPr>
          </w:p>
        </w:tc>
        <w:tc>
          <w:tcPr>
            <w:tcW w:w="949" w:type="pct"/>
            <w:tcMar>
              <w:top w:w="8" w:type="dxa"/>
              <w:left w:w="8" w:type="dxa"/>
              <w:right w:w="8" w:type="dxa"/>
            </w:tcMar>
            <w:vAlign w:val="center"/>
          </w:tcPr>
          <w:p w14:paraId="3BADAAEC" w14:textId="77777777" w:rsidR="00E06036" w:rsidRDefault="00E06036">
            <w:pPr>
              <w:jc w:val="left"/>
              <w:rPr>
                <w:szCs w:val="21"/>
              </w:rPr>
            </w:pPr>
          </w:p>
        </w:tc>
        <w:tc>
          <w:tcPr>
            <w:tcW w:w="951" w:type="pct"/>
            <w:tcMar>
              <w:top w:w="8" w:type="dxa"/>
              <w:left w:w="8" w:type="dxa"/>
              <w:right w:w="8" w:type="dxa"/>
            </w:tcMar>
          </w:tcPr>
          <w:p w14:paraId="1082E92B" w14:textId="77777777" w:rsidR="00E06036" w:rsidRDefault="00E06036">
            <w:pPr>
              <w:jc w:val="left"/>
              <w:rPr>
                <w:szCs w:val="21"/>
              </w:rPr>
            </w:pPr>
          </w:p>
        </w:tc>
        <w:tc>
          <w:tcPr>
            <w:tcW w:w="949" w:type="pct"/>
            <w:tcMar>
              <w:top w:w="8" w:type="dxa"/>
              <w:left w:w="8" w:type="dxa"/>
              <w:right w:w="8" w:type="dxa"/>
            </w:tcMar>
          </w:tcPr>
          <w:p w14:paraId="0937CA66" w14:textId="77777777" w:rsidR="00E06036" w:rsidRDefault="00E06036">
            <w:pPr>
              <w:jc w:val="left"/>
              <w:rPr>
                <w:szCs w:val="21"/>
              </w:rPr>
            </w:pPr>
          </w:p>
        </w:tc>
        <w:tc>
          <w:tcPr>
            <w:tcW w:w="949" w:type="pct"/>
            <w:tcMar>
              <w:top w:w="8" w:type="dxa"/>
              <w:left w:w="8" w:type="dxa"/>
              <w:right w:w="8" w:type="dxa"/>
            </w:tcMar>
          </w:tcPr>
          <w:p w14:paraId="3C5C723D" w14:textId="77777777" w:rsidR="00E06036" w:rsidRDefault="00E06036">
            <w:pPr>
              <w:jc w:val="left"/>
              <w:rPr>
                <w:szCs w:val="21"/>
              </w:rPr>
            </w:pPr>
          </w:p>
        </w:tc>
      </w:tr>
      <w:tr w:rsidR="00E06036" w14:paraId="0CA02C27" w14:textId="77777777">
        <w:trPr>
          <w:trHeight w:val="567"/>
        </w:trPr>
        <w:tc>
          <w:tcPr>
            <w:tcW w:w="1200" w:type="pct"/>
            <w:gridSpan w:val="2"/>
            <w:tcMar>
              <w:top w:w="8" w:type="dxa"/>
              <w:left w:w="8" w:type="dxa"/>
              <w:right w:w="8" w:type="dxa"/>
            </w:tcMar>
            <w:vAlign w:val="center"/>
          </w:tcPr>
          <w:p w14:paraId="65F3F6E6" w14:textId="77777777" w:rsidR="00E06036" w:rsidRDefault="00EC7800">
            <w:pPr>
              <w:widowControl/>
              <w:jc w:val="center"/>
              <w:textAlignment w:val="center"/>
              <w:rPr>
                <w:szCs w:val="21"/>
              </w:rPr>
            </w:pPr>
            <w:r>
              <w:rPr>
                <w:kern w:val="0"/>
                <w:szCs w:val="21"/>
              </w:rPr>
              <w:t>合计</w:t>
            </w:r>
          </w:p>
        </w:tc>
        <w:tc>
          <w:tcPr>
            <w:tcW w:w="1900" w:type="pct"/>
            <w:gridSpan w:val="2"/>
            <w:tcMar>
              <w:top w:w="8" w:type="dxa"/>
              <w:left w:w="8" w:type="dxa"/>
              <w:right w:w="8" w:type="dxa"/>
            </w:tcMar>
            <w:vAlign w:val="center"/>
          </w:tcPr>
          <w:p w14:paraId="5B53B995" w14:textId="77777777" w:rsidR="00E06036" w:rsidRDefault="00E06036">
            <w:pPr>
              <w:widowControl/>
              <w:jc w:val="center"/>
              <w:textAlignment w:val="center"/>
              <w:rPr>
                <w:szCs w:val="21"/>
              </w:rPr>
            </w:pPr>
          </w:p>
        </w:tc>
        <w:tc>
          <w:tcPr>
            <w:tcW w:w="949" w:type="pct"/>
            <w:tcMar>
              <w:top w:w="8" w:type="dxa"/>
              <w:left w:w="8" w:type="dxa"/>
              <w:right w:w="8" w:type="dxa"/>
            </w:tcMar>
            <w:vAlign w:val="center"/>
          </w:tcPr>
          <w:p w14:paraId="360375C7" w14:textId="77777777" w:rsidR="00E06036" w:rsidRDefault="00E06036">
            <w:pPr>
              <w:widowControl/>
              <w:jc w:val="center"/>
              <w:textAlignment w:val="center"/>
              <w:rPr>
                <w:szCs w:val="21"/>
              </w:rPr>
            </w:pPr>
          </w:p>
        </w:tc>
        <w:tc>
          <w:tcPr>
            <w:tcW w:w="949" w:type="pct"/>
            <w:tcMar>
              <w:top w:w="8" w:type="dxa"/>
              <w:left w:w="8" w:type="dxa"/>
              <w:right w:w="8" w:type="dxa"/>
            </w:tcMar>
            <w:vAlign w:val="center"/>
          </w:tcPr>
          <w:p w14:paraId="3DCA154E" w14:textId="77777777" w:rsidR="00E06036" w:rsidRDefault="00E06036">
            <w:pPr>
              <w:widowControl/>
              <w:jc w:val="center"/>
              <w:textAlignment w:val="center"/>
              <w:rPr>
                <w:szCs w:val="21"/>
              </w:rPr>
            </w:pPr>
          </w:p>
        </w:tc>
      </w:tr>
    </w:tbl>
    <w:p w14:paraId="77CA8D56" w14:textId="77777777" w:rsidR="00E06036" w:rsidRDefault="00E06036"/>
    <w:p w14:paraId="309D0CC9" w14:textId="77777777" w:rsidR="00E06036" w:rsidRDefault="00E06036">
      <w:pPr>
        <w:jc w:val="center"/>
        <w:rPr>
          <w:kern w:val="0"/>
          <w:sz w:val="24"/>
          <w:lang w:bidi="ar"/>
        </w:rPr>
      </w:pPr>
    </w:p>
    <w:p w14:paraId="14004E45" w14:textId="77777777" w:rsidR="00E06036" w:rsidRDefault="00E06036">
      <w:pPr>
        <w:jc w:val="center"/>
        <w:rPr>
          <w:kern w:val="0"/>
          <w:sz w:val="24"/>
          <w:lang w:bidi="ar"/>
        </w:rPr>
      </w:pPr>
    </w:p>
    <w:p w14:paraId="6AC758F9" w14:textId="77777777" w:rsidR="00E06036" w:rsidRDefault="00E06036">
      <w:pPr>
        <w:jc w:val="center"/>
        <w:rPr>
          <w:kern w:val="0"/>
          <w:sz w:val="24"/>
          <w:lang w:bidi="ar"/>
        </w:rPr>
      </w:pPr>
    </w:p>
    <w:p w14:paraId="7CAD333A" w14:textId="77777777" w:rsidR="00E06036" w:rsidRDefault="00E06036">
      <w:pPr>
        <w:widowControl/>
        <w:spacing w:line="360" w:lineRule="auto"/>
        <w:jc w:val="center"/>
        <w:rPr>
          <w:sz w:val="24"/>
        </w:rPr>
      </w:pPr>
    </w:p>
    <w:p w14:paraId="1B933222" w14:textId="77777777" w:rsidR="00E06036" w:rsidRDefault="00E06036">
      <w:pPr>
        <w:widowControl/>
        <w:spacing w:line="360" w:lineRule="auto"/>
        <w:jc w:val="center"/>
        <w:rPr>
          <w:sz w:val="24"/>
        </w:rPr>
      </w:pPr>
    </w:p>
    <w:p w14:paraId="78F6F1C7" w14:textId="77777777" w:rsidR="00E06036" w:rsidRDefault="00E06036">
      <w:pPr>
        <w:widowControl/>
        <w:spacing w:line="360" w:lineRule="auto"/>
        <w:jc w:val="center"/>
        <w:rPr>
          <w:sz w:val="24"/>
        </w:rPr>
      </w:pPr>
    </w:p>
    <w:p w14:paraId="34A65EAC" w14:textId="77777777" w:rsidR="00E06036" w:rsidRDefault="00E06036">
      <w:pPr>
        <w:widowControl/>
        <w:spacing w:line="360" w:lineRule="auto"/>
        <w:jc w:val="center"/>
        <w:rPr>
          <w:sz w:val="24"/>
        </w:rPr>
      </w:pPr>
    </w:p>
    <w:p w14:paraId="6D8ABE3B" w14:textId="77777777" w:rsidR="00E06036" w:rsidRDefault="00E06036">
      <w:pPr>
        <w:pStyle w:val="a5"/>
      </w:pPr>
    </w:p>
    <w:p w14:paraId="7EB0BDCA" w14:textId="77777777" w:rsidR="00E06036" w:rsidRDefault="00EC7800">
      <w:pPr>
        <w:widowControl/>
        <w:spacing w:line="360" w:lineRule="auto"/>
        <w:jc w:val="center"/>
        <w:rPr>
          <w:sz w:val="24"/>
        </w:rPr>
      </w:pPr>
      <w:r>
        <w:rPr>
          <w:sz w:val="24"/>
        </w:rPr>
        <w:lastRenderedPageBreak/>
        <w:t>A.</w:t>
      </w:r>
      <w:r>
        <w:rPr>
          <w:rFonts w:hint="eastAsia"/>
          <w:sz w:val="24"/>
        </w:rPr>
        <w:t>7</w:t>
      </w:r>
      <w:r>
        <w:rPr>
          <w:sz w:val="24"/>
        </w:rPr>
        <w:t xml:space="preserve"> </w:t>
      </w:r>
      <w:r>
        <w:rPr>
          <w:sz w:val="24"/>
        </w:rPr>
        <w:t>工程总承包其他费</w:t>
      </w:r>
      <w:r>
        <w:rPr>
          <w:rFonts w:hint="eastAsia"/>
          <w:sz w:val="24"/>
        </w:rPr>
        <w:t>项目</w:t>
      </w:r>
      <w:r>
        <w:rPr>
          <w:sz w:val="24"/>
        </w:rPr>
        <w:t>清单与计价表</w:t>
      </w:r>
    </w:p>
    <w:p w14:paraId="5D6DDF00" w14:textId="77777777" w:rsidR="00E06036" w:rsidRDefault="00EC7800">
      <w:pPr>
        <w:widowControl/>
        <w:rPr>
          <w:sz w:val="24"/>
        </w:rPr>
      </w:pPr>
      <w:r>
        <w:rPr>
          <w:rFonts w:hint="eastAsia"/>
          <w:sz w:val="24"/>
        </w:rPr>
        <w:t>工程</w:t>
      </w:r>
      <w:r>
        <w:rPr>
          <w:sz w:val="24"/>
        </w:rPr>
        <w:t>名称：</w:t>
      </w:r>
      <w:r>
        <w:t xml:space="preserve">  </w:t>
      </w:r>
      <w:r>
        <w:rPr>
          <w:rFonts w:hint="eastAsia"/>
        </w:rPr>
        <w:t xml:space="preserve">                                                  </w:t>
      </w:r>
      <w:r>
        <w:t xml:space="preserve"> </w:t>
      </w:r>
      <w:r>
        <w:t>第</w:t>
      </w:r>
      <w:r>
        <w:t xml:space="preserve">  </w:t>
      </w:r>
      <w:r>
        <w:t>页</w:t>
      </w:r>
      <w:r>
        <w:t xml:space="preserve"> </w:t>
      </w:r>
      <w:r>
        <w:t>共</w:t>
      </w:r>
      <w:r>
        <w:t xml:space="preserve">  </w:t>
      </w:r>
      <w: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3744"/>
        <w:gridCol w:w="1812"/>
        <w:gridCol w:w="1474"/>
      </w:tblGrid>
      <w:tr w:rsidR="00E06036" w14:paraId="0AD678B4" w14:textId="77777777">
        <w:trPr>
          <w:trHeight w:val="462"/>
        </w:trPr>
        <w:tc>
          <w:tcPr>
            <w:tcW w:w="1381" w:type="dxa"/>
            <w:vAlign w:val="center"/>
          </w:tcPr>
          <w:p w14:paraId="5B10DD23" w14:textId="77777777" w:rsidR="00E06036" w:rsidRDefault="00EC7800">
            <w:pPr>
              <w:widowControl/>
              <w:spacing w:line="360" w:lineRule="auto"/>
              <w:jc w:val="center"/>
              <w:rPr>
                <w:szCs w:val="21"/>
              </w:rPr>
            </w:pPr>
            <w:r>
              <w:rPr>
                <w:szCs w:val="21"/>
              </w:rPr>
              <w:t>序号</w:t>
            </w:r>
          </w:p>
        </w:tc>
        <w:tc>
          <w:tcPr>
            <w:tcW w:w="3811" w:type="dxa"/>
            <w:vAlign w:val="center"/>
          </w:tcPr>
          <w:p w14:paraId="31007543" w14:textId="77777777" w:rsidR="00E06036" w:rsidRDefault="00EC7800">
            <w:pPr>
              <w:widowControl/>
              <w:spacing w:line="360" w:lineRule="auto"/>
              <w:jc w:val="center"/>
              <w:rPr>
                <w:szCs w:val="21"/>
              </w:rPr>
            </w:pPr>
            <w:r>
              <w:rPr>
                <w:szCs w:val="21"/>
              </w:rPr>
              <w:t>项目名称</w:t>
            </w:r>
          </w:p>
        </w:tc>
        <w:tc>
          <w:tcPr>
            <w:tcW w:w="1833" w:type="dxa"/>
            <w:vAlign w:val="center"/>
          </w:tcPr>
          <w:p w14:paraId="799F543E" w14:textId="77777777" w:rsidR="00E06036" w:rsidRDefault="00EC7800">
            <w:pPr>
              <w:widowControl/>
              <w:spacing w:line="360" w:lineRule="auto"/>
              <w:jc w:val="center"/>
              <w:rPr>
                <w:szCs w:val="21"/>
              </w:rPr>
            </w:pPr>
            <w:r>
              <w:rPr>
                <w:szCs w:val="21"/>
              </w:rPr>
              <w:t>金额（元）</w:t>
            </w:r>
          </w:p>
        </w:tc>
        <w:tc>
          <w:tcPr>
            <w:tcW w:w="1497" w:type="dxa"/>
            <w:vAlign w:val="center"/>
          </w:tcPr>
          <w:p w14:paraId="706FC49C" w14:textId="77777777" w:rsidR="00E06036" w:rsidRDefault="00EC7800">
            <w:pPr>
              <w:widowControl/>
              <w:spacing w:line="360" w:lineRule="auto"/>
              <w:jc w:val="center"/>
              <w:rPr>
                <w:szCs w:val="21"/>
              </w:rPr>
            </w:pPr>
            <w:r>
              <w:rPr>
                <w:szCs w:val="21"/>
              </w:rPr>
              <w:t>备注</w:t>
            </w:r>
          </w:p>
        </w:tc>
      </w:tr>
      <w:tr w:rsidR="00E06036" w14:paraId="3C06DAED" w14:textId="77777777">
        <w:trPr>
          <w:trHeight w:val="462"/>
        </w:trPr>
        <w:tc>
          <w:tcPr>
            <w:tcW w:w="1381" w:type="dxa"/>
            <w:vAlign w:val="center"/>
          </w:tcPr>
          <w:p w14:paraId="60E157BF" w14:textId="77777777" w:rsidR="00E06036" w:rsidRDefault="00EC7800">
            <w:pPr>
              <w:widowControl/>
              <w:spacing w:line="360" w:lineRule="auto"/>
              <w:rPr>
                <w:szCs w:val="21"/>
              </w:rPr>
            </w:pPr>
            <w:r>
              <w:rPr>
                <w:rFonts w:hint="eastAsia"/>
                <w:szCs w:val="21"/>
              </w:rPr>
              <w:t>1</w:t>
            </w:r>
            <w:r>
              <w:rPr>
                <w:szCs w:val="21"/>
              </w:rPr>
              <w:t>.1</w:t>
            </w:r>
          </w:p>
        </w:tc>
        <w:tc>
          <w:tcPr>
            <w:tcW w:w="3811" w:type="dxa"/>
            <w:vAlign w:val="center"/>
          </w:tcPr>
          <w:p w14:paraId="3FF029BB" w14:textId="77777777" w:rsidR="00E06036" w:rsidRDefault="00EC7800">
            <w:pPr>
              <w:widowControl/>
              <w:spacing w:line="360" w:lineRule="auto"/>
              <w:jc w:val="center"/>
              <w:rPr>
                <w:szCs w:val="21"/>
              </w:rPr>
            </w:pPr>
            <w:r>
              <w:rPr>
                <w:szCs w:val="21"/>
              </w:rPr>
              <w:t>工程总承包管理费</w:t>
            </w:r>
          </w:p>
        </w:tc>
        <w:tc>
          <w:tcPr>
            <w:tcW w:w="1833" w:type="dxa"/>
            <w:vAlign w:val="center"/>
          </w:tcPr>
          <w:p w14:paraId="7B7DC19F" w14:textId="77777777" w:rsidR="00E06036" w:rsidRDefault="00E06036">
            <w:pPr>
              <w:widowControl/>
              <w:spacing w:line="360" w:lineRule="auto"/>
              <w:jc w:val="center"/>
              <w:rPr>
                <w:szCs w:val="21"/>
              </w:rPr>
            </w:pPr>
          </w:p>
        </w:tc>
        <w:tc>
          <w:tcPr>
            <w:tcW w:w="1497" w:type="dxa"/>
            <w:vAlign w:val="center"/>
          </w:tcPr>
          <w:p w14:paraId="2279F709" w14:textId="77777777" w:rsidR="00E06036" w:rsidRDefault="00E06036">
            <w:pPr>
              <w:widowControl/>
              <w:spacing w:line="360" w:lineRule="auto"/>
              <w:jc w:val="center"/>
              <w:rPr>
                <w:szCs w:val="21"/>
              </w:rPr>
            </w:pPr>
          </w:p>
        </w:tc>
      </w:tr>
      <w:tr w:rsidR="00E06036" w14:paraId="01AE8246" w14:textId="77777777">
        <w:trPr>
          <w:trHeight w:val="462"/>
        </w:trPr>
        <w:tc>
          <w:tcPr>
            <w:tcW w:w="1381" w:type="dxa"/>
            <w:vAlign w:val="center"/>
          </w:tcPr>
          <w:p w14:paraId="6E099AF3" w14:textId="77777777" w:rsidR="00E06036" w:rsidRDefault="00EC7800">
            <w:pPr>
              <w:widowControl/>
              <w:spacing w:line="360" w:lineRule="auto"/>
              <w:rPr>
                <w:szCs w:val="21"/>
              </w:rPr>
            </w:pPr>
            <w:r>
              <w:rPr>
                <w:rFonts w:hint="eastAsia"/>
                <w:szCs w:val="21"/>
              </w:rPr>
              <w:t>1</w:t>
            </w:r>
            <w:r>
              <w:rPr>
                <w:szCs w:val="21"/>
              </w:rPr>
              <w:t>.2</w:t>
            </w:r>
          </w:p>
        </w:tc>
        <w:tc>
          <w:tcPr>
            <w:tcW w:w="3811" w:type="dxa"/>
            <w:vAlign w:val="center"/>
          </w:tcPr>
          <w:p w14:paraId="018A48DA" w14:textId="77777777" w:rsidR="00E06036" w:rsidRDefault="00EC7800">
            <w:pPr>
              <w:widowControl/>
              <w:spacing w:line="360" w:lineRule="auto"/>
              <w:jc w:val="center"/>
              <w:rPr>
                <w:szCs w:val="21"/>
              </w:rPr>
            </w:pPr>
            <w:r>
              <w:rPr>
                <w:szCs w:val="21"/>
              </w:rPr>
              <w:t>工程总承包专项费</w:t>
            </w:r>
          </w:p>
        </w:tc>
        <w:tc>
          <w:tcPr>
            <w:tcW w:w="1833" w:type="dxa"/>
            <w:vAlign w:val="center"/>
          </w:tcPr>
          <w:p w14:paraId="31198E51" w14:textId="77777777" w:rsidR="00E06036" w:rsidRDefault="00E06036">
            <w:pPr>
              <w:widowControl/>
              <w:spacing w:line="360" w:lineRule="auto"/>
              <w:jc w:val="center"/>
              <w:rPr>
                <w:szCs w:val="21"/>
              </w:rPr>
            </w:pPr>
          </w:p>
        </w:tc>
        <w:tc>
          <w:tcPr>
            <w:tcW w:w="1497" w:type="dxa"/>
            <w:vAlign w:val="center"/>
          </w:tcPr>
          <w:p w14:paraId="3C7578F7" w14:textId="77777777" w:rsidR="00E06036" w:rsidRDefault="00E06036">
            <w:pPr>
              <w:widowControl/>
              <w:spacing w:line="360" w:lineRule="auto"/>
              <w:jc w:val="center"/>
              <w:rPr>
                <w:szCs w:val="21"/>
              </w:rPr>
            </w:pPr>
          </w:p>
        </w:tc>
      </w:tr>
      <w:tr w:rsidR="00E06036" w14:paraId="36E8B9EE" w14:textId="77777777">
        <w:trPr>
          <w:trHeight w:val="462"/>
        </w:trPr>
        <w:tc>
          <w:tcPr>
            <w:tcW w:w="1381" w:type="dxa"/>
            <w:vAlign w:val="center"/>
          </w:tcPr>
          <w:p w14:paraId="1EC86DD4" w14:textId="77777777" w:rsidR="00E06036" w:rsidRDefault="00EC7800">
            <w:pPr>
              <w:widowControl/>
              <w:spacing w:line="360" w:lineRule="auto"/>
              <w:rPr>
                <w:szCs w:val="21"/>
              </w:rPr>
            </w:pPr>
            <w:r>
              <w:rPr>
                <w:rFonts w:hint="eastAsia"/>
                <w:szCs w:val="21"/>
              </w:rPr>
              <w:t>1</w:t>
            </w:r>
            <w:r>
              <w:rPr>
                <w:szCs w:val="21"/>
              </w:rPr>
              <w:t>.2.1</w:t>
            </w:r>
          </w:p>
        </w:tc>
        <w:tc>
          <w:tcPr>
            <w:tcW w:w="3811" w:type="dxa"/>
            <w:vAlign w:val="center"/>
          </w:tcPr>
          <w:p w14:paraId="0A2A32EA" w14:textId="77777777" w:rsidR="00E06036" w:rsidRDefault="00EC7800">
            <w:pPr>
              <w:widowControl/>
              <w:spacing w:line="360" w:lineRule="auto"/>
              <w:jc w:val="center"/>
              <w:rPr>
                <w:szCs w:val="21"/>
              </w:rPr>
            </w:pPr>
            <w:r>
              <w:rPr>
                <w:rFonts w:hint="eastAsia"/>
                <w:szCs w:val="21"/>
              </w:rPr>
              <w:t>临时用地</w:t>
            </w:r>
            <w:r>
              <w:rPr>
                <w:szCs w:val="21"/>
              </w:rPr>
              <w:t>及占道使用补偿费</w:t>
            </w:r>
          </w:p>
        </w:tc>
        <w:tc>
          <w:tcPr>
            <w:tcW w:w="1833" w:type="dxa"/>
            <w:vAlign w:val="center"/>
          </w:tcPr>
          <w:p w14:paraId="0FEFFDC6" w14:textId="77777777" w:rsidR="00E06036" w:rsidRDefault="00E06036">
            <w:pPr>
              <w:widowControl/>
              <w:spacing w:line="360" w:lineRule="auto"/>
              <w:jc w:val="center"/>
              <w:rPr>
                <w:szCs w:val="21"/>
              </w:rPr>
            </w:pPr>
          </w:p>
        </w:tc>
        <w:tc>
          <w:tcPr>
            <w:tcW w:w="1497" w:type="dxa"/>
            <w:vAlign w:val="center"/>
          </w:tcPr>
          <w:p w14:paraId="04E74257" w14:textId="77777777" w:rsidR="00E06036" w:rsidRDefault="00E06036">
            <w:pPr>
              <w:widowControl/>
              <w:spacing w:line="360" w:lineRule="auto"/>
              <w:jc w:val="center"/>
              <w:rPr>
                <w:szCs w:val="21"/>
              </w:rPr>
            </w:pPr>
          </w:p>
        </w:tc>
      </w:tr>
      <w:tr w:rsidR="00E06036" w14:paraId="1DB4CDE5" w14:textId="77777777">
        <w:trPr>
          <w:trHeight w:val="462"/>
        </w:trPr>
        <w:tc>
          <w:tcPr>
            <w:tcW w:w="1381" w:type="dxa"/>
            <w:vAlign w:val="center"/>
          </w:tcPr>
          <w:p w14:paraId="1931AD64" w14:textId="77777777" w:rsidR="00E06036" w:rsidRDefault="00EC7800">
            <w:pPr>
              <w:widowControl/>
              <w:spacing w:line="360" w:lineRule="auto"/>
              <w:rPr>
                <w:szCs w:val="21"/>
              </w:rPr>
            </w:pPr>
            <w:r>
              <w:rPr>
                <w:rFonts w:hint="eastAsia"/>
                <w:szCs w:val="21"/>
              </w:rPr>
              <w:t>1</w:t>
            </w:r>
            <w:r>
              <w:rPr>
                <w:szCs w:val="21"/>
              </w:rPr>
              <w:t>.2.2</w:t>
            </w:r>
          </w:p>
        </w:tc>
        <w:tc>
          <w:tcPr>
            <w:tcW w:w="3811" w:type="dxa"/>
            <w:vAlign w:val="center"/>
          </w:tcPr>
          <w:p w14:paraId="21D58536" w14:textId="77777777" w:rsidR="00E06036" w:rsidRDefault="00EC7800">
            <w:pPr>
              <w:widowControl/>
              <w:spacing w:line="360" w:lineRule="auto"/>
              <w:jc w:val="center"/>
              <w:rPr>
                <w:szCs w:val="21"/>
              </w:rPr>
            </w:pPr>
            <w:r>
              <w:rPr>
                <w:szCs w:val="21"/>
              </w:rPr>
              <w:t>场地准备及临时设施费</w:t>
            </w:r>
          </w:p>
        </w:tc>
        <w:tc>
          <w:tcPr>
            <w:tcW w:w="1833" w:type="dxa"/>
            <w:vAlign w:val="center"/>
          </w:tcPr>
          <w:p w14:paraId="17641EB8" w14:textId="77777777" w:rsidR="00E06036" w:rsidRDefault="00E06036">
            <w:pPr>
              <w:widowControl/>
              <w:spacing w:line="360" w:lineRule="auto"/>
              <w:jc w:val="center"/>
              <w:rPr>
                <w:szCs w:val="21"/>
              </w:rPr>
            </w:pPr>
          </w:p>
        </w:tc>
        <w:tc>
          <w:tcPr>
            <w:tcW w:w="1497" w:type="dxa"/>
            <w:vAlign w:val="center"/>
          </w:tcPr>
          <w:p w14:paraId="76FB31DC" w14:textId="77777777" w:rsidR="00E06036" w:rsidRDefault="00E06036">
            <w:pPr>
              <w:widowControl/>
              <w:spacing w:line="360" w:lineRule="auto"/>
              <w:jc w:val="center"/>
              <w:rPr>
                <w:szCs w:val="21"/>
              </w:rPr>
            </w:pPr>
          </w:p>
        </w:tc>
      </w:tr>
      <w:tr w:rsidR="00E06036" w14:paraId="50F687AF" w14:textId="77777777">
        <w:trPr>
          <w:trHeight w:val="462"/>
        </w:trPr>
        <w:tc>
          <w:tcPr>
            <w:tcW w:w="1381" w:type="dxa"/>
            <w:vAlign w:val="center"/>
          </w:tcPr>
          <w:p w14:paraId="3C4B7F2B" w14:textId="77777777" w:rsidR="00E06036" w:rsidRDefault="00EC7800">
            <w:pPr>
              <w:widowControl/>
              <w:spacing w:line="360" w:lineRule="auto"/>
              <w:rPr>
                <w:szCs w:val="21"/>
              </w:rPr>
            </w:pPr>
            <w:r>
              <w:rPr>
                <w:rFonts w:hint="eastAsia"/>
                <w:szCs w:val="21"/>
              </w:rPr>
              <w:t>1</w:t>
            </w:r>
            <w:r>
              <w:rPr>
                <w:szCs w:val="21"/>
              </w:rPr>
              <w:t>.2.3</w:t>
            </w:r>
          </w:p>
        </w:tc>
        <w:tc>
          <w:tcPr>
            <w:tcW w:w="3811" w:type="dxa"/>
            <w:vAlign w:val="center"/>
          </w:tcPr>
          <w:p w14:paraId="375A5835" w14:textId="77777777" w:rsidR="00E06036" w:rsidRDefault="00EC7800">
            <w:pPr>
              <w:widowControl/>
              <w:spacing w:line="360" w:lineRule="auto"/>
              <w:jc w:val="center"/>
              <w:rPr>
                <w:szCs w:val="21"/>
              </w:rPr>
            </w:pPr>
            <w:r>
              <w:rPr>
                <w:szCs w:val="21"/>
              </w:rPr>
              <w:t>管线迁改费</w:t>
            </w:r>
          </w:p>
        </w:tc>
        <w:tc>
          <w:tcPr>
            <w:tcW w:w="1833" w:type="dxa"/>
            <w:vAlign w:val="center"/>
          </w:tcPr>
          <w:p w14:paraId="1FF6BCF3" w14:textId="77777777" w:rsidR="00E06036" w:rsidRDefault="00E06036">
            <w:pPr>
              <w:widowControl/>
              <w:spacing w:line="360" w:lineRule="auto"/>
              <w:jc w:val="center"/>
              <w:rPr>
                <w:szCs w:val="21"/>
              </w:rPr>
            </w:pPr>
          </w:p>
        </w:tc>
        <w:tc>
          <w:tcPr>
            <w:tcW w:w="1497" w:type="dxa"/>
            <w:vAlign w:val="center"/>
          </w:tcPr>
          <w:p w14:paraId="57BB8BFF" w14:textId="77777777" w:rsidR="00E06036" w:rsidRDefault="00E06036">
            <w:pPr>
              <w:widowControl/>
              <w:spacing w:line="360" w:lineRule="auto"/>
              <w:jc w:val="center"/>
              <w:rPr>
                <w:szCs w:val="21"/>
              </w:rPr>
            </w:pPr>
          </w:p>
        </w:tc>
      </w:tr>
      <w:tr w:rsidR="00E06036" w14:paraId="785D32AD" w14:textId="77777777">
        <w:trPr>
          <w:trHeight w:val="462"/>
        </w:trPr>
        <w:tc>
          <w:tcPr>
            <w:tcW w:w="1381" w:type="dxa"/>
            <w:vAlign w:val="center"/>
          </w:tcPr>
          <w:p w14:paraId="1CC01A72" w14:textId="77777777" w:rsidR="00E06036" w:rsidRDefault="00EC7800">
            <w:pPr>
              <w:widowControl/>
              <w:spacing w:line="360" w:lineRule="auto"/>
              <w:rPr>
                <w:szCs w:val="21"/>
              </w:rPr>
            </w:pPr>
            <w:r>
              <w:rPr>
                <w:rFonts w:hint="eastAsia"/>
                <w:szCs w:val="21"/>
              </w:rPr>
              <w:t>1</w:t>
            </w:r>
            <w:r>
              <w:rPr>
                <w:szCs w:val="21"/>
              </w:rPr>
              <w:t>.2.4</w:t>
            </w:r>
          </w:p>
        </w:tc>
        <w:tc>
          <w:tcPr>
            <w:tcW w:w="3811" w:type="dxa"/>
            <w:vAlign w:val="center"/>
          </w:tcPr>
          <w:p w14:paraId="10C3410A" w14:textId="77777777" w:rsidR="00E06036" w:rsidRDefault="00EC7800">
            <w:pPr>
              <w:widowControl/>
              <w:spacing w:line="360" w:lineRule="auto"/>
              <w:jc w:val="center"/>
              <w:rPr>
                <w:szCs w:val="21"/>
              </w:rPr>
            </w:pPr>
            <w:r>
              <w:rPr>
                <w:szCs w:val="21"/>
              </w:rPr>
              <w:t>研究试验费</w:t>
            </w:r>
          </w:p>
        </w:tc>
        <w:tc>
          <w:tcPr>
            <w:tcW w:w="1833" w:type="dxa"/>
            <w:vAlign w:val="center"/>
          </w:tcPr>
          <w:p w14:paraId="2DA2C3E6" w14:textId="77777777" w:rsidR="00E06036" w:rsidRDefault="00E06036">
            <w:pPr>
              <w:widowControl/>
              <w:spacing w:line="360" w:lineRule="auto"/>
              <w:jc w:val="center"/>
              <w:rPr>
                <w:szCs w:val="21"/>
              </w:rPr>
            </w:pPr>
          </w:p>
        </w:tc>
        <w:tc>
          <w:tcPr>
            <w:tcW w:w="1497" w:type="dxa"/>
            <w:vAlign w:val="center"/>
          </w:tcPr>
          <w:p w14:paraId="584208EC" w14:textId="77777777" w:rsidR="00E06036" w:rsidRDefault="00E06036">
            <w:pPr>
              <w:widowControl/>
              <w:spacing w:line="360" w:lineRule="auto"/>
              <w:jc w:val="center"/>
              <w:rPr>
                <w:szCs w:val="21"/>
              </w:rPr>
            </w:pPr>
          </w:p>
        </w:tc>
      </w:tr>
      <w:tr w:rsidR="00E06036" w14:paraId="18D51971" w14:textId="77777777">
        <w:trPr>
          <w:trHeight w:val="462"/>
        </w:trPr>
        <w:tc>
          <w:tcPr>
            <w:tcW w:w="1381" w:type="dxa"/>
            <w:vAlign w:val="center"/>
          </w:tcPr>
          <w:p w14:paraId="2A6E1B19" w14:textId="77777777" w:rsidR="00E06036" w:rsidRDefault="00EC7800">
            <w:pPr>
              <w:widowControl/>
              <w:spacing w:line="360" w:lineRule="auto"/>
              <w:rPr>
                <w:szCs w:val="21"/>
              </w:rPr>
            </w:pPr>
            <w:r>
              <w:rPr>
                <w:rFonts w:hint="eastAsia"/>
                <w:szCs w:val="21"/>
              </w:rPr>
              <w:t>1</w:t>
            </w:r>
            <w:r>
              <w:rPr>
                <w:szCs w:val="21"/>
              </w:rPr>
              <w:t>.2.5</w:t>
            </w:r>
          </w:p>
        </w:tc>
        <w:tc>
          <w:tcPr>
            <w:tcW w:w="3811" w:type="dxa"/>
            <w:vAlign w:val="center"/>
          </w:tcPr>
          <w:p w14:paraId="5D12587C" w14:textId="77777777" w:rsidR="00E06036" w:rsidRDefault="00EC7800">
            <w:pPr>
              <w:widowControl/>
              <w:spacing w:line="360" w:lineRule="auto"/>
              <w:jc w:val="center"/>
              <w:rPr>
                <w:szCs w:val="21"/>
              </w:rPr>
            </w:pPr>
            <w:r>
              <w:rPr>
                <w:szCs w:val="21"/>
              </w:rPr>
              <w:t>工程保险费</w:t>
            </w:r>
          </w:p>
        </w:tc>
        <w:tc>
          <w:tcPr>
            <w:tcW w:w="1833" w:type="dxa"/>
            <w:vAlign w:val="center"/>
          </w:tcPr>
          <w:p w14:paraId="23D9750D" w14:textId="77777777" w:rsidR="00E06036" w:rsidRDefault="00E06036">
            <w:pPr>
              <w:widowControl/>
              <w:spacing w:line="360" w:lineRule="auto"/>
              <w:jc w:val="center"/>
              <w:rPr>
                <w:szCs w:val="21"/>
              </w:rPr>
            </w:pPr>
          </w:p>
        </w:tc>
        <w:tc>
          <w:tcPr>
            <w:tcW w:w="1497" w:type="dxa"/>
            <w:vAlign w:val="center"/>
          </w:tcPr>
          <w:p w14:paraId="686C2BB1" w14:textId="77777777" w:rsidR="00E06036" w:rsidRDefault="00E06036">
            <w:pPr>
              <w:widowControl/>
              <w:spacing w:line="360" w:lineRule="auto"/>
              <w:jc w:val="center"/>
              <w:rPr>
                <w:szCs w:val="21"/>
              </w:rPr>
            </w:pPr>
          </w:p>
        </w:tc>
      </w:tr>
      <w:tr w:rsidR="00E06036" w14:paraId="1898557F" w14:textId="77777777">
        <w:trPr>
          <w:trHeight w:val="462"/>
        </w:trPr>
        <w:tc>
          <w:tcPr>
            <w:tcW w:w="1381" w:type="dxa"/>
            <w:vAlign w:val="center"/>
          </w:tcPr>
          <w:p w14:paraId="423DCC5B" w14:textId="77777777" w:rsidR="00E06036" w:rsidRDefault="00EC7800">
            <w:pPr>
              <w:widowControl/>
              <w:spacing w:line="360" w:lineRule="auto"/>
              <w:rPr>
                <w:szCs w:val="21"/>
              </w:rPr>
            </w:pPr>
            <w:r>
              <w:rPr>
                <w:rFonts w:hint="eastAsia"/>
                <w:szCs w:val="21"/>
              </w:rPr>
              <w:t>1</w:t>
            </w:r>
            <w:r>
              <w:rPr>
                <w:szCs w:val="21"/>
              </w:rPr>
              <w:t>.2.6</w:t>
            </w:r>
          </w:p>
        </w:tc>
        <w:tc>
          <w:tcPr>
            <w:tcW w:w="3811" w:type="dxa"/>
            <w:vAlign w:val="center"/>
          </w:tcPr>
          <w:p w14:paraId="57D5A3C3" w14:textId="77777777" w:rsidR="00E06036" w:rsidRDefault="00EC7800">
            <w:pPr>
              <w:widowControl/>
              <w:spacing w:line="360" w:lineRule="auto"/>
              <w:jc w:val="center"/>
              <w:rPr>
                <w:szCs w:val="21"/>
              </w:rPr>
            </w:pPr>
            <w:r>
              <w:rPr>
                <w:szCs w:val="21"/>
              </w:rPr>
              <w:t>其他专项费</w:t>
            </w:r>
          </w:p>
        </w:tc>
        <w:tc>
          <w:tcPr>
            <w:tcW w:w="1833" w:type="dxa"/>
            <w:vAlign w:val="center"/>
          </w:tcPr>
          <w:p w14:paraId="39F84E7A" w14:textId="77777777" w:rsidR="00E06036" w:rsidRDefault="00E06036">
            <w:pPr>
              <w:widowControl/>
              <w:spacing w:line="360" w:lineRule="auto"/>
              <w:jc w:val="center"/>
              <w:rPr>
                <w:szCs w:val="21"/>
              </w:rPr>
            </w:pPr>
          </w:p>
        </w:tc>
        <w:tc>
          <w:tcPr>
            <w:tcW w:w="1497" w:type="dxa"/>
            <w:vAlign w:val="center"/>
          </w:tcPr>
          <w:p w14:paraId="05E7619C" w14:textId="77777777" w:rsidR="00E06036" w:rsidRDefault="00E06036">
            <w:pPr>
              <w:widowControl/>
              <w:spacing w:line="360" w:lineRule="auto"/>
              <w:jc w:val="center"/>
              <w:rPr>
                <w:szCs w:val="21"/>
              </w:rPr>
            </w:pPr>
          </w:p>
        </w:tc>
      </w:tr>
      <w:tr w:rsidR="00E06036" w14:paraId="32F625C2" w14:textId="77777777">
        <w:trPr>
          <w:trHeight w:val="462"/>
        </w:trPr>
        <w:tc>
          <w:tcPr>
            <w:tcW w:w="1381" w:type="dxa"/>
            <w:vAlign w:val="center"/>
          </w:tcPr>
          <w:p w14:paraId="2714A8FA" w14:textId="77777777" w:rsidR="00E06036" w:rsidRDefault="00E06036">
            <w:pPr>
              <w:widowControl/>
              <w:spacing w:line="360" w:lineRule="auto"/>
              <w:rPr>
                <w:szCs w:val="21"/>
              </w:rPr>
            </w:pPr>
          </w:p>
        </w:tc>
        <w:tc>
          <w:tcPr>
            <w:tcW w:w="3811" w:type="dxa"/>
            <w:vAlign w:val="center"/>
          </w:tcPr>
          <w:p w14:paraId="5EA34F5E" w14:textId="77777777" w:rsidR="00E06036" w:rsidRDefault="00EC7800">
            <w:pPr>
              <w:widowControl/>
              <w:spacing w:line="360" w:lineRule="auto"/>
              <w:jc w:val="center"/>
              <w:rPr>
                <w:szCs w:val="21"/>
              </w:rPr>
            </w:pPr>
            <w:r>
              <w:rPr>
                <w:szCs w:val="21"/>
              </w:rPr>
              <w:t>……</w:t>
            </w:r>
          </w:p>
        </w:tc>
        <w:tc>
          <w:tcPr>
            <w:tcW w:w="1833" w:type="dxa"/>
            <w:vAlign w:val="center"/>
          </w:tcPr>
          <w:p w14:paraId="3A28AD1A" w14:textId="77777777" w:rsidR="00E06036" w:rsidRDefault="00E06036">
            <w:pPr>
              <w:widowControl/>
              <w:spacing w:line="360" w:lineRule="auto"/>
              <w:jc w:val="center"/>
              <w:rPr>
                <w:szCs w:val="21"/>
              </w:rPr>
            </w:pPr>
          </w:p>
        </w:tc>
        <w:tc>
          <w:tcPr>
            <w:tcW w:w="1497" w:type="dxa"/>
            <w:vAlign w:val="center"/>
          </w:tcPr>
          <w:p w14:paraId="4585A41F" w14:textId="77777777" w:rsidR="00E06036" w:rsidRDefault="00E06036">
            <w:pPr>
              <w:widowControl/>
              <w:spacing w:line="360" w:lineRule="auto"/>
              <w:jc w:val="center"/>
              <w:rPr>
                <w:szCs w:val="21"/>
              </w:rPr>
            </w:pPr>
          </w:p>
        </w:tc>
      </w:tr>
      <w:tr w:rsidR="00E06036" w14:paraId="4255CFC7" w14:textId="77777777">
        <w:trPr>
          <w:trHeight w:val="462"/>
        </w:trPr>
        <w:tc>
          <w:tcPr>
            <w:tcW w:w="1381" w:type="dxa"/>
            <w:vAlign w:val="center"/>
          </w:tcPr>
          <w:p w14:paraId="28135DEB" w14:textId="77777777" w:rsidR="00E06036" w:rsidRDefault="00E06036">
            <w:pPr>
              <w:widowControl/>
              <w:spacing w:line="360" w:lineRule="auto"/>
              <w:rPr>
                <w:szCs w:val="21"/>
              </w:rPr>
            </w:pPr>
          </w:p>
        </w:tc>
        <w:tc>
          <w:tcPr>
            <w:tcW w:w="3811" w:type="dxa"/>
            <w:vAlign w:val="center"/>
          </w:tcPr>
          <w:p w14:paraId="0A06BD11" w14:textId="77777777" w:rsidR="00E06036" w:rsidRDefault="00E06036">
            <w:pPr>
              <w:widowControl/>
              <w:spacing w:line="360" w:lineRule="auto"/>
              <w:jc w:val="center"/>
              <w:rPr>
                <w:szCs w:val="21"/>
              </w:rPr>
            </w:pPr>
          </w:p>
        </w:tc>
        <w:tc>
          <w:tcPr>
            <w:tcW w:w="1833" w:type="dxa"/>
            <w:vAlign w:val="center"/>
          </w:tcPr>
          <w:p w14:paraId="3F8FED99" w14:textId="77777777" w:rsidR="00E06036" w:rsidRDefault="00E06036">
            <w:pPr>
              <w:widowControl/>
              <w:spacing w:line="360" w:lineRule="auto"/>
              <w:jc w:val="center"/>
              <w:rPr>
                <w:szCs w:val="21"/>
              </w:rPr>
            </w:pPr>
          </w:p>
        </w:tc>
        <w:tc>
          <w:tcPr>
            <w:tcW w:w="1497" w:type="dxa"/>
            <w:vAlign w:val="center"/>
          </w:tcPr>
          <w:p w14:paraId="0F9AD7CF" w14:textId="77777777" w:rsidR="00E06036" w:rsidRDefault="00E06036">
            <w:pPr>
              <w:widowControl/>
              <w:spacing w:line="360" w:lineRule="auto"/>
              <w:jc w:val="center"/>
              <w:rPr>
                <w:szCs w:val="21"/>
              </w:rPr>
            </w:pPr>
          </w:p>
        </w:tc>
      </w:tr>
      <w:tr w:rsidR="00E06036" w14:paraId="545ACAEB" w14:textId="77777777">
        <w:trPr>
          <w:trHeight w:val="462"/>
        </w:trPr>
        <w:tc>
          <w:tcPr>
            <w:tcW w:w="1381" w:type="dxa"/>
            <w:vAlign w:val="center"/>
          </w:tcPr>
          <w:p w14:paraId="7110EC3E" w14:textId="77777777" w:rsidR="00E06036" w:rsidRDefault="00E06036">
            <w:pPr>
              <w:widowControl/>
              <w:spacing w:line="360" w:lineRule="auto"/>
              <w:rPr>
                <w:szCs w:val="21"/>
              </w:rPr>
            </w:pPr>
          </w:p>
        </w:tc>
        <w:tc>
          <w:tcPr>
            <w:tcW w:w="3811" w:type="dxa"/>
            <w:vAlign w:val="center"/>
          </w:tcPr>
          <w:p w14:paraId="3143F665" w14:textId="77777777" w:rsidR="00E06036" w:rsidRDefault="00E06036">
            <w:pPr>
              <w:widowControl/>
              <w:spacing w:line="360" w:lineRule="auto"/>
              <w:jc w:val="center"/>
              <w:rPr>
                <w:szCs w:val="21"/>
              </w:rPr>
            </w:pPr>
          </w:p>
        </w:tc>
        <w:tc>
          <w:tcPr>
            <w:tcW w:w="1833" w:type="dxa"/>
            <w:vAlign w:val="center"/>
          </w:tcPr>
          <w:p w14:paraId="17503B83" w14:textId="77777777" w:rsidR="00E06036" w:rsidRDefault="00E06036">
            <w:pPr>
              <w:widowControl/>
              <w:spacing w:line="360" w:lineRule="auto"/>
              <w:jc w:val="center"/>
              <w:rPr>
                <w:szCs w:val="21"/>
              </w:rPr>
            </w:pPr>
          </w:p>
        </w:tc>
        <w:tc>
          <w:tcPr>
            <w:tcW w:w="1497" w:type="dxa"/>
            <w:vAlign w:val="center"/>
          </w:tcPr>
          <w:p w14:paraId="7C07DA9E" w14:textId="77777777" w:rsidR="00E06036" w:rsidRDefault="00E06036">
            <w:pPr>
              <w:widowControl/>
              <w:spacing w:line="360" w:lineRule="auto"/>
              <w:jc w:val="center"/>
              <w:rPr>
                <w:szCs w:val="21"/>
              </w:rPr>
            </w:pPr>
          </w:p>
        </w:tc>
      </w:tr>
      <w:tr w:rsidR="00E06036" w14:paraId="3EBEC3C4" w14:textId="77777777">
        <w:trPr>
          <w:trHeight w:val="462"/>
        </w:trPr>
        <w:tc>
          <w:tcPr>
            <w:tcW w:w="1381" w:type="dxa"/>
            <w:vAlign w:val="center"/>
          </w:tcPr>
          <w:p w14:paraId="3A278C63" w14:textId="77777777" w:rsidR="00E06036" w:rsidRDefault="00E06036">
            <w:pPr>
              <w:widowControl/>
              <w:spacing w:line="360" w:lineRule="auto"/>
              <w:rPr>
                <w:szCs w:val="21"/>
              </w:rPr>
            </w:pPr>
          </w:p>
        </w:tc>
        <w:tc>
          <w:tcPr>
            <w:tcW w:w="3811" w:type="dxa"/>
            <w:vAlign w:val="center"/>
          </w:tcPr>
          <w:p w14:paraId="1A4184D7" w14:textId="77777777" w:rsidR="00E06036" w:rsidRDefault="00E06036">
            <w:pPr>
              <w:widowControl/>
              <w:spacing w:line="360" w:lineRule="auto"/>
              <w:jc w:val="center"/>
              <w:rPr>
                <w:szCs w:val="21"/>
              </w:rPr>
            </w:pPr>
          </w:p>
        </w:tc>
        <w:tc>
          <w:tcPr>
            <w:tcW w:w="1833" w:type="dxa"/>
            <w:vAlign w:val="center"/>
          </w:tcPr>
          <w:p w14:paraId="5E91DB89" w14:textId="77777777" w:rsidR="00E06036" w:rsidRDefault="00E06036">
            <w:pPr>
              <w:widowControl/>
              <w:spacing w:line="360" w:lineRule="auto"/>
              <w:jc w:val="center"/>
              <w:rPr>
                <w:szCs w:val="21"/>
              </w:rPr>
            </w:pPr>
          </w:p>
        </w:tc>
        <w:tc>
          <w:tcPr>
            <w:tcW w:w="1497" w:type="dxa"/>
            <w:vAlign w:val="center"/>
          </w:tcPr>
          <w:p w14:paraId="1C9FEFC9" w14:textId="77777777" w:rsidR="00E06036" w:rsidRDefault="00E06036">
            <w:pPr>
              <w:widowControl/>
              <w:spacing w:line="360" w:lineRule="auto"/>
              <w:jc w:val="center"/>
              <w:rPr>
                <w:szCs w:val="21"/>
              </w:rPr>
            </w:pPr>
          </w:p>
        </w:tc>
      </w:tr>
      <w:tr w:rsidR="00E06036" w14:paraId="721805C7" w14:textId="77777777">
        <w:trPr>
          <w:trHeight w:val="462"/>
        </w:trPr>
        <w:tc>
          <w:tcPr>
            <w:tcW w:w="1381" w:type="dxa"/>
            <w:vAlign w:val="center"/>
          </w:tcPr>
          <w:p w14:paraId="37691690" w14:textId="77777777" w:rsidR="00E06036" w:rsidRDefault="00E06036">
            <w:pPr>
              <w:widowControl/>
              <w:spacing w:line="360" w:lineRule="auto"/>
              <w:jc w:val="center"/>
              <w:rPr>
                <w:szCs w:val="21"/>
              </w:rPr>
            </w:pPr>
          </w:p>
        </w:tc>
        <w:tc>
          <w:tcPr>
            <w:tcW w:w="3811" w:type="dxa"/>
            <w:vAlign w:val="center"/>
          </w:tcPr>
          <w:p w14:paraId="55935C6A" w14:textId="77777777" w:rsidR="00E06036" w:rsidRDefault="00E06036">
            <w:pPr>
              <w:widowControl/>
              <w:spacing w:line="360" w:lineRule="auto"/>
              <w:jc w:val="center"/>
              <w:rPr>
                <w:szCs w:val="21"/>
              </w:rPr>
            </w:pPr>
          </w:p>
        </w:tc>
        <w:tc>
          <w:tcPr>
            <w:tcW w:w="1833" w:type="dxa"/>
            <w:vAlign w:val="center"/>
          </w:tcPr>
          <w:p w14:paraId="114D4100" w14:textId="77777777" w:rsidR="00E06036" w:rsidRDefault="00E06036">
            <w:pPr>
              <w:widowControl/>
              <w:spacing w:line="360" w:lineRule="auto"/>
              <w:jc w:val="center"/>
              <w:rPr>
                <w:szCs w:val="21"/>
              </w:rPr>
            </w:pPr>
          </w:p>
        </w:tc>
        <w:tc>
          <w:tcPr>
            <w:tcW w:w="1497" w:type="dxa"/>
            <w:vAlign w:val="center"/>
          </w:tcPr>
          <w:p w14:paraId="5BC36574" w14:textId="77777777" w:rsidR="00E06036" w:rsidRDefault="00E06036">
            <w:pPr>
              <w:widowControl/>
              <w:spacing w:line="360" w:lineRule="auto"/>
              <w:jc w:val="center"/>
              <w:rPr>
                <w:szCs w:val="21"/>
              </w:rPr>
            </w:pPr>
          </w:p>
        </w:tc>
      </w:tr>
      <w:tr w:rsidR="00E06036" w14:paraId="0B52A5A6" w14:textId="77777777">
        <w:trPr>
          <w:trHeight w:val="462"/>
        </w:trPr>
        <w:tc>
          <w:tcPr>
            <w:tcW w:w="5192" w:type="dxa"/>
            <w:gridSpan w:val="2"/>
            <w:vAlign w:val="center"/>
          </w:tcPr>
          <w:p w14:paraId="1EA2A00D" w14:textId="77777777" w:rsidR="00E06036" w:rsidRDefault="00EC7800">
            <w:pPr>
              <w:widowControl/>
              <w:spacing w:line="360" w:lineRule="auto"/>
              <w:jc w:val="center"/>
              <w:rPr>
                <w:szCs w:val="21"/>
              </w:rPr>
            </w:pPr>
            <w:r>
              <w:rPr>
                <w:szCs w:val="21"/>
              </w:rPr>
              <w:t>合计</w:t>
            </w:r>
          </w:p>
        </w:tc>
        <w:tc>
          <w:tcPr>
            <w:tcW w:w="1833" w:type="dxa"/>
            <w:vAlign w:val="center"/>
          </w:tcPr>
          <w:p w14:paraId="5FE2D6D5" w14:textId="77777777" w:rsidR="00E06036" w:rsidRDefault="00E06036">
            <w:pPr>
              <w:widowControl/>
              <w:spacing w:line="360" w:lineRule="auto"/>
              <w:jc w:val="center"/>
              <w:rPr>
                <w:szCs w:val="21"/>
              </w:rPr>
            </w:pPr>
          </w:p>
        </w:tc>
        <w:tc>
          <w:tcPr>
            <w:tcW w:w="1497" w:type="dxa"/>
            <w:vAlign w:val="center"/>
          </w:tcPr>
          <w:p w14:paraId="1C58877E" w14:textId="77777777" w:rsidR="00E06036" w:rsidRDefault="00E06036">
            <w:pPr>
              <w:widowControl/>
              <w:spacing w:line="360" w:lineRule="auto"/>
              <w:jc w:val="center"/>
              <w:rPr>
                <w:szCs w:val="21"/>
              </w:rPr>
            </w:pPr>
          </w:p>
        </w:tc>
      </w:tr>
    </w:tbl>
    <w:p w14:paraId="7CA97F9B" w14:textId="77777777" w:rsidR="00E06036" w:rsidRDefault="00E06036">
      <w:pPr>
        <w:widowControl/>
        <w:spacing w:line="360" w:lineRule="auto"/>
        <w:rPr>
          <w:szCs w:val="21"/>
        </w:rPr>
      </w:pPr>
    </w:p>
    <w:p w14:paraId="0D916741" w14:textId="77777777" w:rsidR="00E06036" w:rsidRDefault="00EC7800">
      <w:pPr>
        <w:widowControl/>
        <w:spacing w:line="360" w:lineRule="auto"/>
        <w:rPr>
          <w:szCs w:val="21"/>
        </w:rPr>
      </w:pPr>
      <w:r>
        <w:rPr>
          <w:szCs w:val="21"/>
        </w:rPr>
        <w:t>注：</w:t>
      </w:r>
      <w:r>
        <w:rPr>
          <w:rFonts w:hint="eastAsia"/>
          <w:szCs w:val="21"/>
        </w:rPr>
        <w:t>1.</w:t>
      </w:r>
      <w:r>
        <w:rPr>
          <w:szCs w:val="21"/>
        </w:rPr>
        <w:t>根据招标文件的工作内容，投标人认为需要增加的费用项可自行添加，并列明该</w:t>
      </w:r>
      <w:r>
        <w:rPr>
          <w:rFonts w:hint="eastAsia"/>
          <w:szCs w:val="21"/>
        </w:rPr>
        <w:t>费用</w:t>
      </w:r>
      <w:r>
        <w:rPr>
          <w:szCs w:val="21"/>
        </w:rPr>
        <w:t>项目的名称</w:t>
      </w:r>
      <w:r>
        <w:rPr>
          <w:rFonts w:hint="eastAsia"/>
          <w:szCs w:val="21"/>
        </w:rPr>
        <w:t>和</w:t>
      </w:r>
      <w:r>
        <w:rPr>
          <w:szCs w:val="21"/>
        </w:rPr>
        <w:t>金额。</w:t>
      </w:r>
    </w:p>
    <w:p w14:paraId="1E32EB87" w14:textId="77777777" w:rsidR="00E06036" w:rsidRDefault="00EC7800">
      <w:pPr>
        <w:pStyle w:val="a5"/>
        <w:ind w:firstLineChars="200" w:firstLine="420"/>
      </w:pPr>
      <w:r>
        <w:rPr>
          <w:rFonts w:hint="eastAsia"/>
          <w:sz w:val="21"/>
          <w:szCs w:val="21"/>
        </w:rPr>
        <w:t>2.</w:t>
      </w:r>
      <w:r>
        <w:rPr>
          <w:rFonts w:hint="eastAsia"/>
          <w:sz w:val="21"/>
          <w:szCs w:val="21"/>
        </w:rPr>
        <w:t>不同项目采用不同增值税税率的，宜分别计算。</w:t>
      </w:r>
    </w:p>
    <w:p w14:paraId="22825563" w14:textId="77777777" w:rsidR="00E06036" w:rsidRDefault="00E06036">
      <w:pPr>
        <w:widowControl/>
        <w:rPr>
          <w:sz w:val="24"/>
        </w:rPr>
      </w:pPr>
    </w:p>
    <w:p w14:paraId="7D128B68" w14:textId="77777777" w:rsidR="00E06036" w:rsidRDefault="00EC7800">
      <w:pPr>
        <w:pStyle w:val="Default"/>
        <w:widowControl/>
        <w:shd w:val="clear" w:color="auto" w:fill="FFFFFF"/>
        <w:jc w:val="center"/>
        <w:outlineLvl w:val="1"/>
        <w:rPr>
          <w:rFonts w:ascii="Times New Roman" w:hAnsi="Times New Roman" w:cs="Times New Roman"/>
          <w:color w:val="auto"/>
          <w:lang w:bidi="ar"/>
        </w:rPr>
      </w:pPr>
      <w:r>
        <w:rPr>
          <w:rFonts w:ascii="Times New Roman" w:hAnsi="Times New Roman" w:cs="Times New Roman"/>
          <w:color w:val="auto"/>
        </w:rPr>
        <w:br w:type="page"/>
      </w:r>
    </w:p>
    <w:p w14:paraId="4B7B09D2" w14:textId="77777777" w:rsidR="00E06036" w:rsidRDefault="00EC7800">
      <w:pPr>
        <w:pStyle w:val="Default"/>
        <w:widowControl/>
        <w:shd w:val="clear" w:color="auto" w:fill="FFFFFF"/>
        <w:jc w:val="center"/>
        <w:outlineLvl w:val="1"/>
        <w:rPr>
          <w:rFonts w:ascii="Times New Roman" w:hAnsi="Times New Roman" w:cs="Times New Roman"/>
          <w:color w:val="auto"/>
          <w:lang w:bidi="ar"/>
        </w:rPr>
      </w:pPr>
      <w:r>
        <w:rPr>
          <w:rFonts w:ascii="Times New Roman" w:hAnsi="Times New Roman" w:cs="Times New Roman"/>
          <w:color w:val="auto"/>
          <w:lang w:bidi="ar"/>
        </w:rPr>
        <w:lastRenderedPageBreak/>
        <w:t>A.</w:t>
      </w:r>
      <w:r>
        <w:rPr>
          <w:rFonts w:ascii="Times New Roman" w:hAnsi="Times New Roman" w:cs="Times New Roman" w:hint="eastAsia"/>
          <w:color w:val="auto"/>
          <w:lang w:bidi="ar"/>
        </w:rPr>
        <w:t xml:space="preserve">8 </w:t>
      </w:r>
      <w:r>
        <w:rPr>
          <w:rFonts w:ascii="Times New Roman" w:hAnsi="Times New Roman" w:cs="Times New Roman" w:hint="eastAsia"/>
          <w:color w:val="auto"/>
          <w:lang w:bidi="ar"/>
        </w:rPr>
        <w:t>暂列金额项目</w:t>
      </w:r>
      <w:r>
        <w:rPr>
          <w:rFonts w:ascii="Times New Roman" w:hAnsi="Times New Roman" w:cs="Times New Roman"/>
          <w:color w:val="auto"/>
          <w:lang w:bidi="ar"/>
        </w:rPr>
        <w:t>清单</w:t>
      </w:r>
      <w:r>
        <w:rPr>
          <w:rFonts w:ascii="Times New Roman" w:hAnsi="Times New Roman" w:cs="Times New Roman"/>
          <w:color w:val="auto"/>
        </w:rPr>
        <w:t>与计价表</w:t>
      </w:r>
    </w:p>
    <w:p w14:paraId="4A348CA3" w14:textId="77777777" w:rsidR="00E06036" w:rsidRDefault="00EC7800">
      <w:pPr>
        <w:spacing w:line="360" w:lineRule="auto"/>
        <w:jc w:val="left"/>
        <w:rPr>
          <w:szCs w:val="21"/>
        </w:rPr>
      </w:pPr>
      <w:r>
        <w:rPr>
          <w:szCs w:val="21"/>
        </w:rPr>
        <w:t>工程名称：</w:t>
      </w:r>
      <w:r>
        <w:rPr>
          <w:szCs w:val="21"/>
        </w:rPr>
        <w:t xml:space="preserve">                                               </w:t>
      </w:r>
      <w:r>
        <w:rPr>
          <w:rFonts w:hint="eastAsia"/>
          <w:szCs w:val="21"/>
        </w:rPr>
        <w:t>第</w:t>
      </w:r>
      <w:r>
        <w:rPr>
          <w:rFonts w:hint="eastAsia"/>
          <w:szCs w:val="21"/>
        </w:rPr>
        <w:t xml:space="preserve"> </w:t>
      </w:r>
      <w:r>
        <w:rPr>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t xml:space="preserve"> </w:t>
      </w:r>
      <w:r>
        <w:rPr>
          <w:rFonts w:hint="eastAsia"/>
          <w:szCs w:val="21"/>
        </w:rPr>
        <w:t>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910"/>
        <w:gridCol w:w="2100"/>
        <w:gridCol w:w="2100"/>
      </w:tblGrid>
      <w:tr w:rsidR="00E06036" w14:paraId="308983A8" w14:textId="77777777">
        <w:trPr>
          <w:trHeight w:val="567"/>
        </w:trPr>
        <w:tc>
          <w:tcPr>
            <w:tcW w:w="765" w:type="pct"/>
            <w:vAlign w:val="center"/>
          </w:tcPr>
          <w:p w14:paraId="5D0430C4" w14:textId="77777777" w:rsidR="00E06036" w:rsidRDefault="00EC7800">
            <w:pPr>
              <w:jc w:val="center"/>
              <w:rPr>
                <w:szCs w:val="21"/>
              </w:rPr>
            </w:pPr>
            <w:r>
              <w:rPr>
                <w:szCs w:val="21"/>
              </w:rPr>
              <w:t>序号</w:t>
            </w:r>
          </w:p>
        </w:tc>
        <w:tc>
          <w:tcPr>
            <w:tcW w:w="1733" w:type="pct"/>
            <w:vAlign w:val="center"/>
          </w:tcPr>
          <w:p w14:paraId="04CFAA18" w14:textId="77777777" w:rsidR="00E06036" w:rsidRDefault="00EC7800">
            <w:pPr>
              <w:jc w:val="center"/>
              <w:rPr>
                <w:szCs w:val="21"/>
              </w:rPr>
            </w:pPr>
            <w:r>
              <w:rPr>
                <w:szCs w:val="21"/>
              </w:rPr>
              <w:t>项目名称</w:t>
            </w:r>
          </w:p>
        </w:tc>
        <w:tc>
          <w:tcPr>
            <w:tcW w:w="1250" w:type="pct"/>
            <w:vAlign w:val="center"/>
          </w:tcPr>
          <w:p w14:paraId="2DBD1ADC" w14:textId="77777777" w:rsidR="00E06036" w:rsidRDefault="00EC7800">
            <w:pPr>
              <w:jc w:val="center"/>
              <w:rPr>
                <w:szCs w:val="21"/>
              </w:rPr>
            </w:pPr>
            <w:r>
              <w:rPr>
                <w:szCs w:val="21"/>
              </w:rPr>
              <w:t>金额</w:t>
            </w:r>
            <w:r>
              <w:rPr>
                <w:rFonts w:hint="eastAsia"/>
                <w:szCs w:val="21"/>
              </w:rPr>
              <w:t>（元）</w:t>
            </w:r>
          </w:p>
        </w:tc>
        <w:tc>
          <w:tcPr>
            <w:tcW w:w="1250" w:type="pct"/>
            <w:vAlign w:val="center"/>
          </w:tcPr>
          <w:p w14:paraId="4ABC2FFB" w14:textId="77777777" w:rsidR="00E06036" w:rsidRDefault="00EC7800">
            <w:pPr>
              <w:jc w:val="center"/>
              <w:rPr>
                <w:szCs w:val="21"/>
              </w:rPr>
            </w:pPr>
            <w:r>
              <w:rPr>
                <w:szCs w:val="21"/>
              </w:rPr>
              <w:t>备注</w:t>
            </w:r>
          </w:p>
        </w:tc>
      </w:tr>
      <w:tr w:rsidR="00E06036" w14:paraId="1A2FCD63" w14:textId="77777777">
        <w:trPr>
          <w:trHeight w:val="567"/>
        </w:trPr>
        <w:tc>
          <w:tcPr>
            <w:tcW w:w="765" w:type="pct"/>
            <w:vAlign w:val="center"/>
          </w:tcPr>
          <w:p w14:paraId="268C84D9" w14:textId="77777777" w:rsidR="00E06036" w:rsidRDefault="00E06036">
            <w:pPr>
              <w:jc w:val="center"/>
              <w:rPr>
                <w:szCs w:val="21"/>
              </w:rPr>
            </w:pPr>
          </w:p>
        </w:tc>
        <w:tc>
          <w:tcPr>
            <w:tcW w:w="1733" w:type="pct"/>
            <w:vAlign w:val="center"/>
          </w:tcPr>
          <w:p w14:paraId="77D130E0" w14:textId="77777777" w:rsidR="00E06036" w:rsidRDefault="00E06036">
            <w:pPr>
              <w:jc w:val="center"/>
              <w:rPr>
                <w:szCs w:val="21"/>
              </w:rPr>
            </w:pPr>
          </w:p>
        </w:tc>
        <w:tc>
          <w:tcPr>
            <w:tcW w:w="1250" w:type="pct"/>
            <w:vAlign w:val="center"/>
          </w:tcPr>
          <w:p w14:paraId="2F4CFC7C" w14:textId="77777777" w:rsidR="00E06036" w:rsidRDefault="00E06036">
            <w:pPr>
              <w:jc w:val="center"/>
              <w:rPr>
                <w:szCs w:val="21"/>
              </w:rPr>
            </w:pPr>
          </w:p>
        </w:tc>
        <w:tc>
          <w:tcPr>
            <w:tcW w:w="1250" w:type="pct"/>
            <w:vAlign w:val="center"/>
          </w:tcPr>
          <w:p w14:paraId="377EE54F" w14:textId="77777777" w:rsidR="00E06036" w:rsidRDefault="00E06036">
            <w:pPr>
              <w:jc w:val="center"/>
              <w:rPr>
                <w:szCs w:val="21"/>
              </w:rPr>
            </w:pPr>
          </w:p>
        </w:tc>
      </w:tr>
      <w:tr w:rsidR="00E06036" w14:paraId="07A8CBEF" w14:textId="77777777">
        <w:trPr>
          <w:trHeight w:val="567"/>
        </w:trPr>
        <w:tc>
          <w:tcPr>
            <w:tcW w:w="765" w:type="pct"/>
            <w:vAlign w:val="center"/>
          </w:tcPr>
          <w:p w14:paraId="36E6FF98" w14:textId="77777777" w:rsidR="00E06036" w:rsidRDefault="00E06036">
            <w:pPr>
              <w:jc w:val="center"/>
              <w:rPr>
                <w:szCs w:val="21"/>
              </w:rPr>
            </w:pPr>
          </w:p>
        </w:tc>
        <w:tc>
          <w:tcPr>
            <w:tcW w:w="1733" w:type="pct"/>
            <w:vAlign w:val="center"/>
          </w:tcPr>
          <w:p w14:paraId="56E83FA3" w14:textId="77777777" w:rsidR="00E06036" w:rsidRDefault="00E06036">
            <w:pPr>
              <w:jc w:val="center"/>
              <w:rPr>
                <w:szCs w:val="21"/>
              </w:rPr>
            </w:pPr>
          </w:p>
        </w:tc>
        <w:tc>
          <w:tcPr>
            <w:tcW w:w="1250" w:type="pct"/>
            <w:vAlign w:val="center"/>
          </w:tcPr>
          <w:p w14:paraId="26DE2CC1" w14:textId="77777777" w:rsidR="00E06036" w:rsidRDefault="00E06036">
            <w:pPr>
              <w:jc w:val="center"/>
              <w:rPr>
                <w:szCs w:val="21"/>
              </w:rPr>
            </w:pPr>
          </w:p>
        </w:tc>
        <w:tc>
          <w:tcPr>
            <w:tcW w:w="1250" w:type="pct"/>
            <w:vAlign w:val="center"/>
          </w:tcPr>
          <w:p w14:paraId="3467A81A" w14:textId="77777777" w:rsidR="00E06036" w:rsidRDefault="00E06036">
            <w:pPr>
              <w:jc w:val="center"/>
              <w:rPr>
                <w:szCs w:val="21"/>
              </w:rPr>
            </w:pPr>
          </w:p>
        </w:tc>
      </w:tr>
      <w:tr w:rsidR="00E06036" w14:paraId="5A9EADAD" w14:textId="77777777">
        <w:trPr>
          <w:trHeight w:val="567"/>
        </w:trPr>
        <w:tc>
          <w:tcPr>
            <w:tcW w:w="765" w:type="pct"/>
            <w:vAlign w:val="center"/>
          </w:tcPr>
          <w:p w14:paraId="71A4452C" w14:textId="77777777" w:rsidR="00E06036" w:rsidRDefault="00E06036">
            <w:pPr>
              <w:jc w:val="center"/>
              <w:rPr>
                <w:szCs w:val="21"/>
              </w:rPr>
            </w:pPr>
          </w:p>
        </w:tc>
        <w:tc>
          <w:tcPr>
            <w:tcW w:w="1733" w:type="pct"/>
            <w:vAlign w:val="center"/>
          </w:tcPr>
          <w:p w14:paraId="45FE8F69" w14:textId="77777777" w:rsidR="00E06036" w:rsidRDefault="00E06036">
            <w:pPr>
              <w:jc w:val="center"/>
              <w:rPr>
                <w:szCs w:val="21"/>
              </w:rPr>
            </w:pPr>
          </w:p>
        </w:tc>
        <w:tc>
          <w:tcPr>
            <w:tcW w:w="1250" w:type="pct"/>
            <w:vAlign w:val="center"/>
          </w:tcPr>
          <w:p w14:paraId="51D094AC" w14:textId="77777777" w:rsidR="00E06036" w:rsidRDefault="00E06036">
            <w:pPr>
              <w:jc w:val="center"/>
              <w:rPr>
                <w:szCs w:val="21"/>
              </w:rPr>
            </w:pPr>
          </w:p>
        </w:tc>
        <w:tc>
          <w:tcPr>
            <w:tcW w:w="1250" w:type="pct"/>
            <w:vAlign w:val="center"/>
          </w:tcPr>
          <w:p w14:paraId="49E4690B" w14:textId="77777777" w:rsidR="00E06036" w:rsidRDefault="00E06036">
            <w:pPr>
              <w:jc w:val="center"/>
              <w:rPr>
                <w:szCs w:val="21"/>
              </w:rPr>
            </w:pPr>
          </w:p>
        </w:tc>
      </w:tr>
      <w:tr w:rsidR="00E06036" w14:paraId="140E40F4" w14:textId="77777777">
        <w:trPr>
          <w:trHeight w:val="567"/>
        </w:trPr>
        <w:tc>
          <w:tcPr>
            <w:tcW w:w="2498" w:type="pct"/>
            <w:gridSpan w:val="2"/>
            <w:vAlign w:val="center"/>
          </w:tcPr>
          <w:p w14:paraId="1479A828" w14:textId="77777777" w:rsidR="00E06036" w:rsidRDefault="00EC7800">
            <w:pPr>
              <w:jc w:val="center"/>
              <w:rPr>
                <w:szCs w:val="21"/>
              </w:rPr>
            </w:pPr>
            <w:r>
              <w:rPr>
                <w:rFonts w:hint="eastAsia"/>
                <w:szCs w:val="21"/>
              </w:rPr>
              <w:t>合计</w:t>
            </w:r>
          </w:p>
        </w:tc>
        <w:tc>
          <w:tcPr>
            <w:tcW w:w="1250" w:type="pct"/>
            <w:vAlign w:val="center"/>
          </w:tcPr>
          <w:p w14:paraId="1A34C600" w14:textId="77777777" w:rsidR="00E06036" w:rsidRDefault="00E06036">
            <w:pPr>
              <w:jc w:val="center"/>
              <w:rPr>
                <w:szCs w:val="21"/>
              </w:rPr>
            </w:pPr>
          </w:p>
        </w:tc>
        <w:tc>
          <w:tcPr>
            <w:tcW w:w="1250" w:type="pct"/>
            <w:vAlign w:val="center"/>
          </w:tcPr>
          <w:p w14:paraId="759C9BB4" w14:textId="77777777" w:rsidR="00E06036" w:rsidRDefault="00E06036">
            <w:pPr>
              <w:jc w:val="center"/>
              <w:rPr>
                <w:szCs w:val="21"/>
              </w:rPr>
            </w:pPr>
          </w:p>
        </w:tc>
      </w:tr>
    </w:tbl>
    <w:p w14:paraId="01DE8E29" w14:textId="77777777" w:rsidR="00E06036" w:rsidRDefault="00EC7800">
      <w:pPr>
        <w:pStyle w:val="ab"/>
        <w:widowControl/>
        <w:wordWrap w:val="0"/>
        <w:spacing w:before="0" w:beforeAutospacing="0" w:after="0" w:afterAutospacing="0" w:line="528" w:lineRule="atLeast"/>
      </w:pPr>
      <w:r>
        <w:rPr>
          <w:rFonts w:hint="eastAsia"/>
        </w:rPr>
        <w:t>注：此表由招标人填写，如不能详列，也可只列暂列金额总额。</w:t>
      </w:r>
    </w:p>
    <w:p w14:paraId="5200733D"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7651DBC7"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3D69525C"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0C897103"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0FC12E8C"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01237C04"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4959600C"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04C687DA"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4F566CD1"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419977BA"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3792E054"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18B4D47A"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6C481D9D"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25A51350"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48E2A088"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39354B49"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4C960D1B" w14:textId="77777777" w:rsidR="00E06036" w:rsidRDefault="00E06036">
      <w:pPr>
        <w:pStyle w:val="ab"/>
        <w:widowControl/>
        <w:wordWrap w:val="0"/>
        <w:spacing w:before="0" w:beforeAutospacing="0" w:after="0" w:afterAutospacing="0" w:line="528" w:lineRule="atLeast"/>
        <w:rPr>
          <w:rFonts w:eastAsia="微软雅黑"/>
          <w:sz w:val="26"/>
          <w:szCs w:val="26"/>
        </w:rPr>
      </w:pPr>
    </w:p>
    <w:p w14:paraId="338199A1" w14:textId="77777777" w:rsidR="00E06036" w:rsidRDefault="00E06036">
      <w:pPr>
        <w:pStyle w:val="ab"/>
        <w:widowControl/>
        <w:wordWrap w:val="0"/>
        <w:spacing w:before="0" w:beforeAutospacing="0" w:after="0" w:afterAutospacing="0" w:line="528" w:lineRule="atLeast"/>
        <w:jc w:val="center"/>
        <w:rPr>
          <w:sz w:val="28"/>
          <w:szCs w:val="28"/>
        </w:rPr>
      </w:pPr>
    </w:p>
    <w:p w14:paraId="0DEF80A5" w14:textId="77777777" w:rsidR="00E06036" w:rsidRDefault="00EC7800">
      <w:pPr>
        <w:pStyle w:val="ab"/>
        <w:widowControl/>
        <w:wordWrap w:val="0"/>
        <w:spacing w:before="0" w:beforeAutospacing="0" w:after="0" w:afterAutospacing="0" w:line="528" w:lineRule="atLeast"/>
        <w:jc w:val="center"/>
        <w:rPr>
          <w:sz w:val="28"/>
          <w:szCs w:val="28"/>
        </w:rPr>
      </w:pPr>
      <w:r>
        <w:rPr>
          <w:sz w:val="28"/>
          <w:szCs w:val="28"/>
        </w:rPr>
        <w:lastRenderedPageBreak/>
        <w:t>附录</w:t>
      </w:r>
      <w:r>
        <w:rPr>
          <w:sz w:val="28"/>
          <w:szCs w:val="28"/>
        </w:rPr>
        <w:t xml:space="preserve">B </w:t>
      </w:r>
      <w:r>
        <w:rPr>
          <w:sz w:val="28"/>
          <w:szCs w:val="28"/>
        </w:rPr>
        <w:t>工程总承包</w:t>
      </w:r>
      <w:r>
        <w:rPr>
          <w:rFonts w:hint="eastAsia"/>
          <w:sz w:val="28"/>
          <w:szCs w:val="28"/>
        </w:rPr>
        <w:t>项目最高投标限价</w:t>
      </w:r>
    </w:p>
    <w:p w14:paraId="3826F489" w14:textId="77777777" w:rsidR="00E06036" w:rsidRDefault="00EC7800">
      <w:pPr>
        <w:pStyle w:val="Default"/>
        <w:widowControl/>
        <w:shd w:val="clear" w:color="auto" w:fill="FFFFFF"/>
        <w:spacing w:before="100" w:beforeAutospacing="1" w:after="100" w:afterAutospacing="1" w:line="480" w:lineRule="auto"/>
        <w:jc w:val="center"/>
        <w:outlineLvl w:val="1"/>
        <w:rPr>
          <w:rFonts w:ascii="Times New Roman" w:hAnsi="Times New Roman" w:cs="Times New Roman"/>
          <w:color w:val="auto"/>
          <w:sz w:val="28"/>
          <w:szCs w:val="28"/>
          <w:lang w:bidi="ar"/>
        </w:rPr>
      </w:pPr>
      <w:r>
        <w:rPr>
          <w:rFonts w:ascii="Times New Roman" w:eastAsia="黑体" w:hAnsi="Times New Roman" w:cs="Times New Roman" w:hint="eastAsia"/>
          <w:color w:val="auto"/>
          <w:kern w:val="2"/>
          <w:sz w:val="30"/>
          <w:szCs w:val="30"/>
        </w:rPr>
        <w:t>B</w:t>
      </w:r>
      <w:r>
        <w:rPr>
          <w:rFonts w:ascii="Times New Roman" w:eastAsia="黑体" w:hAnsi="Times New Roman" w:cs="Times New Roman"/>
          <w:color w:val="auto"/>
          <w:kern w:val="2"/>
          <w:sz w:val="30"/>
          <w:szCs w:val="30"/>
        </w:rPr>
        <w:t xml:space="preserve">.1 </w:t>
      </w:r>
      <w:r>
        <w:rPr>
          <w:rFonts w:ascii="Times New Roman" w:hAnsi="Times New Roman" w:cs="Times New Roman"/>
          <w:color w:val="auto"/>
          <w:sz w:val="28"/>
          <w:szCs w:val="28"/>
          <w:lang w:bidi="ar"/>
        </w:rPr>
        <w:t>工程总承包项目</w:t>
      </w:r>
      <w:r>
        <w:rPr>
          <w:rFonts w:ascii="Times New Roman" w:hAnsi="Times New Roman" w:cs="Times New Roman" w:hint="eastAsia"/>
          <w:color w:val="auto"/>
          <w:sz w:val="28"/>
          <w:szCs w:val="28"/>
          <w:lang w:bidi="ar"/>
        </w:rPr>
        <w:t>最高投标限价</w:t>
      </w:r>
      <w:r>
        <w:rPr>
          <w:rFonts w:ascii="Times New Roman" w:hAnsi="Times New Roman" w:cs="Times New Roman"/>
          <w:color w:val="auto"/>
          <w:sz w:val="28"/>
          <w:szCs w:val="28"/>
          <w:lang w:bidi="ar"/>
        </w:rPr>
        <w:t>封面</w:t>
      </w:r>
    </w:p>
    <w:p w14:paraId="49800742" w14:textId="77777777" w:rsidR="00E06036" w:rsidRDefault="00E06036">
      <w:pPr>
        <w:pStyle w:val="30"/>
        <w:snapToGrid w:val="0"/>
        <w:spacing w:after="0"/>
        <w:ind w:leftChars="0" w:left="0"/>
        <w:jc w:val="left"/>
        <w:rPr>
          <w:b/>
          <w:bCs/>
          <w:sz w:val="32"/>
          <w:szCs w:val="32"/>
        </w:rPr>
      </w:pPr>
    </w:p>
    <w:p w14:paraId="4FA3407F" w14:textId="77777777" w:rsidR="00E06036" w:rsidRDefault="00EC7800">
      <w:pPr>
        <w:pStyle w:val="ab"/>
        <w:widowControl/>
        <w:wordWrap w:val="0"/>
        <w:spacing w:before="0" w:beforeAutospacing="0" w:after="0" w:afterAutospacing="0" w:line="480" w:lineRule="auto"/>
        <w:ind w:firstLineChars="200" w:firstLine="560"/>
        <w:jc w:val="center"/>
        <w:rPr>
          <w:sz w:val="28"/>
          <w:szCs w:val="28"/>
          <w:u w:val="single"/>
        </w:rPr>
      </w:pPr>
      <w:r>
        <w:rPr>
          <w:sz w:val="28"/>
          <w:szCs w:val="28"/>
        </w:rPr>
        <w:t>工程名称：</w:t>
      </w:r>
      <w:r>
        <w:rPr>
          <w:sz w:val="28"/>
          <w:szCs w:val="28"/>
          <w:u w:val="single"/>
        </w:rPr>
        <w:t xml:space="preserve">                     </w:t>
      </w:r>
    </w:p>
    <w:p w14:paraId="44EE39F4" w14:textId="77777777" w:rsidR="00E06036" w:rsidRDefault="00E06036">
      <w:pPr>
        <w:pStyle w:val="ab"/>
        <w:widowControl/>
        <w:wordWrap w:val="0"/>
        <w:spacing w:before="0" w:beforeAutospacing="0" w:after="0" w:afterAutospacing="0" w:line="480" w:lineRule="auto"/>
        <w:ind w:firstLineChars="200" w:firstLine="560"/>
        <w:jc w:val="center"/>
        <w:rPr>
          <w:sz w:val="28"/>
          <w:szCs w:val="28"/>
          <w:u w:val="single"/>
        </w:rPr>
      </w:pPr>
    </w:p>
    <w:p w14:paraId="02321C1D" w14:textId="77777777" w:rsidR="00E06036" w:rsidRDefault="00E06036">
      <w:pPr>
        <w:pStyle w:val="30"/>
        <w:snapToGrid w:val="0"/>
        <w:spacing w:after="0"/>
        <w:ind w:leftChars="0" w:left="0"/>
        <w:jc w:val="left"/>
        <w:rPr>
          <w:b/>
          <w:bCs/>
          <w:sz w:val="32"/>
          <w:szCs w:val="32"/>
        </w:rPr>
      </w:pPr>
    </w:p>
    <w:p w14:paraId="576D292D" w14:textId="77777777" w:rsidR="00E06036" w:rsidRDefault="00E06036">
      <w:pPr>
        <w:pStyle w:val="30"/>
        <w:snapToGrid w:val="0"/>
        <w:spacing w:after="0"/>
        <w:ind w:leftChars="0" w:left="0" w:firstLineChars="595" w:firstLine="1911"/>
        <w:jc w:val="left"/>
        <w:rPr>
          <w:b/>
          <w:bCs/>
          <w:sz w:val="32"/>
          <w:szCs w:val="32"/>
        </w:rPr>
      </w:pPr>
    </w:p>
    <w:p w14:paraId="11D17660" w14:textId="77777777" w:rsidR="00E06036" w:rsidRDefault="00E06036">
      <w:pPr>
        <w:pStyle w:val="30"/>
        <w:snapToGrid w:val="0"/>
        <w:spacing w:after="0"/>
        <w:ind w:leftChars="0" w:left="0" w:firstLineChars="595" w:firstLine="1911"/>
        <w:jc w:val="left"/>
        <w:rPr>
          <w:b/>
          <w:bCs/>
          <w:sz w:val="32"/>
          <w:szCs w:val="32"/>
        </w:rPr>
      </w:pPr>
    </w:p>
    <w:p w14:paraId="2BB6EEE2" w14:textId="77777777" w:rsidR="00E06036" w:rsidRDefault="00E06036">
      <w:pPr>
        <w:pStyle w:val="30"/>
        <w:snapToGrid w:val="0"/>
        <w:spacing w:after="0"/>
        <w:ind w:leftChars="0" w:left="0" w:firstLineChars="595" w:firstLine="1911"/>
        <w:jc w:val="left"/>
        <w:rPr>
          <w:b/>
          <w:bCs/>
          <w:sz w:val="32"/>
          <w:szCs w:val="32"/>
        </w:rPr>
      </w:pPr>
    </w:p>
    <w:p w14:paraId="23F71BCF" w14:textId="77777777" w:rsidR="00E06036" w:rsidRDefault="00E06036">
      <w:pPr>
        <w:pStyle w:val="30"/>
        <w:snapToGrid w:val="0"/>
        <w:spacing w:after="0"/>
        <w:ind w:leftChars="0" w:left="0" w:firstLineChars="595" w:firstLine="1911"/>
        <w:jc w:val="left"/>
        <w:rPr>
          <w:b/>
          <w:bCs/>
          <w:sz w:val="32"/>
          <w:szCs w:val="32"/>
        </w:rPr>
      </w:pPr>
    </w:p>
    <w:p w14:paraId="59F2A785" w14:textId="77777777" w:rsidR="00E06036" w:rsidRDefault="00EC7800">
      <w:pPr>
        <w:pStyle w:val="30"/>
        <w:snapToGrid w:val="0"/>
        <w:spacing w:after="0"/>
        <w:ind w:leftChars="0" w:left="0"/>
        <w:jc w:val="center"/>
        <w:rPr>
          <w:kern w:val="0"/>
          <w:sz w:val="28"/>
          <w:szCs w:val="28"/>
          <w:lang w:bidi="ar"/>
        </w:rPr>
      </w:pPr>
      <w:r>
        <w:rPr>
          <w:rFonts w:hint="eastAsia"/>
          <w:kern w:val="0"/>
          <w:sz w:val="28"/>
          <w:szCs w:val="28"/>
          <w:lang w:bidi="ar"/>
        </w:rPr>
        <w:t>最高投标限价</w:t>
      </w:r>
    </w:p>
    <w:p w14:paraId="4D11728E" w14:textId="77777777" w:rsidR="00E06036" w:rsidRDefault="00E06036">
      <w:pPr>
        <w:pStyle w:val="30"/>
        <w:snapToGrid w:val="0"/>
        <w:spacing w:after="0"/>
        <w:ind w:leftChars="0" w:left="0"/>
        <w:jc w:val="left"/>
        <w:rPr>
          <w:b/>
          <w:bCs/>
          <w:sz w:val="24"/>
          <w:szCs w:val="24"/>
        </w:rPr>
      </w:pPr>
    </w:p>
    <w:p w14:paraId="3164983D" w14:textId="77777777" w:rsidR="00E06036" w:rsidRDefault="00E06036">
      <w:pPr>
        <w:pStyle w:val="30"/>
        <w:snapToGrid w:val="0"/>
        <w:spacing w:after="0"/>
        <w:ind w:leftChars="0" w:left="0"/>
        <w:jc w:val="left"/>
        <w:rPr>
          <w:b/>
          <w:bCs/>
          <w:sz w:val="24"/>
          <w:szCs w:val="24"/>
        </w:rPr>
      </w:pPr>
    </w:p>
    <w:p w14:paraId="7B313027" w14:textId="77777777" w:rsidR="00E06036" w:rsidRDefault="00E06036">
      <w:pPr>
        <w:pStyle w:val="30"/>
        <w:snapToGrid w:val="0"/>
        <w:spacing w:after="0"/>
        <w:ind w:leftChars="0" w:left="0"/>
        <w:jc w:val="left"/>
        <w:rPr>
          <w:b/>
          <w:bCs/>
          <w:sz w:val="24"/>
          <w:szCs w:val="24"/>
        </w:rPr>
      </w:pPr>
    </w:p>
    <w:p w14:paraId="291139C3" w14:textId="77777777" w:rsidR="00E06036" w:rsidRDefault="00E06036">
      <w:pPr>
        <w:pStyle w:val="30"/>
        <w:snapToGrid w:val="0"/>
        <w:spacing w:after="0"/>
        <w:ind w:leftChars="0" w:left="0"/>
        <w:jc w:val="left"/>
        <w:rPr>
          <w:b/>
          <w:bCs/>
          <w:sz w:val="24"/>
          <w:szCs w:val="24"/>
        </w:rPr>
      </w:pPr>
    </w:p>
    <w:p w14:paraId="14E1AF68" w14:textId="77777777" w:rsidR="00E06036" w:rsidRDefault="00E06036">
      <w:pPr>
        <w:pStyle w:val="30"/>
        <w:snapToGrid w:val="0"/>
        <w:spacing w:after="0"/>
        <w:ind w:leftChars="0" w:left="0"/>
        <w:jc w:val="left"/>
        <w:rPr>
          <w:b/>
          <w:bCs/>
          <w:sz w:val="24"/>
          <w:szCs w:val="24"/>
        </w:rPr>
      </w:pPr>
    </w:p>
    <w:p w14:paraId="3112D9C9" w14:textId="77777777" w:rsidR="00E06036" w:rsidRDefault="00E06036">
      <w:pPr>
        <w:pStyle w:val="30"/>
        <w:snapToGrid w:val="0"/>
        <w:spacing w:after="0"/>
        <w:ind w:leftChars="0" w:left="0"/>
        <w:jc w:val="left"/>
        <w:rPr>
          <w:b/>
          <w:bCs/>
          <w:sz w:val="24"/>
          <w:szCs w:val="24"/>
        </w:rPr>
      </w:pPr>
    </w:p>
    <w:p w14:paraId="3B39C5EB" w14:textId="77777777" w:rsidR="00E06036" w:rsidRDefault="00E06036">
      <w:pPr>
        <w:pStyle w:val="30"/>
        <w:snapToGrid w:val="0"/>
        <w:spacing w:after="0"/>
        <w:ind w:leftChars="0" w:left="0"/>
        <w:jc w:val="left"/>
        <w:rPr>
          <w:b/>
          <w:bCs/>
          <w:sz w:val="24"/>
          <w:szCs w:val="24"/>
        </w:rPr>
      </w:pPr>
    </w:p>
    <w:p w14:paraId="326A904E" w14:textId="77777777" w:rsidR="00E06036" w:rsidRDefault="00E06036">
      <w:pPr>
        <w:pStyle w:val="30"/>
        <w:snapToGrid w:val="0"/>
        <w:spacing w:after="0"/>
        <w:ind w:leftChars="0" w:left="0"/>
        <w:jc w:val="left"/>
        <w:rPr>
          <w:b/>
          <w:bCs/>
          <w:sz w:val="24"/>
          <w:szCs w:val="24"/>
        </w:rPr>
      </w:pPr>
    </w:p>
    <w:p w14:paraId="3D2EC233" w14:textId="77777777" w:rsidR="00E06036" w:rsidRDefault="00EC7800">
      <w:pPr>
        <w:pStyle w:val="30"/>
        <w:snapToGrid w:val="0"/>
        <w:spacing w:after="0"/>
        <w:ind w:leftChars="0" w:left="0" w:firstLineChars="784" w:firstLine="2195"/>
        <w:jc w:val="left"/>
        <w:rPr>
          <w:sz w:val="28"/>
          <w:szCs w:val="28"/>
          <w:u w:val="single"/>
        </w:rPr>
      </w:pPr>
      <w:r>
        <w:rPr>
          <w:sz w:val="28"/>
          <w:szCs w:val="28"/>
        </w:rPr>
        <w:t>招</w:t>
      </w:r>
      <w:r>
        <w:rPr>
          <w:sz w:val="28"/>
          <w:szCs w:val="28"/>
        </w:rPr>
        <w:t xml:space="preserve">  </w:t>
      </w:r>
      <w:r>
        <w:rPr>
          <w:sz w:val="28"/>
          <w:szCs w:val="28"/>
        </w:rPr>
        <w:t>标</w:t>
      </w:r>
      <w:r>
        <w:rPr>
          <w:sz w:val="28"/>
          <w:szCs w:val="28"/>
        </w:rPr>
        <w:t xml:space="preserve">  </w:t>
      </w:r>
      <w:r>
        <w:rPr>
          <w:sz w:val="28"/>
          <w:szCs w:val="28"/>
        </w:rPr>
        <w:t>人：</w:t>
      </w:r>
      <w:r>
        <w:rPr>
          <w:sz w:val="28"/>
          <w:szCs w:val="28"/>
          <w:u w:val="single"/>
        </w:rPr>
        <w:t xml:space="preserve">       </w:t>
      </w:r>
      <w:r>
        <w:rPr>
          <w:sz w:val="28"/>
          <w:szCs w:val="28"/>
          <w:u w:val="single"/>
        </w:rPr>
        <w:t>（单位盖章）</w:t>
      </w:r>
      <w:r>
        <w:rPr>
          <w:sz w:val="28"/>
          <w:szCs w:val="28"/>
          <w:u w:val="single"/>
        </w:rPr>
        <w:t xml:space="preserve">     </w:t>
      </w:r>
      <w:r>
        <w:rPr>
          <w:rFonts w:hint="eastAsia"/>
          <w:sz w:val="28"/>
          <w:szCs w:val="28"/>
          <w:u w:val="single"/>
        </w:rPr>
        <w:t xml:space="preserve"> </w:t>
      </w:r>
      <w:r>
        <w:rPr>
          <w:sz w:val="28"/>
          <w:szCs w:val="28"/>
          <w:u w:val="single"/>
        </w:rPr>
        <w:t xml:space="preserve"> </w:t>
      </w:r>
    </w:p>
    <w:p w14:paraId="45DCEB67" w14:textId="77777777" w:rsidR="00E06036" w:rsidRDefault="00EC7800">
      <w:pPr>
        <w:pStyle w:val="30"/>
        <w:snapToGrid w:val="0"/>
        <w:spacing w:after="0"/>
        <w:jc w:val="center"/>
        <w:rPr>
          <w:sz w:val="28"/>
          <w:szCs w:val="28"/>
        </w:rPr>
      </w:pPr>
      <w:r>
        <w:rPr>
          <w:rFonts w:hint="eastAsia"/>
          <w:sz w:val="28"/>
          <w:szCs w:val="28"/>
        </w:rPr>
        <w:t xml:space="preserve">           </w:t>
      </w:r>
    </w:p>
    <w:p w14:paraId="473FB632" w14:textId="77777777" w:rsidR="00E06036" w:rsidRDefault="00E06036">
      <w:pPr>
        <w:pStyle w:val="30"/>
        <w:snapToGrid w:val="0"/>
        <w:spacing w:after="0"/>
        <w:ind w:leftChars="0" w:left="0" w:firstLineChars="784" w:firstLine="2195"/>
        <w:jc w:val="left"/>
        <w:rPr>
          <w:sz w:val="28"/>
          <w:szCs w:val="28"/>
        </w:rPr>
      </w:pPr>
    </w:p>
    <w:p w14:paraId="723D6597" w14:textId="77777777" w:rsidR="00E06036" w:rsidRDefault="00E06036">
      <w:pPr>
        <w:pStyle w:val="30"/>
        <w:snapToGrid w:val="0"/>
        <w:spacing w:after="0"/>
        <w:ind w:leftChars="0" w:left="0" w:firstLineChars="784" w:firstLine="2195"/>
        <w:jc w:val="left"/>
        <w:rPr>
          <w:sz w:val="28"/>
          <w:szCs w:val="28"/>
        </w:rPr>
      </w:pPr>
    </w:p>
    <w:p w14:paraId="386F525C" w14:textId="77777777" w:rsidR="00E06036" w:rsidRDefault="00EC7800">
      <w:pPr>
        <w:pStyle w:val="30"/>
        <w:snapToGrid w:val="0"/>
        <w:spacing w:after="0"/>
        <w:ind w:leftChars="0" w:left="0" w:firstLineChars="784" w:firstLine="2195"/>
        <w:jc w:val="left"/>
        <w:rPr>
          <w:sz w:val="28"/>
          <w:szCs w:val="28"/>
          <w:u w:val="single"/>
        </w:rPr>
      </w:pPr>
      <w:r>
        <w:rPr>
          <w:rFonts w:hint="eastAsia"/>
          <w:sz w:val="28"/>
          <w:szCs w:val="28"/>
        </w:rPr>
        <w:t>工程</w:t>
      </w:r>
      <w:r>
        <w:rPr>
          <w:sz w:val="28"/>
          <w:szCs w:val="28"/>
        </w:rPr>
        <w:t>造价咨询</w:t>
      </w:r>
      <w:r>
        <w:rPr>
          <w:rFonts w:hint="eastAsia"/>
          <w:sz w:val="28"/>
          <w:szCs w:val="28"/>
        </w:rPr>
        <w:t>单位</w:t>
      </w:r>
      <w:r>
        <w:rPr>
          <w:sz w:val="28"/>
          <w:szCs w:val="28"/>
        </w:rPr>
        <w:t>：</w:t>
      </w:r>
      <w:r>
        <w:rPr>
          <w:sz w:val="28"/>
          <w:szCs w:val="28"/>
          <w:u w:val="single"/>
        </w:rPr>
        <w:t xml:space="preserve">    </w:t>
      </w:r>
      <w:r>
        <w:rPr>
          <w:sz w:val="28"/>
          <w:szCs w:val="28"/>
          <w:u w:val="single"/>
        </w:rPr>
        <w:t>（单位盖章）</w:t>
      </w:r>
      <w:r>
        <w:rPr>
          <w:sz w:val="28"/>
          <w:szCs w:val="28"/>
          <w:u w:val="single"/>
        </w:rPr>
        <w:t xml:space="preserve"> </w:t>
      </w:r>
      <w:r>
        <w:rPr>
          <w:rFonts w:hint="eastAsia"/>
          <w:sz w:val="28"/>
          <w:szCs w:val="28"/>
          <w:u w:val="single"/>
        </w:rPr>
        <w:t xml:space="preserve"> </w:t>
      </w:r>
      <w:r>
        <w:rPr>
          <w:sz w:val="28"/>
          <w:szCs w:val="28"/>
          <w:u w:val="single"/>
        </w:rPr>
        <w:t xml:space="preserve">  </w:t>
      </w:r>
    </w:p>
    <w:p w14:paraId="21B75AAE" w14:textId="77777777" w:rsidR="00E06036" w:rsidRDefault="00EC7800">
      <w:pPr>
        <w:pStyle w:val="30"/>
        <w:snapToGrid w:val="0"/>
        <w:spacing w:after="0"/>
        <w:ind w:leftChars="0" w:left="0"/>
        <w:jc w:val="center"/>
        <w:rPr>
          <w:sz w:val="28"/>
          <w:szCs w:val="28"/>
        </w:rPr>
      </w:pPr>
      <w:r>
        <w:rPr>
          <w:sz w:val="28"/>
          <w:szCs w:val="28"/>
        </w:rPr>
        <w:t xml:space="preserve">               </w:t>
      </w:r>
      <w:r>
        <w:rPr>
          <w:rFonts w:hint="eastAsia"/>
          <w:sz w:val="28"/>
          <w:szCs w:val="28"/>
        </w:rPr>
        <w:t xml:space="preserve">      </w:t>
      </w:r>
      <w:r>
        <w:rPr>
          <w:sz w:val="28"/>
          <w:szCs w:val="28"/>
        </w:rPr>
        <w:t xml:space="preserve">  </w:t>
      </w:r>
    </w:p>
    <w:p w14:paraId="121E9516" w14:textId="77777777" w:rsidR="00E06036" w:rsidRDefault="00E06036">
      <w:pPr>
        <w:pStyle w:val="30"/>
        <w:snapToGrid w:val="0"/>
        <w:spacing w:after="0"/>
        <w:ind w:leftChars="0" w:left="0"/>
        <w:jc w:val="center"/>
        <w:rPr>
          <w:sz w:val="24"/>
          <w:szCs w:val="24"/>
        </w:rPr>
      </w:pPr>
    </w:p>
    <w:p w14:paraId="3A4A3898" w14:textId="77777777" w:rsidR="00E06036" w:rsidRDefault="00E06036">
      <w:pPr>
        <w:pStyle w:val="30"/>
        <w:snapToGrid w:val="0"/>
        <w:spacing w:after="0"/>
        <w:ind w:leftChars="0" w:left="0"/>
        <w:rPr>
          <w:sz w:val="24"/>
          <w:szCs w:val="24"/>
        </w:rPr>
      </w:pPr>
    </w:p>
    <w:p w14:paraId="4C6A039F" w14:textId="77777777" w:rsidR="00E06036" w:rsidRDefault="00E06036">
      <w:pPr>
        <w:pStyle w:val="30"/>
        <w:snapToGrid w:val="0"/>
        <w:spacing w:after="0"/>
        <w:ind w:leftChars="0" w:left="0"/>
        <w:jc w:val="center"/>
        <w:rPr>
          <w:sz w:val="24"/>
          <w:szCs w:val="24"/>
        </w:rPr>
      </w:pPr>
    </w:p>
    <w:p w14:paraId="1A19D3E4" w14:textId="77777777" w:rsidR="00E06036" w:rsidRDefault="00EC7800">
      <w:pPr>
        <w:pStyle w:val="30"/>
        <w:snapToGrid w:val="0"/>
        <w:spacing w:after="0"/>
        <w:ind w:leftChars="0" w:left="0"/>
        <w:jc w:val="center"/>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6BE27F3B" w14:textId="77777777" w:rsidR="00E06036" w:rsidRDefault="00E06036">
      <w:pPr>
        <w:pStyle w:val="30"/>
        <w:snapToGrid w:val="0"/>
        <w:spacing w:after="0"/>
        <w:ind w:leftChars="0" w:left="0"/>
        <w:jc w:val="center"/>
        <w:rPr>
          <w:b/>
          <w:bCs/>
          <w:sz w:val="24"/>
          <w:szCs w:val="24"/>
        </w:rPr>
      </w:pPr>
    </w:p>
    <w:p w14:paraId="6B37FD7B" w14:textId="77777777" w:rsidR="00E06036" w:rsidRDefault="00E06036">
      <w:pPr>
        <w:pStyle w:val="ab"/>
        <w:widowControl/>
        <w:wordWrap w:val="0"/>
        <w:spacing w:before="0" w:beforeAutospacing="0" w:after="0" w:afterAutospacing="0" w:line="360" w:lineRule="auto"/>
        <w:ind w:firstLineChars="200" w:firstLine="480"/>
        <w:jc w:val="center"/>
      </w:pPr>
    </w:p>
    <w:p w14:paraId="5E044C0C"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65E645A5"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4E0AAA40"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0A3234E4"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4323C7EC" w14:textId="77777777" w:rsidR="00E06036" w:rsidRDefault="00EC7800">
      <w:pPr>
        <w:pStyle w:val="ab"/>
        <w:widowControl/>
        <w:wordWrap w:val="0"/>
        <w:spacing w:before="0" w:beforeAutospacing="0" w:after="0" w:afterAutospacing="0" w:line="480" w:lineRule="auto"/>
        <w:ind w:firstLineChars="200" w:firstLine="560"/>
        <w:jc w:val="center"/>
        <w:rPr>
          <w:sz w:val="28"/>
          <w:szCs w:val="28"/>
        </w:rPr>
      </w:pPr>
      <w:r>
        <w:rPr>
          <w:sz w:val="28"/>
          <w:szCs w:val="28"/>
        </w:rPr>
        <w:t>B.</w:t>
      </w:r>
      <w:r>
        <w:rPr>
          <w:rFonts w:hint="eastAsia"/>
          <w:sz w:val="28"/>
          <w:szCs w:val="28"/>
        </w:rPr>
        <w:t>2</w:t>
      </w:r>
      <w:r>
        <w:rPr>
          <w:sz w:val="28"/>
          <w:szCs w:val="28"/>
        </w:rPr>
        <w:t xml:space="preserve"> </w:t>
      </w:r>
      <w:r>
        <w:rPr>
          <w:sz w:val="28"/>
          <w:szCs w:val="28"/>
        </w:rPr>
        <w:t>最高投标限价</w:t>
      </w:r>
      <w:r>
        <w:rPr>
          <w:rFonts w:hint="eastAsia"/>
          <w:sz w:val="28"/>
          <w:szCs w:val="28"/>
        </w:rPr>
        <w:t>扉页</w:t>
      </w:r>
    </w:p>
    <w:p w14:paraId="4EB9924F" w14:textId="77777777" w:rsidR="00E06036" w:rsidRDefault="00EC7800">
      <w:pPr>
        <w:pStyle w:val="ab"/>
        <w:widowControl/>
        <w:wordWrap w:val="0"/>
        <w:spacing w:before="0" w:beforeAutospacing="0" w:after="0" w:afterAutospacing="0" w:line="480" w:lineRule="auto"/>
        <w:ind w:firstLineChars="200" w:firstLine="560"/>
        <w:jc w:val="center"/>
        <w:rPr>
          <w:sz w:val="28"/>
          <w:szCs w:val="28"/>
          <w:u w:val="single"/>
        </w:rPr>
      </w:pPr>
      <w:r>
        <w:rPr>
          <w:sz w:val="28"/>
          <w:szCs w:val="28"/>
        </w:rPr>
        <w:t>工程名称：</w:t>
      </w:r>
      <w:r>
        <w:rPr>
          <w:sz w:val="28"/>
          <w:szCs w:val="28"/>
          <w:u w:val="single"/>
        </w:rPr>
        <w:t xml:space="preserve">                     </w:t>
      </w:r>
    </w:p>
    <w:p w14:paraId="402EB7EB" w14:textId="77777777" w:rsidR="00E06036" w:rsidRDefault="00E06036">
      <w:pPr>
        <w:pStyle w:val="ab"/>
        <w:widowControl/>
        <w:wordWrap w:val="0"/>
        <w:spacing w:before="0" w:beforeAutospacing="0" w:after="0" w:afterAutospacing="0" w:line="480" w:lineRule="auto"/>
        <w:ind w:firstLineChars="200" w:firstLine="560"/>
        <w:jc w:val="center"/>
        <w:rPr>
          <w:sz w:val="28"/>
          <w:szCs w:val="28"/>
          <w:u w:val="single"/>
        </w:rPr>
      </w:pPr>
    </w:p>
    <w:p w14:paraId="5B527654"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05926B0E" w14:textId="77777777" w:rsidR="00E06036" w:rsidRDefault="00EC7800">
      <w:pPr>
        <w:pStyle w:val="ab"/>
        <w:widowControl/>
        <w:wordWrap w:val="0"/>
        <w:spacing w:before="0" w:beforeAutospacing="0" w:after="0" w:afterAutospacing="0" w:line="480" w:lineRule="auto"/>
        <w:ind w:firstLineChars="200" w:firstLine="560"/>
        <w:jc w:val="center"/>
        <w:rPr>
          <w:sz w:val="28"/>
          <w:szCs w:val="28"/>
        </w:rPr>
      </w:pPr>
      <w:r>
        <w:rPr>
          <w:sz w:val="28"/>
          <w:szCs w:val="28"/>
        </w:rPr>
        <w:t>最高投标限价</w:t>
      </w:r>
    </w:p>
    <w:p w14:paraId="5D21B932" w14:textId="77777777" w:rsidR="00E06036" w:rsidRDefault="00EC7800">
      <w:pPr>
        <w:pStyle w:val="ab"/>
        <w:widowControl/>
        <w:wordWrap w:val="0"/>
        <w:spacing w:before="0" w:beforeAutospacing="0" w:after="0" w:afterAutospacing="0" w:line="480" w:lineRule="auto"/>
        <w:ind w:firstLineChars="200" w:firstLine="560"/>
        <w:jc w:val="center"/>
        <w:rPr>
          <w:sz w:val="28"/>
          <w:szCs w:val="28"/>
        </w:rPr>
      </w:pPr>
      <w:r>
        <w:rPr>
          <w:sz w:val="28"/>
          <w:szCs w:val="28"/>
        </w:rPr>
        <w:t>最高投标限价（小写）：</w:t>
      </w:r>
      <w:r>
        <w:rPr>
          <w:sz w:val="28"/>
          <w:szCs w:val="28"/>
          <w:u w:val="single"/>
        </w:rPr>
        <w:t xml:space="preserve">               </w:t>
      </w:r>
    </w:p>
    <w:p w14:paraId="71CAAD72" w14:textId="77777777" w:rsidR="00E06036" w:rsidRDefault="00EC7800">
      <w:pPr>
        <w:pStyle w:val="ab"/>
        <w:widowControl/>
        <w:wordWrap w:val="0"/>
        <w:spacing w:before="0" w:beforeAutospacing="0" w:after="0" w:afterAutospacing="0" w:line="480" w:lineRule="auto"/>
        <w:ind w:firstLineChars="200" w:firstLine="560"/>
        <w:jc w:val="center"/>
        <w:rPr>
          <w:sz w:val="28"/>
          <w:szCs w:val="28"/>
        </w:rPr>
      </w:pPr>
      <w:r>
        <w:rPr>
          <w:sz w:val="28"/>
          <w:szCs w:val="28"/>
        </w:rPr>
        <w:t xml:space="preserve">             </w:t>
      </w:r>
      <w:r>
        <w:rPr>
          <w:sz w:val="28"/>
          <w:szCs w:val="28"/>
        </w:rPr>
        <w:t>（大写）：</w:t>
      </w:r>
      <w:r>
        <w:rPr>
          <w:sz w:val="28"/>
          <w:szCs w:val="28"/>
          <w:u w:val="single"/>
        </w:rPr>
        <w:t xml:space="preserve">               </w:t>
      </w:r>
    </w:p>
    <w:p w14:paraId="076CD90A" w14:textId="77777777" w:rsidR="00E06036" w:rsidRDefault="00E06036">
      <w:pPr>
        <w:pStyle w:val="ab"/>
        <w:widowControl/>
        <w:wordWrap w:val="0"/>
        <w:spacing w:before="0" w:beforeAutospacing="0" w:after="0" w:afterAutospacing="0" w:line="480" w:lineRule="auto"/>
        <w:ind w:firstLineChars="200" w:firstLine="560"/>
        <w:rPr>
          <w:sz w:val="28"/>
          <w:szCs w:val="28"/>
        </w:rPr>
      </w:pPr>
    </w:p>
    <w:p w14:paraId="75CF1A63" w14:textId="77777777" w:rsidR="00E06036" w:rsidRDefault="00EC7800">
      <w:pPr>
        <w:pStyle w:val="ab"/>
        <w:widowControl/>
        <w:wordWrap w:val="0"/>
        <w:spacing w:before="0" w:beforeAutospacing="0" w:after="0" w:afterAutospacing="0" w:line="480" w:lineRule="auto"/>
        <w:ind w:firstLineChars="200" w:firstLine="560"/>
        <w:rPr>
          <w:sz w:val="28"/>
          <w:szCs w:val="28"/>
          <w:u w:val="single"/>
        </w:rPr>
      </w:pPr>
      <w:r>
        <w:rPr>
          <w:sz w:val="28"/>
          <w:szCs w:val="28"/>
        </w:rPr>
        <w:t>编（审）制人：</w:t>
      </w:r>
      <w:r>
        <w:rPr>
          <w:sz w:val="28"/>
          <w:szCs w:val="28"/>
          <w:u w:val="single"/>
        </w:rPr>
        <w:t xml:space="preserve"> </w:t>
      </w:r>
      <w:r>
        <w:rPr>
          <w:sz w:val="28"/>
          <w:szCs w:val="28"/>
          <w:u w:val="single"/>
        </w:rPr>
        <w:t>（造价</w:t>
      </w:r>
      <w:r>
        <w:rPr>
          <w:rFonts w:hint="eastAsia"/>
          <w:sz w:val="28"/>
          <w:szCs w:val="28"/>
          <w:u w:val="single"/>
        </w:rPr>
        <w:t>工程师</w:t>
      </w:r>
      <w:r>
        <w:rPr>
          <w:sz w:val="28"/>
          <w:szCs w:val="28"/>
          <w:u w:val="single"/>
        </w:rPr>
        <w:t>签字盖专用章）</w:t>
      </w:r>
      <w:r>
        <w:rPr>
          <w:rFonts w:hint="eastAsia"/>
          <w:sz w:val="28"/>
          <w:szCs w:val="28"/>
          <w:u w:val="single"/>
        </w:rPr>
        <w:t xml:space="preserve">     </w:t>
      </w:r>
    </w:p>
    <w:p w14:paraId="25344C4A" w14:textId="77777777" w:rsidR="00E06036" w:rsidRDefault="00EC7800">
      <w:pPr>
        <w:pStyle w:val="ab"/>
        <w:widowControl/>
        <w:wordWrap w:val="0"/>
        <w:spacing w:before="0" w:beforeAutospacing="0" w:after="0" w:afterAutospacing="0" w:line="480" w:lineRule="auto"/>
        <w:ind w:firstLineChars="200" w:firstLine="560"/>
        <w:rPr>
          <w:sz w:val="28"/>
          <w:szCs w:val="28"/>
          <w:u w:val="single"/>
        </w:rPr>
      </w:pPr>
      <w:r>
        <w:rPr>
          <w:sz w:val="28"/>
          <w:szCs w:val="28"/>
        </w:rPr>
        <w:t>审（复）核人：</w:t>
      </w:r>
      <w:r>
        <w:rPr>
          <w:sz w:val="28"/>
          <w:szCs w:val="28"/>
        </w:rPr>
        <w:t xml:space="preserve"> </w:t>
      </w:r>
      <w:r>
        <w:rPr>
          <w:sz w:val="28"/>
          <w:szCs w:val="28"/>
          <w:u w:val="single"/>
        </w:rPr>
        <w:t>（</w:t>
      </w:r>
      <w:r>
        <w:rPr>
          <w:rFonts w:hint="eastAsia"/>
          <w:sz w:val="28"/>
          <w:szCs w:val="28"/>
          <w:u w:val="single"/>
        </w:rPr>
        <w:t>一级</w:t>
      </w:r>
      <w:r>
        <w:rPr>
          <w:sz w:val="28"/>
          <w:szCs w:val="28"/>
          <w:u w:val="single"/>
        </w:rPr>
        <w:t>造价</w:t>
      </w:r>
      <w:r>
        <w:rPr>
          <w:rFonts w:hint="eastAsia"/>
          <w:sz w:val="28"/>
          <w:szCs w:val="28"/>
          <w:u w:val="single"/>
        </w:rPr>
        <w:t>工程师</w:t>
      </w:r>
      <w:r>
        <w:rPr>
          <w:sz w:val="28"/>
          <w:szCs w:val="28"/>
          <w:u w:val="single"/>
        </w:rPr>
        <w:t>签字盖专用章）</w:t>
      </w:r>
      <w:r>
        <w:rPr>
          <w:rFonts w:hint="eastAsia"/>
          <w:sz w:val="28"/>
          <w:szCs w:val="28"/>
          <w:u w:val="single"/>
        </w:rPr>
        <w:t xml:space="preserve"> </w:t>
      </w:r>
    </w:p>
    <w:p w14:paraId="625F8454" w14:textId="77777777" w:rsidR="00E06036" w:rsidRDefault="00EC7800">
      <w:pPr>
        <w:pStyle w:val="ab"/>
        <w:widowControl/>
        <w:wordWrap w:val="0"/>
        <w:spacing w:before="0" w:beforeAutospacing="0" w:after="0" w:afterAutospacing="0" w:line="480" w:lineRule="auto"/>
        <w:ind w:firstLineChars="200" w:firstLine="560"/>
        <w:rPr>
          <w:sz w:val="28"/>
          <w:szCs w:val="28"/>
          <w:u w:val="single"/>
        </w:rPr>
      </w:pPr>
      <w:r>
        <w:rPr>
          <w:sz w:val="28"/>
          <w:szCs w:val="28"/>
        </w:rPr>
        <w:t>审</w:t>
      </w:r>
      <w:r>
        <w:rPr>
          <w:sz w:val="28"/>
          <w:szCs w:val="28"/>
        </w:rPr>
        <w:t xml:space="preserve"> </w:t>
      </w:r>
      <w:r>
        <w:rPr>
          <w:sz w:val="28"/>
          <w:szCs w:val="28"/>
        </w:rPr>
        <w:t>定</w:t>
      </w:r>
      <w:r>
        <w:rPr>
          <w:sz w:val="28"/>
          <w:szCs w:val="28"/>
        </w:rPr>
        <w:t xml:space="preserve"> </w:t>
      </w:r>
      <w:r>
        <w:rPr>
          <w:sz w:val="28"/>
          <w:szCs w:val="28"/>
        </w:rPr>
        <w:t>人：</w:t>
      </w:r>
      <w:r>
        <w:rPr>
          <w:rFonts w:hint="eastAsia"/>
          <w:sz w:val="28"/>
          <w:szCs w:val="28"/>
        </w:rPr>
        <w:t xml:space="preserve">   </w:t>
      </w:r>
      <w:r>
        <w:rPr>
          <w:sz w:val="28"/>
          <w:szCs w:val="28"/>
          <w:u w:val="single"/>
        </w:rPr>
        <w:t>（一级造价工程师签字或盖章）</w:t>
      </w:r>
      <w:r>
        <w:rPr>
          <w:rFonts w:hint="eastAsia"/>
          <w:sz w:val="28"/>
          <w:szCs w:val="28"/>
          <w:u w:val="single"/>
        </w:rPr>
        <w:t xml:space="preserve">     </w:t>
      </w:r>
    </w:p>
    <w:p w14:paraId="0564755E" w14:textId="77777777" w:rsidR="00E06036" w:rsidRDefault="00EC7800">
      <w:pPr>
        <w:pStyle w:val="ab"/>
        <w:widowControl/>
        <w:wordWrap w:val="0"/>
        <w:spacing w:before="0" w:beforeAutospacing="0" w:after="0" w:afterAutospacing="0" w:line="480" w:lineRule="auto"/>
        <w:ind w:firstLineChars="200" w:firstLine="560"/>
        <w:rPr>
          <w:sz w:val="28"/>
          <w:szCs w:val="28"/>
          <w:u w:val="single"/>
        </w:rPr>
      </w:pPr>
      <w:r>
        <w:rPr>
          <w:sz w:val="28"/>
          <w:szCs w:val="28"/>
        </w:rPr>
        <w:t>编（审）单位：</w:t>
      </w:r>
      <w:r>
        <w:rPr>
          <w:rFonts w:hint="eastAsia"/>
          <w:sz w:val="28"/>
          <w:szCs w:val="28"/>
          <w:u w:val="single"/>
        </w:rPr>
        <w:t xml:space="preserve">        </w:t>
      </w:r>
      <w:r>
        <w:rPr>
          <w:sz w:val="28"/>
          <w:szCs w:val="28"/>
          <w:u w:val="single"/>
        </w:rPr>
        <w:t>（</w:t>
      </w:r>
      <w:r>
        <w:rPr>
          <w:rFonts w:hint="eastAsia"/>
          <w:sz w:val="28"/>
          <w:szCs w:val="28"/>
          <w:u w:val="single"/>
        </w:rPr>
        <w:t>单位</w:t>
      </w:r>
      <w:r>
        <w:rPr>
          <w:sz w:val="28"/>
          <w:szCs w:val="28"/>
          <w:u w:val="single"/>
        </w:rPr>
        <w:t>盖章）</w:t>
      </w:r>
      <w:r>
        <w:rPr>
          <w:rFonts w:hint="eastAsia"/>
          <w:sz w:val="28"/>
          <w:szCs w:val="28"/>
          <w:u w:val="single"/>
        </w:rPr>
        <w:t xml:space="preserve">            </w:t>
      </w:r>
    </w:p>
    <w:p w14:paraId="79F74B5F" w14:textId="77777777" w:rsidR="00E06036" w:rsidRDefault="00EC7800">
      <w:pPr>
        <w:pStyle w:val="ab"/>
        <w:widowControl/>
        <w:wordWrap w:val="0"/>
        <w:spacing w:before="0" w:beforeAutospacing="0" w:after="0" w:afterAutospacing="0" w:line="480" w:lineRule="auto"/>
        <w:ind w:firstLineChars="200" w:firstLine="560"/>
        <w:rPr>
          <w:sz w:val="28"/>
          <w:szCs w:val="28"/>
          <w:u w:val="single"/>
        </w:rPr>
      </w:pPr>
      <w:r>
        <w:rPr>
          <w:sz w:val="28"/>
          <w:szCs w:val="28"/>
        </w:rPr>
        <w:t>企业法定代表人或其授权人：</w:t>
      </w:r>
      <w:r>
        <w:rPr>
          <w:rFonts w:hint="eastAsia"/>
          <w:sz w:val="28"/>
          <w:szCs w:val="28"/>
          <w:u w:val="single"/>
        </w:rPr>
        <w:t xml:space="preserve">  </w:t>
      </w:r>
      <w:r>
        <w:rPr>
          <w:sz w:val="28"/>
          <w:szCs w:val="28"/>
          <w:u w:val="single"/>
        </w:rPr>
        <w:t>（签字或盖章）</w:t>
      </w:r>
      <w:r>
        <w:rPr>
          <w:rFonts w:hint="eastAsia"/>
          <w:sz w:val="28"/>
          <w:szCs w:val="28"/>
          <w:u w:val="single"/>
        </w:rPr>
        <w:t xml:space="preserve">    </w:t>
      </w:r>
    </w:p>
    <w:p w14:paraId="1F136C82"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47366768" w14:textId="77777777" w:rsidR="00E06036" w:rsidRDefault="00E06036">
      <w:pPr>
        <w:pStyle w:val="ab"/>
        <w:widowControl/>
        <w:wordWrap w:val="0"/>
        <w:spacing w:before="0" w:beforeAutospacing="0" w:after="0" w:afterAutospacing="0" w:line="480" w:lineRule="auto"/>
        <w:ind w:firstLineChars="200" w:firstLine="560"/>
        <w:jc w:val="center"/>
        <w:rPr>
          <w:sz w:val="28"/>
          <w:szCs w:val="28"/>
        </w:rPr>
      </w:pPr>
    </w:p>
    <w:p w14:paraId="0D29D2C2" w14:textId="77777777" w:rsidR="00E06036" w:rsidRDefault="00EC7800">
      <w:pPr>
        <w:pStyle w:val="ab"/>
        <w:widowControl/>
        <w:wordWrap w:val="0"/>
        <w:spacing w:before="0" w:beforeAutospacing="0" w:after="0" w:afterAutospacing="0" w:line="480" w:lineRule="auto"/>
        <w:ind w:firstLineChars="200" w:firstLine="560"/>
        <w:rPr>
          <w:sz w:val="28"/>
          <w:szCs w:val="28"/>
          <w:u w:val="single"/>
        </w:rPr>
      </w:pPr>
      <w:r>
        <w:rPr>
          <w:sz w:val="28"/>
          <w:szCs w:val="28"/>
        </w:rPr>
        <w:t>招</w:t>
      </w:r>
      <w:r>
        <w:rPr>
          <w:sz w:val="28"/>
          <w:szCs w:val="28"/>
        </w:rPr>
        <w:t xml:space="preserve"> </w:t>
      </w:r>
      <w:r>
        <w:rPr>
          <w:sz w:val="28"/>
          <w:szCs w:val="28"/>
        </w:rPr>
        <w:t>标</w:t>
      </w:r>
      <w:r>
        <w:rPr>
          <w:sz w:val="28"/>
          <w:szCs w:val="28"/>
        </w:rPr>
        <w:t xml:space="preserve"> </w:t>
      </w:r>
      <w:r>
        <w:rPr>
          <w:sz w:val="28"/>
          <w:szCs w:val="28"/>
        </w:rPr>
        <w:t>人：</w:t>
      </w:r>
      <w:r>
        <w:rPr>
          <w:rFonts w:hint="eastAsia"/>
          <w:sz w:val="28"/>
          <w:szCs w:val="28"/>
          <w:u w:val="single"/>
        </w:rPr>
        <w:t xml:space="preserve">       </w:t>
      </w:r>
      <w:r>
        <w:rPr>
          <w:sz w:val="28"/>
          <w:szCs w:val="28"/>
          <w:u w:val="single"/>
        </w:rPr>
        <w:t>（</w:t>
      </w:r>
      <w:r>
        <w:rPr>
          <w:rFonts w:hint="eastAsia"/>
          <w:sz w:val="28"/>
          <w:szCs w:val="28"/>
          <w:u w:val="single"/>
        </w:rPr>
        <w:t>单位</w:t>
      </w:r>
      <w:r>
        <w:rPr>
          <w:sz w:val="28"/>
          <w:szCs w:val="28"/>
          <w:u w:val="single"/>
        </w:rPr>
        <w:t>盖章）</w:t>
      </w:r>
      <w:r>
        <w:rPr>
          <w:rFonts w:hint="eastAsia"/>
          <w:sz w:val="28"/>
          <w:szCs w:val="28"/>
          <w:u w:val="single"/>
        </w:rPr>
        <w:t xml:space="preserve">                </w:t>
      </w:r>
    </w:p>
    <w:p w14:paraId="18870504" w14:textId="77777777" w:rsidR="00E06036" w:rsidRDefault="00EC7800">
      <w:pPr>
        <w:pStyle w:val="ab"/>
        <w:widowControl/>
        <w:wordWrap w:val="0"/>
        <w:spacing w:before="0" w:beforeAutospacing="0" w:after="0" w:afterAutospacing="0" w:line="480" w:lineRule="auto"/>
        <w:ind w:firstLineChars="200" w:firstLine="560"/>
        <w:rPr>
          <w:sz w:val="28"/>
          <w:szCs w:val="28"/>
          <w:u w:val="single"/>
        </w:rPr>
      </w:pPr>
      <w:r>
        <w:rPr>
          <w:sz w:val="28"/>
          <w:szCs w:val="28"/>
        </w:rPr>
        <w:t>企业法定代表人或其授权人：</w:t>
      </w:r>
      <w:r>
        <w:rPr>
          <w:rFonts w:hint="eastAsia"/>
          <w:sz w:val="28"/>
          <w:szCs w:val="28"/>
          <w:u w:val="single"/>
        </w:rPr>
        <w:t xml:space="preserve">  </w:t>
      </w:r>
      <w:r>
        <w:rPr>
          <w:sz w:val="28"/>
          <w:szCs w:val="28"/>
          <w:u w:val="single"/>
        </w:rPr>
        <w:t>（签字或盖章）</w:t>
      </w:r>
      <w:r>
        <w:rPr>
          <w:rFonts w:hint="eastAsia"/>
          <w:sz w:val="28"/>
          <w:szCs w:val="28"/>
          <w:u w:val="single"/>
        </w:rPr>
        <w:t xml:space="preserve">   </w:t>
      </w:r>
    </w:p>
    <w:p w14:paraId="0ED82833" w14:textId="77777777" w:rsidR="00E06036" w:rsidRDefault="00EC7800">
      <w:pPr>
        <w:pStyle w:val="ab"/>
        <w:widowControl/>
        <w:wordWrap w:val="0"/>
        <w:spacing w:before="0" w:beforeAutospacing="0" w:after="0" w:afterAutospacing="0" w:line="480" w:lineRule="auto"/>
        <w:ind w:firstLineChars="200" w:firstLine="560"/>
      </w:pPr>
      <w:r>
        <w:rPr>
          <w:sz w:val="28"/>
          <w:szCs w:val="28"/>
        </w:rPr>
        <w:t>编制时间：</w:t>
      </w:r>
      <w:r>
        <w:rPr>
          <w:rFonts w:hint="eastAsia"/>
          <w:sz w:val="28"/>
          <w:szCs w:val="28"/>
          <w:u w:val="single"/>
        </w:rPr>
        <w:t xml:space="preserve">                                   </w:t>
      </w:r>
    </w:p>
    <w:p w14:paraId="158AD36B" w14:textId="77777777" w:rsidR="00E06036" w:rsidRDefault="00E06036">
      <w:pPr>
        <w:pStyle w:val="ab"/>
        <w:widowControl/>
        <w:wordWrap w:val="0"/>
        <w:spacing w:before="0" w:beforeAutospacing="0" w:after="0" w:afterAutospacing="0" w:line="360" w:lineRule="auto"/>
        <w:ind w:firstLineChars="200" w:firstLine="480"/>
        <w:jc w:val="center"/>
      </w:pPr>
    </w:p>
    <w:p w14:paraId="09DD6DC4" w14:textId="77777777" w:rsidR="00E06036" w:rsidRDefault="00E06036">
      <w:pPr>
        <w:pStyle w:val="ab"/>
        <w:widowControl/>
        <w:wordWrap w:val="0"/>
        <w:spacing w:before="0" w:beforeAutospacing="0" w:after="0" w:afterAutospacing="0" w:line="360" w:lineRule="auto"/>
        <w:ind w:firstLineChars="200" w:firstLine="480"/>
        <w:jc w:val="center"/>
      </w:pPr>
    </w:p>
    <w:p w14:paraId="0EC8AD08" w14:textId="77777777" w:rsidR="00E06036" w:rsidRDefault="00E06036">
      <w:pPr>
        <w:pStyle w:val="ab"/>
        <w:widowControl/>
        <w:wordWrap w:val="0"/>
        <w:spacing w:before="0" w:beforeAutospacing="0" w:after="0" w:afterAutospacing="0" w:line="360" w:lineRule="auto"/>
        <w:ind w:firstLineChars="200" w:firstLine="480"/>
        <w:jc w:val="center"/>
      </w:pPr>
    </w:p>
    <w:p w14:paraId="43A2C18E" w14:textId="77777777" w:rsidR="00E06036" w:rsidRDefault="00E06036">
      <w:pPr>
        <w:pStyle w:val="ab"/>
        <w:widowControl/>
        <w:wordWrap w:val="0"/>
        <w:spacing w:before="0" w:beforeAutospacing="0" w:after="0" w:afterAutospacing="0" w:line="360" w:lineRule="auto"/>
        <w:ind w:firstLineChars="200" w:firstLine="480"/>
        <w:jc w:val="center"/>
      </w:pPr>
    </w:p>
    <w:p w14:paraId="55E84086" w14:textId="77777777" w:rsidR="00E06036" w:rsidRDefault="00EC7800">
      <w:pPr>
        <w:pStyle w:val="ab"/>
        <w:widowControl/>
        <w:wordWrap w:val="0"/>
        <w:spacing w:before="0" w:beforeAutospacing="0" w:after="0" w:afterAutospacing="0" w:line="360" w:lineRule="auto"/>
        <w:ind w:firstLineChars="200" w:firstLine="480"/>
        <w:jc w:val="center"/>
      </w:pPr>
      <w:r>
        <w:lastRenderedPageBreak/>
        <w:t>B.</w:t>
      </w:r>
      <w:r>
        <w:rPr>
          <w:rFonts w:hint="eastAsia"/>
        </w:rPr>
        <w:t>3</w:t>
      </w:r>
      <w:r>
        <w:t xml:space="preserve"> </w:t>
      </w:r>
      <w:r>
        <w:rPr>
          <w:sz w:val="28"/>
          <w:szCs w:val="28"/>
        </w:rPr>
        <w:t>最高投标限价编制总说明</w:t>
      </w:r>
    </w:p>
    <w:p w14:paraId="4A0029A6" w14:textId="77777777" w:rsidR="00E06036" w:rsidRDefault="00EC7800">
      <w:pPr>
        <w:pStyle w:val="ab"/>
        <w:widowControl/>
        <w:wordWrap w:val="0"/>
        <w:spacing w:before="0" w:beforeAutospacing="0" w:after="0" w:afterAutospacing="0" w:line="360" w:lineRule="auto"/>
        <w:ind w:firstLineChars="200" w:firstLine="480"/>
        <w:jc w:val="center"/>
      </w:pPr>
      <w:r>
        <w:rPr>
          <w:noProof/>
        </w:rPr>
        <mc:AlternateContent>
          <mc:Choice Requires="wps">
            <w:drawing>
              <wp:anchor distT="0" distB="0" distL="114300" distR="114300" simplePos="0" relativeHeight="251660288" behindDoc="0" locked="0" layoutInCell="1" allowOverlap="1" wp14:anchorId="223F5465" wp14:editId="72956148">
                <wp:simplePos x="0" y="0"/>
                <wp:positionH relativeFrom="column">
                  <wp:posOffset>31115</wp:posOffset>
                </wp:positionH>
                <wp:positionV relativeFrom="paragraph">
                  <wp:posOffset>26035</wp:posOffset>
                </wp:positionV>
                <wp:extent cx="5296535" cy="7539355"/>
                <wp:effectExtent l="4445" t="4445" r="13970" b="19050"/>
                <wp:wrapNone/>
                <wp:docPr id="2" name="矩形 5"/>
                <wp:cNvGraphicFramePr/>
                <a:graphic xmlns:a="http://schemas.openxmlformats.org/drawingml/2006/main">
                  <a:graphicData uri="http://schemas.microsoft.com/office/word/2010/wordprocessingShape">
                    <wps:wsp>
                      <wps:cNvSpPr/>
                      <wps:spPr>
                        <a:xfrm>
                          <a:off x="0" y="0"/>
                          <a:ext cx="5296535" cy="7539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3FBC15" w14:textId="77777777" w:rsidR="00756577" w:rsidRDefault="00756577"/>
                        </w:txbxContent>
                      </wps:txbx>
                      <wps:bodyPr wrap="square" upright="1"/>
                    </wps:wsp>
                  </a:graphicData>
                </a:graphic>
              </wp:anchor>
            </w:drawing>
          </mc:Choice>
          <mc:Fallback>
            <w:pict>
              <v:rect w14:anchorId="223F5465" id="矩形 5" o:spid="_x0000_s1027" style="position:absolute;left:0;text-align:left;margin-left:2.45pt;margin-top:2.05pt;width:417.05pt;height:59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">
                <v:textbox>
                  <w:txbxContent>
                    <w:p w14:paraId="693FBC15" w14:textId="77777777" w:rsidR="00756577" w:rsidRDefault="00756577"/>
                  </w:txbxContent>
                </v:textbox>
              </v:rect>
            </w:pict>
          </mc:Fallback>
        </mc:AlternateContent>
      </w:r>
    </w:p>
    <w:p w14:paraId="034A9E66" w14:textId="77777777" w:rsidR="00E06036" w:rsidRDefault="00E06036">
      <w:pPr>
        <w:pStyle w:val="ab"/>
        <w:widowControl/>
        <w:wordWrap w:val="0"/>
        <w:spacing w:before="0" w:beforeAutospacing="0" w:after="0" w:afterAutospacing="0" w:line="360" w:lineRule="auto"/>
        <w:ind w:firstLineChars="200" w:firstLine="480"/>
        <w:jc w:val="center"/>
      </w:pPr>
    </w:p>
    <w:p w14:paraId="60AB6168" w14:textId="77777777" w:rsidR="00E06036" w:rsidRDefault="00E06036">
      <w:pPr>
        <w:pStyle w:val="ab"/>
        <w:widowControl/>
        <w:wordWrap w:val="0"/>
        <w:spacing w:before="0" w:beforeAutospacing="0" w:after="0" w:afterAutospacing="0" w:line="360" w:lineRule="auto"/>
        <w:ind w:firstLineChars="200" w:firstLine="480"/>
        <w:jc w:val="center"/>
      </w:pPr>
    </w:p>
    <w:p w14:paraId="29C4AF06" w14:textId="77777777" w:rsidR="00E06036" w:rsidRDefault="00E06036">
      <w:pPr>
        <w:pStyle w:val="ab"/>
        <w:widowControl/>
        <w:wordWrap w:val="0"/>
        <w:spacing w:before="0" w:beforeAutospacing="0" w:after="0" w:afterAutospacing="0" w:line="360" w:lineRule="auto"/>
        <w:ind w:firstLineChars="200" w:firstLine="480"/>
        <w:jc w:val="center"/>
      </w:pPr>
    </w:p>
    <w:p w14:paraId="797B344C" w14:textId="77777777" w:rsidR="00E06036" w:rsidRDefault="00E06036">
      <w:pPr>
        <w:pStyle w:val="ab"/>
        <w:widowControl/>
        <w:wordWrap w:val="0"/>
        <w:spacing w:before="0" w:beforeAutospacing="0" w:after="0" w:afterAutospacing="0" w:line="360" w:lineRule="auto"/>
        <w:ind w:firstLineChars="200" w:firstLine="480"/>
        <w:jc w:val="center"/>
      </w:pPr>
    </w:p>
    <w:p w14:paraId="06922D84" w14:textId="77777777" w:rsidR="00E06036" w:rsidRDefault="00E06036">
      <w:pPr>
        <w:pStyle w:val="ab"/>
        <w:widowControl/>
        <w:wordWrap w:val="0"/>
        <w:spacing w:before="0" w:beforeAutospacing="0" w:after="0" w:afterAutospacing="0" w:line="360" w:lineRule="auto"/>
        <w:ind w:firstLineChars="200" w:firstLine="480"/>
        <w:jc w:val="center"/>
      </w:pPr>
    </w:p>
    <w:p w14:paraId="30E8D5A1" w14:textId="77777777" w:rsidR="00E06036" w:rsidRDefault="00E06036">
      <w:pPr>
        <w:pStyle w:val="ab"/>
        <w:widowControl/>
        <w:wordWrap w:val="0"/>
        <w:spacing w:before="0" w:beforeAutospacing="0" w:after="0" w:afterAutospacing="0" w:line="360" w:lineRule="auto"/>
        <w:ind w:firstLineChars="200" w:firstLine="480"/>
        <w:jc w:val="center"/>
      </w:pPr>
    </w:p>
    <w:p w14:paraId="6F584F90" w14:textId="77777777" w:rsidR="00E06036" w:rsidRDefault="00E06036">
      <w:pPr>
        <w:pStyle w:val="ab"/>
        <w:widowControl/>
        <w:wordWrap w:val="0"/>
        <w:spacing w:before="0" w:beforeAutospacing="0" w:after="0" w:afterAutospacing="0" w:line="360" w:lineRule="auto"/>
        <w:ind w:firstLineChars="200" w:firstLine="480"/>
        <w:jc w:val="center"/>
      </w:pPr>
    </w:p>
    <w:p w14:paraId="29F12B7E" w14:textId="77777777" w:rsidR="00E06036" w:rsidRDefault="00E06036">
      <w:pPr>
        <w:pStyle w:val="ab"/>
        <w:widowControl/>
        <w:wordWrap w:val="0"/>
        <w:spacing w:before="0" w:beforeAutospacing="0" w:after="0" w:afterAutospacing="0" w:line="360" w:lineRule="auto"/>
        <w:ind w:firstLineChars="200" w:firstLine="480"/>
        <w:jc w:val="center"/>
      </w:pPr>
    </w:p>
    <w:p w14:paraId="241E5512" w14:textId="77777777" w:rsidR="00E06036" w:rsidRDefault="00E06036">
      <w:pPr>
        <w:pStyle w:val="ab"/>
        <w:widowControl/>
        <w:wordWrap w:val="0"/>
        <w:spacing w:before="0" w:beforeAutospacing="0" w:after="0" w:afterAutospacing="0" w:line="360" w:lineRule="auto"/>
        <w:ind w:firstLineChars="200" w:firstLine="480"/>
        <w:jc w:val="center"/>
      </w:pPr>
    </w:p>
    <w:p w14:paraId="3AB25447" w14:textId="77777777" w:rsidR="00E06036" w:rsidRDefault="00E06036">
      <w:pPr>
        <w:pStyle w:val="ab"/>
        <w:widowControl/>
        <w:wordWrap w:val="0"/>
        <w:spacing w:before="0" w:beforeAutospacing="0" w:after="0" w:afterAutospacing="0" w:line="360" w:lineRule="auto"/>
        <w:ind w:firstLineChars="200" w:firstLine="480"/>
        <w:jc w:val="center"/>
      </w:pPr>
    </w:p>
    <w:p w14:paraId="6657FF3B" w14:textId="77777777" w:rsidR="00E06036" w:rsidRDefault="00E06036">
      <w:pPr>
        <w:pStyle w:val="ab"/>
        <w:widowControl/>
        <w:wordWrap w:val="0"/>
        <w:spacing w:before="0" w:beforeAutospacing="0" w:after="0" w:afterAutospacing="0" w:line="360" w:lineRule="auto"/>
        <w:ind w:firstLineChars="200" w:firstLine="480"/>
        <w:jc w:val="center"/>
      </w:pPr>
    </w:p>
    <w:p w14:paraId="58E779A9" w14:textId="77777777" w:rsidR="00E06036" w:rsidRDefault="00E06036">
      <w:pPr>
        <w:pStyle w:val="ab"/>
        <w:widowControl/>
        <w:wordWrap w:val="0"/>
        <w:spacing w:before="0" w:beforeAutospacing="0" w:after="0" w:afterAutospacing="0" w:line="360" w:lineRule="auto"/>
        <w:ind w:firstLineChars="200" w:firstLine="480"/>
        <w:jc w:val="center"/>
      </w:pPr>
    </w:p>
    <w:p w14:paraId="43333291" w14:textId="77777777" w:rsidR="00E06036" w:rsidRDefault="00E06036">
      <w:pPr>
        <w:pStyle w:val="ab"/>
        <w:widowControl/>
        <w:wordWrap w:val="0"/>
        <w:spacing w:before="0" w:beforeAutospacing="0" w:after="0" w:afterAutospacing="0" w:line="360" w:lineRule="auto"/>
        <w:ind w:firstLineChars="200" w:firstLine="480"/>
        <w:jc w:val="center"/>
      </w:pPr>
    </w:p>
    <w:p w14:paraId="1E27CD47" w14:textId="77777777" w:rsidR="00E06036" w:rsidRDefault="00E06036">
      <w:pPr>
        <w:pStyle w:val="ab"/>
        <w:widowControl/>
        <w:wordWrap w:val="0"/>
        <w:spacing w:before="0" w:beforeAutospacing="0" w:after="0" w:afterAutospacing="0" w:line="360" w:lineRule="auto"/>
        <w:ind w:firstLineChars="200" w:firstLine="480"/>
        <w:jc w:val="center"/>
      </w:pPr>
    </w:p>
    <w:p w14:paraId="77FAE625" w14:textId="77777777" w:rsidR="00E06036" w:rsidRDefault="00E06036">
      <w:pPr>
        <w:pStyle w:val="ab"/>
        <w:widowControl/>
        <w:wordWrap w:val="0"/>
        <w:spacing w:before="0" w:beforeAutospacing="0" w:after="0" w:afterAutospacing="0" w:line="360" w:lineRule="auto"/>
        <w:ind w:firstLineChars="200" w:firstLine="480"/>
        <w:jc w:val="center"/>
      </w:pPr>
    </w:p>
    <w:p w14:paraId="6F5C12F9" w14:textId="77777777" w:rsidR="00E06036" w:rsidRDefault="00E06036">
      <w:pPr>
        <w:pStyle w:val="ab"/>
        <w:widowControl/>
        <w:wordWrap w:val="0"/>
        <w:spacing w:before="0" w:beforeAutospacing="0" w:after="0" w:afterAutospacing="0" w:line="360" w:lineRule="auto"/>
        <w:ind w:firstLineChars="200" w:firstLine="480"/>
        <w:jc w:val="center"/>
      </w:pPr>
    </w:p>
    <w:p w14:paraId="3A50CC46" w14:textId="77777777" w:rsidR="00E06036" w:rsidRDefault="00E06036">
      <w:pPr>
        <w:pStyle w:val="ab"/>
        <w:widowControl/>
        <w:wordWrap w:val="0"/>
        <w:spacing w:before="0" w:beforeAutospacing="0" w:after="0" w:afterAutospacing="0" w:line="360" w:lineRule="auto"/>
        <w:ind w:firstLineChars="200" w:firstLine="480"/>
        <w:jc w:val="center"/>
      </w:pPr>
    </w:p>
    <w:p w14:paraId="48B96FF9" w14:textId="77777777" w:rsidR="00E06036" w:rsidRDefault="00E06036">
      <w:pPr>
        <w:pStyle w:val="ab"/>
        <w:widowControl/>
        <w:wordWrap w:val="0"/>
        <w:spacing w:before="0" w:beforeAutospacing="0" w:after="0" w:afterAutospacing="0" w:line="360" w:lineRule="auto"/>
        <w:ind w:firstLineChars="200" w:firstLine="480"/>
        <w:jc w:val="center"/>
      </w:pPr>
    </w:p>
    <w:p w14:paraId="0D09756F" w14:textId="77777777" w:rsidR="00E06036" w:rsidRDefault="00E06036">
      <w:pPr>
        <w:pStyle w:val="ab"/>
        <w:widowControl/>
        <w:wordWrap w:val="0"/>
        <w:spacing w:before="0" w:beforeAutospacing="0" w:after="0" w:afterAutospacing="0" w:line="360" w:lineRule="auto"/>
        <w:ind w:firstLineChars="200" w:firstLine="480"/>
        <w:jc w:val="center"/>
      </w:pPr>
    </w:p>
    <w:p w14:paraId="3EEACBDC" w14:textId="77777777" w:rsidR="00E06036" w:rsidRDefault="00E06036">
      <w:pPr>
        <w:pStyle w:val="ab"/>
        <w:widowControl/>
        <w:wordWrap w:val="0"/>
        <w:spacing w:before="0" w:beforeAutospacing="0" w:after="0" w:afterAutospacing="0" w:line="360" w:lineRule="auto"/>
        <w:ind w:firstLineChars="200" w:firstLine="480"/>
        <w:jc w:val="center"/>
      </w:pPr>
    </w:p>
    <w:p w14:paraId="509B9B06" w14:textId="77777777" w:rsidR="00E06036" w:rsidRDefault="00E06036">
      <w:pPr>
        <w:pStyle w:val="ab"/>
        <w:widowControl/>
        <w:wordWrap w:val="0"/>
        <w:spacing w:before="0" w:beforeAutospacing="0" w:after="0" w:afterAutospacing="0" w:line="360" w:lineRule="auto"/>
        <w:ind w:firstLineChars="200" w:firstLine="480"/>
        <w:jc w:val="center"/>
      </w:pPr>
    </w:p>
    <w:p w14:paraId="7C9728CA" w14:textId="77777777" w:rsidR="00E06036" w:rsidRDefault="00E06036">
      <w:pPr>
        <w:pStyle w:val="ab"/>
        <w:widowControl/>
        <w:wordWrap w:val="0"/>
        <w:spacing w:before="0" w:beforeAutospacing="0" w:after="0" w:afterAutospacing="0" w:line="360" w:lineRule="auto"/>
        <w:ind w:firstLineChars="200" w:firstLine="480"/>
        <w:jc w:val="center"/>
      </w:pPr>
    </w:p>
    <w:p w14:paraId="4E04D800" w14:textId="77777777" w:rsidR="00E06036" w:rsidRDefault="00E06036">
      <w:pPr>
        <w:pStyle w:val="ab"/>
        <w:widowControl/>
        <w:wordWrap w:val="0"/>
        <w:spacing w:before="0" w:beforeAutospacing="0" w:after="0" w:afterAutospacing="0" w:line="360" w:lineRule="auto"/>
        <w:ind w:firstLineChars="200" w:firstLine="560"/>
        <w:jc w:val="center"/>
        <w:rPr>
          <w:sz w:val="28"/>
          <w:szCs w:val="28"/>
        </w:rPr>
      </w:pPr>
    </w:p>
    <w:p w14:paraId="2ADF5357" w14:textId="77777777" w:rsidR="00E06036" w:rsidRDefault="00E06036">
      <w:pPr>
        <w:pStyle w:val="ab"/>
        <w:widowControl/>
        <w:wordWrap w:val="0"/>
        <w:spacing w:before="0" w:beforeAutospacing="0" w:after="0" w:afterAutospacing="0" w:line="360" w:lineRule="auto"/>
        <w:ind w:firstLineChars="200" w:firstLine="560"/>
        <w:jc w:val="center"/>
        <w:rPr>
          <w:sz w:val="28"/>
          <w:szCs w:val="28"/>
        </w:rPr>
      </w:pPr>
    </w:p>
    <w:p w14:paraId="548CF431" w14:textId="77777777" w:rsidR="00E06036" w:rsidRDefault="00E06036">
      <w:pPr>
        <w:pStyle w:val="ab"/>
        <w:widowControl/>
        <w:wordWrap w:val="0"/>
        <w:spacing w:before="0" w:beforeAutospacing="0" w:after="0" w:afterAutospacing="0" w:line="360" w:lineRule="auto"/>
        <w:ind w:firstLineChars="200" w:firstLine="560"/>
        <w:jc w:val="center"/>
        <w:rPr>
          <w:sz w:val="28"/>
          <w:szCs w:val="28"/>
        </w:rPr>
      </w:pPr>
    </w:p>
    <w:p w14:paraId="3E80CF7F" w14:textId="77777777" w:rsidR="00E06036" w:rsidRDefault="00E06036">
      <w:pPr>
        <w:pStyle w:val="ab"/>
        <w:widowControl/>
        <w:wordWrap w:val="0"/>
        <w:spacing w:before="0" w:beforeAutospacing="0" w:after="0" w:afterAutospacing="0" w:line="360" w:lineRule="auto"/>
        <w:ind w:firstLineChars="200" w:firstLine="560"/>
        <w:jc w:val="center"/>
        <w:rPr>
          <w:sz w:val="28"/>
          <w:szCs w:val="28"/>
        </w:rPr>
      </w:pPr>
    </w:p>
    <w:p w14:paraId="6EA510DA" w14:textId="77777777" w:rsidR="00E06036" w:rsidRDefault="00EC7800">
      <w:pPr>
        <w:pStyle w:val="ab"/>
        <w:widowControl/>
        <w:wordWrap w:val="0"/>
        <w:spacing w:before="0" w:beforeAutospacing="0" w:after="0" w:afterAutospacing="0" w:line="360" w:lineRule="auto"/>
        <w:ind w:firstLineChars="200" w:firstLine="480"/>
        <w:jc w:val="center"/>
      </w:pPr>
      <w:r>
        <w:lastRenderedPageBreak/>
        <w:t>B.</w:t>
      </w:r>
      <w:r>
        <w:rPr>
          <w:rFonts w:hint="eastAsia"/>
        </w:rPr>
        <w:t>4</w:t>
      </w:r>
      <w:r>
        <w:t xml:space="preserve"> </w:t>
      </w:r>
      <w:r>
        <w:t>工程总承包费用汇总表</w:t>
      </w:r>
    </w:p>
    <w:p w14:paraId="4D84739B" w14:textId="77777777" w:rsidR="00E06036" w:rsidRDefault="00EC7800">
      <w:pPr>
        <w:spacing w:line="360" w:lineRule="auto"/>
        <w:ind w:firstLineChars="200" w:firstLine="420"/>
        <w:rPr>
          <w:sz w:val="44"/>
          <w:szCs w:val="44"/>
        </w:rPr>
      </w:pPr>
      <w:r>
        <w:t>工程名称：</w:t>
      </w:r>
      <w:r>
        <w:t xml:space="preserve">                                              </w:t>
      </w:r>
      <w:r>
        <w:t>第</w:t>
      </w:r>
      <w:r>
        <w:t xml:space="preserve">  </w:t>
      </w:r>
      <w:r>
        <w:t>页</w:t>
      </w:r>
      <w:r>
        <w:t xml:space="preserve"> </w:t>
      </w:r>
      <w:r>
        <w:t>共</w:t>
      </w:r>
      <w:r>
        <w:t xml:space="preserve">  </w:t>
      </w:r>
      <w:r>
        <w:t>页</w:t>
      </w:r>
    </w:p>
    <w:tbl>
      <w:tblPr>
        <w:tblW w:w="7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698"/>
        <w:gridCol w:w="3378"/>
        <w:gridCol w:w="1997"/>
        <w:gridCol w:w="1646"/>
      </w:tblGrid>
      <w:tr w:rsidR="00E06036" w14:paraId="2A979777" w14:textId="77777777">
        <w:trPr>
          <w:jc w:val="center"/>
        </w:trPr>
        <w:tc>
          <w:tcPr>
            <w:tcW w:w="698" w:type="dxa"/>
            <w:tcMar>
              <w:top w:w="0" w:type="dxa"/>
              <w:left w:w="108" w:type="dxa"/>
              <w:bottom w:w="0" w:type="dxa"/>
              <w:right w:w="108" w:type="dxa"/>
            </w:tcMar>
            <w:vAlign w:val="center"/>
          </w:tcPr>
          <w:p w14:paraId="6D53D740" w14:textId="77777777" w:rsidR="00E06036" w:rsidRDefault="00EC7800">
            <w:pPr>
              <w:spacing w:line="480" w:lineRule="auto"/>
              <w:jc w:val="center"/>
            </w:pPr>
            <w:r>
              <w:t>序号</w:t>
            </w:r>
          </w:p>
        </w:tc>
        <w:tc>
          <w:tcPr>
            <w:tcW w:w="3378" w:type="dxa"/>
            <w:tcMar>
              <w:top w:w="0" w:type="dxa"/>
              <w:left w:w="108" w:type="dxa"/>
              <w:bottom w:w="0" w:type="dxa"/>
              <w:right w:w="108" w:type="dxa"/>
            </w:tcMar>
            <w:vAlign w:val="center"/>
          </w:tcPr>
          <w:p w14:paraId="44759934" w14:textId="77777777" w:rsidR="00E06036" w:rsidRDefault="00EC7800">
            <w:pPr>
              <w:spacing w:line="480" w:lineRule="auto"/>
              <w:jc w:val="center"/>
            </w:pPr>
            <w:r>
              <w:t>项目名称</w:t>
            </w:r>
          </w:p>
        </w:tc>
        <w:tc>
          <w:tcPr>
            <w:tcW w:w="1997" w:type="dxa"/>
            <w:tcMar>
              <w:top w:w="0" w:type="dxa"/>
              <w:left w:w="108" w:type="dxa"/>
              <w:bottom w:w="0" w:type="dxa"/>
              <w:right w:w="108" w:type="dxa"/>
            </w:tcMar>
            <w:vAlign w:val="center"/>
          </w:tcPr>
          <w:p w14:paraId="6E83298B" w14:textId="77777777" w:rsidR="00E06036" w:rsidRDefault="00EC7800">
            <w:pPr>
              <w:spacing w:line="480" w:lineRule="auto"/>
              <w:jc w:val="center"/>
            </w:pPr>
            <w:r>
              <w:t>金额（元）</w:t>
            </w:r>
          </w:p>
        </w:tc>
        <w:tc>
          <w:tcPr>
            <w:tcW w:w="1646" w:type="dxa"/>
            <w:tcMar>
              <w:top w:w="0" w:type="dxa"/>
              <w:left w:w="108" w:type="dxa"/>
              <w:bottom w:w="0" w:type="dxa"/>
              <w:right w:w="108" w:type="dxa"/>
            </w:tcMar>
            <w:vAlign w:val="center"/>
          </w:tcPr>
          <w:p w14:paraId="38DDA88A" w14:textId="77777777" w:rsidR="00E06036" w:rsidRDefault="00EC7800">
            <w:pPr>
              <w:spacing w:line="480" w:lineRule="auto"/>
              <w:jc w:val="center"/>
            </w:pPr>
            <w:r>
              <w:t>备注</w:t>
            </w:r>
          </w:p>
        </w:tc>
      </w:tr>
      <w:tr w:rsidR="00E06036" w14:paraId="75973D2A" w14:textId="77777777">
        <w:trPr>
          <w:jc w:val="center"/>
        </w:trPr>
        <w:tc>
          <w:tcPr>
            <w:tcW w:w="698" w:type="dxa"/>
            <w:tcMar>
              <w:top w:w="0" w:type="dxa"/>
              <w:left w:w="108" w:type="dxa"/>
              <w:bottom w:w="0" w:type="dxa"/>
              <w:right w:w="108" w:type="dxa"/>
            </w:tcMar>
            <w:vAlign w:val="center"/>
          </w:tcPr>
          <w:p w14:paraId="149A8833" w14:textId="77777777" w:rsidR="00E06036" w:rsidRDefault="00EC7800">
            <w:pPr>
              <w:spacing w:line="480" w:lineRule="auto"/>
              <w:jc w:val="center"/>
            </w:pPr>
            <w:r>
              <w:t>1</w:t>
            </w:r>
          </w:p>
        </w:tc>
        <w:tc>
          <w:tcPr>
            <w:tcW w:w="3378" w:type="dxa"/>
            <w:tcMar>
              <w:top w:w="0" w:type="dxa"/>
              <w:left w:w="108" w:type="dxa"/>
              <w:bottom w:w="0" w:type="dxa"/>
              <w:right w:w="108" w:type="dxa"/>
            </w:tcMar>
            <w:vAlign w:val="center"/>
          </w:tcPr>
          <w:p w14:paraId="0767C973" w14:textId="77777777" w:rsidR="00E06036" w:rsidRDefault="00EC7800">
            <w:pPr>
              <w:spacing w:line="480" w:lineRule="auto"/>
              <w:jc w:val="center"/>
            </w:pPr>
            <w:r>
              <w:t>勘察设计费</w:t>
            </w:r>
          </w:p>
        </w:tc>
        <w:tc>
          <w:tcPr>
            <w:tcW w:w="1997" w:type="dxa"/>
            <w:tcMar>
              <w:top w:w="0" w:type="dxa"/>
              <w:left w:w="108" w:type="dxa"/>
              <w:bottom w:w="0" w:type="dxa"/>
              <w:right w:w="108" w:type="dxa"/>
            </w:tcMar>
            <w:vAlign w:val="center"/>
          </w:tcPr>
          <w:p w14:paraId="33A7E7BE" w14:textId="77777777" w:rsidR="00E06036" w:rsidRDefault="00E06036">
            <w:pPr>
              <w:spacing w:line="480" w:lineRule="auto"/>
              <w:jc w:val="center"/>
            </w:pPr>
          </w:p>
        </w:tc>
        <w:tc>
          <w:tcPr>
            <w:tcW w:w="1646" w:type="dxa"/>
            <w:tcMar>
              <w:top w:w="0" w:type="dxa"/>
              <w:left w:w="108" w:type="dxa"/>
              <w:bottom w:w="0" w:type="dxa"/>
              <w:right w:w="108" w:type="dxa"/>
            </w:tcMar>
            <w:vAlign w:val="center"/>
          </w:tcPr>
          <w:p w14:paraId="4B7228E2" w14:textId="77777777" w:rsidR="00E06036" w:rsidRDefault="00E06036">
            <w:pPr>
              <w:spacing w:line="480" w:lineRule="auto"/>
              <w:jc w:val="center"/>
            </w:pPr>
          </w:p>
        </w:tc>
      </w:tr>
      <w:tr w:rsidR="00E06036" w14:paraId="00A9C7C9" w14:textId="77777777">
        <w:trPr>
          <w:jc w:val="center"/>
        </w:trPr>
        <w:tc>
          <w:tcPr>
            <w:tcW w:w="698" w:type="dxa"/>
            <w:tcMar>
              <w:top w:w="0" w:type="dxa"/>
              <w:left w:w="108" w:type="dxa"/>
              <w:bottom w:w="0" w:type="dxa"/>
              <w:right w:w="108" w:type="dxa"/>
            </w:tcMar>
            <w:vAlign w:val="center"/>
          </w:tcPr>
          <w:p w14:paraId="46127702" w14:textId="77777777" w:rsidR="00E06036" w:rsidRDefault="00EC7800">
            <w:pPr>
              <w:spacing w:line="480" w:lineRule="auto"/>
              <w:jc w:val="center"/>
            </w:pPr>
            <w:r>
              <w:t>2</w:t>
            </w:r>
          </w:p>
        </w:tc>
        <w:tc>
          <w:tcPr>
            <w:tcW w:w="3378" w:type="dxa"/>
            <w:tcMar>
              <w:top w:w="0" w:type="dxa"/>
              <w:left w:w="108" w:type="dxa"/>
              <w:bottom w:w="0" w:type="dxa"/>
              <w:right w:w="108" w:type="dxa"/>
            </w:tcMar>
            <w:vAlign w:val="center"/>
          </w:tcPr>
          <w:p w14:paraId="4D6C6037" w14:textId="77777777" w:rsidR="00E06036" w:rsidRDefault="00EC7800">
            <w:pPr>
              <w:spacing w:line="480" w:lineRule="auto"/>
              <w:jc w:val="center"/>
            </w:pPr>
            <w:r>
              <w:t>工程费用</w:t>
            </w:r>
          </w:p>
        </w:tc>
        <w:tc>
          <w:tcPr>
            <w:tcW w:w="1997" w:type="dxa"/>
            <w:tcMar>
              <w:top w:w="0" w:type="dxa"/>
              <w:left w:w="108" w:type="dxa"/>
              <w:bottom w:w="0" w:type="dxa"/>
              <w:right w:w="108" w:type="dxa"/>
            </w:tcMar>
            <w:vAlign w:val="center"/>
          </w:tcPr>
          <w:p w14:paraId="51B40BAD" w14:textId="77777777" w:rsidR="00E06036" w:rsidRDefault="00E06036">
            <w:pPr>
              <w:spacing w:line="480" w:lineRule="auto"/>
              <w:jc w:val="center"/>
            </w:pPr>
          </w:p>
        </w:tc>
        <w:tc>
          <w:tcPr>
            <w:tcW w:w="1646" w:type="dxa"/>
            <w:tcMar>
              <w:top w:w="0" w:type="dxa"/>
              <w:left w:w="108" w:type="dxa"/>
              <w:bottom w:w="0" w:type="dxa"/>
              <w:right w:w="108" w:type="dxa"/>
            </w:tcMar>
            <w:vAlign w:val="center"/>
          </w:tcPr>
          <w:p w14:paraId="0330C2B2" w14:textId="77777777" w:rsidR="00E06036" w:rsidRDefault="00E06036">
            <w:pPr>
              <w:spacing w:line="480" w:lineRule="auto"/>
              <w:jc w:val="center"/>
            </w:pPr>
          </w:p>
        </w:tc>
      </w:tr>
      <w:tr w:rsidR="00E06036" w14:paraId="496359DC" w14:textId="77777777">
        <w:trPr>
          <w:jc w:val="center"/>
        </w:trPr>
        <w:tc>
          <w:tcPr>
            <w:tcW w:w="698" w:type="dxa"/>
            <w:tcMar>
              <w:top w:w="0" w:type="dxa"/>
              <w:left w:w="108" w:type="dxa"/>
              <w:bottom w:w="0" w:type="dxa"/>
              <w:right w:w="108" w:type="dxa"/>
            </w:tcMar>
            <w:vAlign w:val="center"/>
          </w:tcPr>
          <w:p w14:paraId="0C622871" w14:textId="77777777" w:rsidR="00E06036" w:rsidRDefault="00EC7800">
            <w:pPr>
              <w:spacing w:line="480" w:lineRule="auto"/>
              <w:jc w:val="center"/>
            </w:pPr>
            <w:r>
              <w:rPr>
                <w:rFonts w:hint="eastAsia"/>
              </w:rPr>
              <w:t>2.1</w:t>
            </w:r>
          </w:p>
        </w:tc>
        <w:tc>
          <w:tcPr>
            <w:tcW w:w="3378" w:type="dxa"/>
            <w:tcMar>
              <w:top w:w="0" w:type="dxa"/>
              <w:left w:w="108" w:type="dxa"/>
              <w:bottom w:w="0" w:type="dxa"/>
              <w:right w:w="108" w:type="dxa"/>
            </w:tcMar>
            <w:vAlign w:val="center"/>
          </w:tcPr>
          <w:p w14:paraId="2CB626ED" w14:textId="77777777" w:rsidR="00E06036" w:rsidRDefault="00EC7800">
            <w:pPr>
              <w:spacing w:line="480" w:lineRule="auto"/>
              <w:jc w:val="center"/>
            </w:pPr>
            <w:r>
              <w:rPr>
                <w:lang w:bidi="ar"/>
              </w:rPr>
              <w:t>建筑工程费</w:t>
            </w:r>
          </w:p>
        </w:tc>
        <w:tc>
          <w:tcPr>
            <w:tcW w:w="1997" w:type="dxa"/>
            <w:tcMar>
              <w:top w:w="0" w:type="dxa"/>
              <w:left w:w="108" w:type="dxa"/>
              <w:bottom w:w="0" w:type="dxa"/>
              <w:right w:w="108" w:type="dxa"/>
            </w:tcMar>
            <w:vAlign w:val="center"/>
          </w:tcPr>
          <w:p w14:paraId="63001B6F" w14:textId="77777777" w:rsidR="00E06036" w:rsidRDefault="00E06036">
            <w:pPr>
              <w:spacing w:line="480" w:lineRule="auto"/>
              <w:jc w:val="center"/>
            </w:pPr>
          </w:p>
        </w:tc>
        <w:tc>
          <w:tcPr>
            <w:tcW w:w="1646" w:type="dxa"/>
            <w:tcMar>
              <w:top w:w="0" w:type="dxa"/>
              <w:left w:w="108" w:type="dxa"/>
              <w:bottom w:w="0" w:type="dxa"/>
              <w:right w:w="108" w:type="dxa"/>
            </w:tcMar>
            <w:vAlign w:val="center"/>
          </w:tcPr>
          <w:p w14:paraId="16294C5D" w14:textId="77777777" w:rsidR="00E06036" w:rsidRDefault="00E06036">
            <w:pPr>
              <w:spacing w:line="480" w:lineRule="auto"/>
              <w:jc w:val="center"/>
            </w:pPr>
          </w:p>
        </w:tc>
      </w:tr>
      <w:tr w:rsidR="00E06036" w14:paraId="190B81D2" w14:textId="77777777">
        <w:trPr>
          <w:jc w:val="center"/>
        </w:trPr>
        <w:tc>
          <w:tcPr>
            <w:tcW w:w="698" w:type="dxa"/>
            <w:tcMar>
              <w:top w:w="0" w:type="dxa"/>
              <w:left w:w="108" w:type="dxa"/>
              <w:bottom w:w="0" w:type="dxa"/>
              <w:right w:w="108" w:type="dxa"/>
            </w:tcMar>
            <w:vAlign w:val="center"/>
          </w:tcPr>
          <w:p w14:paraId="037B311B" w14:textId="77777777" w:rsidR="00E06036" w:rsidRDefault="00EC7800">
            <w:pPr>
              <w:spacing w:line="480" w:lineRule="auto"/>
              <w:jc w:val="center"/>
            </w:pPr>
            <w:r>
              <w:rPr>
                <w:rFonts w:hint="eastAsia"/>
              </w:rPr>
              <w:t>2.2</w:t>
            </w:r>
          </w:p>
        </w:tc>
        <w:tc>
          <w:tcPr>
            <w:tcW w:w="3378" w:type="dxa"/>
            <w:tcMar>
              <w:top w:w="0" w:type="dxa"/>
              <w:left w:w="108" w:type="dxa"/>
              <w:bottom w:w="0" w:type="dxa"/>
              <w:right w:w="108" w:type="dxa"/>
            </w:tcMar>
            <w:vAlign w:val="center"/>
          </w:tcPr>
          <w:p w14:paraId="281786AB" w14:textId="77777777" w:rsidR="00E06036" w:rsidRDefault="00EC7800">
            <w:pPr>
              <w:spacing w:line="480" w:lineRule="auto"/>
              <w:jc w:val="center"/>
            </w:pPr>
            <w:r>
              <w:t>安装工程费</w:t>
            </w:r>
          </w:p>
        </w:tc>
        <w:tc>
          <w:tcPr>
            <w:tcW w:w="1997" w:type="dxa"/>
            <w:tcMar>
              <w:top w:w="0" w:type="dxa"/>
              <w:left w:w="108" w:type="dxa"/>
              <w:bottom w:w="0" w:type="dxa"/>
              <w:right w:w="108" w:type="dxa"/>
            </w:tcMar>
            <w:vAlign w:val="center"/>
          </w:tcPr>
          <w:p w14:paraId="299607E4" w14:textId="77777777" w:rsidR="00E06036" w:rsidRDefault="00E06036">
            <w:pPr>
              <w:spacing w:line="480" w:lineRule="auto"/>
              <w:jc w:val="center"/>
            </w:pPr>
          </w:p>
        </w:tc>
        <w:tc>
          <w:tcPr>
            <w:tcW w:w="1646" w:type="dxa"/>
            <w:tcMar>
              <w:top w:w="0" w:type="dxa"/>
              <w:left w:w="108" w:type="dxa"/>
              <w:bottom w:w="0" w:type="dxa"/>
              <w:right w:w="108" w:type="dxa"/>
            </w:tcMar>
            <w:vAlign w:val="center"/>
          </w:tcPr>
          <w:p w14:paraId="7BB99163" w14:textId="77777777" w:rsidR="00E06036" w:rsidRDefault="00E06036">
            <w:pPr>
              <w:spacing w:line="480" w:lineRule="auto"/>
              <w:jc w:val="center"/>
            </w:pPr>
          </w:p>
        </w:tc>
      </w:tr>
      <w:tr w:rsidR="00E06036" w14:paraId="0304FABE" w14:textId="77777777">
        <w:trPr>
          <w:jc w:val="center"/>
        </w:trPr>
        <w:tc>
          <w:tcPr>
            <w:tcW w:w="698" w:type="dxa"/>
            <w:tcMar>
              <w:top w:w="0" w:type="dxa"/>
              <w:left w:w="108" w:type="dxa"/>
              <w:bottom w:w="0" w:type="dxa"/>
              <w:right w:w="108" w:type="dxa"/>
            </w:tcMar>
            <w:vAlign w:val="center"/>
          </w:tcPr>
          <w:p w14:paraId="69801CB2" w14:textId="77777777" w:rsidR="00E06036" w:rsidRDefault="00EC7800">
            <w:pPr>
              <w:spacing w:line="480" w:lineRule="auto"/>
              <w:jc w:val="center"/>
            </w:pPr>
            <w:r>
              <w:rPr>
                <w:rFonts w:hint="eastAsia"/>
              </w:rPr>
              <w:t>2.3</w:t>
            </w:r>
          </w:p>
        </w:tc>
        <w:tc>
          <w:tcPr>
            <w:tcW w:w="3378" w:type="dxa"/>
            <w:tcMar>
              <w:top w:w="0" w:type="dxa"/>
              <w:left w:w="108" w:type="dxa"/>
              <w:bottom w:w="0" w:type="dxa"/>
              <w:right w:w="108" w:type="dxa"/>
            </w:tcMar>
            <w:vAlign w:val="center"/>
          </w:tcPr>
          <w:p w14:paraId="72D9B679" w14:textId="77777777" w:rsidR="00E06036" w:rsidRDefault="00EC7800">
            <w:pPr>
              <w:spacing w:line="480" w:lineRule="auto"/>
              <w:jc w:val="center"/>
            </w:pPr>
            <w:r>
              <w:t>设备购置费</w:t>
            </w:r>
          </w:p>
        </w:tc>
        <w:tc>
          <w:tcPr>
            <w:tcW w:w="1997" w:type="dxa"/>
            <w:tcMar>
              <w:top w:w="0" w:type="dxa"/>
              <w:left w:w="108" w:type="dxa"/>
              <w:bottom w:w="0" w:type="dxa"/>
              <w:right w:w="108" w:type="dxa"/>
            </w:tcMar>
            <w:vAlign w:val="center"/>
          </w:tcPr>
          <w:p w14:paraId="253A29AF" w14:textId="77777777" w:rsidR="00E06036" w:rsidRDefault="00E06036">
            <w:pPr>
              <w:spacing w:line="480" w:lineRule="auto"/>
              <w:jc w:val="center"/>
            </w:pPr>
          </w:p>
        </w:tc>
        <w:tc>
          <w:tcPr>
            <w:tcW w:w="1646" w:type="dxa"/>
            <w:tcMar>
              <w:top w:w="0" w:type="dxa"/>
              <w:left w:w="108" w:type="dxa"/>
              <w:bottom w:w="0" w:type="dxa"/>
              <w:right w:w="108" w:type="dxa"/>
            </w:tcMar>
            <w:vAlign w:val="center"/>
          </w:tcPr>
          <w:p w14:paraId="435DDD70" w14:textId="77777777" w:rsidR="00E06036" w:rsidRDefault="00E06036">
            <w:pPr>
              <w:spacing w:line="480" w:lineRule="auto"/>
              <w:jc w:val="center"/>
            </w:pPr>
          </w:p>
        </w:tc>
      </w:tr>
      <w:tr w:rsidR="00E06036" w14:paraId="38719951" w14:textId="77777777">
        <w:trPr>
          <w:jc w:val="center"/>
        </w:trPr>
        <w:tc>
          <w:tcPr>
            <w:tcW w:w="698" w:type="dxa"/>
            <w:tcMar>
              <w:top w:w="0" w:type="dxa"/>
              <w:left w:w="108" w:type="dxa"/>
              <w:bottom w:w="0" w:type="dxa"/>
              <w:right w:w="108" w:type="dxa"/>
            </w:tcMar>
            <w:vAlign w:val="center"/>
          </w:tcPr>
          <w:p w14:paraId="7113F176" w14:textId="77777777" w:rsidR="00E06036" w:rsidRDefault="00EC7800">
            <w:pPr>
              <w:spacing w:line="480" w:lineRule="auto"/>
              <w:jc w:val="center"/>
            </w:pPr>
            <w:r>
              <w:rPr>
                <w:rFonts w:hint="eastAsia"/>
              </w:rPr>
              <w:t>2.4</w:t>
            </w:r>
          </w:p>
        </w:tc>
        <w:tc>
          <w:tcPr>
            <w:tcW w:w="3378" w:type="dxa"/>
            <w:tcMar>
              <w:top w:w="0" w:type="dxa"/>
              <w:left w:w="108" w:type="dxa"/>
              <w:bottom w:w="0" w:type="dxa"/>
              <w:right w:w="108" w:type="dxa"/>
            </w:tcMar>
            <w:vAlign w:val="center"/>
          </w:tcPr>
          <w:p w14:paraId="25231CAE" w14:textId="77777777" w:rsidR="00E06036" w:rsidRDefault="00EC7800">
            <w:pPr>
              <w:spacing w:line="480" w:lineRule="auto"/>
              <w:jc w:val="center"/>
            </w:pPr>
            <w:r>
              <w:rPr>
                <w:rFonts w:hint="eastAsia"/>
              </w:rPr>
              <w:t>暂估费用</w:t>
            </w:r>
          </w:p>
        </w:tc>
        <w:tc>
          <w:tcPr>
            <w:tcW w:w="1997" w:type="dxa"/>
            <w:tcMar>
              <w:top w:w="0" w:type="dxa"/>
              <w:left w:w="108" w:type="dxa"/>
              <w:bottom w:w="0" w:type="dxa"/>
              <w:right w:w="108" w:type="dxa"/>
            </w:tcMar>
            <w:vAlign w:val="center"/>
          </w:tcPr>
          <w:p w14:paraId="4F0FFD7A" w14:textId="77777777" w:rsidR="00E06036" w:rsidRDefault="00E06036">
            <w:pPr>
              <w:spacing w:line="480" w:lineRule="auto"/>
              <w:jc w:val="center"/>
            </w:pPr>
          </w:p>
        </w:tc>
        <w:tc>
          <w:tcPr>
            <w:tcW w:w="1646" w:type="dxa"/>
            <w:tcMar>
              <w:top w:w="0" w:type="dxa"/>
              <w:left w:w="108" w:type="dxa"/>
              <w:bottom w:w="0" w:type="dxa"/>
              <w:right w:w="108" w:type="dxa"/>
            </w:tcMar>
            <w:vAlign w:val="center"/>
          </w:tcPr>
          <w:p w14:paraId="337C08FD" w14:textId="77777777" w:rsidR="00E06036" w:rsidRDefault="00E06036">
            <w:pPr>
              <w:spacing w:line="480" w:lineRule="auto"/>
              <w:jc w:val="center"/>
            </w:pPr>
          </w:p>
        </w:tc>
      </w:tr>
      <w:tr w:rsidR="00E06036" w14:paraId="713DF487" w14:textId="77777777">
        <w:trPr>
          <w:jc w:val="center"/>
        </w:trPr>
        <w:tc>
          <w:tcPr>
            <w:tcW w:w="698" w:type="dxa"/>
            <w:tcMar>
              <w:top w:w="0" w:type="dxa"/>
              <w:left w:w="108" w:type="dxa"/>
              <w:bottom w:w="0" w:type="dxa"/>
              <w:right w:w="108" w:type="dxa"/>
            </w:tcMar>
            <w:vAlign w:val="center"/>
          </w:tcPr>
          <w:p w14:paraId="7913963C" w14:textId="77777777" w:rsidR="00E06036" w:rsidRDefault="00EC7800">
            <w:pPr>
              <w:spacing w:line="480" w:lineRule="auto"/>
              <w:jc w:val="center"/>
            </w:pPr>
            <w:r>
              <w:t>3</w:t>
            </w:r>
          </w:p>
        </w:tc>
        <w:tc>
          <w:tcPr>
            <w:tcW w:w="3378" w:type="dxa"/>
            <w:tcMar>
              <w:top w:w="0" w:type="dxa"/>
              <w:left w:w="108" w:type="dxa"/>
              <w:bottom w:w="0" w:type="dxa"/>
              <w:right w:w="108" w:type="dxa"/>
            </w:tcMar>
            <w:vAlign w:val="center"/>
          </w:tcPr>
          <w:p w14:paraId="7F776584" w14:textId="77777777" w:rsidR="00E06036" w:rsidRDefault="00EC7800">
            <w:pPr>
              <w:spacing w:line="480" w:lineRule="auto"/>
              <w:jc w:val="center"/>
            </w:pPr>
            <w:r>
              <w:t>工程总承包其他费</w:t>
            </w:r>
          </w:p>
        </w:tc>
        <w:tc>
          <w:tcPr>
            <w:tcW w:w="1997" w:type="dxa"/>
            <w:tcMar>
              <w:top w:w="0" w:type="dxa"/>
              <w:left w:w="108" w:type="dxa"/>
              <w:bottom w:w="0" w:type="dxa"/>
              <w:right w:w="108" w:type="dxa"/>
            </w:tcMar>
            <w:vAlign w:val="center"/>
          </w:tcPr>
          <w:p w14:paraId="227E848C" w14:textId="77777777" w:rsidR="00E06036" w:rsidRDefault="00E06036">
            <w:pPr>
              <w:spacing w:line="480" w:lineRule="auto"/>
              <w:jc w:val="center"/>
            </w:pPr>
          </w:p>
        </w:tc>
        <w:tc>
          <w:tcPr>
            <w:tcW w:w="1646" w:type="dxa"/>
            <w:tcMar>
              <w:top w:w="0" w:type="dxa"/>
              <w:left w:w="108" w:type="dxa"/>
              <w:bottom w:w="0" w:type="dxa"/>
              <w:right w:w="108" w:type="dxa"/>
            </w:tcMar>
            <w:vAlign w:val="center"/>
          </w:tcPr>
          <w:p w14:paraId="6AAFB19E" w14:textId="77777777" w:rsidR="00E06036" w:rsidRDefault="00E06036">
            <w:pPr>
              <w:spacing w:line="480" w:lineRule="auto"/>
              <w:jc w:val="center"/>
            </w:pPr>
          </w:p>
        </w:tc>
      </w:tr>
      <w:tr w:rsidR="00E06036" w14:paraId="2FA99C3F" w14:textId="77777777">
        <w:trPr>
          <w:jc w:val="center"/>
        </w:trPr>
        <w:tc>
          <w:tcPr>
            <w:tcW w:w="698" w:type="dxa"/>
            <w:tcMar>
              <w:top w:w="0" w:type="dxa"/>
              <w:left w:w="108" w:type="dxa"/>
              <w:bottom w:w="0" w:type="dxa"/>
              <w:right w:w="108" w:type="dxa"/>
            </w:tcMar>
            <w:vAlign w:val="center"/>
          </w:tcPr>
          <w:p w14:paraId="70DAE217" w14:textId="77777777" w:rsidR="00E06036" w:rsidRDefault="00EC7800">
            <w:pPr>
              <w:spacing w:line="480" w:lineRule="auto"/>
              <w:jc w:val="center"/>
            </w:pPr>
            <w:r>
              <w:rPr>
                <w:rFonts w:hint="eastAsia"/>
              </w:rPr>
              <w:t>4</w:t>
            </w:r>
          </w:p>
        </w:tc>
        <w:tc>
          <w:tcPr>
            <w:tcW w:w="3378" w:type="dxa"/>
            <w:tcMar>
              <w:top w:w="0" w:type="dxa"/>
              <w:left w:w="108" w:type="dxa"/>
              <w:bottom w:w="0" w:type="dxa"/>
              <w:right w:w="108" w:type="dxa"/>
            </w:tcMar>
            <w:vAlign w:val="center"/>
          </w:tcPr>
          <w:p w14:paraId="182080B9" w14:textId="77777777" w:rsidR="00E06036" w:rsidRDefault="00EC7800">
            <w:pPr>
              <w:spacing w:line="480" w:lineRule="auto"/>
              <w:jc w:val="center"/>
            </w:pPr>
            <w:r>
              <w:rPr>
                <w:rFonts w:hint="eastAsia"/>
              </w:rPr>
              <w:t>暂列金额</w:t>
            </w:r>
          </w:p>
        </w:tc>
        <w:tc>
          <w:tcPr>
            <w:tcW w:w="1997" w:type="dxa"/>
            <w:tcMar>
              <w:top w:w="0" w:type="dxa"/>
              <w:left w:w="108" w:type="dxa"/>
              <w:bottom w:w="0" w:type="dxa"/>
              <w:right w:w="108" w:type="dxa"/>
            </w:tcMar>
            <w:vAlign w:val="center"/>
          </w:tcPr>
          <w:p w14:paraId="31F6F021" w14:textId="77777777" w:rsidR="00E06036" w:rsidRDefault="00E06036">
            <w:pPr>
              <w:spacing w:line="480" w:lineRule="auto"/>
              <w:jc w:val="center"/>
            </w:pPr>
          </w:p>
        </w:tc>
        <w:tc>
          <w:tcPr>
            <w:tcW w:w="1646" w:type="dxa"/>
            <w:tcMar>
              <w:top w:w="0" w:type="dxa"/>
              <w:left w:w="108" w:type="dxa"/>
              <w:bottom w:w="0" w:type="dxa"/>
              <w:right w:w="108" w:type="dxa"/>
            </w:tcMar>
            <w:vAlign w:val="center"/>
          </w:tcPr>
          <w:p w14:paraId="6967014B" w14:textId="77777777" w:rsidR="00E06036" w:rsidRDefault="00E06036">
            <w:pPr>
              <w:spacing w:line="480" w:lineRule="auto"/>
              <w:jc w:val="center"/>
            </w:pPr>
          </w:p>
        </w:tc>
      </w:tr>
      <w:tr w:rsidR="00E06036" w14:paraId="018CAB3A" w14:textId="77777777">
        <w:trPr>
          <w:jc w:val="center"/>
        </w:trPr>
        <w:tc>
          <w:tcPr>
            <w:tcW w:w="698" w:type="dxa"/>
            <w:tcBorders>
              <w:right w:val="single" w:sz="4" w:space="0" w:color="auto"/>
            </w:tcBorders>
            <w:tcMar>
              <w:top w:w="0" w:type="dxa"/>
              <w:left w:w="108" w:type="dxa"/>
              <w:bottom w:w="0" w:type="dxa"/>
              <w:right w:w="108" w:type="dxa"/>
            </w:tcMar>
            <w:vAlign w:val="center"/>
          </w:tcPr>
          <w:p w14:paraId="18DBFC59" w14:textId="77777777" w:rsidR="00E06036" w:rsidRDefault="00EC7800">
            <w:pPr>
              <w:spacing w:line="480" w:lineRule="auto"/>
              <w:jc w:val="center"/>
            </w:pPr>
            <w:r>
              <w:t>合计</w:t>
            </w:r>
          </w:p>
        </w:tc>
        <w:tc>
          <w:tcPr>
            <w:tcW w:w="3378" w:type="dxa"/>
            <w:tcBorders>
              <w:left w:val="single" w:sz="4" w:space="0" w:color="auto"/>
            </w:tcBorders>
            <w:vAlign w:val="center"/>
          </w:tcPr>
          <w:p w14:paraId="4A6CA58B" w14:textId="77777777" w:rsidR="00E06036" w:rsidRDefault="00EC7800">
            <w:pPr>
              <w:spacing w:line="480" w:lineRule="auto"/>
              <w:jc w:val="center"/>
            </w:pPr>
            <w:r>
              <w:t>总价</w:t>
            </w:r>
          </w:p>
        </w:tc>
        <w:tc>
          <w:tcPr>
            <w:tcW w:w="1997" w:type="dxa"/>
            <w:tcBorders>
              <w:right w:val="single" w:sz="4" w:space="0" w:color="auto"/>
            </w:tcBorders>
            <w:tcMar>
              <w:top w:w="0" w:type="dxa"/>
              <w:left w:w="108" w:type="dxa"/>
              <w:bottom w:w="0" w:type="dxa"/>
              <w:right w:w="108" w:type="dxa"/>
            </w:tcMar>
            <w:vAlign w:val="center"/>
          </w:tcPr>
          <w:p w14:paraId="45179CB6" w14:textId="77777777" w:rsidR="00E06036" w:rsidRDefault="00E06036">
            <w:pPr>
              <w:spacing w:line="480" w:lineRule="auto"/>
              <w:jc w:val="center"/>
            </w:pPr>
          </w:p>
        </w:tc>
        <w:tc>
          <w:tcPr>
            <w:tcW w:w="1646" w:type="dxa"/>
            <w:tcBorders>
              <w:left w:val="single" w:sz="4" w:space="0" w:color="auto"/>
            </w:tcBorders>
            <w:vAlign w:val="center"/>
          </w:tcPr>
          <w:p w14:paraId="35E3DC71" w14:textId="77777777" w:rsidR="00E06036" w:rsidRDefault="00E06036">
            <w:pPr>
              <w:spacing w:line="480" w:lineRule="auto"/>
              <w:jc w:val="center"/>
            </w:pPr>
          </w:p>
        </w:tc>
      </w:tr>
    </w:tbl>
    <w:p w14:paraId="0C919130" w14:textId="77777777" w:rsidR="00E06036" w:rsidRDefault="00E06036">
      <w:pPr>
        <w:jc w:val="center"/>
      </w:pPr>
    </w:p>
    <w:p w14:paraId="477B8BFF" w14:textId="77777777" w:rsidR="00E06036" w:rsidRDefault="00E06036">
      <w:pPr>
        <w:jc w:val="center"/>
      </w:pPr>
    </w:p>
    <w:p w14:paraId="69B68565" w14:textId="77777777" w:rsidR="00E06036" w:rsidRDefault="00E06036">
      <w:pPr>
        <w:wordWrap w:val="0"/>
        <w:spacing w:line="480" w:lineRule="auto"/>
        <w:ind w:firstLineChars="200" w:firstLine="560"/>
        <w:jc w:val="center"/>
        <w:outlineLvl w:val="1"/>
        <w:rPr>
          <w:kern w:val="0"/>
          <w:sz w:val="28"/>
          <w:szCs w:val="28"/>
        </w:rPr>
      </w:pPr>
    </w:p>
    <w:p w14:paraId="1A286E6D" w14:textId="77777777" w:rsidR="00E06036" w:rsidRDefault="00E06036">
      <w:pPr>
        <w:wordWrap w:val="0"/>
        <w:spacing w:line="480" w:lineRule="auto"/>
        <w:ind w:firstLineChars="200" w:firstLine="560"/>
        <w:jc w:val="center"/>
        <w:outlineLvl w:val="1"/>
        <w:rPr>
          <w:kern w:val="0"/>
          <w:sz w:val="28"/>
          <w:szCs w:val="28"/>
        </w:rPr>
      </w:pPr>
    </w:p>
    <w:p w14:paraId="1C21134E" w14:textId="77777777" w:rsidR="00E06036" w:rsidRDefault="00E06036">
      <w:pPr>
        <w:wordWrap w:val="0"/>
        <w:spacing w:line="480" w:lineRule="auto"/>
        <w:ind w:firstLineChars="200" w:firstLine="560"/>
        <w:jc w:val="center"/>
        <w:outlineLvl w:val="1"/>
        <w:rPr>
          <w:kern w:val="0"/>
          <w:sz w:val="28"/>
          <w:szCs w:val="28"/>
        </w:rPr>
      </w:pPr>
    </w:p>
    <w:p w14:paraId="3BEE6AA8" w14:textId="77777777" w:rsidR="00E06036" w:rsidRDefault="00E06036">
      <w:pPr>
        <w:wordWrap w:val="0"/>
        <w:spacing w:line="480" w:lineRule="auto"/>
        <w:ind w:firstLineChars="200" w:firstLine="560"/>
        <w:jc w:val="center"/>
        <w:outlineLvl w:val="1"/>
        <w:rPr>
          <w:kern w:val="0"/>
          <w:sz w:val="28"/>
          <w:szCs w:val="28"/>
        </w:rPr>
      </w:pPr>
    </w:p>
    <w:p w14:paraId="447E8845" w14:textId="77777777" w:rsidR="00E06036" w:rsidRDefault="00E06036">
      <w:pPr>
        <w:wordWrap w:val="0"/>
        <w:spacing w:line="480" w:lineRule="auto"/>
        <w:ind w:firstLineChars="200" w:firstLine="560"/>
        <w:jc w:val="center"/>
        <w:outlineLvl w:val="1"/>
        <w:rPr>
          <w:kern w:val="0"/>
          <w:sz w:val="28"/>
          <w:szCs w:val="28"/>
        </w:rPr>
      </w:pPr>
    </w:p>
    <w:p w14:paraId="453EA5B8" w14:textId="77777777" w:rsidR="00E06036" w:rsidRDefault="00E06036">
      <w:pPr>
        <w:wordWrap w:val="0"/>
        <w:spacing w:line="480" w:lineRule="auto"/>
        <w:ind w:firstLineChars="200" w:firstLine="560"/>
        <w:jc w:val="center"/>
        <w:outlineLvl w:val="1"/>
        <w:rPr>
          <w:kern w:val="0"/>
          <w:sz w:val="28"/>
          <w:szCs w:val="28"/>
        </w:rPr>
      </w:pPr>
    </w:p>
    <w:p w14:paraId="0F6857D7" w14:textId="77777777" w:rsidR="00E06036" w:rsidRDefault="00E06036">
      <w:pPr>
        <w:wordWrap w:val="0"/>
        <w:spacing w:line="480" w:lineRule="auto"/>
        <w:ind w:firstLineChars="200" w:firstLine="560"/>
        <w:jc w:val="center"/>
        <w:outlineLvl w:val="1"/>
        <w:rPr>
          <w:kern w:val="0"/>
          <w:sz w:val="28"/>
          <w:szCs w:val="28"/>
        </w:rPr>
      </w:pPr>
    </w:p>
    <w:p w14:paraId="30FE9E56" w14:textId="77777777" w:rsidR="00E06036" w:rsidRDefault="00E06036">
      <w:pPr>
        <w:wordWrap w:val="0"/>
        <w:spacing w:line="480" w:lineRule="auto"/>
        <w:ind w:firstLineChars="200" w:firstLine="560"/>
        <w:jc w:val="center"/>
        <w:outlineLvl w:val="1"/>
        <w:rPr>
          <w:kern w:val="0"/>
          <w:sz w:val="28"/>
          <w:szCs w:val="28"/>
        </w:rPr>
      </w:pPr>
    </w:p>
    <w:p w14:paraId="330D0ACE" w14:textId="77777777" w:rsidR="00E06036" w:rsidRDefault="00E06036">
      <w:pPr>
        <w:wordWrap w:val="0"/>
        <w:spacing w:line="480" w:lineRule="auto"/>
        <w:ind w:firstLineChars="200" w:firstLine="560"/>
        <w:jc w:val="center"/>
        <w:outlineLvl w:val="1"/>
        <w:rPr>
          <w:kern w:val="0"/>
          <w:sz w:val="28"/>
          <w:szCs w:val="28"/>
        </w:rPr>
      </w:pPr>
    </w:p>
    <w:p w14:paraId="16645835" w14:textId="77777777" w:rsidR="00E06036" w:rsidRDefault="00E06036">
      <w:pPr>
        <w:jc w:val="center"/>
        <w:rPr>
          <w:kern w:val="0"/>
          <w:sz w:val="24"/>
          <w:lang w:bidi="ar"/>
        </w:rPr>
      </w:pPr>
    </w:p>
    <w:p w14:paraId="229894CA" w14:textId="77777777" w:rsidR="00E06036" w:rsidRDefault="00EC7800">
      <w:pPr>
        <w:jc w:val="center"/>
        <w:rPr>
          <w:kern w:val="0"/>
          <w:sz w:val="24"/>
          <w:lang w:bidi="ar"/>
        </w:rPr>
      </w:pPr>
      <w:r>
        <w:rPr>
          <w:kern w:val="0"/>
          <w:sz w:val="24"/>
          <w:lang w:bidi="ar"/>
        </w:rPr>
        <w:lastRenderedPageBreak/>
        <w:t xml:space="preserve"> B.</w:t>
      </w:r>
      <w:r>
        <w:rPr>
          <w:rFonts w:hint="eastAsia"/>
          <w:kern w:val="0"/>
          <w:sz w:val="24"/>
          <w:lang w:bidi="ar"/>
        </w:rPr>
        <w:t xml:space="preserve">5 </w:t>
      </w:r>
      <w:r>
        <w:rPr>
          <w:kern w:val="0"/>
          <w:sz w:val="24"/>
          <w:lang w:bidi="ar"/>
        </w:rPr>
        <w:t>建筑工程费汇总表</w:t>
      </w:r>
    </w:p>
    <w:p w14:paraId="5290D150" w14:textId="77777777" w:rsidR="00E06036" w:rsidRDefault="00EC7800">
      <w:pPr>
        <w:spacing w:line="360" w:lineRule="auto"/>
        <w:ind w:firstLineChars="100" w:firstLine="210"/>
        <w:rPr>
          <w:sz w:val="44"/>
          <w:szCs w:val="44"/>
        </w:rPr>
      </w:pPr>
      <w:r>
        <w:t>工程名称：</w:t>
      </w:r>
      <w:r>
        <w:t xml:space="preserve">                                              </w:t>
      </w:r>
      <w:r>
        <w:t>第</w:t>
      </w:r>
      <w:r>
        <w:t xml:space="preserve">  </w:t>
      </w:r>
      <w:r>
        <w:t>页</w:t>
      </w:r>
      <w:r>
        <w:t xml:space="preserve"> </w:t>
      </w:r>
      <w:r>
        <w:t>共</w:t>
      </w:r>
      <w:r>
        <w:t xml:space="preserve">  </w:t>
      </w:r>
      <w:r>
        <w:t>页</w:t>
      </w:r>
    </w:p>
    <w:tbl>
      <w:tblPr>
        <w:tblW w:w="4998" w:type="pct"/>
        <w:tblLook w:val="04A0" w:firstRow="1" w:lastRow="0" w:firstColumn="1" w:lastColumn="0" w:noHBand="0" w:noVBand="1"/>
      </w:tblPr>
      <w:tblGrid>
        <w:gridCol w:w="877"/>
        <w:gridCol w:w="2688"/>
        <w:gridCol w:w="2236"/>
        <w:gridCol w:w="2592"/>
      </w:tblGrid>
      <w:tr w:rsidR="00E06036" w14:paraId="04D523FA" w14:textId="77777777">
        <w:trPr>
          <w:trHeight w:val="501"/>
        </w:trPr>
        <w:tc>
          <w:tcPr>
            <w:tcW w:w="523" w:type="pct"/>
            <w:tcBorders>
              <w:top w:val="single" w:sz="4" w:space="0" w:color="000000"/>
              <w:left w:val="single" w:sz="4" w:space="0" w:color="000000"/>
              <w:bottom w:val="single" w:sz="4" w:space="0" w:color="000000"/>
              <w:right w:val="single" w:sz="4" w:space="0" w:color="000000"/>
            </w:tcBorders>
            <w:vAlign w:val="center"/>
          </w:tcPr>
          <w:p w14:paraId="18BAD24A" w14:textId="77777777" w:rsidR="00E06036" w:rsidRDefault="00EC7800">
            <w:pPr>
              <w:widowControl/>
              <w:spacing w:line="480" w:lineRule="auto"/>
              <w:jc w:val="center"/>
              <w:textAlignment w:val="center"/>
              <w:rPr>
                <w:szCs w:val="21"/>
              </w:rPr>
            </w:pPr>
            <w:r>
              <w:rPr>
                <w:kern w:val="0"/>
                <w:szCs w:val="21"/>
              </w:rPr>
              <w:t>序号</w:t>
            </w:r>
          </w:p>
        </w:tc>
        <w:tc>
          <w:tcPr>
            <w:tcW w:w="1601" w:type="pct"/>
            <w:tcBorders>
              <w:top w:val="single" w:sz="4" w:space="0" w:color="000000"/>
              <w:left w:val="single" w:sz="4" w:space="0" w:color="000000"/>
              <w:bottom w:val="single" w:sz="4" w:space="0" w:color="000000"/>
              <w:right w:val="single" w:sz="4" w:space="0" w:color="000000"/>
            </w:tcBorders>
            <w:vAlign w:val="center"/>
          </w:tcPr>
          <w:p w14:paraId="52222DC2" w14:textId="77777777" w:rsidR="00E06036" w:rsidRDefault="00EC7800">
            <w:pPr>
              <w:widowControl/>
              <w:spacing w:line="480" w:lineRule="auto"/>
              <w:jc w:val="center"/>
              <w:textAlignment w:val="center"/>
              <w:rPr>
                <w:szCs w:val="21"/>
              </w:rPr>
            </w:pPr>
            <w:r>
              <w:rPr>
                <w:kern w:val="0"/>
                <w:szCs w:val="21"/>
              </w:rPr>
              <w:t>项目名称</w:t>
            </w:r>
          </w:p>
        </w:tc>
        <w:tc>
          <w:tcPr>
            <w:tcW w:w="1331" w:type="pct"/>
            <w:tcBorders>
              <w:top w:val="single" w:sz="4" w:space="0" w:color="000000"/>
              <w:left w:val="single" w:sz="4" w:space="0" w:color="000000"/>
              <w:bottom w:val="single" w:sz="4" w:space="0" w:color="000000"/>
              <w:right w:val="single" w:sz="4" w:space="0" w:color="000000"/>
            </w:tcBorders>
            <w:vAlign w:val="center"/>
          </w:tcPr>
          <w:p w14:paraId="04425342" w14:textId="77777777" w:rsidR="00E06036" w:rsidRDefault="00EC7800">
            <w:pPr>
              <w:widowControl/>
              <w:spacing w:line="480" w:lineRule="auto"/>
              <w:jc w:val="center"/>
              <w:textAlignment w:val="center"/>
              <w:rPr>
                <w:szCs w:val="21"/>
              </w:rPr>
            </w:pPr>
            <w:r>
              <w:rPr>
                <w:kern w:val="0"/>
                <w:szCs w:val="21"/>
              </w:rPr>
              <w:t>金额</w:t>
            </w:r>
            <w:r>
              <w:rPr>
                <w:rFonts w:hint="eastAsia"/>
                <w:kern w:val="0"/>
                <w:szCs w:val="21"/>
              </w:rPr>
              <w:t>（元）</w:t>
            </w:r>
          </w:p>
        </w:tc>
        <w:tc>
          <w:tcPr>
            <w:tcW w:w="1543" w:type="pct"/>
            <w:tcBorders>
              <w:top w:val="single" w:sz="4" w:space="0" w:color="000000"/>
              <w:left w:val="single" w:sz="4" w:space="0" w:color="000000"/>
              <w:bottom w:val="single" w:sz="4" w:space="0" w:color="000000"/>
              <w:right w:val="single" w:sz="4" w:space="0" w:color="000000"/>
            </w:tcBorders>
            <w:noWrap/>
            <w:vAlign w:val="center"/>
          </w:tcPr>
          <w:p w14:paraId="7F80AE0A" w14:textId="77777777" w:rsidR="00E06036" w:rsidRDefault="00EC7800">
            <w:pPr>
              <w:widowControl/>
              <w:jc w:val="center"/>
              <w:textAlignment w:val="center"/>
              <w:rPr>
                <w:kern w:val="0"/>
                <w:szCs w:val="21"/>
              </w:rPr>
            </w:pPr>
            <w:r>
              <w:rPr>
                <w:kern w:val="0"/>
                <w:szCs w:val="21"/>
              </w:rPr>
              <w:t>其中：</w:t>
            </w:r>
          </w:p>
          <w:p w14:paraId="06A1B623" w14:textId="77777777" w:rsidR="00E06036" w:rsidRDefault="00EC7800">
            <w:pPr>
              <w:widowControl/>
              <w:jc w:val="center"/>
              <w:textAlignment w:val="center"/>
              <w:rPr>
                <w:szCs w:val="21"/>
              </w:rPr>
            </w:pPr>
            <w:r>
              <w:rPr>
                <w:kern w:val="0"/>
                <w:szCs w:val="21"/>
              </w:rPr>
              <w:t>安全文明施工费</w:t>
            </w:r>
          </w:p>
        </w:tc>
      </w:tr>
      <w:tr w:rsidR="00E06036" w14:paraId="5889578F" w14:textId="77777777">
        <w:trPr>
          <w:trHeight w:val="501"/>
        </w:trPr>
        <w:tc>
          <w:tcPr>
            <w:tcW w:w="523" w:type="pct"/>
            <w:tcBorders>
              <w:top w:val="single" w:sz="4" w:space="0" w:color="000000"/>
              <w:left w:val="single" w:sz="4" w:space="0" w:color="000000"/>
              <w:bottom w:val="single" w:sz="4" w:space="0" w:color="000000"/>
              <w:right w:val="single" w:sz="4" w:space="0" w:color="000000"/>
            </w:tcBorders>
            <w:vAlign w:val="center"/>
          </w:tcPr>
          <w:p w14:paraId="7FD1D754" w14:textId="77777777" w:rsidR="00E06036" w:rsidRDefault="00EC7800">
            <w:pPr>
              <w:widowControl/>
              <w:spacing w:line="480" w:lineRule="auto"/>
              <w:jc w:val="center"/>
              <w:textAlignment w:val="center"/>
              <w:rPr>
                <w:szCs w:val="21"/>
              </w:rPr>
            </w:pPr>
            <w:r>
              <w:rPr>
                <w:kern w:val="0"/>
                <w:szCs w:val="21"/>
              </w:rPr>
              <w:t>1</w:t>
            </w:r>
          </w:p>
        </w:tc>
        <w:tc>
          <w:tcPr>
            <w:tcW w:w="1601" w:type="pct"/>
            <w:tcBorders>
              <w:top w:val="single" w:sz="4" w:space="0" w:color="000000"/>
              <w:left w:val="single" w:sz="4" w:space="0" w:color="000000"/>
              <w:bottom w:val="single" w:sz="4" w:space="0" w:color="000000"/>
              <w:right w:val="single" w:sz="4" w:space="0" w:color="000000"/>
            </w:tcBorders>
            <w:vAlign w:val="center"/>
          </w:tcPr>
          <w:p w14:paraId="303EA37C" w14:textId="77777777" w:rsidR="00E06036" w:rsidRDefault="00EC7800">
            <w:pPr>
              <w:widowControl/>
              <w:spacing w:line="480" w:lineRule="auto"/>
              <w:jc w:val="center"/>
              <w:textAlignment w:val="center"/>
              <w:rPr>
                <w:szCs w:val="21"/>
              </w:rPr>
            </w:pPr>
            <w:r>
              <w:rPr>
                <w:kern w:val="0"/>
                <w:szCs w:val="21"/>
              </w:rPr>
              <w:t>总价部分</w:t>
            </w:r>
          </w:p>
        </w:tc>
        <w:tc>
          <w:tcPr>
            <w:tcW w:w="1331" w:type="pct"/>
            <w:tcBorders>
              <w:top w:val="single" w:sz="4" w:space="0" w:color="000000"/>
              <w:left w:val="single" w:sz="4" w:space="0" w:color="000000"/>
              <w:bottom w:val="single" w:sz="4" w:space="0" w:color="000000"/>
              <w:right w:val="single" w:sz="4" w:space="0" w:color="000000"/>
            </w:tcBorders>
            <w:vAlign w:val="center"/>
          </w:tcPr>
          <w:p w14:paraId="6E128A29" w14:textId="77777777" w:rsidR="00E06036" w:rsidRDefault="00E06036">
            <w:pPr>
              <w:widowControl/>
              <w:spacing w:line="480" w:lineRule="auto"/>
              <w:jc w:val="center"/>
              <w:textAlignment w:val="center"/>
              <w:rPr>
                <w:szCs w:val="21"/>
              </w:rPr>
            </w:pPr>
          </w:p>
        </w:tc>
        <w:tc>
          <w:tcPr>
            <w:tcW w:w="1543" w:type="pct"/>
            <w:tcBorders>
              <w:top w:val="single" w:sz="4" w:space="0" w:color="000000"/>
              <w:left w:val="single" w:sz="4" w:space="0" w:color="000000"/>
              <w:bottom w:val="single" w:sz="4" w:space="0" w:color="000000"/>
              <w:right w:val="single" w:sz="4" w:space="0" w:color="000000"/>
            </w:tcBorders>
            <w:noWrap/>
            <w:vAlign w:val="center"/>
          </w:tcPr>
          <w:p w14:paraId="584B36FC" w14:textId="77777777" w:rsidR="00E06036" w:rsidRDefault="00E06036">
            <w:pPr>
              <w:spacing w:line="480" w:lineRule="auto"/>
              <w:jc w:val="center"/>
              <w:rPr>
                <w:szCs w:val="21"/>
              </w:rPr>
            </w:pPr>
          </w:p>
        </w:tc>
      </w:tr>
      <w:tr w:rsidR="00E06036" w14:paraId="7280E87A" w14:textId="77777777">
        <w:trPr>
          <w:trHeight w:val="501"/>
        </w:trPr>
        <w:tc>
          <w:tcPr>
            <w:tcW w:w="523" w:type="pct"/>
            <w:tcBorders>
              <w:top w:val="single" w:sz="4" w:space="0" w:color="000000"/>
              <w:left w:val="single" w:sz="4" w:space="0" w:color="000000"/>
              <w:bottom w:val="single" w:sz="4" w:space="0" w:color="000000"/>
              <w:right w:val="single" w:sz="4" w:space="0" w:color="000000"/>
            </w:tcBorders>
            <w:vAlign w:val="center"/>
          </w:tcPr>
          <w:p w14:paraId="27F0E603" w14:textId="77777777" w:rsidR="00E06036" w:rsidRDefault="00EC7800">
            <w:pPr>
              <w:widowControl/>
              <w:spacing w:line="480" w:lineRule="auto"/>
              <w:jc w:val="center"/>
              <w:textAlignment w:val="center"/>
              <w:rPr>
                <w:szCs w:val="21"/>
              </w:rPr>
            </w:pPr>
            <w:r>
              <w:rPr>
                <w:kern w:val="0"/>
                <w:szCs w:val="21"/>
              </w:rPr>
              <w:t>2</w:t>
            </w:r>
          </w:p>
        </w:tc>
        <w:tc>
          <w:tcPr>
            <w:tcW w:w="1601" w:type="pct"/>
            <w:tcBorders>
              <w:top w:val="single" w:sz="4" w:space="0" w:color="000000"/>
              <w:left w:val="single" w:sz="4" w:space="0" w:color="000000"/>
              <w:bottom w:val="single" w:sz="4" w:space="0" w:color="000000"/>
              <w:right w:val="single" w:sz="4" w:space="0" w:color="000000"/>
            </w:tcBorders>
            <w:vAlign w:val="center"/>
          </w:tcPr>
          <w:p w14:paraId="5FB4CB7E" w14:textId="77777777" w:rsidR="00E06036" w:rsidRDefault="00EC7800">
            <w:pPr>
              <w:widowControl/>
              <w:spacing w:line="480" w:lineRule="auto"/>
              <w:jc w:val="center"/>
              <w:textAlignment w:val="center"/>
              <w:rPr>
                <w:szCs w:val="21"/>
              </w:rPr>
            </w:pPr>
            <w:r>
              <w:rPr>
                <w:kern w:val="0"/>
                <w:szCs w:val="21"/>
              </w:rPr>
              <w:t>单价部分</w:t>
            </w:r>
          </w:p>
        </w:tc>
        <w:tc>
          <w:tcPr>
            <w:tcW w:w="1331" w:type="pct"/>
            <w:tcBorders>
              <w:top w:val="single" w:sz="4" w:space="0" w:color="000000"/>
              <w:left w:val="single" w:sz="4" w:space="0" w:color="000000"/>
              <w:bottom w:val="single" w:sz="4" w:space="0" w:color="000000"/>
              <w:right w:val="single" w:sz="4" w:space="0" w:color="000000"/>
            </w:tcBorders>
            <w:vAlign w:val="center"/>
          </w:tcPr>
          <w:p w14:paraId="35EF88C6" w14:textId="77777777" w:rsidR="00E06036" w:rsidRDefault="00E06036">
            <w:pPr>
              <w:widowControl/>
              <w:spacing w:line="480" w:lineRule="auto"/>
              <w:jc w:val="center"/>
              <w:textAlignment w:val="center"/>
              <w:rPr>
                <w:szCs w:val="21"/>
              </w:rPr>
            </w:pPr>
          </w:p>
        </w:tc>
        <w:tc>
          <w:tcPr>
            <w:tcW w:w="1543" w:type="pct"/>
            <w:tcBorders>
              <w:top w:val="single" w:sz="4" w:space="0" w:color="000000"/>
              <w:left w:val="single" w:sz="4" w:space="0" w:color="000000"/>
              <w:bottom w:val="single" w:sz="4" w:space="0" w:color="000000"/>
              <w:right w:val="single" w:sz="4" w:space="0" w:color="000000"/>
            </w:tcBorders>
            <w:noWrap/>
            <w:vAlign w:val="center"/>
          </w:tcPr>
          <w:p w14:paraId="415EF244" w14:textId="77777777" w:rsidR="00E06036" w:rsidRDefault="00E06036">
            <w:pPr>
              <w:spacing w:line="480" w:lineRule="auto"/>
              <w:jc w:val="center"/>
              <w:rPr>
                <w:szCs w:val="21"/>
              </w:rPr>
            </w:pPr>
          </w:p>
        </w:tc>
      </w:tr>
      <w:tr w:rsidR="00E06036" w14:paraId="1FFED8AA" w14:textId="77777777">
        <w:trPr>
          <w:trHeight w:val="501"/>
        </w:trPr>
        <w:tc>
          <w:tcPr>
            <w:tcW w:w="2124" w:type="pct"/>
            <w:gridSpan w:val="2"/>
            <w:tcBorders>
              <w:top w:val="single" w:sz="4" w:space="0" w:color="000000"/>
              <w:left w:val="single" w:sz="4" w:space="0" w:color="000000"/>
              <w:bottom w:val="single" w:sz="4" w:space="0" w:color="000000"/>
              <w:right w:val="single" w:sz="4" w:space="0" w:color="000000"/>
            </w:tcBorders>
            <w:vAlign w:val="center"/>
          </w:tcPr>
          <w:p w14:paraId="56637EFD" w14:textId="77777777" w:rsidR="00E06036" w:rsidRDefault="00EC7800">
            <w:pPr>
              <w:widowControl/>
              <w:spacing w:line="480" w:lineRule="auto"/>
              <w:jc w:val="center"/>
              <w:textAlignment w:val="center"/>
              <w:rPr>
                <w:szCs w:val="21"/>
              </w:rPr>
            </w:pPr>
            <w:r>
              <w:rPr>
                <w:kern w:val="0"/>
                <w:szCs w:val="21"/>
              </w:rPr>
              <w:t>合计</w:t>
            </w:r>
          </w:p>
        </w:tc>
        <w:tc>
          <w:tcPr>
            <w:tcW w:w="1331" w:type="pct"/>
            <w:tcBorders>
              <w:top w:val="single" w:sz="4" w:space="0" w:color="000000"/>
              <w:left w:val="single" w:sz="4" w:space="0" w:color="000000"/>
              <w:bottom w:val="single" w:sz="4" w:space="0" w:color="000000"/>
              <w:right w:val="single" w:sz="4" w:space="0" w:color="000000"/>
            </w:tcBorders>
            <w:vAlign w:val="center"/>
          </w:tcPr>
          <w:p w14:paraId="420B94B0" w14:textId="77777777" w:rsidR="00E06036" w:rsidRDefault="00E06036">
            <w:pPr>
              <w:widowControl/>
              <w:spacing w:line="480" w:lineRule="auto"/>
              <w:jc w:val="center"/>
              <w:textAlignment w:val="center"/>
              <w:rPr>
                <w:szCs w:val="21"/>
              </w:rPr>
            </w:pPr>
          </w:p>
        </w:tc>
        <w:tc>
          <w:tcPr>
            <w:tcW w:w="1543" w:type="pct"/>
            <w:tcBorders>
              <w:top w:val="single" w:sz="4" w:space="0" w:color="000000"/>
              <w:left w:val="single" w:sz="4" w:space="0" w:color="000000"/>
              <w:bottom w:val="single" w:sz="4" w:space="0" w:color="000000"/>
              <w:right w:val="single" w:sz="4" w:space="0" w:color="000000"/>
            </w:tcBorders>
            <w:noWrap/>
            <w:vAlign w:val="center"/>
          </w:tcPr>
          <w:p w14:paraId="5154098A" w14:textId="77777777" w:rsidR="00E06036" w:rsidRDefault="00E06036">
            <w:pPr>
              <w:spacing w:line="480" w:lineRule="auto"/>
              <w:jc w:val="center"/>
              <w:rPr>
                <w:szCs w:val="21"/>
              </w:rPr>
            </w:pPr>
          </w:p>
        </w:tc>
      </w:tr>
    </w:tbl>
    <w:p w14:paraId="0ECAA9F5" w14:textId="77777777" w:rsidR="00E06036" w:rsidRDefault="00E06036">
      <w:pPr>
        <w:pStyle w:val="11"/>
        <w:widowControl/>
        <w:tabs>
          <w:tab w:val="left" w:pos="740"/>
          <w:tab w:val="left" w:pos="993"/>
        </w:tabs>
        <w:spacing w:line="360" w:lineRule="auto"/>
      </w:pPr>
    </w:p>
    <w:p w14:paraId="0FE6D853" w14:textId="77777777" w:rsidR="00E06036" w:rsidRDefault="00E06036">
      <w:pPr>
        <w:jc w:val="center"/>
        <w:rPr>
          <w:kern w:val="0"/>
          <w:sz w:val="24"/>
          <w:lang w:bidi="ar"/>
        </w:rPr>
      </w:pPr>
    </w:p>
    <w:p w14:paraId="2605A419" w14:textId="77777777" w:rsidR="00E06036" w:rsidRDefault="00E06036">
      <w:pPr>
        <w:jc w:val="center"/>
        <w:rPr>
          <w:kern w:val="0"/>
          <w:sz w:val="24"/>
          <w:lang w:bidi="ar"/>
        </w:rPr>
      </w:pPr>
    </w:p>
    <w:p w14:paraId="4175128C" w14:textId="77777777" w:rsidR="00E06036" w:rsidRDefault="00E06036">
      <w:pPr>
        <w:jc w:val="center"/>
        <w:rPr>
          <w:kern w:val="0"/>
          <w:sz w:val="24"/>
          <w:lang w:bidi="ar"/>
        </w:rPr>
      </w:pPr>
    </w:p>
    <w:p w14:paraId="435558EE" w14:textId="77777777" w:rsidR="00E06036" w:rsidRDefault="00E06036">
      <w:pPr>
        <w:pStyle w:val="a5"/>
      </w:pPr>
    </w:p>
    <w:p w14:paraId="3C4174A8" w14:textId="77777777" w:rsidR="00E06036" w:rsidRDefault="00E06036">
      <w:pPr>
        <w:pStyle w:val="a5"/>
      </w:pPr>
    </w:p>
    <w:p w14:paraId="362534D6" w14:textId="77777777" w:rsidR="00E06036" w:rsidRDefault="00E06036">
      <w:pPr>
        <w:pStyle w:val="a5"/>
      </w:pPr>
    </w:p>
    <w:p w14:paraId="4C68CD7C" w14:textId="77777777" w:rsidR="00E06036" w:rsidRDefault="00EC7800">
      <w:pPr>
        <w:jc w:val="center"/>
        <w:rPr>
          <w:kern w:val="0"/>
          <w:sz w:val="24"/>
          <w:lang w:bidi="ar"/>
        </w:rPr>
      </w:pPr>
      <w:r>
        <w:rPr>
          <w:kern w:val="0"/>
          <w:sz w:val="24"/>
          <w:lang w:bidi="ar"/>
        </w:rPr>
        <w:t xml:space="preserve"> B.</w:t>
      </w:r>
      <w:r>
        <w:rPr>
          <w:rFonts w:hint="eastAsia"/>
          <w:kern w:val="0"/>
          <w:sz w:val="24"/>
          <w:lang w:bidi="ar"/>
        </w:rPr>
        <w:t xml:space="preserve">6 </w:t>
      </w:r>
      <w:r>
        <w:rPr>
          <w:rFonts w:hint="eastAsia"/>
          <w:kern w:val="0"/>
          <w:sz w:val="24"/>
          <w:lang w:bidi="ar"/>
        </w:rPr>
        <w:t>安装</w:t>
      </w:r>
      <w:r>
        <w:rPr>
          <w:kern w:val="0"/>
          <w:sz w:val="24"/>
          <w:lang w:bidi="ar"/>
        </w:rPr>
        <w:t>工程费汇总表</w:t>
      </w:r>
    </w:p>
    <w:p w14:paraId="6B9FDC6B" w14:textId="77777777" w:rsidR="00E06036" w:rsidRDefault="00EC7800">
      <w:pPr>
        <w:spacing w:line="360" w:lineRule="auto"/>
        <w:ind w:firstLineChars="100" w:firstLine="210"/>
        <w:rPr>
          <w:sz w:val="44"/>
          <w:szCs w:val="44"/>
        </w:rPr>
      </w:pPr>
      <w:r>
        <w:t>工程名称：</w:t>
      </w:r>
      <w:r>
        <w:t xml:space="preserve">                                             </w:t>
      </w:r>
      <w:r>
        <w:rPr>
          <w:rFonts w:hint="eastAsia"/>
        </w:rPr>
        <w:t xml:space="preserve">  </w:t>
      </w:r>
      <w:r>
        <w:t xml:space="preserve"> </w:t>
      </w:r>
      <w:r>
        <w:t>第</w:t>
      </w:r>
      <w:r>
        <w:t xml:space="preserve">  </w:t>
      </w:r>
      <w:r>
        <w:t>页</w:t>
      </w:r>
      <w:r>
        <w:t xml:space="preserve"> </w:t>
      </w:r>
      <w:r>
        <w:t>共</w:t>
      </w:r>
      <w:r>
        <w:t xml:space="preserve">  </w:t>
      </w:r>
      <w:r>
        <w:t>页</w:t>
      </w:r>
    </w:p>
    <w:tbl>
      <w:tblPr>
        <w:tblW w:w="4998" w:type="pct"/>
        <w:tblLook w:val="04A0" w:firstRow="1" w:lastRow="0" w:firstColumn="1" w:lastColumn="0" w:noHBand="0" w:noVBand="1"/>
      </w:tblPr>
      <w:tblGrid>
        <w:gridCol w:w="877"/>
        <w:gridCol w:w="2688"/>
        <w:gridCol w:w="2236"/>
        <w:gridCol w:w="2592"/>
      </w:tblGrid>
      <w:tr w:rsidR="00E06036" w14:paraId="6094D73F" w14:textId="77777777">
        <w:trPr>
          <w:trHeight w:val="501"/>
        </w:trPr>
        <w:tc>
          <w:tcPr>
            <w:tcW w:w="523" w:type="pct"/>
            <w:tcBorders>
              <w:top w:val="single" w:sz="4" w:space="0" w:color="000000"/>
              <w:left w:val="single" w:sz="4" w:space="0" w:color="000000"/>
              <w:bottom w:val="single" w:sz="4" w:space="0" w:color="000000"/>
              <w:right w:val="single" w:sz="4" w:space="0" w:color="000000"/>
            </w:tcBorders>
            <w:vAlign w:val="center"/>
          </w:tcPr>
          <w:p w14:paraId="6ED7F4EC" w14:textId="77777777" w:rsidR="00E06036" w:rsidRDefault="00EC7800">
            <w:pPr>
              <w:widowControl/>
              <w:spacing w:line="480" w:lineRule="auto"/>
              <w:jc w:val="center"/>
              <w:textAlignment w:val="center"/>
              <w:rPr>
                <w:szCs w:val="21"/>
              </w:rPr>
            </w:pPr>
            <w:r>
              <w:rPr>
                <w:kern w:val="0"/>
                <w:szCs w:val="21"/>
              </w:rPr>
              <w:t>序号</w:t>
            </w:r>
          </w:p>
        </w:tc>
        <w:tc>
          <w:tcPr>
            <w:tcW w:w="1601" w:type="pct"/>
            <w:tcBorders>
              <w:top w:val="single" w:sz="4" w:space="0" w:color="000000"/>
              <w:left w:val="single" w:sz="4" w:space="0" w:color="000000"/>
              <w:bottom w:val="single" w:sz="4" w:space="0" w:color="000000"/>
              <w:right w:val="single" w:sz="4" w:space="0" w:color="000000"/>
            </w:tcBorders>
            <w:vAlign w:val="center"/>
          </w:tcPr>
          <w:p w14:paraId="6DDBEBE8" w14:textId="77777777" w:rsidR="00E06036" w:rsidRDefault="00EC7800">
            <w:pPr>
              <w:widowControl/>
              <w:spacing w:line="480" w:lineRule="auto"/>
              <w:jc w:val="center"/>
              <w:textAlignment w:val="center"/>
              <w:rPr>
                <w:szCs w:val="21"/>
              </w:rPr>
            </w:pPr>
            <w:r>
              <w:rPr>
                <w:kern w:val="0"/>
                <w:szCs w:val="21"/>
              </w:rPr>
              <w:t>项目名称</w:t>
            </w:r>
          </w:p>
        </w:tc>
        <w:tc>
          <w:tcPr>
            <w:tcW w:w="1331" w:type="pct"/>
            <w:tcBorders>
              <w:top w:val="single" w:sz="4" w:space="0" w:color="000000"/>
              <w:left w:val="single" w:sz="4" w:space="0" w:color="000000"/>
              <w:bottom w:val="single" w:sz="4" w:space="0" w:color="000000"/>
              <w:right w:val="single" w:sz="4" w:space="0" w:color="000000"/>
            </w:tcBorders>
            <w:vAlign w:val="center"/>
          </w:tcPr>
          <w:p w14:paraId="28F60BF5" w14:textId="77777777" w:rsidR="00E06036" w:rsidRDefault="00EC7800">
            <w:pPr>
              <w:widowControl/>
              <w:spacing w:line="480" w:lineRule="auto"/>
              <w:jc w:val="center"/>
              <w:textAlignment w:val="center"/>
              <w:rPr>
                <w:szCs w:val="21"/>
              </w:rPr>
            </w:pPr>
            <w:r>
              <w:rPr>
                <w:kern w:val="0"/>
                <w:szCs w:val="21"/>
              </w:rPr>
              <w:t>金额</w:t>
            </w:r>
            <w:r>
              <w:rPr>
                <w:rFonts w:hint="eastAsia"/>
                <w:kern w:val="0"/>
                <w:szCs w:val="21"/>
              </w:rPr>
              <w:t>（元）</w:t>
            </w:r>
          </w:p>
        </w:tc>
        <w:tc>
          <w:tcPr>
            <w:tcW w:w="1543" w:type="pct"/>
            <w:tcBorders>
              <w:top w:val="single" w:sz="4" w:space="0" w:color="000000"/>
              <w:left w:val="single" w:sz="4" w:space="0" w:color="000000"/>
              <w:bottom w:val="single" w:sz="4" w:space="0" w:color="000000"/>
              <w:right w:val="single" w:sz="4" w:space="0" w:color="000000"/>
            </w:tcBorders>
            <w:noWrap/>
            <w:vAlign w:val="center"/>
          </w:tcPr>
          <w:p w14:paraId="02358668" w14:textId="77777777" w:rsidR="00E06036" w:rsidRDefault="00EC7800">
            <w:pPr>
              <w:widowControl/>
              <w:jc w:val="center"/>
              <w:textAlignment w:val="center"/>
              <w:rPr>
                <w:kern w:val="0"/>
                <w:szCs w:val="21"/>
              </w:rPr>
            </w:pPr>
            <w:r>
              <w:rPr>
                <w:kern w:val="0"/>
                <w:szCs w:val="21"/>
              </w:rPr>
              <w:t>其中：</w:t>
            </w:r>
          </w:p>
          <w:p w14:paraId="5A71F36F" w14:textId="77777777" w:rsidR="00E06036" w:rsidRDefault="00EC7800">
            <w:pPr>
              <w:widowControl/>
              <w:jc w:val="center"/>
              <w:textAlignment w:val="center"/>
              <w:rPr>
                <w:szCs w:val="21"/>
              </w:rPr>
            </w:pPr>
            <w:r>
              <w:rPr>
                <w:kern w:val="0"/>
                <w:szCs w:val="21"/>
              </w:rPr>
              <w:t>安全文明施工费</w:t>
            </w:r>
          </w:p>
        </w:tc>
      </w:tr>
      <w:tr w:rsidR="00E06036" w14:paraId="14E3CC3F" w14:textId="77777777">
        <w:trPr>
          <w:trHeight w:val="501"/>
        </w:trPr>
        <w:tc>
          <w:tcPr>
            <w:tcW w:w="523" w:type="pct"/>
            <w:tcBorders>
              <w:top w:val="single" w:sz="4" w:space="0" w:color="000000"/>
              <w:left w:val="single" w:sz="4" w:space="0" w:color="000000"/>
              <w:bottom w:val="single" w:sz="4" w:space="0" w:color="000000"/>
              <w:right w:val="single" w:sz="4" w:space="0" w:color="000000"/>
            </w:tcBorders>
            <w:vAlign w:val="center"/>
          </w:tcPr>
          <w:p w14:paraId="49126846" w14:textId="77777777" w:rsidR="00E06036" w:rsidRDefault="00EC7800">
            <w:pPr>
              <w:widowControl/>
              <w:spacing w:line="480" w:lineRule="auto"/>
              <w:jc w:val="center"/>
              <w:textAlignment w:val="center"/>
              <w:rPr>
                <w:szCs w:val="21"/>
              </w:rPr>
            </w:pPr>
            <w:r>
              <w:rPr>
                <w:kern w:val="0"/>
                <w:szCs w:val="21"/>
              </w:rPr>
              <w:t>1</w:t>
            </w:r>
          </w:p>
        </w:tc>
        <w:tc>
          <w:tcPr>
            <w:tcW w:w="1601" w:type="pct"/>
            <w:tcBorders>
              <w:top w:val="single" w:sz="4" w:space="0" w:color="000000"/>
              <w:left w:val="single" w:sz="4" w:space="0" w:color="000000"/>
              <w:bottom w:val="single" w:sz="4" w:space="0" w:color="000000"/>
              <w:right w:val="single" w:sz="4" w:space="0" w:color="000000"/>
            </w:tcBorders>
            <w:vAlign w:val="center"/>
          </w:tcPr>
          <w:p w14:paraId="62371DD8" w14:textId="77777777" w:rsidR="00E06036" w:rsidRDefault="00EC7800">
            <w:pPr>
              <w:widowControl/>
              <w:spacing w:line="480" w:lineRule="auto"/>
              <w:jc w:val="center"/>
              <w:textAlignment w:val="center"/>
              <w:rPr>
                <w:szCs w:val="21"/>
              </w:rPr>
            </w:pPr>
            <w:r>
              <w:rPr>
                <w:kern w:val="0"/>
                <w:szCs w:val="21"/>
              </w:rPr>
              <w:t>总价部分</w:t>
            </w:r>
          </w:p>
        </w:tc>
        <w:tc>
          <w:tcPr>
            <w:tcW w:w="1331" w:type="pct"/>
            <w:tcBorders>
              <w:top w:val="single" w:sz="4" w:space="0" w:color="000000"/>
              <w:left w:val="single" w:sz="4" w:space="0" w:color="000000"/>
              <w:bottom w:val="single" w:sz="4" w:space="0" w:color="000000"/>
              <w:right w:val="single" w:sz="4" w:space="0" w:color="000000"/>
            </w:tcBorders>
            <w:vAlign w:val="center"/>
          </w:tcPr>
          <w:p w14:paraId="7780CE31" w14:textId="77777777" w:rsidR="00E06036" w:rsidRDefault="00E06036">
            <w:pPr>
              <w:widowControl/>
              <w:spacing w:line="480" w:lineRule="auto"/>
              <w:jc w:val="center"/>
              <w:textAlignment w:val="center"/>
              <w:rPr>
                <w:szCs w:val="21"/>
              </w:rPr>
            </w:pPr>
          </w:p>
        </w:tc>
        <w:tc>
          <w:tcPr>
            <w:tcW w:w="1543" w:type="pct"/>
            <w:tcBorders>
              <w:top w:val="single" w:sz="4" w:space="0" w:color="000000"/>
              <w:left w:val="single" w:sz="4" w:space="0" w:color="000000"/>
              <w:bottom w:val="single" w:sz="4" w:space="0" w:color="000000"/>
              <w:right w:val="single" w:sz="4" w:space="0" w:color="000000"/>
            </w:tcBorders>
            <w:noWrap/>
            <w:vAlign w:val="center"/>
          </w:tcPr>
          <w:p w14:paraId="23732F21" w14:textId="77777777" w:rsidR="00E06036" w:rsidRDefault="00E06036">
            <w:pPr>
              <w:spacing w:line="480" w:lineRule="auto"/>
              <w:jc w:val="center"/>
              <w:rPr>
                <w:szCs w:val="21"/>
              </w:rPr>
            </w:pPr>
          </w:p>
        </w:tc>
      </w:tr>
      <w:tr w:rsidR="00E06036" w14:paraId="346E3ACC" w14:textId="77777777">
        <w:trPr>
          <w:trHeight w:val="501"/>
        </w:trPr>
        <w:tc>
          <w:tcPr>
            <w:tcW w:w="523" w:type="pct"/>
            <w:tcBorders>
              <w:top w:val="single" w:sz="4" w:space="0" w:color="000000"/>
              <w:left w:val="single" w:sz="4" w:space="0" w:color="000000"/>
              <w:bottom w:val="single" w:sz="4" w:space="0" w:color="000000"/>
              <w:right w:val="single" w:sz="4" w:space="0" w:color="000000"/>
            </w:tcBorders>
            <w:vAlign w:val="center"/>
          </w:tcPr>
          <w:p w14:paraId="021F5CC4" w14:textId="77777777" w:rsidR="00E06036" w:rsidRDefault="00EC7800">
            <w:pPr>
              <w:widowControl/>
              <w:spacing w:line="480" w:lineRule="auto"/>
              <w:jc w:val="center"/>
              <w:textAlignment w:val="center"/>
              <w:rPr>
                <w:szCs w:val="21"/>
              </w:rPr>
            </w:pPr>
            <w:r>
              <w:rPr>
                <w:kern w:val="0"/>
                <w:szCs w:val="21"/>
              </w:rPr>
              <w:t>2</w:t>
            </w:r>
          </w:p>
        </w:tc>
        <w:tc>
          <w:tcPr>
            <w:tcW w:w="1601" w:type="pct"/>
            <w:tcBorders>
              <w:top w:val="single" w:sz="4" w:space="0" w:color="000000"/>
              <w:left w:val="single" w:sz="4" w:space="0" w:color="000000"/>
              <w:bottom w:val="single" w:sz="4" w:space="0" w:color="000000"/>
              <w:right w:val="single" w:sz="4" w:space="0" w:color="000000"/>
            </w:tcBorders>
            <w:vAlign w:val="center"/>
          </w:tcPr>
          <w:p w14:paraId="08367072" w14:textId="77777777" w:rsidR="00E06036" w:rsidRDefault="00EC7800">
            <w:pPr>
              <w:widowControl/>
              <w:spacing w:line="480" w:lineRule="auto"/>
              <w:jc w:val="center"/>
              <w:textAlignment w:val="center"/>
              <w:rPr>
                <w:szCs w:val="21"/>
              </w:rPr>
            </w:pPr>
            <w:r>
              <w:rPr>
                <w:kern w:val="0"/>
                <w:szCs w:val="21"/>
              </w:rPr>
              <w:t>单价部分</w:t>
            </w:r>
          </w:p>
        </w:tc>
        <w:tc>
          <w:tcPr>
            <w:tcW w:w="1331" w:type="pct"/>
            <w:tcBorders>
              <w:top w:val="single" w:sz="4" w:space="0" w:color="000000"/>
              <w:left w:val="single" w:sz="4" w:space="0" w:color="000000"/>
              <w:bottom w:val="single" w:sz="4" w:space="0" w:color="000000"/>
              <w:right w:val="single" w:sz="4" w:space="0" w:color="000000"/>
            </w:tcBorders>
            <w:vAlign w:val="center"/>
          </w:tcPr>
          <w:p w14:paraId="2B848375" w14:textId="77777777" w:rsidR="00E06036" w:rsidRDefault="00E06036">
            <w:pPr>
              <w:widowControl/>
              <w:spacing w:line="480" w:lineRule="auto"/>
              <w:jc w:val="center"/>
              <w:textAlignment w:val="center"/>
              <w:rPr>
                <w:szCs w:val="21"/>
              </w:rPr>
            </w:pPr>
          </w:p>
        </w:tc>
        <w:tc>
          <w:tcPr>
            <w:tcW w:w="1543" w:type="pct"/>
            <w:tcBorders>
              <w:top w:val="single" w:sz="4" w:space="0" w:color="000000"/>
              <w:left w:val="single" w:sz="4" w:space="0" w:color="000000"/>
              <w:bottom w:val="single" w:sz="4" w:space="0" w:color="000000"/>
              <w:right w:val="single" w:sz="4" w:space="0" w:color="000000"/>
            </w:tcBorders>
            <w:noWrap/>
            <w:vAlign w:val="center"/>
          </w:tcPr>
          <w:p w14:paraId="15B3F943" w14:textId="77777777" w:rsidR="00E06036" w:rsidRDefault="00E06036">
            <w:pPr>
              <w:spacing w:line="480" w:lineRule="auto"/>
              <w:jc w:val="center"/>
              <w:rPr>
                <w:szCs w:val="21"/>
              </w:rPr>
            </w:pPr>
          </w:p>
        </w:tc>
      </w:tr>
      <w:tr w:rsidR="00E06036" w14:paraId="61477B29" w14:textId="77777777">
        <w:trPr>
          <w:trHeight w:val="501"/>
        </w:trPr>
        <w:tc>
          <w:tcPr>
            <w:tcW w:w="2124" w:type="pct"/>
            <w:gridSpan w:val="2"/>
            <w:tcBorders>
              <w:top w:val="single" w:sz="4" w:space="0" w:color="000000"/>
              <w:left w:val="single" w:sz="4" w:space="0" w:color="000000"/>
              <w:bottom w:val="single" w:sz="4" w:space="0" w:color="000000"/>
              <w:right w:val="single" w:sz="4" w:space="0" w:color="000000"/>
            </w:tcBorders>
            <w:vAlign w:val="center"/>
          </w:tcPr>
          <w:p w14:paraId="03D26FD4" w14:textId="77777777" w:rsidR="00E06036" w:rsidRDefault="00EC7800">
            <w:pPr>
              <w:widowControl/>
              <w:spacing w:line="480" w:lineRule="auto"/>
              <w:jc w:val="center"/>
              <w:textAlignment w:val="center"/>
              <w:rPr>
                <w:szCs w:val="21"/>
              </w:rPr>
            </w:pPr>
            <w:r>
              <w:rPr>
                <w:kern w:val="0"/>
                <w:szCs w:val="21"/>
              </w:rPr>
              <w:t>合计</w:t>
            </w:r>
          </w:p>
        </w:tc>
        <w:tc>
          <w:tcPr>
            <w:tcW w:w="1331" w:type="pct"/>
            <w:tcBorders>
              <w:top w:val="single" w:sz="4" w:space="0" w:color="000000"/>
              <w:left w:val="single" w:sz="4" w:space="0" w:color="000000"/>
              <w:bottom w:val="single" w:sz="4" w:space="0" w:color="000000"/>
              <w:right w:val="single" w:sz="4" w:space="0" w:color="000000"/>
            </w:tcBorders>
            <w:vAlign w:val="center"/>
          </w:tcPr>
          <w:p w14:paraId="3B18CD54" w14:textId="77777777" w:rsidR="00E06036" w:rsidRDefault="00E06036">
            <w:pPr>
              <w:widowControl/>
              <w:spacing w:line="480" w:lineRule="auto"/>
              <w:jc w:val="center"/>
              <w:textAlignment w:val="center"/>
              <w:rPr>
                <w:szCs w:val="21"/>
              </w:rPr>
            </w:pPr>
          </w:p>
        </w:tc>
        <w:tc>
          <w:tcPr>
            <w:tcW w:w="1543" w:type="pct"/>
            <w:tcBorders>
              <w:top w:val="single" w:sz="4" w:space="0" w:color="000000"/>
              <w:left w:val="single" w:sz="4" w:space="0" w:color="000000"/>
              <w:bottom w:val="single" w:sz="4" w:space="0" w:color="000000"/>
              <w:right w:val="single" w:sz="4" w:space="0" w:color="000000"/>
            </w:tcBorders>
            <w:noWrap/>
            <w:vAlign w:val="center"/>
          </w:tcPr>
          <w:p w14:paraId="4189DF47" w14:textId="77777777" w:rsidR="00E06036" w:rsidRDefault="00E06036">
            <w:pPr>
              <w:spacing w:line="480" w:lineRule="auto"/>
              <w:jc w:val="center"/>
              <w:rPr>
                <w:szCs w:val="21"/>
              </w:rPr>
            </w:pPr>
          </w:p>
        </w:tc>
      </w:tr>
    </w:tbl>
    <w:p w14:paraId="0E4CC1F8" w14:textId="77777777" w:rsidR="00E06036" w:rsidRDefault="00E06036">
      <w:pPr>
        <w:pStyle w:val="11"/>
        <w:widowControl/>
        <w:tabs>
          <w:tab w:val="left" w:pos="740"/>
          <w:tab w:val="left" w:pos="993"/>
        </w:tabs>
        <w:spacing w:line="360" w:lineRule="auto"/>
      </w:pPr>
    </w:p>
    <w:p w14:paraId="31B9F40D" w14:textId="77777777" w:rsidR="00E06036" w:rsidRDefault="00E06036">
      <w:pPr>
        <w:pStyle w:val="a5"/>
        <w:rPr>
          <w:sz w:val="24"/>
          <w:szCs w:val="24"/>
        </w:rPr>
      </w:pPr>
    </w:p>
    <w:p w14:paraId="45D46FF6" w14:textId="77777777" w:rsidR="00E06036" w:rsidRDefault="00E06036">
      <w:pPr>
        <w:pStyle w:val="a5"/>
        <w:rPr>
          <w:sz w:val="24"/>
          <w:szCs w:val="24"/>
        </w:rPr>
      </w:pPr>
    </w:p>
    <w:p w14:paraId="01D81706" w14:textId="77777777" w:rsidR="00E06036" w:rsidRDefault="00E06036">
      <w:pPr>
        <w:pStyle w:val="a5"/>
        <w:rPr>
          <w:sz w:val="24"/>
          <w:szCs w:val="24"/>
        </w:rPr>
      </w:pPr>
    </w:p>
    <w:p w14:paraId="59F7EECF" w14:textId="77777777" w:rsidR="00E06036" w:rsidRDefault="00E06036">
      <w:pPr>
        <w:pStyle w:val="a5"/>
        <w:rPr>
          <w:sz w:val="24"/>
          <w:szCs w:val="24"/>
        </w:rPr>
      </w:pPr>
    </w:p>
    <w:p w14:paraId="17916CCC" w14:textId="77777777" w:rsidR="00E06036" w:rsidRDefault="00E06036">
      <w:pPr>
        <w:pStyle w:val="a5"/>
        <w:rPr>
          <w:sz w:val="24"/>
          <w:szCs w:val="24"/>
        </w:rPr>
      </w:pPr>
    </w:p>
    <w:p w14:paraId="41078050" w14:textId="77777777" w:rsidR="00E06036" w:rsidRDefault="00E06036">
      <w:pPr>
        <w:pStyle w:val="a5"/>
        <w:rPr>
          <w:sz w:val="24"/>
          <w:szCs w:val="24"/>
        </w:rPr>
      </w:pPr>
    </w:p>
    <w:p w14:paraId="57D24B5D" w14:textId="77777777" w:rsidR="00E06036" w:rsidRDefault="00E06036">
      <w:pPr>
        <w:pStyle w:val="a5"/>
        <w:rPr>
          <w:sz w:val="24"/>
          <w:szCs w:val="24"/>
        </w:rPr>
      </w:pPr>
    </w:p>
    <w:p w14:paraId="39A20182" w14:textId="77777777" w:rsidR="00E06036" w:rsidRDefault="00E06036">
      <w:pPr>
        <w:jc w:val="center"/>
        <w:outlineLvl w:val="0"/>
        <w:rPr>
          <w:b/>
          <w:bCs/>
          <w:sz w:val="32"/>
          <w:szCs w:val="30"/>
        </w:rPr>
      </w:pPr>
      <w:bookmarkStart w:id="5" w:name="_Toc111664026"/>
      <w:bookmarkStart w:id="6" w:name="_Toc110340046"/>
      <w:bookmarkStart w:id="7" w:name="_Toc28640"/>
    </w:p>
    <w:p w14:paraId="1720A016" w14:textId="77777777" w:rsidR="00E06036" w:rsidRDefault="00EC7800">
      <w:pPr>
        <w:jc w:val="center"/>
        <w:outlineLvl w:val="0"/>
        <w:rPr>
          <w:b/>
          <w:bCs/>
          <w:sz w:val="32"/>
          <w:szCs w:val="30"/>
        </w:rPr>
      </w:pPr>
      <w:r>
        <w:rPr>
          <w:b/>
          <w:bCs/>
          <w:sz w:val="32"/>
          <w:szCs w:val="30"/>
        </w:rPr>
        <w:lastRenderedPageBreak/>
        <w:t>用词说明</w:t>
      </w:r>
      <w:bookmarkEnd w:id="5"/>
      <w:bookmarkEnd w:id="6"/>
      <w:bookmarkEnd w:id="7"/>
    </w:p>
    <w:p w14:paraId="59AA26E2" w14:textId="77777777" w:rsidR="00E06036" w:rsidRDefault="00E06036">
      <w:pPr>
        <w:spacing w:line="360" w:lineRule="auto"/>
        <w:ind w:firstLineChars="200" w:firstLine="480"/>
        <w:jc w:val="left"/>
        <w:rPr>
          <w:sz w:val="24"/>
        </w:rPr>
      </w:pPr>
    </w:p>
    <w:p w14:paraId="6FA2A376" w14:textId="77777777" w:rsidR="00E06036" w:rsidRDefault="00EC7800">
      <w:pPr>
        <w:spacing w:line="360" w:lineRule="auto"/>
        <w:ind w:firstLineChars="200" w:firstLine="480"/>
        <w:jc w:val="left"/>
        <w:rPr>
          <w:sz w:val="24"/>
        </w:rPr>
      </w:pPr>
      <w:r>
        <w:rPr>
          <w:sz w:val="24"/>
        </w:rPr>
        <w:t>为便于在执行</w:t>
      </w:r>
      <w:r>
        <w:rPr>
          <w:rFonts w:hint="eastAsia"/>
          <w:sz w:val="24"/>
        </w:rPr>
        <w:t>本规程</w:t>
      </w:r>
      <w:r>
        <w:rPr>
          <w:sz w:val="24"/>
        </w:rPr>
        <w:t>条文时区别对待，对要求严格程度不同的用词说明如下：</w:t>
      </w:r>
    </w:p>
    <w:p w14:paraId="4D65CD45" w14:textId="77777777" w:rsidR="00E06036" w:rsidRDefault="00EC7800">
      <w:pPr>
        <w:pStyle w:val="21"/>
        <w:spacing w:line="360" w:lineRule="auto"/>
        <w:ind w:leftChars="0" w:left="0" w:firstLineChars="0" w:firstLine="480"/>
      </w:pPr>
      <w:r>
        <w:t>1</w:t>
      </w:r>
      <w:r>
        <w:t xml:space="preserve">　表示很严格，非这样做不可的：</w:t>
      </w:r>
    </w:p>
    <w:p w14:paraId="55809D04" w14:textId="77777777" w:rsidR="00E06036" w:rsidRDefault="00EC7800">
      <w:pPr>
        <w:pStyle w:val="21"/>
        <w:spacing w:line="360" w:lineRule="auto"/>
        <w:ind w:leftChars="0" w:left="0" w:firstLineChars="350" w:firstLine="840"/>
      </w:pPr>
      <w:r>
        <w:t>正面词采用</w:t>
      </w:r>
      <w:r>
        <w:t>“</w:t>
      </w:r>
      <w:r>
        <w:t>必须</w:t>
      </w:r>
      <w:r>
        <w:t>”</w:t>
      </w:r>
      <w:r>
        <w:t>，反面词采用</w:t>
      </w:r>
      <w:r>
        <w:t>“</w:t>
      </w:r>
      <w:r>
        <w:t>严禁</w:t>
      </w:r>
      <w:r>
        <w:t>”</w:t>
      </w:r>
      <w:r>
        <w:t>；</w:t>
      </w:r>
    </w:p>
    <w:p w14:paraId="42149133" w14:textId="77777777" w:rsidR="00E06036" w:rsidRDefault="00EC7800">
      <w:pPr>
        <w:spacing w:line="360" w:lineRule="auto"/>
        <w:ind w:firstLineChars="200" w:firstLine="480"/>
        <w:jc w:val="left"/>
        <w:rPr>
          <w:sz w:val="24"/>
        </w:rPr>
      </w:pPr>
      <w:r>
        <w:rPr>
          <w:sz w:val="24"/>
        </w:rPr>
        <w:t>2</w:t>
      </w:r>
      <w:r>
        <w:rPr>
          <w:sz w:val="24"/>
        </w:rPr>
        <w:t xml:space="preserve">　表示严格，在正常情况下均应这样做的：</w:t>
      </w:r>
    </w:p>
    <w:p w14:paraId="2A1316D6" w14:textId="77777777" w:rsidR="00E06036" w:rsidRDefault="00EC7800">
      <w:pPr>
        <w:spacing w:line="360" w:lineRule="auto"/>
        <w:ind w:firstLineChars="350" w:firstLine="840"/>
        <w:jc w:val="left"/>
        <w:rPr>
          <w:sz w:val="24"/>
        </w:rPr>
      </w:pPr>
      <w:r>
        <w:rPr>
          <w:sz w:val="24"/>
        </w:rPr>
        <w:t>正面词采用</w:t>
      </w:r>
      <w:r>
        <w:rPr>
          <w:sz w:val="24"/>
        </w:rPr>
        <w:t>“</w:t>
      </w:r>
      <w:r>
        <w:rPr>
          <w:sz w:val="24"/>
        </w:rPr>
        <w:t>应</w:t>
      </w:r>
      <w:r>
        <w:rPr>
          <w:sz w:val="24"/>
        </w:rPr>
        <w:t>”</w:t>
      </w:r>
      <w:r>
        <w:rPr>
          <w:sz w:val="24"/>
        </w:rPr>
        <w:t>，反面词采用</w:t>
      </w:r>
      <w:r>
        <w:rPr>
          <w:sz w:val="24"/>
        </w:rPr>
        <w:t>“</w:t>
      </w:r>
      <w:r>
        <w:rPr>
          <w:sz w:val="24"/>
        </w:rPr>
        <w:t>不应</w:t>
      </w:r>
      <w:r>
        <w:rPr>
          <w:sz w:val="24"/>
        </w:rPr>
        <w:t>”</w:t>
      </w:r>
      <w:r>
        <w:rPr>
          <w:sz w:val="24"/>
        </w:rPr>
        <w:t>或</w:t>
      </w:r>
      <w:r>
        <w:rPr>
          <w:sz w:val="24"/>
        </w:rPr>
        <w:t>“</w:t>
      </w:r>
      <w:r>
        <w:rPr>
          <w:sz w:val="24"/>
        </w:rPr>
        <w:t>不得</w:t>
      </w:r>
      <w:r>
        <w:rPr>
          <w:sz w:val="24"/>
        </w:rPr>
        <w:t>”</w:t>
      </w:r>
      <w:r>
        <w:rPr>
          <w:sz w:val="24"/>
        </w:rPr>
        <w:t>；</w:t>
      </w:r>
    </w:p>
    <w:p w14:paraId="395FEA42" w14:textId="77777777" w:rsidR="00E06036" w:rsidRDefault="00EC7800">
      <w:pPr>
        <w:spacing w:line="360" w:lineRule="auto"/>
        <w:ind w:firstLineChars="200" w:firstLine="480"/>
        <w:jc w:val="left"/>
        <w:rPr>
          <w:sz w:val="24"/>
        </w:rPr>
      </w:pPr>
      <w:r>
        <w:rPr>
          <w:sz w:val="24"/>
        </w:rPr>
        <w:t>3</w:t>
      </w:r>
      <w:r>
        <w:rPr>
          <w:sz w:val="24"/>
        </w:rPr>
        <w:t xml:space="preserve">　表示允许稍有选择，在条件许可时首先应这样做的：</w:t>
      </w:r>
    </w:p>
    <w:p w14:paraId="2FAAA9A3" w14:textId="77777777" w:rsidR="00E06036" w:rsidRDefault="00EC7800">
      <w:pPr>
        <w:spacing w:line="360" w:lineRule="auto"/>
        <w:ind w:firstLineChars="350" w:firstLine="840"/>
        <w:jc w:val="left"/>
        <w:rPr>
          <w:sz w:val="24"/>
        </w:rPr>
      </w:pPr>
      <w:r>
        <w:rPr>
          <w:sz w:val="24"/>
        </w:rPr>
        <w:t>正面词采用</w:t>
      </w:r>
      <w:r>
        <w:rPr>
          <w:sz w:val="24"/>
        </w:rPr>
        <w:t>“</w:t>
      </w:r>
      <w:r>
        <w:rPr>
          <w:sz w:val="24"/>
        </w:rPr>
        <w:t>宜</w:t>
      </w:r>
      <w:r>
        <w:rPr>
          <w:sz w:val="24"/>
        </w:rPr>
        <w:t>”</w:t>
      </w:r>
      <w:r>
        <w:rPr>
          <w:sz w:val="24"/>
        </w:rPr>
        <w:t>，反面词采用</w:t>
      </w:r>
      <w:r>
        <w:rPr>
          <w:sz w:val="24"/>
        </w:rPr>
        <w:t>“</w:t>
      </w:r>
      <w:r>
        <w:rPr>
          <w:sz w:val="24"/>
        </w:rPr>
        <w:t>不宜</w:t>
      </w:r>
      <w:r>
        <w:rPr>
          <w:sz w:val="24"/>
        </w:rPr>
        <w:t>”</w:t>
      </w:r>
      <w:r>
        <w:rPr>
          <w:sz w:val="24"/>
        </w:rPr>
        <w:t>；</w:t>
      </w:r>
    </w:p>
    <w:p w14:paraId="413AACE1" w14:textId="77777777" w:rsidR="00E06036" w:rsidRDefault="00EC7800">
      <w:pPr>
        <w:spacing w:line="360" w:lineRule="auto"/>
        <w:ind w:firstLineChars="200" w:firstLine="480"/>
        <w:jc w:val="left"/>
        <w:rPr>
          <w:sz w:val="24"/>
        </w:rPr>
      </w:pPr>
      <w:r>
        <w:rPr>
          <w:sz w:val="24"/>
        </w:rPr>
        <w:t>4</w:t>
      </w:r>
      <w:r>
        <w:rPr>
          <w:sz w:val="24"/>
        </w:rPr>
        <w:t xml:space="preserve">　表示有选择，在一定条件下可以这样做的，采用</w:t>
      </w:r>
      <w:r>
        <w:rPr>
          <w:sz w:val="24"/>
        </w:rPr>
        <w:t>“</w:t>
      </w:r>
      <w:r>
        <w:rPr>
          <w:sz w:val="24"/>
        </w:rPr>
        <w:t>可</w:t>
      </w:r>
      <w:r>
        <w:rPr>
          <w:sz w:val="24"/>
        </w:rPr>
        <w:t>”</w:t>
      </w:r>
      <w:r>
        <w:rPr>
          <w:sz w:val="24"/>
        </w:rPr>
        <w:t>。</w:t>
      </w:r>
    </w:p>
    <w:p w14:paraId="03070557" w14:textId="77777777" w:rsidR="00E06036" w:rsidRDefault="00E06036">
      <w:pPr>
        <w:spacing w:line="360" w:lineRule="auto"/>
        <w:ind w:firstLineChars="200" w:firstLine="480"/>
        <w:jc w:val="left"/>
        <w:rPr>
          <w:sz w:val="24"/>
        </w:rPr>
      </w:pPr>
    </w:p>
    <w:p w14:paraId="3F6486AA" w14:textId="77777777" w:rsidR="00E06036" w:rsidRDefault="00EC7800">
      <w:pPr>
        <w:jc w:val="center"/>
        <w:outlineLvl w:val="0"/>
        <w:rPr>
          <w:b/>
          <w:bCs/>
          <w:sz w:val="32"/>
          <w:szCs w:val="30"/>
        </w:rPr>
      </w:pPr>
      <w:r>
        <w:rPr>
          <w:sz w:val="28"/>
        </w:rPr>
        <w:br w:type="page"/>
      </w:r>
      <w:bookmarkStart w:id="8" w:name="_Toc110340047"/>
      <w:bookmarkStart w:id="9" w:name="_Toc111664027"/>
      <w:r>
        <w:rPr>
          <w:b/>
          <w:bCs/>
          <w:sz w:val="32"/>
          <w:szCs w:val="30"/>
        </w:rPr>
        <w:lastRenderedPageBreak/>
        <w:t>引用标准名录</w:t>
      </w:r>
      <w:bookmarkEnd w:id="8"/>
      <w:bookmarkEnd w:id="9"/>
    </w:p>
    <w:p w14:paraId="0E8EFA1C" w14:textId="77777777" w:rsidR="00E06036" w:rsidRDefault="00EC7800">
      <w:pPr>
        <w:pStyle w:val="21"/>
        <w:spacing w:line="360" w:lineRule="auto"/>
        <w:ind w:leftChars="0" w:left="0" w:firstLineChars="0" w:firstLine="480"/>
      </w:pPr>
      <w:r>
        <w:rPr>
          <w:rFonts w:hint="eastAsia"/>
        </w:rPr>
        <w:t>本规程</w:t>
      </w:r>
      <w:r>
        <w:t>引用下列标准。其中，注日期的，仅该日期对应的版本适用</w:t>
      </w:r>
      <w:r>
        <w:rPr>
          <w:rFonts w:hint="eastAsia"/>
        </w:rPr>
        <w:t>本规程</w:t>
      </w:r>
      <w:r>
        <w:t>；不注日期的，其最新版适用于</w:t>
      </w:r>
      <w:r>
        <w:rPr>
          <w:rFonts w:hint="eastAsia"/>
        </w:rPr>
        <w:t>本规程</w:t>
      </w:r>
      <w:r>
        <w:t>。</w:t>
      </w:r>
    </w:p>
    <w:p w14:paraId="1E1DC031" w14:textId="77777777" w:rsidR="00E06036" w:rsidRDefault="00EC7800">
      <w:pPr>
        <w:pStyle w:val="21"/>
        <w:ind w:leftChars="0" w:left="0" w:firstLineChars="0" w:firstLine="480"/>
      </w:pPr>
      <w:r>
        <w:t>《</w:t>
      </w:r>
      <w:r>
        <w:rPr>
          <w:rFonts w:hint="eastAsia"/>
        </w:rPr>
        <w:t>房屋</w:t>
      </w:r>
      <w:r>
        <w:t>工程</w:t>
      </w:r>
      <w:r>
        <w:rPr>
          <w:rFonts w:hint="eastAsia"/>
        </w:rPr>
        <w:t>总承包</w:t>
      </w:r>
      <w:r>
        <w:t>工程量</w:t>
      </w:r>
      <w:r>
        <w:rPr>
          <w:rFonts w:hint="eastAsia"/>
        </w:rPr>
        <w:t>计算</w:t>
      </w:r>
      <w:r>
        <w:t>规范》</w:t>
      </w:r>
      <w:r>
        <w:rPr>
          <w:rFonts w:hint="eastAsia"/>
        </w:rPr>
        <w:t>T/CCEAS002</w:t>
      </w:r>
    </w:p>
    <w:p w14:paraId="7662DE3B" w14:textId="77777777" w:rsidR="00E06036" w:rsidRDefault="00EC7800">
      <w:pPr>
        <w:pStyle w:val="21"/>
        <w:ind w:leftChars="0" w:left="0" w:firstLineChars="0" w:firstLine="480"/>
      </w:pPr>
      <w:r>
        <w:rPr>
          <w:rFonts w:hint="eastAsia"/>
        </w:rPr>
        <w:t>《市政</w:t>
      </w:r>
      <w:r>
        <w:t>工程</w:t>
      </w:r>
      <w:r>
        <w:rPr>
          <w:rFonts w:hint="eastAsia"/>
        </w:rPr>
        <w:t>总承包</w:t>
      </w:r>
      <w:r>
        <w:t>工程量</w:t>
      </w:r>
      <w:r>
        <w:rPr>
          <w:rFonts w:hint="eastAsia"/>
        </w:rPr>
        <w:t>计算</w:t>
      </w:r>
      <w:r>
        <w:t>规范》</w:t>
      </w:r>
      <w:r>
        <w:rPr>
          <w:rFonts w:hint="eastAsia"/>
        </w:rPr>
        <w:t>T/CCEAS003</w:t>
      </w:r>
    </w:p>
    <w:p w14:paraId="49F473BF" w14:textId="77777777" w:rsidR="00E06036" w:rsidRDefault="00EC7800">
      <w:pPr>
        <w:pStyle w:val="21"/>
        <w:ind w:leftChars="0" w:left="0" w:firstLineChars="0" w:firstLine="480"/>
      </w:pPr>
      <w:r>
        <w:t>《建设工程造价指标指数分类与测算标准》</w:t>
      </w:r>
      <w:r>
        <w:t>GB/T 51290</w:t>
      </w:r>
    </w:p>
    <w:p w14:paraId="42093908" w14:textId="77777777" w:rsidR="00E06036" w:rsidRDefault="00E06036">
      <w:pPr>
        <w:pStyle w:val="21"/>
        <w:ind w:leftChars="0" w:left="0" w:firstLineChars="0" w:firstLine="0"/>
      </w:pPr>
    </w:p>
    <w:p w14:paraId="76DDCF28" w14:textId="77777777" w:rsidR="00E06036" w:rsidRDefault="00E06036">
      <w:pPr>
        <w:pStyle w:val="21"/>
        <w:ind w:leftChars="0" w:left="0" w:firstLineChars="0" w:firstLine="0"/>
      </w:pPr>
    </w:p>
    <w:p w14:paraId="366116E9" w14:textId="77777777" w:rsidR="00E06036" w:rsidRDefault="00E06036">
      <w:pPr>
        <w:pStyle w:val="21"/>
        <w:ind w:leftChars="0" w:left="0" w:firstLineChars="0" w:firstLine="0"/>
      </w:pPr>
    </w:p>
    <w:p w14:paraId="45B8B958" w14:textId="77777777" w:rsidR="00E06036" w:rsidRDefault="00E06036">
      <w:pPr>
        <w:pStyle w:val="21"/>
        <w:ind w:leftChars="0" w:left="0" w:firstLineChars="0" w:firstLine="0"/>
      </w:pPr>
    </w:p>
    <w:p w14:paraId="5AAB307F" w14:textId="77777777" w:rsidR="00E06036" w:rsidRDefault="00E06036">
      <w:pPr>
        <w:pStyle w:val="21"/>
        <w:ind w:leftChars="0" w:left="0" w:firstLineChars="0" w:firstLine="0"/>
      </w:pPr>
    </w:p>
    <w:p w14:paraId="74705592" w14:textId="77777777" w:rsidR="00E06036" w:rsidRDefault="00E06036">
      <w:pPr>
        <w:pStyle w:val="21"/>
        <w:ind w:leftChars="0" w:left="0" w:firstLineChars="0" w:firstLine="0"/>
      </w:pPr>
    </w:p>
    <w:p w14:paraId="148FAF4A" w14:textId="77777777" w:rsidR="00E06036" w:rsidRDefault="00E06036">
      <w:pPr>
        <w:pStyle w:val="21"/>
        <w:ind w:leftChars="0" w:left="0" w:firstLineChars="0" w:firstLine="0"/>
      </w:pPr>
    </w:p>
    <w:p w14:paraId="67445710" w14:textId="77777777" w:rsidR="00E06036" w:rsidRDefault="00E06036">
      <w:pPr>
        <w:pStyle w:val="21"/>
        <w:ind w:leftChars="0" w:left="0" w:firstLineChars="0" w:firstLine="0"/>
      </w:pPr>
    </w:p>
    <w:p w14:paraId="43CCEEF5" w14:textId="77777777" w:rsidR="00E06036" w:rsidRDefault="00E06036">
      <w:pPr>
        <w:pStyle w:val="21"/>
        <w:ind w:leftChars="0" w:left="0" w:firstLineChars="0" w:firstLine="0"/>
      </w:pPr>
    </w:p>
    <w:p w14:paraId="27F8074B" w14:textId="77777777" w:rsidR="00E06036" w:rsidRDefault="00E06036">
      <w:pPr>
        <w:pStyle w:val="21"/>
        <w:ind w:leftChars="0" w:left="0" w:firstLineChars="0" w:firstLine="0"/>
      </w:pPr>
    </w:p>
    <w:p w14:paraId="713C9D5D" w14:textId="77777777" w:rsidR="00E06036" w:rsidRDefault="00E06036">
      <w:pPr>
        <w:pStyle w:val="21"/>
        <w:ind w:leftChars="0" w:left="0" w:firstLineChars="0" w:firstLine="0"/>
      </w:pPr>
    </w:p>
    <w:p w14:paraId="3D6DDFD0" w14:textId="77777777" w:rsidR="00E06036" w:rsidRDefault="00E06036">
      <w:pPr>
        <w:pStyle w:val="21"/>
        <w:ind w:leftChars="0" w:left="0" w:firstLineChars="0" w:firstLine="0"/>
      </w:pPr>
    </w:p>
    <w:p w14:paraId="3B2FFF1C" w14:textId="77777777" w:rsidR="00E06036" w:rsidRDefault="00E06036">
      <w:pPr>
        <w:pStyle w:val="21"/>
        <w:ind w:leftChars="0" w:left="0" w:firstLineChars="0" w:firstLine="0"/>
      </w:pPr>
    </w:p>
    <w:p w14:paraId="3B5AB920" w14:textId="77777777" w:rsidR="00E06036" w:rsidRDefault="00E06036">
      <w:pPr>
        <w:pStyle w:val="21"/>
        <w:ind w:leftChars="0" w:left="0" w:firstLineChars="0" w:firstLine="0"/>
      </w:pPr>
    </w:p>
    <w:p w14:paraId="227CE64E" w14:textId="77777777" w:rsidR="00E06036" w:rsidRDefault="00E06036">
      <w:pPr>
        <w:pStyle w:val="21"/>
        <w:ind w:leftChars="0" w:left="0" w:firstLineChars="0" w:firstLine="0"/>
      </w:pPr>
    </w:p>
    <w:p w14:paraId="2C9C0478" w14:textId="77777777" w:rsidR="00E06036" w:rsidRDefault="00E06036">
      <w:pPr>
        <w:pStyle w:val="21"/>
        <w:ind w:leftChars="0" w:left="0" w:firstLineChars="0" w:firstLine="0"/>
      </w:pPr>
    </w:p>
    <w:p w14:paraId="78644A07" w14:textId="77777777" w:rsidR="00E06036" w:rsidRDefault="00E06036">
      <w:pPr>
        <w:pStyle w:val="21"/>
        <w:ind w:leftChars="0" w:left="0" w:firstLineChars="0" w:firstLine="0"/>
      </w:pPr>
    </w:p>
    <w:p w14:paraId="3A78F7F6" w14:textId="77777777" w:rsidR="00E06036" w:rsidRDefault="00E06036">
      <w:pPr>
        <w:pStyle w:val="21"/>
        <w:ind w:leftChars="0" w:left="0" w:firstLineChars="0" w:firstLine="0"/>
      </w:pPr>
    </w:p>
    <w:p w14:paraId="4DCD774D" w14:textId="77777777" w:rsidR="00E06036" w:rsidRDefault="00E06036">
      <w:pPr>
        <w:pStyle w:val="21"/>
        <w:ind w:leftChars="0" w:left="0" w:firstLineChars="0" w:firstLine="0"/>
      </w:pPr>
    </w:p>
    <w:p w14:paraId="5E66A421" w14:textId="77777777" w:rsidR="00E06036" w:rsidRDefault="00E06036">
      <w:pPr>
        <w:pStyle w:val="21"/>
        <w:ind w:leftChars="0" w:left="0" w:firstLineChars="0" w:firstLine="0"/>
      </w:pPr>
    </w:p>
    <w:p w14:paraId="22B37A0E" w14:textId="77777777" w:rsidR="00E06036" w:rsidRDefault="00E06036">
      <w:pPr>
        <w:pStyle w:val="21"/>
        <w:ind w:leftChars="0" w:left="0" w:firstLineChars="0" w:firstLine="0"/>
      </w:pPr>
    </w:p>
    <w:p w14:paraId="5A5E2C6C" w14:textId="77777777" w:rsidR="00E06036" w:rsidRDefault="00E06036">
      <w:pPr>
        <w:pStyle w:val="21"/>
        <w:ind w:leftChars="0" w:left="0" w:firstLineChars="0" w:firstLine="0"/>
      </w:pPr>
    </w:p>
    <w:p w14:paraId="69DB140F" w14:textId="77777777" w:rsidR="00E06036" w:rsidRDefault="00E06036">
      <w:pPr>
        <w:jc w:val="center"/>
        <w:rPr>
          <w:sz w:val="32"/>
        </w:rPr>
      </w:pPr>
    </w:p>
    <w:p w14:paraId="149D61B6" w14:textId="77777777" w:rsidR="00E06036" w:rsidRDefault="00E06036">
      <w:pPr>
        <w:pStyle w:val="a5"/>
      </w:pPr>
    </w:p>
    <w:p w14:paraId="74BA49EC" w14:textId="77777777" w:rsidR="00E06036" w:rsidRDefault="00E06036">
      <w:pPr>
        <w:pStyle w:val="a5"/>
      </w:pPr>
    </w:p>
    <w:p w14:paraId="29B2D587" w14:textId="77777777" w:rsidR="00E06036" w:rsidRDefault="00E06036">
      <w:pPr>
        <w:pStyle w:val="a5"/>
      </w:pPr>
    </w:p>
    <w:p w14:paraId="4CB65A02" w14:textId="77777777" w:rsidR="00E06036" w:rsidRDefault="00E06036">
      <w:pPr>
        <w:pStyle w:val="a5"/>
      </w:pPr>
    </w:p>
    <w:p w14:paraId="0AA7E0E3" w14:textId="77777777" w:rsidR="00E06036" w:rsidRDefault="00E06036">
      <w:pPr>
        <w:pStyle w:val="a5"/>
      </w:pPr>
    </w:p>
    <w:p w14:paraId="656B15FE" w14:textId="77777777" w:rsidR="00E06036" w:rsidRDefault="00E06036">
      <w:pPr>
        <w:pStyle w:val="a5"/>
      </w:pPr>
    </w:p>
    <w:p w14:paraId="58378D95" w14:textId="77777777" w:rsidR="00E06036" w:rsidRDefault="00EC7800">
      <w:pPr>
        <w:jc w:val="center"/>
        <w:rPr>
          <w:sz w:val="32"/>
        </w:rPr>
      </w:pPr>
      <w:r>
        <w:rPr>
          <w:sz w:val="32"/>
        </w:rPr>
        <w:t>中国建筑学会标准</w:t>
      </w:r>
    </w:p>
    <w:p w14:paraId="663F84F0" w14:textId="77777777" w:rsidR="00E06036" w:rsidRDefault="00E06036">
      <w:pPr>
        <w:jc w:val="center"/>
        <w:rPr>
          <w:sz w:val="28"/>
          <w:szCs w:val="28"/>
        </w:rPr>
      </w:pPr>
    </w:p>
    <w:p w14:paraId="2DDBD609" w14:textId="77777777" w:rsidR="00E06036" w:rsidRDefault="00EC7800">
      <w:pPr>
        <w:jc w:val="center"/>
        <w:rPr>
          <w:sz w:val="52"/>
          <w:szCs w:val="52"/>
        </w:rPr>
      </w:pPr>
      <w:r>
        <w:rPr>
          <w:rFonts w:eastAsia="黑体"/>
          <w:sz w:val="44"/>
          <w:szCs w:val="52"/>
        </w:rPr>
        <w:t>工程总承包项目最高投标限价编审规程</w:t>
      </w:r>
    </w:p>
    <w:p w14:paraId="65AEF1DB" w14:textId="77777777" w:rsidR="00E06036" w:rsidRDefault="00E06036">
      <w:pPr>
        <w:jc w:val="center"/>
      </w:pPr>
    </w:p>
    <w:p w14:paraId="03814F8E" w14:textId="77777777" w:rsidR="00E06036" w:rsidRDefault="00E06036"/>
    <w:p w14:paraId="12D5AAC5" w14:textId="77777777" w:rsidR="00E06036" w:rsidRDefault="00E06036">
      <w:pPr>
        <w:pStyle w:val="a5"/>
      </w:pPr>
    </w:p>
    <w:p w14:paraId="2A04F32D" w14:textId="77777777" w:rsidR="00E06036" w:rsidRDefault="00E06036">
      <w:pPr>
        <w:pStyle w:val="21"/>
        <w:ind w:leftChars="0" w:left="0" w:firstLineChars="0" w:firstLine="0"/>
      </w:pPr>
    </w:p>
    <w:p w14:paraId="1AF1D440" w14:textId="77777777" w:rsidR="00E06036" w:rsidRDefault="00E06036">
      <w:pPr>
        <w:pStyle w:val="21"/>
        <w:ind w:leftChars="0" w:left="0" w:firstLineChars="0" w:firstLine="0"/>
      </w:pPr>
    </w:p>
    <w:p w14:paraId="4A6858FE" w14:textId="77777777" w:rsidR="00E06036" w:rsidRDefault="00EC7800">
      <w:pPr>
        <w:ind w:rightChars="1370" w:right="2877" w:firstLineChars="927" w:firstLine="2966"/>
        <w:jc w:val="distribute"/>
        <w:outlineLvl w:val="0"/>
        <w:rPr>
          <w:sz w:val="32"/>
          <w:szCs w:val="30"/>
        </w:rPr>
      </w:pPr>
      <w:r>
        <w:rPr>
          <w:sz w:val="32"/>
          <w:szCs w:val="30"/>
        </w:rPr>
        <w:t>条文说明</w:t>
      </w:r>
    </w:p>
    <w:p w14:paraId="202AD587" w14:textId="77777777" w:rsidR="00E06036" w:rsidRDefault="00E06036">
      <w:pPr>
        <w:pStyle w:val="a5"/>
        <w:rPr>
          <w:sz w:val="32"/>
          <w:szCs w:val="30"/>
        </w:rPr>
      </w:pPr>
    </w:p>
    <w:p w14:paraId="264E59F0" w14:textId="77777777" w:rsidR="00E06036" w:rsidRDefault="00E06036">
      <w:pPr>
        <w:pStyle w:val="a5"/>
        <w:rPr>
          <w:sz w:val="32"/>
          <w:szCs w:val="30"/>
        </w:rPr>
      </w:pPr>
    </w:p>
    <w:p w14:paraId="26DD0104" w14:textId="77777777" w:rsidR="00E06036" w:rsidRDefault="00E06036">
      <w:pPr>
        <w:pStyle w:val="a5"/>
        <w:rPr>
          <w:sz w:val="32"/>
          <w:szCs w:val="30"/>
        </w:rPr>
      </w:pPr>
    </w:p>
    <w:p w14:paraId="077CAC1B" w14:textId="77777777" w:rsidR="00E06036" w:rsidRDefault="00E06036">
      <w:pPr>
        <w:pStyle w:val="a5"/>
        <w:rPr>
          <w:sz w:val="32"/>
          <w:szCs w:val="30"/>
        </w:rPr>
      </w:pPr>
    </w:p>
    <w:p w14:paraId="54E33D62" w14:textId="77777777" w:rsidR="00E06036" w:rsidRDefault="00E06036">
      <w:pPr>
        <w:pStyle w:val="a5"/>
        <w:rPr>
          <w:sz w:val="32"/>
          <w:szCs w:val="30"/>
        </w:rPr>
      </w:pPr>
    </w:p>
    <w:p w14:paraId="2CB6AD92" w14:textId="77777777" w:rsidR="00E06036" w:rsidRDefault="00E06036">
      <w:pPr>
        <w:pStyle w:val="a5"/>
        <w:rPr>
          <w:sz w:val="32"/>
          <w:szCs w:val="30"/>
        </w:rPr>
      </w:pPr>
    </w:p>
    <w:p w14:paraId="772D9320" w14:textId="77777777" w:rsidR="00E06036" w:rsidRDefault="00E06036">
      <w:pPr>
        <w:pStyle w:val="a5"/>
        <w:rPr>
          <w:sz w:val="32"/>
          <w:szCs w:val="30"/>
        </w:rPr>
      </w:pPr>
    </w:p>
    <w:p w14:paraId="2A7231B4" w14:textId="77777777" w:rsidR="00E06036" w:rsidRDefault="00E06036">
      <w:pPr>
        <w:pStyle w:val="a5"/>
        <w:rPr>
          <w:sz w:val="32"/>
          <w:szCs w:val="30"/>
        </w:rPr>
      </w:pPr>
    </w:p>
    <w:p w14:paraId="79E9A2A0" w14:textId="77777777" w:rsidR="00E06036" w:rsidRDefault="00E06036">
      <w:pPr>
        <w:pStyle w:val="a5"/>
        <w:rPr>
          <w:sz w:val="32"/>
          <w:szCs w:val="30"/>
        </w:rPr>
      </w:pPr>
    </w:p>
    <w:p w14:paraId="1310C4F8" w14:textId="77777777" w:rsidR="00E06036" w:rsidRDefault="00E06036">
      <w:pPr>
        <w:pStyle w:val="a5"/>
        <w:rPr>
          <w:sz w:val="32"/>
          <w:szCs w:val="30"/>
        </w:rPr>
      </w:pPr>
    </w:p>
    <w:p w14:paraId="056126DA" w14:textId="77777777" w:rsidR="00E06036" w:rsidRDefault="00EC7800">
      <w:pPr>
        <w:widowControl/>
        <w:jc w:val="center"/>
        <w:rPr>
          <w:b/>
          <w:bCs/>
          <w:sz w:val="30"/>
          <w:szCs w:val="30"/>
        </w:rPr>
      </w:pPr>
      <w:r>
        <w:rPr>
          <w:b/>
          <w:bCs/>
          <w:sz w:val="30"/>
          <w:szCs w:val="30"/>
        </w:rPr>
        <w:lastRenderedPageBreak/>
        <w:t>制定说明</w:t>
      </w:r>
    </w:p>
    <w:p w14:paraId="7B1C3AFB" w14:textId="77777777" w:rsidR="00E06036" w:rsidRDefault="00E06036">
      <w:pPr>
        <w:spacing w:line="360" w:lineRule="auto"/>
        <w:ind w:firstLineChars="200" w:firstLine="480"/>
        <w:rPr>
          <w:sz w:val="24"/>
        </w:rPr>
      </w:pPr>
    </w:p>
    <w:p w14:paraId="050F9B75" w14:textId="77777777" w:rsidR="00E06036" w:rsidRDefault="00EC7800">
      <w:pPr>
        <w:spacing w:line="360" w:lineRule="auto"/>
        <w:ind w:firstLineChars="200" w:firstLine="480"/>
        <w:rPr>
          <w:sz w:val="24"/>
        </w:rPr>
      </w:pPr>
      <w:r>
        <w:rPr>
          <w:rFonts w:hint="eastAsia"/>
          <w:sz w:val="24"/>
        </w:rPr>
        <w:t>本规程</w:t>
      </w:r>
      <w:r>
        <w:rPr>
          <w:sz w:val="24"/>
        </w:rPr>
        <w:t>制定过程中，编制组进行了广泛的调查研究，总结了我国工程总承包项目最高投标限价</w:t>
      </w:r>
      <w:r>
        <w:rPr>
          <w:rFonts w:hint="eastAsia"/>
          <w:sz w:val="24"/>
        </w:rPr>
        <w:t>编制和审查</w:t>
      </w:r>
      <w:r>
        <w:rPr>
          <w:sz w:val="24"/>
        </w:rPr>
        <w:t>的实践经验与创新做法。</w:t>
      </w:r>
    </w:p>
    <w:p w14:paraId="42CB9D1D" w14:textId="77777777" w:rsidR="00E06036" w:rsidRDefault="00EC7800">
      <w:pPr>
        <w:spacing w:line="360" w:lineRule="auto"/>
        <w:ind w:firstLineChars="200" w:firstLine="480"/>
        <w:rPr>
          <w:sz w:val="24"/>
        </w:rPr>
      </w:pPr>
      <w:r>
        <w:rPr>
          <w:sz w:val="24"/>
        </w:rPr>
        <w:t>为便于广大建设投资、</w:t>
      </w:r>
      <w:r>
        <w:rPr>
          <w:rFonts w:hint="eastAsia"/>
          <w:sz w:val="24"/>
        </w:rPr>
        <w:t>勘察设计、</w:t>
      </w:r>
      <w:r>
        <w:rPr>
          <w:sz w:val="24"/>
        </w:rPr>
        <w:t>工程施工、造价咨询、财政评审等单位有关人员在使用</w:t>
      </w:r>
      <w:r>
        <w:rPr>
          <w:rFonts w:hint="eastAsia"/>
          <w:sz w:val="24"/>
        </w:rPr>
        <w:t>本规程</w:t>
      </w:r>
      <w:r>
        <w:rPr>
          <w:sz w:val="24"/>
        </w:rPr>
        <w:t>时能正确理解和执行条文规定，《工程总承包项目最高投标限价编审规程》编制组按章、节、条顺序编</w:t>
      </w:r>
      <w:r>
        <w:rPr>
          <w:rFonts w:hint="eastAsia"/>
          <w:sz w:val="24"/>
        </w:rPr>
        <w:t>写</w:t>
      </w:r>
      <w:r>
        <w:rPr>
          <w:sz w:val="24"/>
        </w:rPr>
        <w:t>了</w:t>
      </w:r>
      <w:r>
        <w:rPr>
          <w:rFonts w:hint="eastAsia"/>
          <w:sz w:val="24"/>
        </w:rPr>
        <w:t>本规程</w:t>
      </w:r>
      <w:r>
        <w:rPr>
          <w:sz w:val="24"/>
        </w:rPr>
        <w:t>的条文说明，对条文规定的目的、依据以及执行中需注意的有关事项进行了说明。</w:t>
      </w:r>
    </w:p>
    <w:p w14:paraId="18573190" w14:textId="77777777" w:rsidR="00E06036" w:rsidRDefault="00EC7800">
      <w:pPr>
        <w:spacing w:line="360" w:lineRule="auto"/>
        <w:ind w:firstLineChars="200" w:firstLine="480"/>
        <w:rPr>
          <w:sz w:val="24"/>
        </w:rPr>
      </w:pPr>
      <w:r>
        <w:rPr>
          <w:sz w:val="24"/>
        </w:rPr>
        <w:t>本条文说明不具备与规程正文同等的法律效力，仅供使用者作为理解和把握</w:t>
      </w:r>
      <w:r>
        <w:rPr>
          <w:rFonts w:hint="eastAsia"/>
          <w:sz w:val="24"/>
        </w:rPr>
        <w:t>规程</w:t>
      </w:r>
      <w:r>
        <w:rPr>
          <w:sz w:val="24"/>
        </w:rPr>
        <w:t>规定的参考。</w:t>
      </w:r>
    </w:p>
    <w:p w14:paraId="6415147D" w14:textId="77777777" w:rsidR="00E06036" w:rsidRDefault="00E06036">
      <w:pPr>
        <w:pStyle w:val="a5"/>
        <w:rPr>
          <w:sz w:val="32"/>
          <w:szCs w:val="30"/>
        </w:rPr>
      </w:pPr>
    </w:p>
    <w:p w14:paraId="17BFDB93" w14:textId="77777777" w:rsidR="00E06036" w:rsidRDefault="00E06036">
      <w:pPr>
        <w:pStyle w:val="a5"/>
        <w:rPr>
          <w:sz w:val="32"/>
          <w:szCs w:val="30"/>
        </w:rPr>
      </w:pPr>
    </w:p>
    <w:p w14:paraId="365759EA" w14:textId="77777777" w:rsidR="00E06036" w:rsidRDefault="00E06036">
      <w:pPr>
        <w:pStyle w:val="a5"/>
        <w:rPr>
          <w:sz w:val="32"/>
          <w:szCs w:val="30"/>
        </w:rPr>
      </w:pPr>
    </w:p>
    <w:p w14:paraId="502132BC" w14:textId="77777777" w:rsidR="00E06036" w:rsidRDefault="00E06036">
      <w:pPr>
        <w:pStyle w:val="a5"/>
        <w:rPr>
          <w:sz w:val="32"/>
          <w:szCs w:val="30"/>
        </w:rPr>
      </w:pPr>
    </w:p>
    <w:p w14:paraId="24A43023" w14:textId="77777777" w:rsidR="00E06036" w:rsidRDefault="00E06036">
      <w:pPr>
        <w:pStyle w:val="a5"/>
        <w:rPr>
          <w:sz w:val="32"/>
          <w:szCs w:val="30"/>
        </w:rPr>
      </w:pPr>
    </w:p>
    <w:p w14:paraId="49D78063" w14:textId="77777777" w:rsidR="00E06036" w:rsidRDefault="00E06036">
      <w:pPr>
        <w:pStyle w:val="a5"/>
        <w:rPr>
          <w:sz w:val="32"/>
          <w:szCs w:val="30"/>
        </w:rPr>
      </w:pPr>
    </w:p>
    <w:p w14:paraId="6B652F5A" w14:textId="77777777" w:rsidR="00E06036" w:rsidRDefault="00E06036">
      <w:pPr>
        <w:pStyle w:val="21"/>
        <w:ind w:leftChars="0" w:left="0" w:firstLineChars="0" w:firstLine="0"/>
      </w:pPr>
    </w:p>
    <w:p w14:paraId="23D68449" w14:textId="77777777" w:rsidR="00E06036" w:rsidRDefault="00E06036">
      <w:pPr>
        <w:pStyle w:val="21"/>
        <w:ind w:leftChars="0" w:left="0" w:firstLineChars="0" w:firstLine="0"/>
      </w:pPr>
    </w:p>
    <w:p w14:paraId="779DB045" w14:textId="77777777" w:rsidR="00E06036" w:rsidRDefault="00E06036">
      <w:pPr>
        <w:pStyle w:val="21"/>
        <w:ind w:leftChars="0" w:left="0" w:firstLineChars="0" w:firstLine="0"/>
        <w:sectPr w:rsidR="00E06036">
          <w:footerReference w:type="default" r:id="rId10"/>
          <w:pgSz w:w="11906" w:h="16838"/>
          <w:pgMar w:top="1440" w:right="1700" w:bottom="1440" w:left="1800" w:header="851" w:footer="992" w:gutter="0"/>
          <w:pgNumType w:start="1"/>
          <w:cols w:space="720"/>
          <w:docGrid w:type="lines" w:linePitch="312"/>
        </w:sectPr>
      </w:pPr>
    </w:p>
    <w:p w14:paraId="77803967" w14:textId="77777777" w:rsidR="00E06036" w:rsidRDefault="00EC7800">
      <w:pPr>
        <w:pStyle w:val="TOC1"/>
        <w:spacing w:before="0"/>
        <w:jc w:val="center"/>
        <w:rPr>
          <w:rFonts w:ascii="Times New Roman" w:eastAsia="仿宋" w:hAnsi="Times New Roman"/>
          <w:color w:val="auto"/>
          <w:sz w:val="32"/>
          <w:lang w:val="zh-CN"/>
        </w:rPr>
      </w:pPr>
      <w:r>
        <w:rPr>
          <w:rFonts w:ascii="Times New Roman" w:eastAsia="仿宋" w:hAnsi="Times New Roman"/>
          <w:color w:val="auto"/>
          <w:sz w:val="32"/>
        </w:rPr>
        <w:lastRenderedPageBreak/>
        <w:t>目次</w:t>
      </w:r>
    </w:p>
    <w:p w14:paraId="0D272BD1" w14:textId="6623BC7E" w:rsidR="00E06036" w:rsidRDefault="00EC7800">
      <w:pPr>
        <w:pStyle w:val="10"/>
        <w:spacing w:line="288" w:lineRule="auto"/>
        <w:rPr>
          <w:rStyle w:val="af1"/>
          <w:b/>
          <w:color w:val="auto"/>
          <w:sz w:val="24"/>
        </w:rPr>
      </w:pPr>
      <w:r>
        <w:rPr>
          <w:sz w:val="24"/>
        </w:rPr>
        <w:fldChar w:fldCharType="begin"/>
      </w:r>
      <w:r>
        <w:rPr>
          <w:sz w:val="24"/>
        </w:rPr>
        <w:instrText xml:space="preserve"> TOC \o "1-2" \h \z \u </w:instrText>
      </w:r>
      <w:r>
        <w:rPr>
          <w:sz w:val="24"/>
        </w:rPr>
        <w:fldChar w:fldCharType="separate"/>
      </w:r>
      <w:hyperlink w:anchor="_Toc86670058" w:history="1">
        <w:r>
          <w:rPr>
            <w:rStyle w:val="af1"/>
            <w:b/>
            <w:color w:val="auto"/>
            <w:sz w:val="24"/>
          </w:rPr>
          <w:t xml:space="preserve">1 </w:t>
        </w:r>
        <w:r>
          <w:rPr>
            <w:rStyle w:val="af1"/>
            <w:b/>
            <w:color w:val="auto"/>
            <w:sz w:val="24"/>
          </w:rPr>
          <w:t>总</w:t>
        </w:r>
        <w:r>
          <w:rPr>
            <w:rStyle w:val="af1"/>
            <w:b/>
            <w:color w:val="auto"/>
            <w:sz w:val="24"/>
          </w:rPr>
          <w:t xml:space="preserve">  </w:t>
        </w:r>
        <w:r>
          <w:rPr>
            <w:rStyle w:val="af1"/>
            <w:b/>
            <w:color w:val="auto"/>
            <w:sz w:val="24"/>
          </w:rPr>
          <w:t>则</w:t>
        </w:r>
        <w:r>
          <w:rPr>
            <w:rStyle w:val="af1"/>
            <w:b/>
            <w:color w:val="auto"/>
            <w:sz w:val="24"/>
          </w:rPr>
          <w:tab/>
        </w:r>
      </w:hyperlink>
      <w:r w:rsidR="00FC49DE" w:rsidRPr="00FC49DE">
        <w:rPr>
          <w:rStyle w:val="af1"/>
          <w:rFonts w:hint="eastAsia"/>
          <w:b/>
          <w:color w:val="auto"/>
          <w:sz w:val="24"/>
          <w:u w:val="none"/>
        </w:rPr>
        <w:t>4</w:t>
      </w:r>
      <w:r w:rsidR="00FC49DE" w:rsidRPr="00FC49DE">
        <w:rPr>
          <w:rStyle w:val="af1"/>
          <w:b/>
          <w:color w:val="auto"/>
          <w:sz w:val="24"/>
          <w:u w:val="none"/>
        </w:rPr>
        <w:t>2</w:t>
      </w:r>
    </w:p>
    <w:p w14:paraId="32C8AD18" w14:textId="5DC0618C" w:rsidR="00E06036" w:rsidRDefault="00BF6C55">
      <w:pPr>
        <w:pStyle w:val="10"/>
        <w:tabs>
          <w:tab w:val="clear" w:pos="8296"/>
          <w:tab w:val="right" w:leader="dot" w:pos="8364"/>
        </w:tabs>
        <w:snapToGrid w:val="0"/>
        <w:spacing w:beforeLines="50" w:before="156" w:line="288" w:lineRule="auto"/>
        <w:jc w:val="both"/>
        <w:rPr>
          <w:rStyle w:val="af1"/>
          <w:b/>
          <w:color w:val="auto"/>
          <w:sz w:val="24"/>
        </w:rPr>
      </w:pPr>
      <w:hyperlink w:anchor="_Toc86670059" w:history="1">
        <w:r w:rsidR="00EC7800">
          <w:rPr>
            <w:rStyle w:val="af1"/>
            <w:b/>
            <w:color w:val="auto"/>
            <w:sz w:val="24"/>
          </w:rPr>
          <w:t xml:space="preserve">2 </w:t>
        </w:r>
        <w:r w:rsidR="00EC7800">
          <w:rPr>
            <w:rStyle w:val="af1"/>
            <w:b/>
            <w:color w:val="auto"/>
            <w:sz w:val="24"/>
          </w:rPr>
          <w:t>术</w:t>
        </w:r>
        <w:r w:rsidR="00EC7800">
          <w:rPr>
            <w:rStyle w:val="af1"/>
            <w:b/>
            <w:color w:val="auto"/>
            <w:sz w:val="24"/>
          </w:rPr>
          <w:t xml:space="preserve">  </w:t>
        </w:r>
        <w:r w:rsidR="00EC7800">
          <w:rPr>
            <w:rStyle w:val="af1"/>
            <w:b/>
            <w:color w:val="auto"/>
            <w:sz w:val="24"/>
          </w:rPr>
          <w:t>语</w:t>
        </w:r>
        <w:r w:rsidR="00EC7800">
          <w:rPr>
            <w:rStyle w:val="af1"/>
            <w:b/>
            <w:color w:val="auto"/>
            <w:sz w:val="24"/>
          </w:rPr>
          <w:tab/>
        </w:r>
        <w:r w:rsidR="00EC7800">
          <w:rPr>
            <w:rStyle w:val="af1"/>
            <w:rFonts w:hint="eastAsia"/>
            <w:b/>
            <w:color w:val="auto"/>
            <w:sz w:val="24"/>
          </w:rPr>
          <w:t>4</w:t>
        </w:r>
      </w:hyperlink>
      <w:r w:rsidR="00FC49DE" w:rsidRPr="00FC49DE">
        <w:rPr>
          <w:rStyle w:val="af1"/>
          <w:b/>
          <w:color w:val="auto"/>
          <w:sz w:val="24"/>
          <w:u w:val="none"/>
        </w:rPr>
        <w:t>4</w:t>
      </w:r>
    </w:p>
    <w:p w14:paraId="57A54616" w14:textId="2DB88A1B" w:rsidR="00E06036" w:rsidRDefault="00EC7800">
      <w:pPr>
        <w:pStyle w:val="10"/>
        <w:spacing w:line="288" w:lineRule="auto"/>
        <w:rPr>
          <w:rStyle w:val="af1"/>
          <w:b/>
          <w:color w:val="auto"/>
          <w:sz w:val="24"/>
        </w:rPr>
      </w:pPr>
      <w:r>
        <w:rPr>
          <w:rStyle w:val="af1"/>
          <w:color w:val="auto"/>
        </w:rPr>
        <w:fldChar w:fldCharType="begin"/>
      </w:r>
      <w:r>
        <w:rPr>
          <w:rStyle w:val="af1"/>
          <w:color w:val="auto"/>
        </w:rPr>
        <w:instrText xml:space="preserve"> </w:instrText>
      </w:r>
      <w:r>
        <w:instrText>HYPERLINK \l "_Toc86670060"</w:instrText>
      </w:r>
      <w:r>
        <w:rPr>
          <w:rStyle w:val="af1"/>
          <w:color w:val="auto"/>
        </w:rPr>
        <w:instrText xml:space="preserve"> </w:instrText>
      </w:r>
      <w:r>
        <w:rPr>
          <w:rStyle w:val="af1"/>
          <w:color w:val="auto"/>
        </w:rPr>
        <w:fldChar w:fldCharType="separate"/>
      </w:r>
      <w:r>
        <w:rPr>
          <w:rStyle w:val="af1"/>
          <w:b/>
          <w:color w:val="auto"/>
          <w:sz w:val="24"/>
        </w:rPr>
        <w:t xml:space="preserve">3 </w:t>
      </w:r>
      <w:r>
        <w:rPr>
          <w:rStyle w:val="af1"/>
          <w:b/>
          <w:color w:val="auto"/>
          <w:sz w:val="24"/>
        </w:rPr>
        <w:t>基本规定</w:t>
      </w:r>
      <w:r>
        <w:rPr>
          <w:rStyle w:val="af1"/>
          <w:b/>
          <w:color w:val="auto"/>
          <w:sz w:val="24"/>
        </w:rPr>
        <w:tab/>
      </w:r>
      <w:r>
        <w:rPr>
          <w:rStyle w:val="af1"/>
          <w:rFonts w:hint="eastAsia"/>
          <w:b/>
          <w:color w:val="auto"/>
          <w:sz w:val="24"/>
        </w:rPr>
        <w:t>4</w:t>
      </w:r>
      <w:r w:rsidR="00FC49DE">
        <w:rPr>
          <w:rStyle w:val="af1"/>
          <w:b/>
          <w:color w:val="auto"/>
          <w:sz w:val="24"/>
        </w:rPr>
        <w:t>5</w:t>
      </w:r>
    </w:p>
    <w:p w14:paraId="7A7EA80F" w14:textId="24C61452" w:rsidR="00E06036" w:rsidRDefault="00EC7800">
      <w:pPr>
        <w:pStyle w:val="10"/>
        <w:spacing w:line="288" w:lineRule="auto"/>
        <w:ind w:firstLineChars="200" w:firstLine="420"/>
      </w:pPr>
      <w:r>
        <w:t xml:space="preserve">3.1 </w:t>
      </w:r>
      <w:r>
        <w:t>一般规定</w:t>
      </w:r>
      <w:r>
        <w:tab/>
      </w:r>
      <w:r>
        <w:rPr>
          <w:rFonts w:hint="eastAsia"/>
        </w:rPr>
        <w:t>4</w:t>
      </w:r>
      <w:r w:rsidR="00FC49DE">
        <w:t>5</w:t>
      </w:r>
    </w:p>
    <w:p w14:paraId="68024121" w14:textId="4F7B59FE" w:rsidR="00E06036" w:rsidRDefault="00EC7800">
      <w:pPr>
        <w:pStyle w:val="10"/>
        <w:spacing w:line="288" w:lineRule="auto"/>
        <w:ind w:firstLineChars="200" w:firstLine="420"/>
      </w:pPr>
      <w:r>
        <w:rPr>
          <w:rStyle w:val="af1"/>
          <w:color w:val="auto"/>
        </w:rPr>
        <w:fldChar w:fldCharType="end"/>
      </w:r>
      <w:r>
        <w:t>3.2</w:t>
      </w:r>
      <w:r>
        <w:t>工程总承包</w:t>
      </w:r>
      <w:r>
        <w:rPr>
          <w:rFonts w:hint="eastAsia"/>
        </w:rPr>
        <w:t>项目</w:t>
      </w:r>
      <w:r>
        <w:t>计价方式</w:t>
      </w:r>
      <w:r>
        <w:tab/>
      </w:r>
      <w:r>
        <w:rPr>
          <w:rFonts w:hint="eastAsia"/>
        </w:rPr>
        <w:t>4</w:t>
      </w:r>
      <w:r w:rsidR="00FC49DE">
        <w:t>7</w:t>
      </w:r>
    </w:p>
    <w:p w14:paraId="39898E98" w14:textId="43C01A50" w:rsidR="00E06036" w:rsidRDefault="00EC7800">
      <w:pPr>
        <w:pStyle w:val="10"/>
        <w:spacing w:line="288" w:lineRule="auto"/>
        <w:ind w:firstLineChars="200" w:firstLine="420"/>
      </w:pPr>
      <w:r>
        <w:t>3.3</w:t>
      </w:r>
      <w:r>
        <w:t>工程总承包</w:t>
      </w:r>
      <w:r>
        <w:rPr>
          <w:rFonts w:hint="eastAsia"/>
        </w:rPr>
        <w:t>项目</w:t>
      </w:r>
      <w:r>
        <w:t>计价风险</w:t>
      </w:r>
      <w:r>
        <w:tab/>
      </w:r>
      <w:r>
        <w:rPr>
          <w:rFonts w:hint="eastAsia"/>
        </w:rPr>
        <w:t>4</w:t>
      </w:r>
      <w:r w:rsidR="00FC49DE">
        <w:t>8</w:t>
      </w:r>
    </w:p>
    <w:p w14:paraId="6D301D81" w14:textId="22DF3C68" w:rsidR="00E06036" w:rsidRDefault="00EC7800">
      <w:pPr>
        <w:pStyle w:val="10"/>
        <w:spacing w:line="288" w:lineRule="auto"/>
        <w:ind w:firstLineChars="200" w:firstLine="420"/>
      </w:pPr>
      <w:r>
        <w:t>3.4</w:t>
      </w:r>
      <w:r>
        <w:t>《发包人要求》的编写和审核</w:t>
      </w:r>
      <w:r>
        <w:tab/>
      </w:r>
      <w:r w:rsidR="00FC49DE">
        <w:t>50</w:t>
      </w:r>
    </w:p>
    <w:p w14:paraId="69E8D838" w14:textId="4B22C5F3" w:rsidR="00E06036" w:rsidRDefault="00EC7800">
      <w:pPr>
        <w:pStyle w:val="10"/>
        <w:spacing w:line="288" w:lineRule="auto"/>
        <w:rPr>
          <w:rStyle w:val="af1"/>
          <w:b/>
          <w:color w:val="auto"/>
          <w:sz w:val="24"/>
        </w:rPr>
      </w:pPr>
      <w:r>
        <w:rPr>
          <w:rStyle w:val="af1"/>
          <w:color w:val="auto"/>
        </w:rPr>
        <w:fldChar w:fldCharType="begin"/>
      </w:r>
      <w:r>
        <w:rPr>
          <w:rStyle w:val="af1"/>
          <w:color w:val="auto"/>
        </w:rPr>
        <w:instrText xml:space="preserve"> </w:instrText>
      </w:r>
      <w:r>
        <w:instrText>HYPERLINK \l "_Toc86670060"</w:instrText>
      </w:r>
      <w:r>
        <w:rPr>
          <w:rStyle w:val="af1"/>
          <w:color w:val="auto"/>
        </w:rPr>
        <w:instrText xml:space="preserve"> </w:instrText>
      </w:r>
      <w:r>
        <w:rPr>
          <w:rStyle w:val="af1"/>
          <w:color w:val="auto"/>
        </w:rPr>
        <w:fldChar w:fldCharType="separate"/>
      </w:r>
      <w:r>
        <w:rPr>
          <w:rStyle w:val="af1"/>
          <w:b/>
          <w:color w:val="auto"/>
          <w:sz w:val="24"/>
        </w:rPr>
        <w:t>4</w:t>
      </w:r>
      <w:r>
        <w:rPr>
          <w:rStyle w:val="af1"/>
          <w:b/>
          <w:color w:val="auto"/>
          <w:sz w:val="24"/>
        </w:rPr>
        <w:t>工程总承包项目费用组成及项目清单</w:t>
      </w:r>
      <w:r>
        <w:rPr>
          <w:rStyle w:val="af1"/>
          <w:b/>
          <w:color w:val="auto"/>
          <w:sz w:val="24"/>
        </w:rPr>
        <w:tab/>
      </w:r>
      <w:r>
        <w:rPr>
          <w:rStyle w:val="af1"/>
          <w:rFonts w:hint="eastAsia"/>
          <w:b/>
          <w:color w:val="auto"/>
          <w:sz w:val="24"/>
        </w:rPr>
        <w:t>5</w:t>
      </w:r>
      <w:r w:rsidR="00FC49DE">
        <w:rPr>
          <w:rStyle w:val="af1"/>
          <w:b/>
          <w:color w:val="auto"/>
          <w:sz w:val="24"/>
        </w:rPr>
        <w:t>2</w:t>
      </w:r>
    </w:p>
    <w:p w14:paraId="24BBCE03" w14:textId="569A159F" w:rsidR="00E06036" w:rsidRDefault="00EC7800">
      <w:pPr>
        <w:pStyle w:val="10"/>
        <w:spacing w:line="288" w:lineRule="auto"/>
        <w:ind w:firstLineChars="200" w:firstLine="420"/>
      </w:pPr>
      <w:r>
        <w:t xml:space="preserve">4.1 </w:t>
      </w:r>
      <w:r>
        <w:t>一般规定</w:t>
      </w:r>
      <w:r>
        <w:tab/>
      </w:r>
      <w:r>
        <w:rPr>
          <w:rFonts w:hint="eastAsia"/>
        </w:rPr>
        <w:t>5</w:t>
      </w:r>
      <w:r w:rsidR="00FC49DE">
        <w:t>2</w:t>
      </w:r>
    </w:p>
    <w:p w14:paraId="53DB119F" w14:textId="25499F93" w:rsidR="00E06036" w:rsidRDefault="00EC7800">
      <w:pPr>
        <w:pStyle w:val="10"/>
        <w:spacing w:line="288" w:lineRule="auto"/>
        <w:ind w:firstLineChars="200" w:firstLine="420"/>
      </w:pPr>
      <w:r>
        <w:rPr>
          <w:rStyle w:val="af1"/>
          <w:color w:val="auto"/>
        </w:rPr>
        <w:fldChar w:fldCharType="end"/>
      </w:r>
      <w:r>
        <w:t>4.2</w:t>
      </w:r>
      <w:r>
        <w:t>工程总承包项目费用组成</w:t>
      </w:r>
      <w:r>
        <w:tab/>
      </w:r>
      <w:r>
        <w:rPr>
          <w:rFonts w:hint="eastAsia"/>
        </w:rPr>
        <w:t>5</w:t>
      </w:r>
      <w:r w:rsidR="00FC49DE">
        <w:t>2</w:t>
      </w:r>
    </w:p>
    <w:p w14:paraId="163FD403" w14:textId="743D6B30" w:rsidR="00E06036" w:rsidRDefault="00EC7800">
      <w:pPr>
        <w:pStyle w:val="10"/>
        <w:spacing w:line="288" w:lineRule="auto"/>
        <w:ind w:firstLineChars="200" w:firstLine="420"/>
      </w:pPr>
      <w:r>
        <w:t>4.3</w:t>
      </w:r>
      <w:r>
        <w:t>工程总承包项目清单</w:t>
      </w:r>
      <w:r>
        <w:tab/>
      </w:r>
      <w:r>
        <w:rPr>
          <w:rFonts w:hint="eastAsia"/>
        </w:rPr>
        <w:t>5</w:t>
      </w:r>
      <w:r w:rsidR="00FC49DE">
        <w:t>4</w:t>
      </w:r>
    </w:p>
    <w:p w14:paraId="29B52300" w14:textId="3800C4EF" w:rsidR="00E06036" w:rsidRDefault="00EC7800">
      <w:pPr>
        <w:pStyle w:val="10"/>
        <w:spacing w:line="288" w:lineRule="auto"/>
        <w:rPr>
          <w:rStyle w:val="af1"/>
          <w:b/>
          <w:color w:val="auto"/>
          <w:sz w:val="24"/>
          <w:u w:val="none"/>
        </w:rPr>
      </w:pPr>
      <w:r>
        <w:rPr>
          <w:rStyle w:val="af1"/>
          <w:color w:val="auto"/>
          <w:u w:val="none"/>
        </w:rPr>
        <w:fldChar w:fldCharType="begin"/>
      </w:r>
      <w:r>
        <w:rPr>
          <w:rStyle w:val="af1"/>
          <w:color w:val="auto"/>
          <w:u w:val="none"/>
        </w:rPr>
        <w:instrText xml:space="preserve"> </w:instrText>
      </w:r>
      <w:r>
        <w:instrText>HYPERLINK \l "_Toc86670060"</w:instrText>
      </w:r>
      <w:r>
        <w:rPr>
          <w:rStyle w:val="af1"/>
          <w:color w:val="auto"/>
          <w:u w:val="none"/>
        </w:rPr>
        <w:instrText xml:space="preserve"> </w:instrText>
      </w:r>
      <w:r>
        <w:rPr>
          <w:rStyle w:val="af1"/>
          <w:color w:val="auto"/>
          <w:u w:val="none"/>
        </w:rPr>
        <w:fldChar w:fldCharType="separate"/>
      </w:r>
      <w:r>
        <w:rPr>
          <w:rStyle w:val="af1"/>
          <w:b/>
          <w:color w:val="auto"/>
          <w:sz w:val="24"/>
          <w:u w:val="none"/>
        </w:rPr>
        <w:t xml:space="preserve">5 </w:t>
      </w:r>
      <w:r>
        <w:rPr>
          <w:rStyle w:val="af1"/>
          <w:b/>
          <w:color w:val="auto"/>
          <w:sz w:val="24"/>
          <w:u w:val="none"/>
        </w:rPr>
        <w:t>工程总承包项目最高投标限价</w:t>
      </w:r>
      <w:r>
        <w:rPr>
          <w:rStyle w:val="af1"/>
          <w:rFonts w:hint="eastAsia"/>
          <w:b/>
          <w:color w:val="auto"/>
          <w:sz w:val="24"/>
          <w:u w:val="none"/>
        </w:rPr>
        <w:t>的</w:t>
      </w:r>
      <w:r>
        <w:rPr>
          <w:rStyle w:val="af1"/>
          <w:b/>
          <w:color w:val="auto"/>
          <w:sz w:val="24"/>
          <w:u w:val="none"/>
        </w:rPr>
        <w:t>编制</w:t>
      </w:r>
      <w:r>
        <w:rPr>
          <w:rStyle w:val="af1"/>
          <w:b/>
          <w:color w:val="auto"/>
          <w:sz w:val="24"/>
          <w:u w:val="none"/>
        </w:rPr>
        <w:tab/>
      </w:r>
      <w:r>
        <w:rPr>
          <w:rStyle w:val="af1"/>
          <w:rFonts w:hint="eastAsia"/>
          <w:b/>
          <w:color w:val="auto"/>
          <w:sz w:val="24"/>
          <w:u w:val="none"/>
        </w:rPr>
        <w:t>5</w:t>
      </w:r>
      <w:r w:rsidR="00FC49DE">
        <w:rPr>
          <w:rStyle w:val="af1"/>
          <w:b/>
          <w:color w:val="auto"/>
          <w:sz w:val="24"/>
          <w:u w:val="none"/>
        </w:rPr>
        <w:t>5</w:t>
      </w:r>
    </w:p>
    <w:p w14:paraId="250C7B69" w14:textId="3C19B4CC" w:rsidR="00E06036" w:rsidRDefault="00EC7800">
      <w:pPr>
        <w:pStyle w:val="10"/>
        <w:spacing w:line="288" w:lineRule="auto"/>
        <w:ind w:firstLineChars="200" w:firstLine="420"/>
      </w:pPr>
      <w:r>
        <w:t xml:space="preserve">5.1 </w:t>
      </w:r>
      <w:r>
        <w:t>一般规定</w:t>
      </w:r>
      <w:r>
        <w:tab/>
      </w:r>
      <w:r>
        <w:rPr>
          <w:rFonts w:hint="eastAsia"/>
        </w:rPr>
        <w:t>5</w:t>
      </w:r>
      <w:r w:rsidR="00FC49DE">
        <w:t>5</w:t>
      </w:r>
    </w:p>
    <w:p w14:paraId="6AE73EC3" w14:textId="561EC033" w:rsidR="00E06036" w:rsidRDefault="00EC7800">
      <w:pPr>
        <w:pStyle w:val="10"/>
        <w:spacing w:line="288" w:lineRule="auto"/>
        <w:ind w:firstLineChars="200" w:firstLine="420"/>
      </w:pPr>
      <w:r>
        <w:rPr>
          <w:rStyle w:val="af1"/>
          <w:color w:val="auto"/>
          <w:u w:val="none"/>
        </w:rPr>
        <w:fldChar w:fldCharType="end"/>
      </w:r>
      <w:r>
        <w:t xml:space="preserve">5.2 </w:t>
      </w:r>
      <w:r>
        <w:rPr>
          <w:rStyle w:val="af1"/>
          <w:color w:val="auto"/>
          <w:u w:val="none"/>
        </w:rPr>
        <w:t>编制依据</w:t>
      </w:r>
      <w:r>
        <w:tab/>
      </w:r>
      <w:r>
        <w:rPr>
          <w:rFonts w:hint="eastAsia"/>
        </w:rPr>
        <w:t>5</w:t>
      </w:r>
      <w:r w:rsidR="00FC49DE">
        <w:t>5</w:t>
      </w:r>
    </w:p>
    <w:p w14:paraId="445FB3F4" w14:textId="33B051C5" w:rsidR="00E06036" w:rsidRDefault="00EC7800">
      <w:pPr>
        <w:pStyle w:val="10"/>
        <w:spacing w:line="288" w:lineRule="auto"/>
        <w:ind w:firstLineChars="200" w:firstLine="420"/>
      </w:pPr>
      <w:r>
        <w:t xml:space="preserve">5.3 </w:t>
      </w:r>
      <w:r>
        <w:rPr>
          <w:rStyle w:val="af1"/>
          <w:color w:val="auto"/>
          <w:u w:val="none"/>
        </w:rPr>
        <w:t>编制程序</w:t>
      </w:r>
      <w:r>
        <w:tab/>
      </w:r>
      <w:r>
        <w:rPr>
          <w:rFonts w:hint="eastAsia"/>
        </w:rPr>
        <w:t>5</w:t>
      </w:r>
      <w:r w:rsidR="00FC49DE">
        <w:t>6</w:t>
      </w:r>
    </w:p>
    <w:p w14:paraId="26876DE3" w14:textId="51E3F18B" w:rsidR="00E06036" w:rsidRDefault="00EC7800">
      <w:pPr>
        <w:pStyle w:val="10"/>
        <w:spacing w:line="288" w:lineRule="auto"/>
        <w:ind w:firstLineChars="200" w:firstLine="420"/>
      </w:pPr>
      <w:r>
        <w:t xml:space="preserve">5.4 </w:t>
      </w:r>
      <w:r>
        <w:rPr>
          <w:rStyle w:val="af1"/>
          <w:color w:val="auto"/>
          <w:u w:val="none"/>
        </w:rPr>
        <w:t>编制方法</w:t>
      </w:r>
      <w:r>
        <w:rPr>
          <w:rStyle w:val="af1"/>
          <w:rFonts w:hint="eastAsia"/>
          <w:color w:val="auto"/>
          <w:u w:val="none"/>
        </w:rPr>
        <w:t>与内容</w:t>
      </w:r>
      <w:r>
        <w:tab/>
      </w:r>
      <w:r>
        <w:rPr>
          <w:rFonts w:hint="eastAsia"/>
        </w:rPr>
        <w:t>5</w:t>
      </w:r>
      <w:r w:rsidR="00FC49DE">
        <w:t>6</w:t>
      </w:r>
    </w:p>
    <w:p w14:paraId="348F5390" w14:textId="5598508E" w:rsidR="00E06036" w:rsidRDefault="00EC7800">
      <w:pPr>
        <w:pStyle w:val="10"/>
        <w:spacing w:line="288" w:lineRule="auto"/>
        <w:rPr>
          <w:rStyle w:val="af1"/>
          <w:b/>
          <w:color w:val="auto"/>
          <w:sz w:val="24"/>
          <w:u w:val="none"/>
        </w:rPr>
      </w:pPr>
      <w:r>
        <w:rPr>
          <w:rStyle w:val="af1"/>
          <w:color w:val="auto"/>
          <w:u w:val="none"/>
        </w:rPr>
        <w:fldChar w:fldCharType="begin"/>
      </w:r>
      <w:r>
        <w:rPr>
          <w:rStyle w:val="af1"/>
          <w:color w:val="auto"/>
          <w:u w:val="none"/>
        </w:rPr>
        <w:instrText xml:space="preserve"> </w:instrText>
      </w:r>
      <w:r>
        <w:instrText>HYPERLINK \l "_Toc86670060"</w:instrText>
      </w:r>
      <w:r>
        <w:rPr>
          <w:rStyle w:val="af1"/>
          <w:color w:val="auto"/>
          <w:u w:val="none"/>
        </w:rPr>
        <w:instrText xml:space="preserve"> </w:instrText>
      </w:r>
      <w:r>
        <w:rPr>
          <w:rStyle w:val="af1"/>
          <w:color w:val="auto"/>
          <w:u w:val="none"/>
        </w:rPr>
        <w:fldChar w:fldCharType="separate"/>
      </w:r>
      <w:r>
        <w:rPr>
          <w:rStyle w:val="af1"/>
          <w:b/>
          <w:color w:val="auto"/>
          <w:sz w:val="24"/>
          <w:u w:val="none"/>
        </w:rPr>
        <w:t xml:space="preserve">6 </w:t>
      </w:r>
      <w:r>
        <w:rPr>
          <w:rStyle w:val="af1"/>
          <w:b/>
          <w:color w:val="auto"/>
          <w:sz w:val="24"/>
          <w:u w:val="none"/>
        </w:rPr>
        <w:t>工程总承包项目最高投标限价</w:t>
      </w:r>
      <w:r>
        <w:rPr>
          <w:rStyle w:val="af1"/>
          <w:rFonts w:hint="eastAsia"/>
          <w:b/>
          <w:color w:val="auto"/>
          <w:sz w:val="24"/>
          <w:u w:val="none"/>
        </w:rPr>
        <w:t>的</w:t>
      </w:r>
      <w:r>
        <w:rPr>
          <w:rStyle w:val="af1"/>
          <w:b/>
          <w:color w:val="auto"/>
          <w:sz w:val="24"/>
          <w:u w:val="none"/>
        </w:rPr>
        <w:t>审查</w:t>
      </w:r>
      <w:r>
        <w:rPr>
          <w:rStyle w:val="af1"/>
          <w:b/>
          <w:color w:val="auto"/>
          <w:sz w:val="24"/>
          <w:u w:val="none"/>
        </w:rPr>
        <w:tab/>
      </w:r>
      <w:r>
        <w:rPr>
          <w:rStyle w:val="af1"/>
          <w:rFonts w:hint="eastAsia"/>
          <w:b/>
          <w:color w:val="auto"/>
          <w:sz w:val="24"/>
          <w:u w:val="none"/>
        </w:rPr>
        <w:t>5</w:t>
      </w:r>
      <w:r w:rsidR="00FC49DE">
        <w:rPr>
          <w:rStyle w:val="af1"/>
          <w:b/>
          <w:color w:val="auto"/>
          <w:sz w:val="24"/>
          <w:u w:val="none"/>
        </w:rPr>
        <w:t>9</w:t>
      </w:r>
    </w:p>
    <w:p w14:paraId="79859AB1" w14:textId="3CFE2BE1" w:rsidR="00E06036" w:rsidRDefault="00EC7800">
      <w:pPr>
        <w:pStyle w:val="10"/>
        <w:spacing w:line="288" w:lineRule="auto"/>
        <w:ind w:firstLineChars="200" w:firstLine="420"/>
      </w:pPr>
      <w:r>
        <w:t xml:space="preserve">6.1 </w:t>
      </w:r>
      <w:r>
        <w:t>一般规定</w:t>
      </w:r>
      <w:r>
        <w:tab/>
      </w:r>
      <w:r>
        <w:rPr>
          <w:rFonts w:hint="eastAsia"/>
        </w:rPr>
        <w:t>5</w:t>
      </w:r>
      <w:r w:rsidR="00FC49DE">
        <w:t>9</w:t>
      </w:r>
    </w:p>
    <w:p w14:paraId="158C8146" w14:textId="2DF8C258" w:rsidR="00E06036" w:rsidRDefault="00EC7800">
      <w:pPr>
        <w:pStyle w:val="10"/>
        <w:spacing w:line="288" w:lineRule="auto"/>
        <w:ind w:firstLineChars="200" w:firstLine="420"/>
      </w:pPr>
      <w:r>
        <w:rPr>
          <w:rStyle w:val="af1"/>
          <w:color w:val="auto"/>
          <w:u w:val="none"/>
        </w:rPr>
        <w:fldChar w:fldCharType="end"/>
      </w:r>
      <w:r>
        <w:rPr>
          <w:rStyle w:val="af1"/>
          <w:color w:val="auto"/>
          <w:u w:val="none"/>
        </w:rPr>
        <w:t xml:space="preserve">6.2 </w:t>
      </w:r>
      <w:r>
        <w:rPr>
          <w:rStyle w:val="af1"/>
          <w:color w:val="auto"/>
          <w:u w:val="none"/>
        </w:rPr>
        <w:t>审查依据</w:t>
      </w:r>
      <w:r>
        <w:tab/>
      </w:r>
      <w:r>
        <w:rPr>
          <w:rFonts w:hint="eastAsia"/>
        </w:rPr>
        <w:t>5</w:t>
      </w:r>
      <w:r w:rsidR="00FC49DE">
        <w:t>9</w:t>
      </w:r>
    </w:p>
    <w:p w14:paraId="4A480F67" w14:textId="3F33A928" w:rsidR="00E06036" w:rsidRDefault="00EC7800">
      <w:pPr>
        <w:pStyle w:val="10"/>
        <w:spacing w:line="288" w:lineRule="auto"/>
        <w:ind w:firstLineChars="200" w:firstLine="420"/>
      </w:pPr>
      <w:r>
        <w:rPr>
          <w:rStyle w:val="af1"/>
          <w:color w:val="auto"/>
          <w:u w:val="none"/>
        </w:rPr>
        <w:t xml:space="preserve">6.3 </w:t>
      </w:r>
      <w:r>
        <w:rPr>
          <w:rStyle w:val="af1"/>
          <w:color w:val="auto"/>
          <w:u w:val="none"/>
        </w:rPr>
        <w:t>审查程序</w:t>
      </w:r>
      <w:r>
        <w:tab/>
      </w:r>
      <w:r>
        <w:rPr>
          <w:rFonts w:hint="eastAsia"/>
        </w:rPr>
        <w:t>5</w:t>
      </w:r>
      <w:r w:rsidR="00FC49DE">
        <w:t>9</w:t>
      </w:r>
    </w:p>
    <w:p w14:paraId="4983CC5E" w14:textId="7F150404" w:rsidR="00E06036" w:rsidRDefault="00EC7800">
      <w:pPr>
        <w:pStyle w:val="10"/>
        <w:spacing w:line="288" w:lineRule="auto"/>
        <w:ind w:firstLineChars="200" w:firstLine="420"/>
      </w:pPr>
      <w:r>
        <w:rPr>
          <w:rStyle w:val="af1"/>
          <w:color w:val="auto"/>
          <w:u w:val="none"/>
        </w:rPr>
        <w:t xml:space="preserve">6.4 </w:t>
      </w:r>
      <w:r>
        <w:rPr>
          <w:rStyle w:val="af1"/>
          <w:color w:val="auto"/>
          <w:u w:val="none"/>
        </w:rPr>
        <w:t>审查方法</w:t>
      </w:r>
      <w:r>
        <w:rPr>
          <w:rStyle w:val="af1"/>
          <w:rFonts w:hint="eastAsia"/>
          <w:color w:val="auto"/>
          <w:u w:val="none"/>
        </w:rPr>
        <w:t>与内容</w:t>
      </w:r>
      <w:r>
        <w:tab/>
      </w:r>
      <w:r>
        <w:rPr>
          <w:rFonts w:hint="eastAsia"/>
        </w:rPr>
        <w:t>5</w:t>
      </w:r>
      <w:r w:rsidR="00FC49DE">
        <w:t>9</w:t>
      </w:r>
    </w:p>
    <w:p w14:paraId="604405D7" w14:textId="397E5581" w:rsidR="00E06036" w:rsidRDefault="00EC7800">
      <w:pPr>
        <w:pStyle w:val="10"/>
        <w:tabs>
          <w:tab w:val="clear" w:pos="8296"/>
          <w:tab w:val="right" w:leader="dot" w:pos="8364"/>
        </w:tabs>
        <w:snapToGrid w:val="0"/>
        <w:spacing w:beforeLines="50" w:before="156" w:line="288" w:lineRule="auto"/>
        <w:jc w:val="both"/>
        <w:rPr>
          <w:rStyle w:val="af1"/>
          <w:b/>
          <w:color w:val="auto"/>
          <w:sz w:val="24"/>
          <w:u w:val="none"/>
        </w:rPr>
      </w:pPr>
      <w:r>
        <w:rPr>
          <w:rStyle w:val="af1"/>
          <w:color w:val="auto"/>
          <w:u w:val="none"/>
        </w:rPr>
        <w:fldChar w:fldCharType="begin"/>
      </w:r>
      <w:r>
        <w:rPr>
          <w:rStyle w:val="af1"/>
          <w:color w:val="auto"/>
          <w:u w:val="none"/>
        </w:rPr>
        <w:instrText xml:space="preserve"> </w:instrText>
      </w:r>
      <w:r>
        <w:instrText>HYPERLINK \l "_Toc86670060"</w:instrText>
      </w:r>
      <w:r>
        <w:rPr>
          <w:rStyle w:val="af1"/>
          <w:color w:val="auto"/>
          <w:u w:val="none"/>
        </w:rPr>
        <w:instrText xml:space="preserve"> </w:instrText>
      </w:r>
      <w:r>
        <w:rPr>
          <w:rStyle w:val="af1"/>
          <w:color w:val="auto"/>
          <w:u w:val="none"/>
        </w:rPr>
        <w:fldChar w:fldCharType="separate"/>
      </w:r>
      <w:r>
        <w:rPr>
          <w:rStyle w:val="af1"/>
          <w:b/>
          <w:color w:val="auto"/>
          <w:sz w:val="24"/>
          <w:u w:val="none"/>
        </w:rPr>
        <w:t>7</w:t>
      </w:r>
      <w:r>
        <w:rPr>
          <w:rStyle w:val="af1"/>
          <w:b/>
          <w:color w:val="auto"/>
          <w:sz w:val="24"/>
          <w:u w:val="none"/>
        </w:rPr>
        <w:t>成果文件</w:t>
      </w:r>
      <w:r>
        <w:rPr>
          <w:rStyle w:val="af1"/>
          <w:b/>
          <w:color w:val="auto"/>
          <w:sz w:val="24"/>
          <w:u w:val="none"/>
        </w:rPr>
        <w:tab/>
      </w:r>
      <w:r>
        <w:rPr>
          <w:rStyle w:val="af1"/>
          <w:rFonts w:hint="eastAsia"/>
          <w:b/>
          <w:color w:val="auto"/>
          <w:sz w:val="24"/>
          <w:u w:val="none"/>
        </w:rPr>
        <w:t>6</w:t>
      </w:r>
      <w:r w:rsidR="00FC49DE">
        <w:rPr>
          <w:rStyle w:val="af1"/>
          <w:b/>
          <w:color w:val="auto"/>
          <w:sz w:val="24"/>
          <w:u w:val="none"/>
        </w:rPr>
        <w:t>1</w:t>
      </w:r>
    </w:p>
    <w:p w14:paraId="2CA10530" w14:textId="4E36FF3C" w:rsidR="00E06036" w:rsidRDefault="00EC7800">
      <w:pPr>
        <w:pStyle w:val="10"/>
        <w:spacing w:line="288" w:lineRule="auto"/>
        <w:ind w:firstLineChars="200" w:firstLine="420"/>
      </w:pPr>
      <w:r>
        <w:t xml:space="preserve">7.1 </w:t>
      </w:r>
      <w:r>
        <w:t>一般规定</w:t>
      </w:r>
      <w:r>
        <w:tab/>
      </w:r>
      <w:r>
        <w:rPr>
          <w:rFonts w:hint="eastAsia"/>
        </w:rPr>
        <w:t>6</w:t>
      </w:r>
      <w:r w:rsidR="00FC49DE">
        <w:t>1</w:t>
      </w:r>
    </w:p>
    <w:p w14:paraId="3850D47C" w14:textId="472F6C0F" w:rsidR="00E06036" w:rsidRDefault="00EC7800">
      <w:pPr>
        <w:pStyle w:val="10"/>
        <w:spacing w:line="288" w:lineRule="auto"/>
        <w:ind w:firstLineChars="200" w:firstLine="420"/>
      </w:pPr>
      <w:r>
        <w:rPr>
          <w:rStyle w:val="af1"/>
          <w:color w:val="auto"/>
          <w:u w:val="none"/>
        </w:rPr>
        <w:fldChar w:fldCharType="end"/>
      </w:r>
      <w:r>
        <w:rPr>
          <w:rStyle w:val="af1"/>
          <w:color w:val="auto"/>
          <w:u w:val="none"/>
        </w:rPr>
        <w:t xml:space="preserve">7.2 </w:t>
      </w:r>
      <w:r>
        <w:rPr>
          <w:rStyle w:val="af1"/>
          <w:color w:val="auto"/>
          <w:u w:val="none"/>
        </w:rPr>
        <w:t>项目清单成果文件</w:t>
      </w:r>
      <w:r>
        <w:tab/>
      </w:r>
      <w:r>
        <w:rPr>
          <w:rFonts w:hint="eastAsia"/>
        </w:rPr>
        <w:t>6</w:t>
      </w:r>
      <w:r w:rsidR="00FC49DE">
        <w:t>1</w:t>
      </w:r>
    </w:p>
    <w:p w14:paraId="0FF46EEB" w14:textId="0DFB1474" w:rsidR="00E06036" w:rsidRDefault="00EC7800">
      <w:pPr>
        <w:pStyle w:val="10"/>
        <w:spacing w:line="288" w:lineRule="auto"/>
        <w:ind w:firstLineChars="200" w:firstLine="420"/>
      </w:pPr>
      <w:r>
        <w:rPr>
          <w:rStyle w:val="af1"/>
          <w:color w:val="auto"/>
          <w:u w:val="none"/>
        </w:rPr>
        <w:t xml:space="preserve">7.3 </w:t>
      </w:r>
      <w:r>
        <w:rPr>
          <w:rStyle w:val="af1"/>
          <w:color w:val="auto"/>
          <w:u w:val="none"/>
        </w:rPr>
        <w:t>最高投标限价成果文件</w:t>
      </w:r>
      <w:r>
        <w:tab/>
      </w:r>
      <w:r>
        <w:rPr>
          <w:rFonts w:hint="eastAsia"/>
        </w:rPr>
        <w:t>6</w:t>
      </w:r>
      <w:r w:rsidR="00FC49DE">
        <w:t>1</w:t>
      </w:r>
    </w:p>
    <w:p w14:paraId="2F4FE6FE" w14:textId="742369C8" w:rsidR="00E06036" w:rsidRDefault="00EC7800">
      <w:pPr>
        <w:pStyle w:val="10"/>
        <w:tabs>
          <w:tab w:val="clear" w:pos="8296"/>
          <w:tab w:val="right" w:leader="dot" w:pos="8364"/>
        </w:tabs>
        <w:snapToGrid w:val="0"/>
        <w:spacing w:beforeLines="50" w:before="156" w:line="288" w:lineRule="auto"/>
        <w:jc w:val="both"/>
        <w:rPr>
          <w:rStyle w:val="af1"/>
          <w:b/>
          <w:color w:val="auto"/>
          <w:sz w:val="24"/>
          <w:u w:val="none"/>
        </w:rPr>
      </w:pPr>
      <w:r>
        <w:rPr>
          <w:rStyle w:val="af1"/>
          <w:color w:val="auto"/>
          <w:u w:val="none"/>
        </w:rPr>
        <w:fldChar w:fldCharType="begin"/>
      </w:r>
      <w:r>
        <w:rPr>
          <w:rStyle w:val="af1"/>
          <w:color w:val="auto"/>
          <w:u w:val="none"/>
        </w:rPr>
        <w:instrText xml:space="preserve"> </w:instrText>
      </w:r>
      <w:r>
        <w:instrText>HYPERLINK \l "_Toc86670060"</w:instrText>
      </w:r>
      <w:r>
        <w:rPr>
          <w:rStyle w:val="af1"/>
          <w:color w:val="auto"/>
          <w:u w:val="none"/>
        </w:rPr>
        <w:instrText xml:space="preserve"> </w:instrText>
      </w:r>
      <w:r>
        <w:rPr>
          <w:rStyle w:val="af1"/>
          <w:color w:val="auto"/>
          <w:u w:val="none"/>
        </w:rPr>
        <w:fldChar w:fldCharType="separate"/>
      </w:r>
      <w:r>
        <w:rPr>
          <w:rStyle w:val="af1"/>
          <w:b/>
          <w:color w:val="auto"/>
          <w:sz w:val="24"/>
          <w:u w:val="none"/>
        </w:rPr>
        <w:t xml:space="preserve">8 </w:t>
      </w:r>
      <w:r>
        <w:rPr>
          <w:rStyle w:val="af1"/>
          <w:b/>
          <w:color w:val="auto"/>
          <w:sz w:val="24"/>
          <w:u w:val="none"/>
        </w:rPr>
        <w:t>质量与知识管理</w:t>
      </w:r>
      <w:r>
        <w:rPr>
          <w:rStyle w:val="af1"/>
          <w:b/>
          <w:color w:val="auto"/>
          <w:sz w:val="24"/>
          <w:u w:val="none"/>
        </w:rPr>
        <w:tab/>
      </w:r>
      <w:r>
        <w:rPr>
          <w:rStyle w:val="af1"/>
          <w:rFonts w:hint="eastAsia"/>
          <w:b/>
          <w:color w:val="auto"/>
          <w:sz w:val="24"/>
          <w:u w:val="none"/>
        </w:rPr>
        <w:t>6</w:t>
      </w:r>
      <w:r w:rsidR="00FC49DE">
        <w:rPr>
          <w:rStyle w:val="af1"/>
          <w:b/>
          <w:color w:val="auto"/>
          <w:sz w:val="24"/>
          <w:u w:val="none"/>
        </w:rPr>
        <w:t>2</w:t>
      </w:r>
    </w:p>
    <w:p w14:paraId="275D6BE7" w14:textId="3D99A8C1" w:rsidR="00E06036" w:rsidRDefault="00EC7800">
      <w:pPr>
        <w:pStyle w:val="10"/>
        <w:spacing w:line="288" w:lineRule="auto"/>
        <w:ind w:firstLineChars="200" w:firstLine="420"/>
        <w:jc w:val="left"/>
        <w:rPr>
          <w:rStyle w:val="af1"/>
          <w:color w:val="auto"/>
          <w:u w:val="none"/>
        </w:rPr>
      </w:pPr>
      <w:r>
        <w:rPr>
          <w:rStyle w:val="af1"/>
          <w:color w:val="auto"/>
          <w:u w:val="none"/>
        </w:rPr>
        <w:t>8.1</w:t>
      </w:r>
      <w:r>
        <w:rPr>
          <w:rStyle w:val="af1"/>
          <w:color w:val="auto"/>
          <w:u w:val="none"/>
        </w:rPr>
        <w:t>一般规定</w:t>
      </w:r>
      <w:r>
        <w:tab/>
      </w:r>
      <w:r>
        <w:rPr>
          <w:rFonts w:hint="eastAsia"/>
        </w:rPr>
        <w:t>6</w:t>
      </w:r>
      <w:r w:rsidR="00FC49DE">
        <w:t>2</w:t>
      </w:r>
    </w:p>
    <w:p w14:paraId="46013749" w14:textId="6F244D61" w:rsidR="00E06036" w:rsidRDefault="00EC7800">
      <w:pPr>
        <w:pStyle w:val="10"/>
        <w:spacing w:line="288" w:lineRule="auto"/>
        <w:ind w:firstLineChars="200" w:firstLine="420"/>
      </w:pPr>
      <w:r>
        <w:rPr>
          <w:rStyle w:val="af1"/>
          <w:color w:val="auto"/>
          <w:u w:val="none"/>
        </w:rPr>
        <w:t xml:space="preserve">8.2 </w:t>
      </w:r>
      <w:r>
        <w:rPr>
          <w:rStyle w:val="af1"/>
          <w:color w:val="auto"/>
          <w:u w:val="none"/>
        </w:rPr>
        <w:t>质量管理</w:t>
      </w:r>
      <w:r>
        <w:tab/>
      </w:r>
      <w:r>
        <w:rPr>
          <w:rFonts w:hint="eastAsia"/>
        </w:rPr>
        <w:t>6</w:t>
      </w:r>
      <w:r w:rsidR="00FC49DE">
        <w:t>2</w:t>
      </w:r>
    </w:p>
    <w:p w14:paraId="37B2D877" w14:textId="416ACBE7" w:rsidR="00E06036" w:rsidRDefault="00EC7800">
      <w:pPr>
        <w:pStyle w:val="10"/>
        <w:spacing w:line="288" w:lineRule="auto"/>
        <w:ind w:firstLineChars="200" w:firstLine="420"/>
      </w:pPr>
      <w:r>
        <w:rPr>
          <w:rStyle w:val="af1"/>
          <w:color w:val="auto"/>
          <w:u w:val="none"/>
        </w:rPr>
        <w:fldChar w:fldCharType="end"/>
      </w:r>
      <w:r>
        <w:rPr>
          <w:rStyle w:val="af1"/>
          <w:color w:val="auto"/>
          <w:u w:val="none"/>
        </w:rPr>
        <w:t xml:space="preserve">8.3 </w:t>
      </w:r>
      <w:r>
        <w:rPr>
          <w:rStyle w:val="af1"/>
          <w:color w:val="auto"/>
          <w:u w:val="none"/>
        </w:rPr>
        <w:t>知识管理</w:t>
      </w:r>
      <w:r>
        <w:tab/>
      </w:r>
      <w:r>
        <w:rPr>
          <w:rFonts w:hint="eastAsia"/>
        </w:rPr>
        <w:t>6</w:t>
      </w:r>
      <w:r w:rsidR="00FC49DE">
        <w:t>2</w:t>
      </w:r>
    </w:p>
    <w:p w14:paraId="63272B1D" w14:textId="77777777" w:rsidR="00E06036" w:rsidRDefault="00E06036"/>
    <w:p w14:paraId="70ADE83A" w14:textId="77777777" w:rsidR="00E06036" w:rsidRDefault="00E06036">
      <w:pPr>
        <w:pStyle w:val="10"/>
        <w:rPr>
          <w:rFonts w:eastAsia="等线"/>
          <w:szCs w:val="22"/>
        </w:rPr>
      </w:pPr>
    </w:p>
    <w:p w14:paraId="5AB2DA1A" w14:textId="77777777" w:rsidR="00E06036" w:rsidRDefault="00EC7800">
      <w:pPr>
        <w:spacing w:line="360" w:lineRule="auto"/>
        <w:outlineLvl w:val="0"/>
        <w:rPr>
          <w:sz w:val="24"/>
        </w:rPr>
        <w:sectPr w:rsidR="00E06036">
          <w:footerReference w:type="default" r:id="rId11"/>
          <w:pgSz w:w="11906" w:h="16838"/>
          <w:pgMar w:top="1440" w:right="1800" w:bottom="1440" w:left="1800" w:header="851" w:footer="992" w:gutter="0"/>
          <w:cols w:space="720"/>
          <w:docGrid w:type="lines" w:linePitch="312"/>
        </w:sectPr>
      </w:pPr>
      <w:r>
        <w:rPr>
          <w:sz w:val="24"/>
        </w:rPr>
        <w:fldChar w:fldCharType="end"/>
      </w:r>
    </w:p>
    <w:p w14:paraId="1A65F9FB" w14:textId="77777777" w:rsidR="00E06036" w:rsidRDefault="00EC7800">
      <w:pPr>
        <w:jc w:val="center"/>
        <w:outlineLvl w:val="0"/>
        <w:rPr>
          <w:b/>
          <w:bCs/>
          <w:sz w:val="32"/>
          <w:szCs w:val="30"/>
        </w:rPr>
      </w:pPr>
      <w:r>
        <w:rPr>
          <w:b/>
          <w:bCs/>
          <w:sz w:val="32"/>
          <w:szCs w:val="30"/>
        </w:rPr>
        <w:lastRenderedPageBreak/>
        <w:t xml:space="preserve">1 </w:t>
      </w:r>
      <w:r>
        <w:rPr>
          <w:b/>
          <w:bCs/>
          <w:sz w:val="32"/>
          <w:szCs w:val="30"/>
        </w:rPr>
        <w:t>总</w:t>
      </w:r>
      <w:r>
        <w:rPr>
          <w:b/>
          <w:bCs/>
          <w:sz w:val="32"/>
          <w:szCs w:val="30"/>
        </w:rPr>
        <w:t xml:space="preserve">  </w:t>
      </w:r>
      <w:r>
        <w:rPr>
          <w:b/>
          <w:bCs/>
          <w:sz w:val="32"/>
          <w:szCs w:val="30"/>
        </w:rPr>
        <w:t>则</w:t>
      </w:r>
    </w:p>
    <w:p w14:paraId="5533C030" w14:textId="77777777" w:rsidR="00E06036" w:rsidRDefault="00EC7800">
      <w:pPr>
        <w:spacing w:line="360" w:lineRule="auto"/>
        <w:rPr>
          <w:sz w:val="24"/>
        </w:rPr>
      </w:pPr>
      <w:r>
        <w:rPr>
          <w:b/>
          <w:bCs/>
          <w:sz w:val="24"/>
        </w:rPr>
        <w:t>1.0.1</w:t>
      </w:r>
      <w:r>
        <w:rPr>
          <w:sz w:val="24"/>
        </w:rPr>
        <w:t xml:space="preserve">　本条为制定标准的目的。</w:t>
      </w:r>
      <w:r>
        <w:rPr>
          <w:rFonts w:hint="eastAsia"/>
          <w:sz w:val="24"/>
        </w:rPr>
        <w:t>本规程</w:t>
      </w:r>
      <w:r>
        <w:rPr>
          <w:sz w:val="24"/>
        </w:rPr>
        <w:t>针对的是工程总承包项目</w:t>
      </w:r>
      <w:r>
        <w:rPr>
          <w:sz w:val="24"/>
          <w:szCs w:val="32"/>
        </w:rPr>
        <w:t>最高投标限价</w:t>
      </w:r>
      <w:r>
        <w:rPr>
          <w:sz w:val="24"/>
        </w:rPr>
        <w:t>计价活动，目的在于提高</w:t>
      </w:r>
      <w:r>
        <w:rPr>
          <w:rFonts w:hint="eastAsia"/>
          <w:sz w:val="24"/>
        </w:rPr>
        <w:t>相</w:t>
      </w:r>
      <w:r>
        <w:rPr>
          <w:sz w:val="24"/>
        </w:rPr>
        <w:t>关方工程总承包项目</w:t>
      </w:r>
      <w:r>
        <w:rPr>
          <w:sz w:val="24"/>
          <w:szCs w:val="32"/>
        </w:rPr>
        <w:t>最高投标限价的编制和审查</w:t>
      </w:r>
      <w:r>
        <w:rPr>
          <w:sz w:val="24"/>
        </w:rPr>
        <w:t>质量。</w:t>
      </w:r>
    </w:p>
    <w:p w14:paraId="3D60DF82" w14:textId="77777777" w:rsidR="00E06036" w:rsidRDefault="00EC7800">
      <w:pPr>
        <w:pStyle w:val="21"/>
        <w:spacing w:after="0" w:line="360" w:lineRule="auto"/>
        <w:ind w:leftChars="0" w:left="0" w:firstLineChars="0" w:firstLine="482"/>
        <w:jc w:val="left"/>
      </w:pPr>
      <w:r>
        <w:t>根据《政府投资条例》（中华人民共和国国务院令第</w:t>
      </w:r>
      <w:r>
        <w:t>712</w:t>
      </w:r>
      <w:r>
        <w:t>号）第十二条</w:t>
      </w:r>
      <w:r>
        <w:t>“</w:t>
      </w:r>
      <w:r>
        <w:t>经投资主管部门或者其他有关部门核定的投资概算是控制政府投资项目总投资的依据</w:t>
      </w:r>
      <w:r>
        <w:t>”</w:t>
      </w:r>
      <w:r>
        <w:t>，政府投资</w:t>
      </w:r>
      <w:r>
        <w:rPr>
          <w:rFonts w:hint="eastAsia"/>
        </w:rPr>
        <w:t>的</w:t>
      </w:r>
      <w:r>
        <w:t>工程总承包项目</w:t>
      </w:r>
      <w:r>
        <w:rPr>
          <w:rFonts w:hint="eastAsia"/>
        </w:rPr>
        <w:t>的</w:t>
      </w:r>
      <w:r>
        <w:t>最高投标限价理应受到经核定的投资概算的约束</w:t>
      </w:r>
      <w:r>
        <w:rPr>
          <w:rFonts w:hint="eastAsia"/>
        </w:rPr>
        <w:t>；</w:t>
      </w:r>
      <w:r>
        <w:t>《中华人民共和国招标投标法实施条例》（中华人民共和国国务院令第</w:t>
      </w:r>
      <w:r>
        <w:t>613</w:t>
      </w:r>
      <w:r>
        <w:t>号）第二十七条</w:t>
      </w:r>
      <w:r>
        <w:t>“</w:t>
      </w:r>
      <w:r>
        <w:t>招标人设有最高投标限价的，应当在招标文件中明确最高投标限价或者最高投标限价的计算方法</w:t>
      </w:r>
      <w:r>
        <w:t>”</w:t>
      </w:r>
      <w:r>
        <w:rPr>
          <w:rFonts w:hint="eastAsia"/>
        </w:rPr>
        <w:t>。</w:t>
      </w:r>
      <w:r>
        <w:t>从政府投资</w:t>
      </w:r>
      <w:r>
        <w:rPr>
          <w:rFonts w:hint="eastAsia"/>
        </w:rPr>
        <w:t>和使用国有资金的</w:t>
      </w:r>
      <w:r>
        <w:t>工程总承包项目实践</w:t>
      </w:r>
      <w:r>
        <w:rPr>
          <w:rFonts w:hint="eastAsia"/>
        </w:rPr>
        <w:t>情况</w:t>
      </w:r>
      <w:r>
        <w:t>来看，招标人设置最高投标限价是较为普遍的现象。</w:t>
      </w:r>
      <w:r>
        <w:rPr>
          <w:rFonts w:hint="eastAsia"/>
        </w:rPr>
        <w:t>提高</w:t>
      </w:r>
      <w:r>
        <w:t>工程总承包项目</w:t>
      </w:r>
      <w:r>
        <w:rPr>
          <w:szCs w:val="32"/>
        </w:rPr>
        <w:t>最高投标限价编制和审查</w:t>
      </w:r>
      <w:r>
        <w:t>质量</w:t>
      </w:r>
      <w:r>
        <w:rPr>
          <w:rFonts w:hint="eastAsia"/>
        </w:rPr>
        <w:t>有利于维护发承包双方权益，促进建筑市场的高质量发展。本规程将与</w:t>
      </w:r>
      <w:r>
        <w:t>《</w:t>
      </w:r>
      <w:r>
        <w:rPr>
          <w:rFonts w:hint="eastAsia"/>
        </w:rPr>
        <w:t>房屋</w:t>
      </w:r>
      <w:r>
        <w:t>工程</w:t>
      </w:r>
      <w:r>
        <w:rPr>
          <w:rFonts w:hint="eastAsia"/>
        </w:rPr>
        <w:t>总承包</w:t>
      </w:r>
      <w:r>
        <w:t>工程量</w:t>
      </w:r>
      <w:r>
        <w:rPr>
          <w:rFonts w:hint="eastAsia"/>
        </w:rPr>
        <w:t>计算</w:t>
      </w:r>
      <w:r>
        <w:t>规范》</w:t>
      </w:r>
      <w:r>
        <w:rPr>
          <w:rFonts w:hint="eastAsia"/>
        </w:rPr>
        <w:t>T/CCEAS002</w:t>
      </w:r>
      <w:r>
        <w:rPr>
          <w:rFonts w:hint="eastAsia"/>
        </w:rPr>
        <w:t>、《市政</w:t>
      </w:r>
      <w:r>
        <w:t>工程</w:t>
      </w:r>
      <w:r>
        <w:rPr>
          <w:rFonts w:hint="eastAsia"/>
        </w:rPr>
        <w:t>总承包</w:t>
      </w:r>
      <w:r>
        <w:t>工程量</w:t>
      </w:r>
      <w:r>
        <w:rPr>
          <w:rFonts w:hint="eastAsia"/>
        </w:rPr>
        <w:t>计算</w:t>
      </w:r>
      <w:r>
        <w:t>规范》</w:t>
      </w:r>
      <w:r>
        <w:rPr>
          <w:rFonts w:hint="eastAsia"/>
        </w:rPr>
        <w:t>T/CCEAS003</w:t>
      </w:r>
      <w:r>
        <w:rPr>
          <w:rFonts w:hint="eastAsia"/>
        </w:rPr>
        <w:t>一起，为发承包双方在不同发承包模式下最高投标限价的编审提供指引。</w:t>
      </w:r>
    </w:p>
    <w:p w14:paraId="486B518C" w14:textId="77777777" w:rsidR="00E06036" w:rsidRDefault="00EC7800">
      <w:pPr>
        <w:spacing w:line="360" w:lineRule="auto"/>
        <w:rPr>
          <w:sz w:val="24"/>
        </w:rPr>
      </w:pPr>
      <w:r>
        <w:rPr>
          <w:b/>
          <w:bCs/>
          <w:sz w:val="24"/>
        </w:rPr>
        <w:t>1.0.2</w:t>
      </w:r>
      <w:r>
        <w:rPr>
          <w:sz w:val="24"/>
        </w:rPr>
        <w:t xml:space="preserve">　本条为</w:t>
      </w:r>
      <w:r>
        <w:rPr>
          <w:rFonts w:hint="eastAsia"/>
          <w:sz w:val="24"/>
        </w:rPr>
        <w:t>本规程</w:t>
      </w:r>
      <w:r>
        <w:rPr>
          <w:sz w:val="24"/>
        </w:rPr>
        <w:t>的适用范围。采用工程总承包模式的房屋建筑和市政基础设施项目最高投标限价的编制、审查等计价及相关管理活动均可适用</w:t>
      </w:r>
      <w:r>
        <w:rPr>
          <w:rFonts w:hint="eastAsia"/>
          <w:sz w:val="24"/>
        </w:rPr>
        <w:t>本规程</w:t>
      </w:r>
      <w:r>
        <w:rPr>
          <w:sz w:val="24"/>
        </w:rPr>
        <w:t>。</w:t>
      </w:r>
      <w:r>
        <w:rPr>
          <w:rFonts w:hint="eastAsia"/>
          <w:sz w:val="24"/>
        </w:rPr>
        <w:t>需要说明的是，目前实践中对《发包人要求》的编写与审核、工程总承包项目费用组成和项目清单的编制与审查存在较多的困惑，故本规程对《发包人要求》的编写与审核、</w:t>
      </w:r>
      <w:r>
        <w:rPr>
          <w:sz w:val="24"/>
        </w:rPr>
        <w:t>工程总承包</w:t>
      </w:r>
      <w:r>
        <w:rPr>
          <w:rFonts w:hint="eastAsia"/>
          <w:sz w:val="24"/>
        </w:rPr>
        <w:t>项目费用组成、项目清单的编制与审查等</w:t>
      </w:r>
      <w:r>
        <w:rPr>
          <w:sz w:val="24"/>
        </w:rPr>
        <w:t>相关</w:t>
      </w:r>
      <w:r>
        <w:rPr>
          <w:rFonts w:hint="eastAsia"/>
          <w:sz w:val="24"/>
        </w:rPr>
        <w:t>造价</w:t>
      </w:r>
      <w:r>
        <w:rPr>
          <w:sz w:val="24"/>
        </w:rPr>
        <w:t>活动</w:t>
      </w:r>
      <w:r>
        <w:rPr>
          <w:rFonts w:hint="eastAsia"/>
          <w:sz w:val="24"/>
        </w:rPr>
        <w:t>也给予指引。</w:t>
      </w:r>
    </w:p>
    <w:p w14:paraId="58244119" w14:textId="011B256C" w:rsidR="00E06036" w:rsidRDefault="00EC7800">
      <w:pPr>
        <w:spacing w:line="360" w:lineRule="auto"/>
      </w:pPr>
      <w:r>
        <w:rPr>
          <w:b/>
          <w:bCs/>
          <w:sz w:val="24"/>
        </w:rPr>
        <w:t>1.0.3</w:t>
      </w:r>
      <w:r>
        <w:rPr>
          <w:b/>
          <w:bCs/>
          <w:sz w:val="24"/>
        </w:rPr>
        <w:t xml:space="preserve">　</w:t>
      </w:r>
      <w:r>
        <w:rPr>
          <w:sz w:val="24"/>
        </w:rPr>
        <w:t>本条为工程总承包项目</w:t>
      </w:r>
      <w:r>
        <w:rPr>
          <w:sz w:val="24"/>
          <w:szCs w:val="32"/>
        </w:rPr>
        <w:t>最高投标限价</w:t>
      </w:r>
      <w:r>
        <w:rPr>
          <w:rFonts w:hint="eastAsia"/>
          <w:sz w:val="24"/>
          <w:szCs w:val="32"/>
        </w:rPr>
        <w:t>编制和审查</w:t>
      </w:r>
      <w:r>
        <w:rPr>
          <w:sz w:val="24"/>
        </w:rPr>
        <w:t>应遵循的原则。工程总承包项目最高投标限价涉及招</w:t>
      </w:r>
      <w:r w:rsidR="006A3127">
        <w:rPr>
          <w:rFonts w:hint="eastAsia"/>
          <w:sz w:val="24"/>
        </w:rPr>
        <w:t>标</w:t>
      </w:r>
      <w:r>
        <w:rPr>
          <w:sz w:val="24"/>
        </w:rPr>
        <w:t>投标双方的根本利益，是双方缔约的重要基础性文件</w:t>
      </w:r>
      <w:r>
        <w:rPr>
          <w:rFonts w:hint="eastAsia"/>
          <w:sz w:val="24"/>
        </w:rPr>
        <w:t>。</w:t>
      </w:r>
      <w:r>
        <w:rPr>
          <w:sz w:val="24"/>
        </w:rPr>
        <w:t>根据《</w:t>
      </w:r>
      <w:r w:rsidR="006A3127">
        <w:rPr>
          <w:rFonts w:hint="eastAsia"/>
          <w:sz w:val="24"/>
        </w:rPr>
        <w:t>中华人民共和国</w:t>
      </w:r>
      <w:r>
        <w:rPr>
          <w:sz w:val="24"/>
        </w:rPr>
        <w:t>民法典》合同编第五百零九条规定：</w:t>
      </w:r>
      <w:r>
        <w:rPr>
          <w:sz w:val="24"/>
        </w:rPr>
        <w:t>“……</w:t>
      </w:r>
      <w:r>
        <w:rPr>
          <w:sz w:val="24"/>
        </w:rPr>
        <w:t>当事人应当遵循诚信原则，</w:t>
      </w:r>
      <w:r>
        <w:rPr>
          <w:sz w:val="24"/>
        </w:rPr>
        <w:t>……</w:t>
      </w:r>
      <w:r>
        <w:rPr>
          <w:sz w:val="24"/>
        </w:rPr>
        <w:t>。当事人在履行合同过程中，应当避免浪费资源、污染环境和破坏生态。</w:t>
      </w:r>
      <w:r>
        <w:rPr>
          <w:sz w:val="24"/>
        </w:rPr>
        <w:t>”</w:t>
      </w:r>
      <w:r>
        <w:rPr>
          <w:sz w:val="24"/>
        </w:rPr>
        <w:t>最高投标限价</w:t>
      </w:r>
      <w:r>
        <w:rPr>
          <w:rFonts w:hint="eastAsia"/>
          <w:sz w:val="24"/>
        </w:rPr>
        <w:t>的</w:t>
      </w:r>
      <w:r>
        <w:rPr>
          <w:sz w:val="24"/>
        </w:rPr>
        <w:t>编审等造价管理活动理应遵循绿色原则</w:t>
      </w:r>
      <w:r>
        <w:rPr>
          <w:rFonts w:hint="eastAsia"/>
          <w:sz w:val="24"/>
        </w:rPr>
        <w:t>；根据</w:t>
      </w:r>
      <w:r>
        <w:rPr>
          <w:sz w:val="24"/>
        </w:rPr>
        <w:t>《建筑工程施工发包与承包计价管理办法》（住房和城乡建设部令第</w:t>
      </w:r>
      <w:r>
        <w:rPr>
          <w:sz w:val="24"/>
        </w:rPr>
        <w:t>16</w:t>
      </w:r>
      <w:r>
        <w:rPr>
          <w:sz w:val="24"/>
        </w:rPr>
        <w:t>号）第三条第（二）款</w:t>
      </w:r>
      <w:r>
        <w:rPr>
          <w:sz w:val="24"/>
        </w:rPr>
        <w:t>“</w:t>
      </w:r>
      <w:r>
        <w:rPr>
          <w:sz w:val="24"/>
        </w:rPr>
        <w:t>工程发承包计价应当遵循公平、合法和诚实信用的原则</w:t>
      </w:r>
      <w:r>
        <w:rPr>
          <w:sz w:val="24"/>
        </w:rPr>
        <w:t>”</w:t>
      </w:r>
      <w:r>
        <w:rPr>
          <w:rFonts w:hint="eastAsia"/>
          <w:sz w:val="24"/>
        </w:rPr>
        <w:t>，</w:t>
      </w:r>
      <w:r>
        <w:rPr>
          <w:sz w:val="24"/>
        </w:rPr>
        <w:t>合法原则是指</w:t>
      </w:r>
      <w:r>
        <w:rPr>
          <w:rFonts w:hint="eastAsia"/>
          <w:sz w:val="24"/>
        </w:rPr>
        <w:t>发包</w:t>
      </w:r>
      <w:r>
        <w:rPr>
          <w:sz w:val="24"/>
        </w:rPr>
        <w:t>人、工程</w:t>
      </w:r>
      <w:r>
        <w:rPr>
          <w:rFonts w:hint="eastAsia"/>
          <w:sz w:val="24"/>
        </w:rPr>
        <w:t>造价</w:t>
      </w:r>
      <w:r>
        <w:rPr>
          <w:sz w:val="24"/>
        </w:rPr>
        <w:t>咨询单位及有关专业人员在最高投标限价编审活动中，应依法、依规进行执业，提交合格的成果文件，包括主体合法、程序合法、依据</w:t>
      </w:r>
      <w:r>
        <w:rPr>
          <w:sz w:val="24"/>
        </w:rPr>
        <w:lastRenderedPageBreak/>
        <w:t>合法、成果文件合法，合法原则</w:t>
      </w:r>
      <w:r>
        <w:rPr>
          <w:rFonts w:hint="eastAsia"/>
          <w:sz w:val="24"/>
        </w:rPr>
        <w:t>的</w:t>
      </w:r>
      <w:r>
        <w:rPr>
          <w:sz w:val="24"/>
        </w:rPr>
        <w:t>实质是实现最高投标限价编审的规范化、标准化、制度化。</w:t>
      </w:r>
    </w:p>
    <w:p w14:paraId="01E242BD" w14:textId="77777777" w:rsidR="00E06036" w:rsidRDefault="00E06036">
      <w:pPr>
        <w:jc w:val="center"/>
        <w:outlineLvl w:val="0"/>
        <w:rPr>
          <w:b/>
          <w:bCs/>
          <w:sz w:val="32"/>
          <w:szCs w:val="30"/>
        </w:rPr>
      </w:pPr>
    </w:p>
    <w:p w14:paraId="6026FA4A" w14:textId="77777777" w:rsidR="00E06036" w:rsidRDefault="00E06036">
      <w:pPr>
        <w:jc w:val="center"/>
        <w:outlineLvl w:val="0"/>
        <w:rPr>
          <w:b/>
          <w:bCs/>
          <w:sz w:val="32"/>
          <w:szCs w:val="30"/>
        </w:rPr>
      </w:pPr>
    </w:p>
    <w:p w14:paraId="525CDA7A" w14:textId="77777777" w:rsidR="00E06036" w:rsidRDefault="00E06036">
      <w:pPr>
        <w:jc w:val="center"/>
        <w:outlineLvl w:val="0"/>
        <w:rPr>
          <w:b/>
          <w:bCs/>
          <w:sz w:val="32"/>
          <w:szCs w:val="30"/>
        </w:rPr>
      </w:pPr>
    </w:p>
    <w:p w14:paraId="4F3652E3" w14:textId="77777777" w:rsidR="00E06036" w:rsidRDefault="00E06036">
      <w:pPr>
        <w:jc w:val="center"/>
        <w:outlineLvl w:val="0"/>
        <w:rPr>
          <w:b/>
          <w:bCs/>
          <w:sz w:val="32"/>
          <w:szCs w:val="30"/>
        </w:rPr>
      </w:pPr>
    </w:p>
    <w:p w14:paraId="72169CC3" w14:textId="77777777" w:rsidR="00E06036" w:rsidRDefault="00E06036">
      <w:pPr>
        <w:jc w:val="center"/>
        <w:outlineLvl w:val="0"/>
        <w:rPr>
          <w:b/>
          <w:bCs/>
          <w:sz w:val="32"/>
          <w:szCs w:val="30"/>
        </w:rPr>
      </w:pPr>
    </w:p>
    <w:p w14:paraId="6888DDEC" w14:textId="77777777" w:rsidR="00E06036" w:rsidRDefault="00E06036">
      <w:pPr>
        <w:jc w:val="center"/>
        <w:outlineLvl w:val="0"/>
        <w:rPr>
          <w:b/>
          <w:bCs/>
          <w:sz w:val="32"/>
          <w:szCs w:val="30"/>
        </w:rPr>
      </w:pPr>
    </w:p>
    <w:p w14:paraId="65B694F4" w14:textId="77777777" w:rsidR="00E06036" w:rsidRDefault="00E06036">
      <w:pPr>
        <w:jc w:val="center"/>
        <w:outlineLvl w:val="0"/>
        <w:rPr>
          <w:b/>
          <w:bCs/>
          <w:sz w:val="32"/>
          <w:szCs w:val="30"/>
        </w:rPr>
      </w:pPr>
    </w:p>
    <w:p w14:paraId="287D35E6" w14:textId="77777777" w:rsidR="00E06036" w:rsidRDefault="00E06036">
      <w:pPr>
        <w:jc w:val="center"/>
        <w:outlineLvl w:val="0"/>
        <w:rPr>
          <w:b/>
          <w:bCs/>
          <w:sz w:val="32"/>
          <w:szCs w:val="30"/>
        </w:rPr>
      </w:pPr>
    </w:p>
    <w:p w14:paraId="6689898D" w14:textId="77777777" w:rsidR="00E06036" w:rsidRDefault="00E06036">
      <w:pPr>
        <w:jc w:val="center"/>
        <w:outlineLvl w:val="0"/>
        <w:rPr>
          <w:b/>
          <w:bCs/>
          <w:sz w:val="32"/>
          <w:szCs w:val="30"/>
        </w:rPr>
      </w:pPr>
    </w:p>
    <w:p w14:paraId="456ECDA0" w14:textId="77777777" w:rsidR="00E06036" w:rsidRDefault="00E06036">
      <w:pPr>
        <w:jc w:val="center"/>
        <w:outlineLvl w:val="0"/>
        <w:rPr>
          <w:b/>
          <w:bCs/>
          <w:sz w:val="32"/>
          <w:szCs w:val="30"/>
        </w:rPr>
      </w:pPr>
    </w:p>
    <w:p w14:paraId="46D34014" w14:textId="77777777" w:rsidR="00E06036" w:rsidRDefault="00E06036">
      <w:pPr>
        <w:jc w:val="center"/>
        <w:outlineLvl w:val="0"/>
        <w:rPr>
          <w:b/>
          <w:bCs/>
          <w:sz w:val="32"/>
          <w:szCs w:val="30"/>
        </w:rPr>
      </w:pPr>
    </w:p>
    <w:p w14:paraId="314E07A6" w14:textId="77777777" w:rsidR="00E06036" w:rsidRDefault="00E06036">
      <w:pPr>
        <w:jc w:val="center"/>
        <w:outlineLvl w:val="0"/>
        <w:rPr>
          <w:b/>
          <w:bCs/>
          <w:sz w:val="32"/>
          <w:szCs w:val="30"/>
        </w:rPr>
      </w:pPr>
    </w:p>
    <w:p w14:paraId="1988309E" w14:textId="77777777" w:rsidR="00E06036" w:rsidRDefault="00E06036">
      <w:pPr>
        <w:jc w:val="center"/>
        <w:outlineLvl w:val="0"/>
        <w:rPr>
          <w:b/>
          <w:bCs/>
          <w:sz w:val="32"/>
          <w:szCs w:val="30"/>
        </w:rPr>
      </w:pPr>
    </w:p>
    <w:p w14:paraId="18BDD18D" w14:textId="77777777" w:rsidR="00E06036" w:rsidRDefault="00E06036">
      <w:pPr>
        <w:jc w:val="center"/>
        <w:outlineLvl w:val="0"/>
        <w:rPr>
          <w:b/>
          <w:bCs/>
          <w:sz w:val="32"/>
          <w:szCs w:val="30"/>
        </w:rPr>
      </w:pPr>
    </w:p>
    <w:p w14:paraId="451CD1E2" w14:textId="77777777" w:rsidR="00E06036" w:rsidRDefault="00E06036">
      <w:pPr>
        <w:jc w:val="center"/>
        <w:outlineLvl w:val="0"/>
        <w:rPr>
          <w:b/>
          <w:bCs/>
          <w:sz w:val="32"/>
          <w:szCs w:val="30"/>
        </w:rPr>
      </w:pPr>
    </w:p>
    <w:p w14:paraId="7DACA5C3" w14:textId="77777777" w:rsidR="00E06036" w:rsidRDefault="00E06036">
      <w:pPr>
        <w:jc w:val="center"/>
        <w:outlineLvl w:val="0"/>
        <w:rPr>
          <w:b/>
          <w:bCs/>
          <w:sz w:val="32"/>
          <w:szCs w:val="30"/>
        </w:rPr>
      </w:pPr>
    </w:p>
    <w:p w14:paraId="636021CC" w14:textId="77777777" w:rsidR="00E06036" w:rsidRDefault="00E06036">
      <w:pPr>
        <w:jc w:val="center"/>
        <w:outlineLvl w:val="0"/>
        <w:rPr>
          <w:b/>
          <w:bCs/>
          <w:sz w:val="32"/>
          <w:szCs w:val="30"/>
        </w:rPr>
      </w:pPr>
    </w:p>
    <w:p w14:paraId="79FD87F7" w14:textId="77777777" w:rsidR="00E06036" w:rsidRDefault="00E06036">
      <w:pPr>
        <w:jc w:val="center"/>
        <w:outlineLvl w:val="0"/>
        <w:rPr>
          <w:b/>
          <w:bCs/>
          <w:sz w:val="32"/>
          <w:szCs w:val="30"/>
        </w:rPr>
      </w:pPr>
    </w:p>
    <w:p w14:paraId="0E560E69" w14:textId="77777777" w:rsidR="00E06036" w:rsidRDefault="00E06036">
      <w:pPr>
        <w:jc w:val="center"/>
        <w:outlineLvl w:val="0"/>
        <w:rPr>
          <w:b/>
          <w:bCs/>
          <w:sz w:val="32"/>
          <w:szCs w:val="30"/>
        </w:rPr>
      </w:pPr>
    </w:p>
    <w:p w14:paraId="16739967" w14:textId="77777777" w:rsidR="00E06036" w:rsidRDefault="00E06036">
      <w:pPr>
        <w:jc w:val="center"/>
        <w:outlineLvl w:val="0"/>
        <w:rPr>
          <w:b/>
          <w:bCs/>
          <w:sz w:val="32"/>
          <w:szCs w:val="30"/>
        </w:rPr>
      </w:pPr>
    </w:p>
    <w:p w14:paraId="6BD0D44A" w14:textId="77777777" w:rsidR="00E06036" w:rsidRDefault="00E06036">
      <w:pPr>
        <w:jc w:val="center"/>
        <w:outlineLvl w:val="0"/>
        <w:rPr>
          <w:b/>
          <w:bCs/>
          <w:sz w:val="32"/>
          <w:szCs w:val="30"/>
        </w:rPr>
      </w:pPr>
    </w:p>
    <w:p w14:paraId="456D0CD9" w14:textId="77777777" w:rsidR="00E06036" w:rsidRDefault="00EC7800">
      <w:pPr>
        <w:jc w:val="center"/>
        <w:outlineLvl w:val="0"/>
        <w:rPr>
          <w:b/>
          <w:bCs/>
          <w:sz w:val="32"/>
          <w:szCs w:val="30"/>
        </w:rPr>
      </w:pPr>
      <w:r>
        <w:rPr>
          <w:b/>
          <w:bCs/>
          <w:sz w:val="32"/>
          <w:szCs w:val="30"/>
        </w:rPr>
        <w:lastRenderedPageBreak/>
        <w:t>2</w:t>
      </w:r>
      <w:r>
        <w:rPr>
          <w:b/>
          <w:bCs/>
          <w:sz w:val="32"/>
          <w:szCs w:val="30"/>
        </w:rPr>
        <w:t xml:space="preserve">　术　语</w:t>
      </w:r>
    </w:p>
    <w:p w14:paraId="0392C551" w14:textId="77777777" w:rsidR="00E06036" w:rsidRDefault="00EC7800">
      <w:pPr>
        <w:spacing w:line="360" w:lineRule="auto"/>
        <w:rPr>
          <w:sz w:val="24"/>
        </w:rPr>
      </w:pPr>
      <w:r>
        <w:rPr>
          <w:b/>
          <w:bCs/>
          <w:sz w:val="24"/>
        </w:rPr>
        <w:t>2.0.2</w:t>
      </w:r>
      <w:r>
        <w:rPr>
          <w:sz w:val="24"/>
        </w:rPr>
        <w:t xml:space="preserve"> </w:t>
      </w:r>
      <w:r>
        <w:rPr>
          <w:sz w:val="24"/>
        </w:rPr>
        <w:t>《发包人要求》的实质是发包人需求的非设计图纸的表达，具有不低于施工总承包模式下设计图纸的合同地位。根据《</w:t>
      </w:r>
      <w:r>
        <w:rPr>
          <w:rFonts w:hint="eastAsia"/>
          <w:sz w:val="24"/>
        </w:rPr>
        <w:t>工程项目</w:t>
      </w:r>
      <w:r>
        <w:rPr>
          <w:sz w:val="24"/>
        </w:rPr>
        <w:t>工程总承包合同（示范文本）》（</w:t>
      </w:r>
      <w:r>
        <w:rPr>
          <w:sz w:val="24"/>
        </w:rPr>
        <w:t>GF-2020-0216</w:t>
      </w:r>
      <w:r>
        <w:rPr>
          <w:sz w:val="24"/>
        </w:rPr>
        <w:t>）和《标准设计施工总承包招标文件》（</w:t>
      </w:r>
      <w:r>
        <w:rPr>
          <w:sz w:val="24"/>
        </w:rPr>
        <w:t>2012</w:t>
      </w:r>
      <w:r>
        <w:rPr>
          <w:sz w:val="24"/>
        </w:rPr>
        <w:t>版），《发包人要求》均是合同文件</w:t>
      </w:r>
      <w:r>
        <w:rPr>
          <w:rFonts w:hint="eastAsia"/>
          <w:sz w:val="24"/>
        </w:rPr>
        <w:t>的</w:t>
      </w:r>
      <w:r>
        <w:rPr>
          <w:sz w:val="24"/>
        </w:rPr>
        <w:t>构成部分，在前者中《发包人要求》具有与专用合同条件同等重要的地位，后者中</w:t>
      </w:r>
      <w:r>
        <w:rPr>
          <w:rFonts w:hint="eastAsia"/>
          <w:sz w:val="24"/>
        </w:rPr>
        <w:t>《</w:t>
      </w:r>
      <w:r>
        <w:rPr>
          <w:sz w:val="24"/>
        </w:rPr>
        <w:t>发包人要求</w:t>
      </w:r>
      <w:r>
        <w:rPr>
          <w:rFonts w:hint="eastAsia"/>
          <w:sz w:val="24"/>
        </w:rPr>
        <w:t>》</w:t>
      </w:r>
      <w:r>
        <w:rPr>
          <w:sz w:val="24"/>
        </w:rPr>
        <w:t>位于通用合同条款之后、承包人建议书之前，其地位不低于施工总承包合同中设计图纸的地位；《发包人要求》不仅是项目建设与交付的依据，也是发承包双方造价</w:t>
      </w:r>
      <w:r>
        <w:rPr>
          <w:rFonts w:hint="eastAsia"/>
          <w:sz w:val="24"/>
        </w:rPr>
        <w:t>计算、调整</w:t>
      </w:r>
      <w:r>
        <w:rPr>
          <w:sz w:val="24"/>
        </w:rPr>
        <w:t>的重要基础，理应是编制和审查工程总承包项目最高投标限价</w:t>
      </w:r>
      <w:r>
        <w:rPr>
          <w:rFonts w:hint="eastAsia"/>
          <w:sz w:val="24"/>
        </w:rPr>
        <w:t>成果文件</w:t>
      </w:r>
      <w:r>
        <w:rPr>
          <w:sz w:val="24"/>
        </w:rPr>
        <w:t>的关键依据。</w:t>
      </w:r>
    </w:p>
    <w:p w14:paraId="30A857CB" w14:textId="77777777" w:rsidR="00E06036" w:rsidRDefault="00EC7800">
      <w:pPr>
        <w:pStyle w:val="a5"/>
        <w:spacing w:line="360" w:lineRule="auto"/>
        <w:rPr>
          <w:sz w:val="24"/>
        </w:rPr>
      </w:pPr>
      <w:r>
        <w:rPr>
          <w:b/>
          <w:bCs/>
          <w:sz w:val="24"/>
        </w:rPr>
        <w:t xml:space="preserve">2.0.7 </w:t>
      </w:r>
      <w:r>
        <w:rPr>
          <w:sz w:val="24"/>
        </w:rPr>
        <w:t>工程总承包其他费</w:t>
      </w:r>
      <w:r>
        <w:rPr>
          <w:rFonts w:hint="eastAsia"/>
          <w:sz w:val="24"/>
        </w:rPr>
        <w:t>主要来源于工程项目</w:t>
      </w:r>
      <w:r>
        <w:rPr>
          <w:sz w:val="24"/>
        </w:rPr>
        <w:t>总投资中的工程建设其他费</w:t>
      </w:r>
      <w:r>
        <w:rPr>
          <w:rFonts w:hint="eastAsia"/>
          <w:sz w:val="24"/>
        </w:rPr>
        <w:t>，</w:t>
      </w:r>
      <w:r>
        <w:rPr>
          <w:sz w:val="24"/>
        </w:rPr>
        <w:t>发承包双方根据工程发承包的范围</w:t>
      </w:r>
      <w:r>
        <w:rPr>
          <w:rFonts w:hint="eastAsia"/>
          <w:sz w:val="24"/>
        </w:rPr>
        <w:t>和内容</w:t>
      </w:r>
      <w:r>
        <w:rPr>
          <w:sz w:val="24"/>
        </w:rPr>
        <w:t>选择的</w:t>
      </w:r>
      <w:r>
        <w:rPr>
          <w:rFonts w:hint="eastAsia"/>
          <w:sz w:val="24"/>
        </w:rPr>
        <w:t>、</w:t>
      </w:r>
      <w:r>
        <w:rPr>
          <w:sz w:val="24"/>
        </w:rPr>
        <w:t>在工程总承包</w:t>
      </w:r>
      <w:r>
        <w:rPr>
          <w:rFonts w:hint="eastAsia"/>
          <w:sz w:val="24"/>
        </w:rPr>
        <w:t>项目</w:t>
      </w:r>
      <w:r>
        <w:rPr>
          <w:sz w:val="24"/>
        </w:rPr>
        <w:t>中应予发生或有可能发生的各项费用</w:t>
      </w:r>
      <w:r>
        <w:rPr>
          <w:rFonts w:hint="eastAsia"/>
          <w:sz w:val="24"/>
        </w:rPr>
        <w:t>，</w:t>
      </w:r>
      <w:r>
        <w:rPr>
          <w:sz w:val="24"/>
        </w:rPr>
        <w:t>一般包括：</w:t>
      </w:r>
      <w:r>
        <w:rPr>
          <w:sz w:val="24"/>
          <w:szCs w:val="24"/>
        </w:rPr>
        <w:t>工程总承包管理费</w:t>
      </w:r>
      <w:r>
        <w:rPr>
          <w:rFonts w:hint="eastAsia"/>
          <w:sz w:val="24"/>
          <w:szCs w:val="24"/>
        </w:rPr>
        <w:t>、</w:t>
      </w:r>
      <w:r>
        <w:rPr>
          <w:sz w:val="24"/>
          <w:szCs w:val="24"/>
        </w:rPr>
        <w:t>研究试验费</w:t>
      </w:r>
      <w:r>
        <w:rPr>
          <w:rFonts w:hint="eastAsia"/>
          <w:sz w:val="24"/>
          <w:szCs w:val="24"/>
        </w:rPr>
        <w:t>、</w:t>
      </w:r>
      <w:r>
        <w:rPr>
          <w:sz w:val="24"/>
          <w:szCs w:val="24"/>
        </w:rPr>
        <w:t>土地及占道使用补偿费</w:t>
      </w:r>
      <w:r>
        <w:rPr>
          <w:rFonts w:hint="eastAsia"/>
          <w:sz w:val="24"/>
          <w:szCs w:val="24"/>
        </w:rPr>
        <w:t>、</w:t>
      </w:r>
      <w:r>
        <w:rPr>
          <w:sz w:val="24"/>
          <w:szCs w:val="24"/>
        </w:rPr>
        <w:t>场地准备及临时设施费</w:t>
      </w:r>
      <w:r>
        <w:rPr>
          <w:rFonts w:hint="eastAsia"/>
          <w:sz w:val="24"/>
          <w:szCs w:val="24"/>
        </w:rPr>
        <w:t>、</w:t>
      </w:r>
      <w:r>
        <w:rPr>
          <w:sz w:val="24"/>
          <w:szCs w:val="24"/>
        </w:rPr>
        <w:t>工程保险费</w:t>
      </w:r>
      <w:r>
        <w:rPr>
          <w:rFonts w:hint="eastAsia"/>
          <w:sz w:val="24"/>
          <w:szCs w:val="24"/>
        </w:rPr>
        <w:t>、代办服务费</w:t>
      </w:r>
      <w:r>
        <w:rPr>
          <w:sz w:val="24"/>
        </w:rPr>
        <w:t>以及其他专项费等</w:t>
      </w:r>
      <w:r>
        <w:rPr>
          <w:rFonts w:hint="eastAsia"/>
          <w:sz w:val="24"/>
        </w:rPr>
        <w:t>。</w:t>
      </w:r>
    </w:p>
    <w:p w14:paraId="453CD665" w14:textId="77777777" w:rsidR="00E06036" w:rsidRDefault="00EC7800">
      <w:pPr>
        <w:spacing w:line="360" w:lineRule="auto"/>
        <w:rPr>
          <w:sz w:val="24"/>
        </w:rPr>
      </w:pPr>
      <w:r>
        <w:rPr>
          <w:b/>
          <w:bCs/>
          <w:sz w:val="24"/>
        </w:rPr>
        <w:t>2.0.16</w:t>
      </w:r>
      <w:r>
        <w:rPr>
          <w:sz w:val="24"/>
        </w:rPr>
        <w:t xml:space="preserve"> </w:t>
      </w:r>
      <w:r>
        <w:rPr>
          <w:sz w:val="24"/>
        </w:rPr>
        <w:t>从国内外工程管理的实践来看，招标工程以投标截止日前</w:t>
      </w:r>
      <w:r>
        <w:rPr>
          <w:sz w:val="24"/>
        </w:rPr>
        <w:t>28</w:t>
      </w:r>
      <w:r>
        <w:rPr>
          <w:sz w:val="24"/>
        </w:rPr>
        <w:t>日历天为基准日期，非招标工程以合同签订前</w:t>
      </w:r>
      <w:r>
        <w:rPr>
          <w:sz w:val="24"/>
        </w:rPr>
        <w:t>28</w:t>
      </w:r>
      <w:r>
        <w:rPr>
          <w:sz w:val="24"/>
        </w:rPr>
        <w:t>日历天为基准日期。</w:t>
      </w:r>
    </w:p>
    <w:p w14:paraId="49F9BDC1" w14:textId="77777777" w:rsidR="00E06036" w:rsidRDefault="00E06036">
      <w:pPr>
        <w:pStyle w:val="a5"/>
        <w:rPr>
          <w:sz w:val="24"/>
          <w:szCs w:val="24"/>
          <w:lang w:bidi="ar"/>
        </w:rPr>
      </w:pPr>
    </w:p>
    <w:p w14:paraId="0CF15F85" w14:textId="77777777" w:rsidR="00E06036" w:rsidRDefault="00E06036">
      <w:pPr>
        <w:pStyle w:val="a5"/>
        <w:rPr>
          <w:sz w:val="24"/>
          <w:szCs w:val="24"/>
          <w:lang w:bidi="ar"/>
        </w:rPr>
      </w:pPr>
    </w:p>
    <w:p w14:paraId="22EA32F5" w14:textId="77777777" w:rsidR="00E06036" w:rsidRDefault="00E06036">
      <w:pPr>
        <w:pStyle w:val="a5"/>
        <w:rPr>
          <w:sz w:val="24"/>
          <w:szCs w:val="24"/>
          <w:lang w:bidi="ar"/>
        </w:rPr>
      </w:pPr>
    </w:p>
    <w:p w14:paraId="0DB198FB" w14:textId="77777777" w:rsidR="00E06036" w:rsidRDefault="00E06036">
      <w:pPr>
        <w:pStyle w:val="a5"/>
        <w:rPr>
          <w:sz w:val="24"/>
          <w:szCs w:val="24"/>
          <w:lang w:bidi="ar"/>
        </w:rPr>
      </w:pPr>
    </w:p>
    <w:p w14:paraId="71467C98" w14:textId="77777777" w:rsidR="00E06036" w:rsidRDefault="00E06036">
      <w:pPr>
        <w:pStyle w:val="a5"/>
        <w:rPr>
          <w:sz w:val="24"/>
          <w:szCs w:val="24"/>
          <w:lang w:bidi="ar"/>
        </w:rPr>
      </w:pPr>
    </w:p>
    <w:p w14:paraId="3826C1E3" w14:textId="77777777" w:rsidR="00E06036" w:rsidRDefault="00E06036">
      <w:pPr>
        <w:pStyle w:val="a5"/>
        <w:rPr>
          <w:sz w:val="24"/>
          <w:szCs w:val="24"/>
          <w:lang w:bidi="ar"/>
        </w:rPr>
      </w:pPr>
    </w:p>
    <w:p w14:paraId="41E9063E" w14:textId="77777777" w:rsidR="00E06036" w:rsidRDefault="00E06036">
      <w:pPr>
        <w:pStyle w:val="a5"/>
        <w:rPr>
          <w:sz w:val="24"/>
          <w:szCs w:val="24"/>
          <w:lang w:bidi="ar"/>
        </w:rPr>
      </w:pPr>
    </w:p>
    <w:p w14:paraId="23A15E21" w14:textId="77777777" w:rsidR="00E06036" w:rsidRDefault="00E06036">
      <w:pPr>
        <w:pStyle w:val="a5"/>
        <w:rPr>
          <w:sz w:val="24"/>
          <w:szCs w:val="24"/>
          <w:lang w:bidi="ar"/>
        </w:rPr>
      </w:pPr>
    </w:p>
    <w:p w14:paraId="00A4D728" w14:textId="77777777" w:rsidR="00E06036" w:rsidRDefault="00E06036">
      <w:pPr>
        <w:pStyle w:val="a5"/>
        <w:rPr>
          <w:sz w:val="24"/>
          <w:szCs w:val="24"/>
          <w:lang w:bidi="ar"/>
        </w:rPr>
      </w:pPr>
    </w:p>
    <w:p w14:paraId="4EDED1BA" w14:textId="77777777" w:rsidR="00E06036" w:rsidRDefault="00E06036">
      <w:pPr>
        <w:pStyle w:val="a5"/>
        <w:rPr>
          <w:sz w:val="24"/>
          <w:szCs w:val="24"/>
          <w:lang w:bidi="ar"/>
        </w:rPr>
      </w:pPr>
    </w:p>
    <w:p w14:paraId="5520AF40" w14:textId="77777777" w:rsidR="00E06036" w:rsidRDefault="00E06036">
      <w:pPr>
        <w:pStyle w:val="a5"/>
        <w:rPr>
          <w:sz w:val="24"/>
          <w:szCs w:val="24"/>
          <w:lang w:bidi="ar"/>
        </w:rPr>
      </w:pPr>
    </w:p>
    <w:p w14:paraId="61F01805" w14:textId="77777777" w:rsidR="00E06036" w:rsidRDefault="00E06036">
      <w:pPr>
        <w:pStyle w:val="a5"/>
        <w:rPr>
          <w:sz w:val="24"/>
          <w:szCs w:val="24"/>
          <w:lang w:bidi="ar"/>
        </w:rPr>
      </w:pPr>
    </w:p>
    <w:p w14:paraId="52D655A0" w14:textId="77777777" w:rsidR="00E06036" w:rsidRDefault="00E06036">
      <w:pPr>
        <w:pStyle w:val="a5"/>
        <w:rPr>
          <w:sz w:val="24"/>
          <w:szCs w:val="24"/>
          <w:lang w:bidi="ar"/>
        </w:rPr>
      </w:pPr>
    </w:p>
    <w:p w14:paraId="039FC4DA" w14:textId="77777777" w:rsidR="00E06036" w:rsidRDefault="00E06036">
      <w:pPr>
        <w:pStyle w:val="a5"/>
        <w:rPr>
          <w:sz w:val="24"/>
          <w:szCs w:val="24"/>
          <w:lang w:bidi="ar"/>
        </w:rPr>
      </w:pPr>
    </w:p>
    <w:p w14:paraId="234F9DFD" w14:textId="77777777" w:rsidR="00E06036" w:rsidRDefault="00EC7800">
      <w:pPr>
        <w:pStyle w:val="ab"/>
        <w:widowControl/>
        <w:wordWrap w:val="0"/>
        <w:spacing w:before="0" w:beforeAutospacing="0" w:after="0" w:afterAutospacing="0" w:line="528" w:lineRule="atLeast"/>
        <w:ind w:firstLineChars="200" w:firstLine="643"/>
        <w:jc w:val="center"/>
        <w:rPr>
          <w:b/>
          <w:bCs/>
          <w:kern w:val="2"/>
          <w:sz w:val="32"/>
          <w:szCs w:val="30"/>
        </w:rPr>
      </w:pPr>
      <w:r>
        <w:rPr>
          <w:b/>
          <w:bCs/>
          <w:kern w:val="2"/>
          <w:sz w:val="32"/>
          <w:szCs w:val="30"/>
        </w:rPr>
        <w:lastRenderedPageBreak/>
        <w:t xml:space="preserve">3 </w:t>
      </w:r>
      <w:r>
        <w:rPr>
          <w:b/>
          <w:bCs/>
          <w:kern w:val="2"/>
          <w:sz w:val="32"/>
          <w:szCs w:val="30"/>
        </w:rPr>
        <w:t>基本规定</w:t>
      </w:r>
      <w:r>
        <w:rPr>
          <w:b/>
          <w:bCs/>
          <w:kern w:val="2"/>
          <w:sz w:val="32"/>
          <w:szCs w:val="30"/>
        </w:rPr>
        <w:t xml:space="preserve"> </w:t>
      </w:r>
    </w:p>
    <w:p w14:paraId="406CAEA1" w14:textId="77777777" w:rsidR="00E06036" w:rsidRDefault="00EC7800">
      <w:pPr>
        <w:pStyle w:val="ab"/>
        <w:widowControl/>
        <w:wordWrap w:val="0"/>
        <w:spacing w:before="0" w:beforeAutospacing="0" w:after="0" w:afterAutospacing="0" w:line="528" w:lineRule="atLeast"/>
        <w:ind w:firstLineChars="200" w:firstLine="560"/>
        <w:jc w:val="center"/>
        <w:rPr>
          <w:rFonts w:eastAsia="黑体"/>
          <w:kern w:val="2"/>
          <w:sz w:val="28"/>
          <w:szCs w:val="28"/>
        </w:rPr>
      </w:pPr>
      <w:r>
        <w:rPr>
          <w:rFonts w:eastAsia="黑体"/>
          <w:kern w:val="2"/>
          <w:sz w:val="28"/>
          <w:szCs w:val="28"/>
        </w:rPr>
        <w:t xml:space="preserve">3.1 </w:t>
      </w:r>
      <w:r>
        <w:rPr>
          <w:rFonts w:eastAsia="黑体"/>
          <w:kern w:val="2"/>
          <w:sz w:val="28"/>
          <w:szCs w:val="28"/>
        </w:rPr>
        <w:t>一般规定</w:t>
      </w:r>
    </w:p>
    <w:p w14:paraId="2474276A" w14:textId="77777777" w:rsidR="00E06036" w:rsidRDefault="00EC7800">
      <w:pPr>
        <w:spacing w:line="360" w:lineRule="auto"/>
        <w:rPr>
          <w:sz w:val="24"/>
        </w:rPr>
      </w:pPr>
      <w:r>
        <w:rPr>
          <w:b/>
          <w:bCs/>
          <w:sz w:val="24"/>
        </w:rPr>
        <w:t>3.1.</w:t>
      </w:r>
      <w:r>
        <w:rPr>
          <w:rFonts w:hint="eastAsia"/>
          <w:b/>
          <w:bCs/>
          <w:sz w:val="24"/>
        </w:rPr>
        <w:t>1</w:t>
      </w:r>
      <w:r>
        <w:rPr>
          <w:sz w:val="24"/>
        </w:rPr>
        <w:t xml:space="preserve"> </w:t>
      </w:r>
      <w:r>
        <w:rPr>
          <w:sz w:val="24"/>
        </w:rPr>
        <w:t>本条规定不同投资类别</w:t>
      </w:r>
      <w:r>
        <w:rPr>
          <w:rFonts w:hint="eastAsia"/>
          <w:sz w:val="24"/>
        </w:rPr>
        <w:t>的工程总承包</w:t>
      </w:r>
      <w:r>
        <w:rPr>
          <w:sz w:val="24"/>
        </w:rPr>
        <w:t>项目应根据</w:t>
      </w:r>
      <w:r>
        <w:rPr>
          <w:rFonts w:hint="eastAsia"/>
          <w:sz w:val="24"/>
        </w:rPr>
        <w:t>有关法律、法规及政策要求，结合自身</w:t>
      </w:r>
      <w:r>
        <w:rPr>
          <w:sz w:val="24"/>
        </w:rPr>
        <w:t>管理需要设置最高投标限价。</w:t>
      </w:r>
    </w:p>
    <w:p w14:paraId="1718C794" w14:textId="77777777" w:rsidR="00E06036" w:rsidRDefault="00EC7800">
      <w:pPr>
        <w:spacing w:line="360" w:lineRule="auto"/>
        <w:ind w:firstLineChars="200" w:firstLine="480"/>
        <w:rPr>
          <w:sz w:val="24"/>
        </w:rPr>
      </w:pPr>
      <w:r>
        <w:rPr>
          <w:rFonts w:hint="eastAsia"/>
          <w:sz w:val="24"/>
        </w:rPr>
        <w:t>虽然有观点认为工程总承包项目招标可设置标底或最高投标限价，不同承包人由于自身能力的差异，其报价可能存在重大差别，推荐设置标底进行招标。但鉴于设置标底在招投标时存在泄露、难以规避围标、串标等现实问题，</w:t>
      </w:r>
      <w:r>
        <w:rPr>
          <w:sz w:val="24"/>
        </w:rPr>
        <w:t>根据《政府投资条例》（中华人民共和国国务院令第</w:t>
      </w:r>
      <w:r>
        <w:rPr>
          <w:sz w:val="24"/>
        </w:rPr>
        <w:t>712</w:t>
      </w:r>
      <w:r>
        <w:rPr>
          <w:sz w:val="24"/>
        </w:rPr>
        <w:t>号）第十二条</w:t>
      </w:r>
      <w:r>
        <w:rPr>
          <w:sz w:val="24"/>
        </w:rPr>
        <w:t>“</w:t>
      </w:r>
      <w:r>
        <w:rPr>
          <w:sz w:val="24"/>
        </w:rPr>
        <w:t>经投资主管部门或者其他有关部门核定的投资概算是控制政府投资项目总投资的依据</w:t>
      </w:r>
      <w:r>
        <w:rPr>
          <w:sz w:val="24"/>
        </w:rPr>
        <w:t>”</w:t>
      </w:r>
      <w:r>
        <w:rPr>
          <w:sz w:val="24"/>
        </w:rPr>
        <w:t>。</w:t>
      </w:r>
      <w:r>
        <w:rPr>
          <w:rFonts w:hint="eastAsia"/>
          <w:sz w:val="24"/>
        </w:rPr>
        <w:t>本规程认为</w:t>
      </w:r>
      <w:r>
        <w:rPr>
          <w:sz w:val="24"/>
        </w:rPr>
        <w:t>政府投资</w:t>
      </w:r>
      <w:r>
        <w:rPr>
          <w:rFonts w:hint="eastAsia"/>
          <w:sz w:val="24"/>
        </w:rPr>
        <w:t>和</w:t>
      </w:r>
      <w:r>
        <w:rPr>
          <w:sz w:val="24"/>
        </w:rPr>
        <w:t>使用国有资金的工程总承包项目应通过设置最高投标限价的方式确保签约合同价不能超过经核定的投资概算。浙江、四川、广西等部分省市发布的《房屋建筑和市政基础设施项目工程总承包合同计价指导意见》中均</w:t>
      </w:r>
      <w:r>
        <w:rPr>
          <w:rFonts w:hint="eastAsia"/>
          <w:sz w:val="24"/>
        </w:rPr>
        <w:t>有</w:t>
      </w:r>
      <w:r>
        <w:rPr>
          <w:sz w:val="24"/>
        </w:rPr>
        <w:t>最高投标限价编制的</w:t>
      </w:r>
      <w:r>
        <w:rPr>
          <w:rFonts w:hint="eastAsia"/>
          <w:sz w:val="24"/>
        </w:rPr>
        <w:t>规定</w:t>
      </w:r>
      <w:r>
        <w:rPr>
          <w:sz w:val="24"/>
        </w:rPr>
        <w:t>。</w:t>
      </w:r>
    </w:p>
    <w:p w14:paraId="2CAD49D7" w14:textId="77777777" w:rsidR="00E06036" w:rsidRDefault="00EC7800">
      <w:pPr>
        <w:pStyle w:val="ab"/>
        <w:widowControl/>
        <w:wordWrap w:val="0"/>
        <w:spacing w:before="0" w:beforeAutospacing="0" w:after="0" w:afterAutospacing="0" w:line="360" w:lineRule="auto"/>
      </w:pPr>
      <w:r>
        <w:rPr>
          <w:b/>
          <w:bCs/>
        </w:rPr>
        <w:t>3.1.</w:t>
      </w:r>
      <w:r>
        <w:rPr>
          <w:rFonts w:hint="eastAsia"/>
          <w:b/>
          <w:bCs/>
        </w:rPr>
        <w:t>2</w:t>
      </w:r>
      <w:r>
        <w:rPr>
          <w:b/>
          <w:bCs/>
        </w:rPr>
        <w:t xml:space="preserve"> </w:t>
      </w:r>
      <w:r>
        <w:t>本条对不同投资类别</w:t>
      </w:r>
      <w:r>
        <w:rPr>
          <w:rFonts w:hint="eastAsia"/>
        </w:rPr>
        <w:t>的工程总承包</w:t>
      </w:r>
      <w:r>
        <w:t>项目的发包阶段作出规定。</w:t>
      </w:r>
    </w:p>
    <w:p w14:paraId="0EF6851D" w14:textId="77777777" w:rsidR="00E06036" w:rsidRDefault="00EC7800">
      <w:pPr>
        <w:spacing w:line="360" w:lineRule="auto"/>
        <w:ind w:firstLineChars="200" w:firstLine="480"/>
        <w:rPr>
          <w:sz w:val="24"/>
        </w:rPr>
      </w:pPr>
      <w:r>
        <w:rPr>
          <w:sz w:val="24"/>
        </w:rPr>
        <w:t>发包人应当根据国家有关规定</w:t>
      </w:r>
      <w:r>
        <w:rPr>
          <w:rFonts w:hint="eastAsia"/>
          <w:sz w:val="24"/>
        </w:rPr>
        <w:t>、</w:t>
      </w:r>
      <w:r>
        <w:rPr>
          <w:sz w:val="24"/>
        </w:rPr>
        <w:t>建设项目特点、实际需要和风险控制选择恰当的阶段进行工程总承包项目发包。根据《政府投资条例》（中华人民共和国国务院令第</w:t>
      </w:r>
      <w:r>
        <w:rPr>
          <w:sz w:val="24"/>
        </w:rPr>
        <w:t>712</w:t>
      </w:r>
      <w:r>
        <w:rPr>
          <w:sz w:val="24"/>
        </w:rPr>
        <w:t>号）第九条</w:t>
      </w:r>
      <w:r>
        <w:rPr>
          <w:sz w:val="24"/>
        </w:rPr>
        <w:t>“……</w:t>
      </w:r>
      <w:r>
        <w:rPr>
          <w:sz w:val="24"/>
        </w:rPr>
        <w:t>，项目单位应当编制项目建议书、可行性研究报告、初步设计，按照政府投资管理权限和规定的程序，报投资主管部门或者其他有关部门审批。项目单位应当加强政府投资项目的前期工作，保证前期工作的深度达到规定的要求，并对项目建议书、可行性研究报告、初步设计以及依法应当附具的其他文件的真实性负责</w:t>
      </w:r>
      <w:r>
        <w:rPr>
          <w:sz w:val="24"/>
        </w:rPr>
        <w:t>”</w:t>
      </w:r>
      <w:r>
        <w:rPr>
          <w:sz w:val="24"/>
        </w:rPr>
        <w:t>。</w:t>
      </w:r>
    </w:p>
    <w:p w14:paraId="225D725E" w14:textId="77777777" w:rsidR="00E06036" w:rsidRDefault="00EC7800">
      <w:pPr>
        <w:spacing w:line="360" w:lineRule="auto"/>
        <w:ind w:firstLineChars="200" w:firstLine="480"/>
        <w:rPr>
          <w:sz w:val="24"/>
        </w:rPr>
      </w:pPr>
      <w:r>
        <w:rPr>
          <w:rFonts w:hint="eastAsia"/>
          <w:sz w:val="24"/>
        </w:rPr>
        <w:t>根据</w:t>
      </w:r>
      <w:r>
        <w:rPr>
          <w:sz w:val="24"/>
        </w:rPr>
        <w:t>《房屋建筑和市政基础设施项目工程总承包管理办法》</w:t>
      </w:r>
      <w:r>
        <w:rPr>
          <w:rFonts w:hint="eastAsia"/>
          <w:sz w:val="24"/>
        </w:rPr>
        <w:t>（建市规〔</w:t>
      </w:r>
      <w:r>
        <w:rPr>
          <w:rFonts w:hint="eastAsia"/>
          <w:sz w:val="24"/>
        </w:rPr>
        <w:t>2019</w:t>
      </w:r>
      <w:r>
        <w:rPr>
          <w:rFonts w:hint="eastAsia"/>
          <w:sz w:val="24"/>
        </w:rPr>
        <w:t>〕</w:t>
      </w:r>
      <w:r>
        <w:rPr>
          <w:rFonts w:hint="eastAsia"/>
          <w:sz w:val="24"/>
        </w:rPr>
        <w:t>12</w:t>
      </w:r>
      <w:r>
        <w:rPr>
          <w:rFonts w:hint="eastAsia"/>
          <w:sz w:val="24"/>
        </w:rPr>
        <w:t>号）</w:t>
      </w:r>
      <w:r>
        <w:rPr>
          <w:sz w:val="24"/>
        </w:rPr>
        <w:t>第七条</w:t>
      </w:r>
      <w:r>
        <w:rPr>
          <w:sz w:val="24"/>
        </w:rPr>
        <w:t>“</w:t>
      </w:r>
      <w:r>
        <w:rPr>
          <w:sz w:val="24"/>
        </w:rPr>
        <w:t>建设单位应当在发包前完成项目审批、核准或者备案程序。采用工程总承包方式的企业投资项目，应当在核准或者备案后进行工程总承包项目发包。采用工程总承包方式的政府投资项目，原则上应当在初步设计审批完成后进行工程总承包项目发包；其中，按照国家有关规定简化报批文件和审批程序的政府投资项目，应当在完成相应的投资决策审批后进行工程总承包项目发包。</w:t>
      </w:r>
      <w:r>
        <w:rPr>
          <w:sz w:val="24"/>
        </w:rPr>
        <w:t xml:space="preserve">” </w:t>
      </w:r>
      <w:r>
        <w:rPr>
          <w:sz w:val="24"/>
        </w:rPr>
        <w:t>政府投资</w:t>
      </w:r>
      <w:r>
        <w:rPr>
          <w:rFonts w:hint="eastAsia"/>
          <w:sz w:val="24"/>
        </w:rPr>
        <w:t>工程项目</w:t>
      </w:r>
      <w:r>
        <w:rPr>
          <w:sz w:val="24"/>
        </w:rPr>
        <w:t>原则上应在初步设计审批完成后进行工程总承包项目发包，鉴于使用国有资金的</w:t>
      </w:r>
      <w:r>
        <w:rPr>
          <w:rFonts w:hint="eastAsia"/>
          <w:sz w:val="24"/>
        </w:rPr>
        <w:t>工程项目</w:t>
      </w:r>
      <w:r>
        <w:rPr>
          <w:sz w:val="24"/>
        </w:rPr>
        <w:t>实践中往往参照政府投资项目进行管理，也应在初步设</w:t>
      </w:r>
      <w:r>
        <w:rPr>
          <w:sz w:val="24"/>
        </w:rPr>
        <w:lastRenderedPageBreak/>
        <w:t>计审批完成后进行工程总承包项目发包。</w:t>
      </w:r>
    </w:p>
    <w:p w14:paraId="75F948E7" w14:textId="77777777" w:rsidR="00E06036" w:rsidRDefault="00EC7800">
      <w:pPr>
        <w:spacing w:line="360" w:lineRule="auto"/>
        <w:rPr>
          <w:sz w:val="24"/>
        </w:rPr>
      </w:pPr>
      <w:r>
        <w:rPr>
          <w:b/>
          <w:bCs/>
          <w:sz w:val="24"/>
        </w:rPr>
        <w:t>3.1.3</w:t>
      </w:r>
      <w:r>
        <w:rPr>
          <w:sz w:val="24"/>
        </w:rPr>
        <w:t xml:space="preserve"> </w:t>
      </w:r>
      <w:r>
        <w:rPr>
          <w:sz w:val="24"/>
        </w:rPr>
        <w:t>本条对最高投标限价作出限制性规定。</w:t>
      </w:r>
    </w:p>
    <w:p w14:paraId="776EAE11" w14:textId="77777777" w:rsidR="00E06036" w:rsidRDefault="00EC7800">
      <w:pPr>
        <w:spacing w:line="360" w:lineRule="auto"/>
        <w:ind w:firstLineChars="200" w:firstLine="480"/>
        <w:rPr>
          <w:sz w:val="24"/>
        </w:rPr>
      </w:pPr>
      <w:r>
        <w:rPr>
          <w:sz w:val="24"/>
        </w:rPr>
        <w:t>根据《政府投资条例》（中华人民共和国国务院令第</w:t>
      </w:r>
      <w:r>
        <w:rPr>
          <w:sz w:val="24"/>
        </w:rPr>
        <w:t>712</w:t>
      </w:r>
      <w:r>
        <w:rPr>
          <w:sz w:val="24"/>
        </w:rPr>
        <w:t>号）第十二条</w:t>
      </w:r>
      <w:r>
        <w:rPr>
          <w:rFonts w:hint="eastAsia"/>
          <w:sz w:val="24"/>
        </w:rPr>
        <w:t>和</w:t>
      </w:r>
      <w:r>
        <w:rPr>
          <w:sz w:val="24"/>
        </w:rPr>
        <w:t>第二十三条</w:t>
      </w:r>
      <w:r>
        <w:rPr>
          <w:rFonts w:hint="eastAsia"/>
          <w:sz w:val="24"/>
        </w:rPr>
        <w:t>：</w:t>
      </w:r>
      <w:r>
        <w:rPr>
          <w:sz w:val="24"/>
        </w:rPr>
        <w:t>“</w:t>
      </w:r>
      <w:r>
        <w:rPr>
          <w:sz w:val="24"/>
        </w:rPr>
        <w:t>经投资主管部门或者其他有关部门核定的投资概算是控制政府投资项目总投资的依据。初步设计提出的投资概算超过经批准的可行性研究报告提出的投资估算</w:t>
      </w:r>
      <w:r>
        <w:rPr>
          <w:sz w:val="24"/>
        </w:rPr>
        <w:t>10%</w:t>
      </w:r>
      <w:r>
        <w:rPr>
          <w:sz w:val="24"/>
        </w:rPr>
        <w:t>的，项目单位应当向投资主管部门或者其他有关部门报告，投资主管部门或者其他有关部门可以要求项目单位重新报送可行性研究报告。</w:t>
      </w:r>
      <w:r>
        <w:rPr>
          <w:sz w:val="24"/>
        </w:rPr>
        <w:t>”</w:t>
      </w:r>
    </w:p>
    <w:p w14:paraId="6C18AE98" w14:textId="77777777" w:rsidR="00E06036" w:rsidRDefault="00EC7800">
      <w:pPr>
        <w:spacing w:line="360" w:lineRule="auto"/>
        <w:ind w:firstLineChars="200" w:firstLine="480"/>
        <w:rPr>
          <w:sz w:val="24"/>
        </w:rPr>
      </w:pPr>
      <w:r>
        <w:rPr>
          <w:rFonts w:hint="eastAsia"/>
          <w:sz w:val="24"/>
        </w:rPr>
        <w:t>“</w:t>
      </w:r>
      <w:r>
        <w:rPr>
          <w:sz w:val="24"/>
        </w:rPr>
        <w:t>政府投资项目建设投资原则上不得超过经核定的投资概算。因国家政策调整、价格上涨、地质条件发生重大变化等原因确需增加投资概算的，项目单位应当提出调整方案及资金来源，按照规定的程序报原初步设计审批部门或者投资概算核定部门核定；涉及预算调整或者调剂的，依照有关预算的法律、行政法规和国家有关规定办理。</w:t>
      </w:r>
      <w:r>
        <w:rPr>
          <w:rFonts w:hint="eastAsia"/>
          <w:sz w:val="24"/>
        </w:rPr>
        <w:t>”</w:t>
      </w:r>
    </w:p>
    <w:p w14:paraId="09EEF721" w14:textId="77777777" w:rsidR="00E06036" w:rsidRDefault="00EC7800">
      <w:pPr>
        <w:spacing w:line="360" w:lineRule="auto"/>
        <w:ind w:firstLineChars="200" w:firstLine="480"/>
        <w:rPr>
          <w:sz w:val="24"/>
        </w:rPr>
      </w:pPr>
      <w:r>
        <w:rPr>
          <w:rFonts w:hint="eastAsia"/>
          <w:sz w:val="24"/>
        </w:rPr>
        <w:t>虽然</w:t>
      </w:r>
      <w:r>
        <w:rPr>
          <w:sz w:val="24"/>
        </w:rPr>
        <w:t>以投资</w:t>
      </w:r>
      <w:r>
        <w:rPr>
          <w:rFonts w:hint="eastAsia"/>
          <w:sz w:val="24"/>
        </w:rPr>
        <w:t>概算</w:t>
      </w:r>
      <w:r>
        <w:rPr>
          <w:sz w:val="24"/>
        </w:rPr>
        <w:t>作为最高投标限价上限，投资不确定性较大，</w:t>
      </w:r>
      <w:r>
        <w:rPr>
          <w:rFonts w:hint="eastAsia"/>
          <w:sz w:val="24"/>
        </w:rPr>
        <w:t>由于相关法规的约束，作出原则上不超过相应部分费用的规定。</w:t>
      </w:r>
    </w:p>
    <w:p w14:paraId="2F8B74D9" w14:textId="77777777" w:rsidR="00E06036" w:rsidRDefault="00EC7800">
      <w:pPr>
        <w:spacing w:line="360" w:lineRule="auto"/>
        <w:rPr>
          <w:sz w:val="24"/>
        </w:rPr>
      </w:pPr>
      <w:r>
        <w:rPr>
          <w:b/>
          <w:bCs/>
          <w:sz w:val="24"/>
        </w:rPr>
        <w:t>3.1.</w:t>
      </w:r>
      <w:r>
        <w:rPr>
          <w:rFonts w:hint="eastAsia"/>
          <w:b/>
          <w:bCs/>
          <w:sz w:val="24"/>
        </w:rPr>
        <w:t>4</w:t>
      </w:r>
      <w:r>
        <w:rPr>
          <w:sz w:val="24"/>
        </w:rPr>
        <w:t xml:space="preserve"> </w:t>
      </w:r>
      <w:r>
        <w:rPr>
          <w:sz w:val="24"/>
        </w:rPr>
        <w:t>本条对最高投标限价等相关成果的</w:t>
      </w:r>
      <w:r>
        <w:rPr>
          <w:rFonts w:hint="eastAsia"/>
          <w:sz w:val="24"/>
        </w:rPr>
        <w:t>责任单位</w:t>
      </w:r>
      <w:r>
        <w:rPr>
          <w:sz w:val="24"/>
        </w:rPr>
        <w:t>作出规定。</w:t>
      </w:r>
    </w:p>
    <w:p w14:paraId="140E63BB" w14:textId="77777777" w:rsidR="00E06036" w:rsidRDefault="00EC7800">
      <w:pPr>
        <w:pStyle w:val="ab"/>
        <w:widowControl/>
        <w:wordWrap w:val="0"/>
        <w:spacing w:before="0" w:beforeAutospacing="0" w:after="0" w:afterAutospacing="0" w:line="360" w:lineRule="auto"/>
        <w:ind w:firstLineChars="200" w:firstLine="480"/>
        <w:rPr>
          <w:strike/>
        </w:rPr>
      </w:pPr>
      <w:r>
        <w:t>最高投标限价</w:t>
      </w:r>
      <w:r>
        <w:rPr>
          <w:rFonts w:hint="eastAsia"/>
        </w:rPr>
        <w:t>的相关工作包括《发包人要求》编审、项目清单编审等。</w:t>
      </w:r>
      <w:r>
        <w:t>工程总承包项目招标文件中的《发包人要求》、项目清单和最高投标限价三者之间存在前后逻辑关系，《发包人要求》是编审项目清单和最高投标限价的基础，《发包人要求》和项目清单是编审最高投标限价的基础，</w:t>
      </w:r>
      <w:r>
        <w:rPr>
          <w:rFonts w:hint="eastAsia"/>
        </w:rPr>
        <w:t>责任单位加强工作的协同和衔接是确保成果质量的必要条件，例如工程</w:t>
      </w:r>
      <w:r>
        <w:t>造价咨询与设计管理咨询的协同</w:t>
      </w:r>
      <w:r>
        <w:rPr>
          <w:rFonts w:hint="eastAsia"/>
        </w:rPr>
        <w:t>；</w:t>
      </w:r>
      <w:r>
        <w:t>对于具有强内在逻辑相关性的工作由同一家单位承担有利于工作的连续和责任的单一化</w:t>
      </w:r>
      <w:r>
        <w:rPr>
          <w:rFonts w:hint="eastAsia"/>
        </w:rPr>
        <w:t>，条件具备时可由</w:t>
      </w:r>
      <w:r>
        <w:t>全过程工程</w:t>
      </w:r>
      <w:r>
        <w:rPr>
          <w:rFonts w:hint="eastAsia"/>
        </w:rPr>
        <w:t>造价</w:t>
      </w:r>
      <w:r>
        <w:t>咨询单位承担。</w:t>
      </w:r>
      <w:r>
        <w:rPr>
          <w:rFonts w:hint="eastAsia"/>
        </w:rPr>
        <w:t>本条规定</w:t>
      </w:r>
      <w:r>
        <w:t>对于解决目前业内较为普遍存在的《发包人要求》、项目清单和最高投标限价三者之间相互割裂、互为独立的不当现象具有积极的促进作用</w:t>
      </w:r>
      <w:r>
        <w:rPr>
          <w:rFonts w:hint="eastAsia"/>
        </w:rPr>
        <w:t>，例如有利于《发包人要求》中的材料设备参数、标准等与前期相应投资估算、设计概算中的内容相匹配。</w:t>
      </w:r>
    </w:p>
    <w:p w14:paraId="0714A792" w14:textId="77777777" w:rsidR="00E06036" w:rsidRDefault="00EC7800">
      <w:pPr>
        <w:spacing w:line="360" w:lineRule="auto"/>
        <w:rPr>
          <w:sz w:val="24"/>
        </w:rPr>
      </w:pPr>
      <w:r>
        <w:rPr>
          <w:b/>
          <w:bCs/>
          <w:sz w:val="24"/>
        </w:rPr>
        <w:t>3.1.</w:t>
      </w:r>
      <w:r>
        <w:rPr>
          <w:rFonts w:hint="eastAsia"/>
          <w:b/>
          <w:bCs/>
          <w:sz w:val="24"/>
        </w:rPr>
        <w:t>5</w:t>
      </w:r>
      <w:r>
        <w:rPr>
          <w:sz w:val="24"/>
        </w:rPr>
        <w:t xml:space="preserve"> </w:t>
      </w:r>
      <w:r>
        <w:rPr>
          <w:sz w:val="24"/>
        </w:rPr>
        <w:t>本条规定</w:t>
      </w:r>
      <w:r>
        <w:rPr>
          <w:rFonts w:hint="eastAsia"/>
          <w:sz w:val="24"/>
        </w:rPr>
        <w:t>各类</w:t>
      </w:r>
      <w:r>
        <w:rPr>
          <w:sz w:val="24"/>
        </w:rPr>
        <w:t>工程造价数据库可作为最高投标限价的编制与审查依据</w:t>
      </w:r>
      <w:r>
        <w:rPr>
          <w:rFonts w:hint="eastAsia"/>
          <w:sz w:val="24"/>
        </w:rPr>
        <w:t>。</w:t>
      </w:r>
    </w:p>
    <w:p w14:paraId="3E6D4D14" w14:textId="77777777" w:rsidR="00E06036" w:rsidRDefault="00EC7800">
      <w:pPr>
        <w:spacing w:line="360" w:lineRule="auto"/>
        <w:ind w:firstLineChars="200" w:firstLine="480"/>
        <w:rPr>
          <w:sz w:val="24"/>
        </w:rPr>
      </w:pPr>
      <w:r>
        <w:rPr>
          <w:rFonts w:hint="eastAsia"/>
          <w:sz w:val="24"/>
        </w:rPr>
        <w:t>工程总承包计价不同于传统的施工总承包计价，法律法规和政策尚有不配套之处，需要对现有规定进行突破，按照住房和城乡建设部《工程造价改革工作方</w:t>
      </w:r>
      <w:r>
        <w:rPr>
          <w:rFonts w:hint="eastAsia"/>
          <w:sz w:val="24"/>
        </w:rPr>
        <w:lastRenderedPageBreak/>
        <w:t>案》（建办标〔</w:t>
      </w:r>
      <w:r>
        <w:rPr>
          <w:rFonts w:hint="eastAsia"/>
          <w:sz w:val="24"/>
        </w:rPr>
        <w:t>2020</w:t>
      </w:r>
      <w:r>
        <w:rPr>
          <w:rFonts w:hint="eastAsia"/>
          <w:sz w:val="24"/>
        </w:rPr>
        <w:t>〕</w:t>
      </w:r>
      <w:r>
        <w:rPr>
          <w:rFonts w:hint="eastAsia"/>
          <w:sz w:val="24"/>
        </w:rPr>
        <w:t>38</w:t>
      </w:r>
      <w:r>
        <w:rPr>
          <w:rFonts w:hint="eastAsia"/>
          <w:sz w:val="24"/>
        </w:rPr>
        <w:t>号）中“取消最高投标限价按定额计价的规定”的改革精神，本规程提出在符合当地有关政策的前提下，企业数据库也可作为企业投资项目编制和审查最高投标限价的依据，指引有关各方逐步向市场形成工程造价转型，以适应工程总承包计价的特性。同时建议合理积极运</w:t>
      </w:r>
      <w:r>
        <w:rPr>
          <w:sz w:val="24"/>
        </w:rPr>
        <w:t>用大数据、云计算等信息技术进行</w:t>
      </w:r>
      <w:r>
        <w:rPr>
          <w:rFonts w:hint="eastAsia"/>
          <w:sz w:val="24"/>
        </w:rPr>
        <w:t>。依据《建设工程造价咨询规范》</w:t>
      </w:r>
      <w:r>
        <w:rPr>
          <w:rFonts w:hint="eastAsia"/>
          <w:sz w:val="24"/>
        </w:rPr>
        <w:t>GB/T51095</w:t>
      </w:r>
      <w:r>
        <w:rPr>
          <w:rFonts w:hint="eastAsia"/>
          <w:sz w:val="24"/>
        </w:rPr>
        <w:t>，</w:t>
      </w:r>
      <w:r>
        <w:rPr>
          <w:sz w:val="24"/>
        </w:rPr>
        <w:t>工程造价数据库一般包括：</w:t>
      </w:r>
    </w:p>
    <w:p w14:paraId="0232C539" w14:textId="77777777" w:rsidR="00E06036" w:rsidRDefault="00EC7800">
      <w:pPr>
        <w:spacing w:line="360" w:lineRule="auto"/>
        <w:jc w:val="left"/>
        <w:rPr>
          <w:sz w:val="24"/>
        </w:rPr>
      </w:pPr>
      <w:r>
        <w:rPr>
          <w:sz w:val="24"/>
        </w:rPr>
        <w:t xml:space="preserve">   1 </w:t>
      </w:r>
      <w:r>
        <w:rPr>
          <w:sz w:val="24"/>
        </w:rPr>
        <w:t>工程造价相关法律、法规及政策；</w:t>
      </w:r>
    </w:p>
    <w:p w14:paraId="70C4BDB9" w14:textId="77777777" w:rsidR="00E06036" w:rsidRDefault="00EC7800">
      <w:pPr>
        <w:spacing w:line="360" w:lineRule="auto"/>
        <w:jc w:val="left"/>
        <w:rPr>
          <w:sz w:val="24"/>
        </w:rPr>
      </w:pPr>
      <w:r>
        <w:rPr>
          <w:sz w:val="24"/>
        </w:rPr>
        <w:t xml:space="preserve">   2 </w:t>
      </w:r>
      <w:r>
        <w:rPr>
          <w:sz w:val="24"/>
        </w:rPr>
        <w:t>相应工程造价管理机构等发布的概预算定额</w:t>
      </w:r>
      <w:r>
        <w:rPr>
          <w:rFonts w:hint="eastAsia"/>
          <w:sz w:val="24"/>
        </w:rPr>
        <w:t>，</w:t>
      </w:r>
      <w:r>
        <w:rPr>
          <w:sz w:val="24"/>
        </w:rPr>
        <w:t>企业自行积累的</w:t>
      </w:r>
      <w:r>
        <w:rPr>
          <w:rFonts w:hint="eastAsia"/>
          <w:sz w:val="24"/>
        </w:rPr>
        <w:t>、可靠的</w:t>
      </w:r>
      <w:r>
        <w:rPr>
          <w:sz w:val="24"/>
        </w:rPr>
        <w:t>企业定额等工程定额；</w:t>
      </w:r>
    </w:p>
    <w:p w14:paraId="46AF4DE2" w14:textId="77777777" w:rsidR="00E06036" w:rsidRDefault="00EC7800">
      <w:pPr>
        <w:spacing w:line="360" w:lineRule="auto"/>
        <w:jc w:val="left"/>
        <w:rPr>
          <w:sz w:val="24"/>
        </w:rPr>
      </w:pPr>
      <w:r>
        <w:rPr>
          <w:sz w:val="24"/>
        </w:rPr>
        <w:t xml:space="preserve">   3 </w:t>
      </w:r>
      <w:r>
        <w:rPr>
          <w:sz w:val="24"/>
        </w:rPr>
        <w:t>发布的和自行调研掌握的人工、材料、机械、设备价格；</w:t>
      </w:r>
    </w:p>
    <w:p w14:paraId="4E4BA241" w14:textId="77777777" w:rsidR="00E06036" w:rsidRDefault="00EC7800">
      <w:pPr>
        <w:spacing w:line="360" w:lineRule="auto"/>
        <w:jc w:val="left"/>
        <w:rPr>
          <w:sz w:val="24"/>
        </w:rPr>
      </w:pPr>
      <w:r>
        <w:rPr>
          <w:sz w:val="24"/>
        </w:rPr>
        <w:t xml:space="preserve">   4 </w:t>
      </w:r>
      <w:r>
        <w:rPr>
          <w:sz w:val="24"/>
        </w:rPr>
        <w:t>各类典型工程数据库</w:t>
      </w:r>
      <w:r>
        <w:rPr>
          <w:rFonts w:hint="eastAsia"/>
          <w:sz w:val="24"/>
        </w:rPr>
        <w:t>。</w:t>
      </w:r>
    </w:p>
    <w:p w14:paraId="469C7892" w14:textId="77777777" w:rsidR="00E06036" w:rsidRDefault="00EC7800">
      <w:pPr>
        <w:pStyle w:val="a5"/>
        <w:spacing w:after="0" w:line="360" w:lineRule="auto"/>
        <w:rPr>
          <w:sz w:val="24"/>
        </w:rPr>
      </w:pPr>
      <w:r>
        <w:rPr>
          <w:b/>
          <w:bCs/>
          <w:sz w:val="24"/>
        </w:rPr>
        <w:t>3.1.</w:t>
      </w:r>
      <w:r>
        <w:rPr>
          <w:rFonts w:hint="eastAsia"/>
          <w:b/>
          <w:bCs/>
          <w:sz w:val="24"/>
        </w:rPr>
        <w:t>6</w:t>
      </w:r>
      <w:r>
        <w:rPr>
          <w:sz w:val="24"/>
        </w:rPr>
        <w:t xml:space="preserve"> </w:t>
      </w:r>
      <w:r>
        <w:rPr>
          <w:sz w:val="24"/>
        </w:rPr>
        <w:t>本条对招标人</w:t>
      </w:r>
      <w:r>
        <w:rPr>
          <w:rFonts w:hint="eastAsia"/>
          <w:sz w:val="24"/>
        </w:rPr>
        <w:t>在招标文件中</w:t>
      </w:r>
      <w:r>
        <w:rPr>
          <w:sz w:val="24"/>
        </w:rPr>
        <w:t>公布</w:t>
      </w:r>
      <w:r>
        <w:rPr>
          <w:rFonts w:hint="eastAsia"/>
          <w:sz w:val="24"/>
        </w:rPr>
        <w:t>的</w:t>
      </w:r>
      <w:r>
        <w:rPr>
          <w:sz w:val="24"/>
        </w:rPr>
        <w:t>最高投标限价</w:t>
      </w:r>
      <w:r>
        <w:rPr>
          <w:rFonts w:hint="eastAsia"/>
          <w:sz w:val="24"/>
        </w:rPr>
        <w:t>相关内容</w:t>
      </w:r>
      <w:r>
        <w:rPr>
          <w:sz w:val="24"/>
        </w:rPr>
        <w:t>作出规定。</w:t>
      </w:r>
    </w:p>
    <w:p w14:paraId="7BCA5486" w14:textId="77777777" w:rsidR="00E06036" w:rsidRDefault="00EC7800">
      <w:pPr>
        <w:pStyle w:val="a5"/>
        <w:spacing w:after="0" w:line="360" w:lineRule="auto"/>
        <w:ind w:firstLineChars="200" w:firstLine="480"/>
      </w:pPr>
      <w:r>
        <w:rPr>
          <w:rFonts w:hint="eastAsia"/>
          <w:sz w:val="24"/>
        </w:rPr>
        <w:t>工程总承包项目的勘察、设计全部或部分工作由承包人完成，不同承包人实现项目目标采用的施工方案或工艺可能不同，必然造成完成清单项目的施工工序有所不同，除清单项目内容、价格组成不同外，其他也会有所不同，且不可预见。虽然工程总承包项目有其特殊性，但在招标文件中公布最高投标限价总额及组成</w:t>
      </w:r>
      <w:r>
        <w:rPr>
          <w:sz w:val="24"/>
        </w:rPr>
        <w:t>内容</w:t>
      </w:r>
      <w:r>
        <w:rPr>
          <w:rFonts w:hint="eastAsia"/>
          <w:sz w:val="24"/>
        </w:rPr>
        <w:t>，有助于提高最高投标限价的透明性，供投标人参考和核对，以便从早期识别可能的重大漏项等，一定程度上遏制招标人恶意人为压低最高投标限价，引导构建和谐的市场交易秩序。</w:t>
      </w:r>
    </w:p>
    <w:p w14:paraId="1C199091" w14:textId="77777777" w:rsidR="00E06036" w:rsidRDefault="00EC7800">
      <w:pPr>
        <w:spacing w:line="360" w:lineRule="auto"/>
        <w:rPr>
          <w:sz w:val="24"/>
        </w:rPr>
      </w:pPr>
      <w:r>
        <w:rPr>
          <w:b/>
          <w:bCs/>
          <w:sz w:val="24"/>
        </w:rPr>
        <w:t>3.1.7</w:t>
      </w:r>
      <w:r>
        <w:rPr>
          <w:rFonts w:hint="eastAsia"/>
          <w:b/>
          <w:bCs/>
          <w:sz w:val="24"/>
        </w:rPr>
        <w:t>、</w:t>
      </w:r>
      <w:r>
        <w:rPr>
          <w:rFonts w:hint="eastAsia"/>
          <w:b/>
          <w:bCs/>
          <w:sz w:val="24"/>
        </w:rPr>
        <w:t>3.1.8</w:t>
      </w:r>
      <w:r>
        <w:rPr>
          <w:sz w:val="24"/>
        </w:rPr>
        <w:t xml:space="preserve"> </w:t>
      </w:r>
      <w:r>
        <w:rPr>
          <w:rFonts w:hint="eastAsia"/>
          <w:sz w:val="24"/>
        </w:rPr>
        <w:t>这两</w:t>
      </w:r>
      <w:r>
        <w:rPr>
          <w:sz w:val="24"/>
        </w:rPr>
        <w:t>条对最高投标限价存在异议</w:t>
      </w:r>
      <w:r>
        <w:rPr>
          <w:rFonts w:hint="eastAsia"/>
          <w:sz w:val="24"/>
        </w:rPr>
        <w:t>时如何</w:t>
      </w:r>
      <w:r>
        <w:rPr>
          <w:sz w:val="24"/>
        </w:rPr>
        <w:t>处理作出规定。</w:t>
      </w:r>
    </w:p>
    <w:p w14:paraId="1BCBD622" w14:textId="77777777" w:rsidR="00E06036" w:rsidRDefault="00EC7800">
      <w:pPr>
        <w:spacing w:line="360" w:lineRule="auto"/>
        <w:ind w:firstLineChars="200" w:firstLine="480"/>
        <w:rPr>
          <w:sz w:val="24"/>
        </w:rPr>
      </w:pPr>
      <w:r>
        <w:rPr>
          <w:sz w:val="24"/>
        </w:rPr>
        <w:t>存在异议的</w:t>
      </w:r>
      <w:r>
        <w:rPr>
          <w:rFonts w:hint="eastAsia"/>
          <w:sz w:val="24"/>
        </w:rPr>
        <w:t>情形包括但不限于经</w:t>
      </w:r>
      <w:r>
        <w:rPr>
          <w:sz w:val="24"/>
        </w:rPr>
        <w:t>计算</w:t>
      </w:r>
      <w:r>
        <w:rPr>
          <w:rFonts w:hint="eastAsia"/>
          <w:sz w:val="24"/>
        </w:rPr>
        <w:t>后发现</w:t>
      </w:r>
      <w:r>
        <w:rPr>
          <w:sz w:val="24"/>
        </w:rPr>
        <w:t>最高投标限价</w:t>
      </w:r>
      <w:r>
        <w:rPr>
          <w:rFonts w:hint="eastAsia"/>
          <w:sz w:val="24"/>
        </w:rPr>
        <w:t>明显偏低，合理投标</w:t>
      </w:r>
      <w:r>
        <w:rPr>
          <w:sz w:val="24"/>
        </w:rPr>
        <w:t>报价金额与</w:t>
      </w:r>
      <w:r>
        <w:rPr>
          <w:rFonts w:hint="eastAsia"/>
          <w:sz w:val="24"/>
        </w:rPr>
        <w:t>最高投标</w:t>
      </w:r>
      <w:r>
        <w:rPr>
          <w:sz w:val="24"/>
        </w:rPr>
        <w:t>限价金额差异</w:t>
      </w:r>
      <w:r>
        <w:rPr>
          <w:rFonts w:hint="eastAsia"/>
          <w:sz w:val="24"/>
        </w:rPr>
        <w:t>较</w:t>
      </w:r>
      <w:r>
        <w:rPr>
          <w:sz w:val="24"/>
        </w:rPr>
        <w:t>大</w:t>
      </w:r>
      <w:r>
        <w:rPr>
          <w:rFonts w:hint="eastAsia"/>
          <w:sz w:val="24"/>
        </w:rPr>
        <w:t>等。</w:t>
      </w:r>
    </w:p>
    <w:p w14:paraId="75E28674" w14:textId="77777777" w:rsidR="00E06036" w:rsidRDefault="00EC7800">
      <w:pPr>
        <w:pStyle w:val="ab"/>
        <w:widowControl/>
        <w:wordWrap w:val="0"/>
        <w:spacing w:before="0" w:beforeAutospacing="0" w:after="0" w:afterAutospacing="0" w:line="528" w:lineRule="atLeast"/>
        <w:ind w:firstLineChars="200" w:firstLine="560"/>
        <w:jc w:val="center"/>
        <w:rPr>
          <w:rFonts w:eastAsia="黑体"/>
          <w:kern w:val="2"/>
          <w:sz w:val="28"/>
          <w:szCs w:val="28"/>
        </w:rPr>
      </w:pPr>
      <w:r>
        <w:rPr>
          <w:rFonts w:eastAsia="黑体"/>
          <w:kern w:val="2"/>
          <w:sz w:val="28"/>
          <w:szCs w:val="28"/>
        </w:rPr>
        <w:t>3.</w:t>
      </w:r>
      <w:r>
        <w:rPr>
          <w:rFonts w:eastAsia="黑体" w:hint="eastAsia"/>
          <w:kern w:val="2"/>
          <w:sz w:val="28"/>
          <w:szCs w:val="28"/>
        </w:rPr>
        <w:t>2</w:t>
      </w:r>
      <w:r>
        <w:rPr>
          <w:rFonts w:eastAsia="黑体"/>
          <w:kern w:val="2"/>
          <w:sz w:val="28"/>
          <w:szCs w:val="28"/>
        </w:rPr>
        <w:t xml:space="preserve"> </w:t>
      </w:r>
      <w:r>
        <w:rPr>
          <w:rFonts w:eastAsia="黑体"/>
          <w:kern w:val="2"/>
          <w:sz w:val="28"/>
          <w:szCs w:val="28"/>
        </w:rPr>
        <w:t>工程总承包</w:t>
      </w:r>
      <w:r>
        <w:rPr>
          <w:rFonts w:eastAsia="黑体" w:hint="eastAsia"/>
          <w:kern w:val="2"/>
          <w:sz w:val="28"/>
          <w:szCs w:val="28"/>
        </w:rPr>
        <w:t>项目</w:t>
      </w:r>
      <w:r>
        <w:rPr>
          <w:rFonts w:eastAsia="黑体"/>
          <w:kern w:val="2"/>
          <w:sz w:val="28"/>
          <w:szCs w:val="28"/>
        </w:rPr>
        <w:t>计价</w:t>
      </w:r>
      <w:r>
        <w:rPr>
          <w:rFonts w:eastAsia="黑体" w:hint="eastAsia"/>
          <w:kern w:val="2"/>
          <w:sz w:val="28"/>
          <w:szCs w:val="28"/>
        </w:rPr>
        <w:t>方式</w:t>
      </w:r>
    </w:p>
    <w:p w14:paraId="0E4D0183" w14:textId="77777777" w:rsidR="00E06036" w:rsidRDefault="00EC7800">
      <w:pPr>
        <w:pStyle w:val="ab"/>
        <w:widowControl/>
        <w:wordWrap w:val="0"/>
        <w:spacing w:before="0" w:beforeAutospacing="0" w:after="0" w:afterAutospacing="0" w:line="360" w:lineRule="auto"/>
      </w:pPr>
      <w:r>
        <w:rPr>
          <w:b/>
          <w:bCs/>
        </w:rPr>
        <w:t>3.</w:t>
      </w:r>
      <w:r>
        <w:rPr>
          <w:rFonts w:hint="eastAsia"/>
          <w:b/>
          <w:bCs/>
        </w:rPr>
        <w:t>2</w:t>
      </w:r>
      <w:r>
        <w:rPr>
          <w:b/>
          <w:bCs/>
        </w:rPr>
        <w:t>.1</w:t>
      </w:r>
      <w:r>
        <w:rPr>
          <w:b/>
          <w:bCs/>
        </w:rPr>
        <w:t>、</w:t>
      </w:r>
      <w:r>
        <w:rPr>
          <w:b/>
          <w:bCs/>
        </w:rPr>
        <w:t>3.</w:t>
      </w:r>
      <w:r>
        <w:rPr>
          <w:rFonts w:hint="eastAsia"/>
          <w:b/>
          <w:bCs/>
        </w:rPr>
        <w:t>2</w:t>
      </w:r>
      <w:r>
        <w:rPr>
          <w:b/>
          <w:bCs/>
        </w:rPr>
        <w:t>.2</w:t>
      </w:r>
      <w:r>
        <w:t xml:space="preserve"> </w:t>
      </w:r>
      <w:r>
        <w:t>这两条规定工程总承包项目</w:t>
      </w:r>
      <w:r>
        <w:rPr>
          <w:rFonts w:hint="eastAsia"/>
        </w:rPr>
        <w:t>采用项目清单计价方式是首选，可</w:t>
      </w:r>
      <w:r>
        <w:t>参考行业专业计量规范或本地区工程总承包计量与计价规则等有关标准</w:t>
      </w:r>
      <w:r>
        <w:rPr>
          <w:rFonts w:hint="eastAsia"/>
        </w:rPr>
        <w:t>进行列项。但是限于目前与之配套的计价依据的精度不足或者缺失，</w:t>
      </w:r>
      <w:r>
        <w:t>应根据不同的发包阶段，采用相应阶段对应的、满足编制</w:t>
      </w:r>
      <w:r>
        <w:rPr>
          <w:rFonts w:hint="eastAsia"/>
        </w:rPr>
        <w:t>与审查</w:t>
      </w:r>
      <w:r>
        <w:t>精度要求的</w:t>
      </w:r>
      <w:r>
        <w:rPr>
          <w:kern w:val="2"/>
        </w:rPr>
        <w:t>计价</w:t>
      </w:r>
      <w:r>
        <w:t>方式。</w:t>
      </w:r>
    </w:p>
    <w:p w14:paraId="3B3FAB53" w14:textId="77777777" w:rsidR="00E06036" w:rsidRDefault="00EC7800">
      <w:pPr>
        <w:pStyle w:val="ab"/>
        <w:widowControl/>
        <w:wordWrap w:val="0"/>
        <w:spacing w:before="0" w:beforeAutospacing="0" w:after="0" w:afterAutospacing="0" w:line="360" w:lineRule="auto"/>
      </w:pPr>
      <w:r>
        <w:rPr>
          <w:b/>
          <w:bCs/>
        </w:rPr>
        <w:t>3.</w:t>
      </w:r>
      <w:r>
        <w:rPr>
          <w:rFonts w:hint="eastAsia"/>
          <w:b/>
          <w:bCs/>
        </w:rPr>
        <w:t>2</w:t>
      </w:r>
      <w:r>
        <w:rPr>
          <w:b/>
          <w:bCs/>
        </w:rPr>
        <w:t>.3</w:t>
      </w:r>
      <w:r>
        <w:rPr>
          <w:b/>
          <w:bCs/>
        </w:rPr>
        <w:t>～</w:t>
      </w:r>
      <w:r>
        <w:rPr>
          <w:b/>
          <w:bCs/>
        </w:rPr>
        <w:t>3.</w:t>
      </w:r>
      <w:r>
        <w:rPr>
          <w:rFonts w:hint="eastAsia"/>
          <w:b/>
          <w:bCs/>
        </w:rPr>
        <w:t>2</w:t>
      </w:r>
      <w:r>
        <w:rPr>
          <w:b/>
          <w:bCs/>
        </w:rPr>
        <w:t>.6</w:t>
      </w:r>
      <w:r>
        <w:t xml:space="preserve"> </w:t>
      </w:r>
      <w:r>
        <w:t>这四条规定工程总承包项目应合理选用合同</w:t>
      </w:r>
      <w:r>
        <w:rPr>
          <w:rFonts w:hint="eastAsia"/>
        </w:rPr>
        <w:t>类型与计价方式</w:t>
      </w:r>
      <w:r>
        <w:t>。</w:t>
      </w:r>
    </w:p>
    <w:p w14:paraId="149C537D" w14:textId="77777777" w:rsidR="00E06036" w:rsidRDefault="00EC7800">
      <w:pPr>
        <w:pStyle w:val="ab"/>
        <w:widowControl/>
        <w:wordWrap w:val="0"/>
        <w:spacing w:before="0" w:beforeAutospacing="0" w:after="0" w:afterAutospacing="0" w:line="360" w:lineRule="auto"/>
        <w:ind w:firstLineChars="200" w:firstLine="480"/>
      </w:pPr>
      <w:r>
        <w:lastRenderedPageBreak/>
        <w:t>工程总承包项目采用总价合同有利于激发</w:t>
      </w:r>
      <w:r>
        <w:rPr>
          <w:rFonts w:hint="eastAsia"/>
        </w:rPr>
        <w:t>承包人</w:t>
      </w:r>
      <w:r>
        <w:t>设计优化的动力，合同价格以总价</w:t>
      </w:r>
      <w:r>
        <w:rPr>
          <w:rFonts w:hint="eastAsia"/>
        </w:rPr>
        <w:t>计价</w:t>
      </w:r>
      <w:r>
        <w:t>形式是国际工程管理实践中的普遍做法</w:t>
      </w:r>
      <w:r>
        <w:rPr>
          <w:rFonts w:hint="eastAsia"/>
        </w:rPr>
        <w:t>，但</w:t>
      </w:r>
      <w:r>
        <w:t>总价合同适用的前提条件有：明晰的</w:t>
      </w:r>
      <w:r>
        <w:rPr>
          <w:rFonts w:hint="eastAsia"/>
        </w:rPr>
        <w:t>《</w:t>
      </w:r>
      <w:r>
        <w:t>发包人要求</w:t>
      </w:r>
      <w:r>
        <w:rPr>
          <w:rFonts w:hint="eastAsia"/>
        </w:rPr>
        <w:t>》</w:t>
      </w:r>
      <w:r>
        <w:t>、大量的类似经验数据、充分的投标时间。在工程实践中，不少</w:t>
      </w:r>
      <w:r>
        <w:rPr>
          <w:rFonts w:hint="eastAsia"/>
        </w:rPr>
        <w:t>招标</w:t>
      </w:r>
      <w:r>
        <w:t>人为赶进度，仓促上项目，对项目没有做初勘，或初步设计仅为报批</w:t>
      </w:r>
      <w:r>
        <w:rPr>
          <w:rFonts w:hint="eastAsia"/>
        </w:rPr>
        <w:t>阶段服务，</w:t>
      </w:r>
      <w:r>
        <w:t>与实际需求相差较大，提供给</w:t>
      </w:r>
      <w:r>
        <w:rPr>
          <w:rFonts w:hint="eastAsia"/>
        </w:rPr>
        <w:t>投标</w:t>
      </w:r>
      <w:r>
        <w:t>人的资料十分有限或不准确，或者给予</w:t>
      </w:r>
      <w:r>
        <w:rPr>
          <w:rFonts w:hint="eastAsia"/>
        </w:rPr>
        <w:t>投标</w:t>
      </w:r>
      <w:r>
        <w:t>人的投标</w:t>
      </w:r>
      <w:r>
        <w:rPr>
          <w:rFonts w:hint="eastAsia"/>
        </w:rPr>
        <w:t>准备</w:t>
      </w:r>
      <w:r>
        <w:t>时间很短，</w:t>
      </w:r>
      <w:r>
        <w:rPr>
          <w:rFonts w:hint="eastAsia"/>
        </w:rPr>
        <w:t>投标</w:t>
      </w:r>
      <w:r>
        <w:t>人来不及详细消化</w:t>
      </w:r>
      <w:r>
        <w:rPr>
          <w:rFonts w:hint="eastAsia"/>
        </w:rPr>
        <w:t>招标人</w:t>
      </w:r>
      <w:r>
        <w:t>提供的资料，或者没有足够的时间或资料来进行设计、风险评估和估算</w:t>
      </w:r>
      <w:r>
        <w:rPr>
          <w:rFonts w:hint="eastAsia"/>
        </w:rPr>
        <w:t>；《</w:t>
      </w:r>
      <w:r>
        <w:t>发包人要求</w:t>
      </w:r>
      <w:r>
        <w:rPr>
          <w:rFonts w:hint="eastAsia"/>
        </w:rPr>
        <w:t>》</w:t>
      </w:r>
      <w:r>
        <w:t>的编制不够科学</w:t>
      </w:r>
      <w:r>
        <w:rPr>
          <w:rFonts w:hint="eastAsia"/>
        </w:rPr>
        <w:t>、编制质量和深度不能满足精度要求，</w:t>
      </w:r>
      <w:r>
        <w:t>市场主体缺少相应的</w:t>
      </w:r>
      <w:r>
        <w:rPr>
          <w:rFonts w:hint="eastAsia"/>
        </w:rPr>
        <w:t>同类或</w:t>
      </w:r>
      <w:r>
        <w:t>类似经验数据等</w:t>
      </w:r>
      <w:r>
        <w:rPr>
          <w:rFonts w:hint="eastAsia"/>
        </w:rPr>
        <w:t>现象较为常见。</w:t>
      </w:r>
      <w:r>
        <w:t>目前我国工程总承包市场发育</w:t>
      </w:r>
      <w:r>
        <w:rPr>
          <w:rFonts w:hint="eastAsia"/>
        </w:rPr>
        <w:t>尚待</w:t>
      </w:r>
      <w:r>
        <w:t>成熟，</w:t>
      </w:r>
      <w:r>
        <w:rPr>
          <w:rFonts w:hint="eastAsia"/>
        </w:rPr>
        <w:t>并</w:t>
      </w:r>
      <w:r>
        <w:t>不具备</w:t>
      </w:r>
      <w:r>
        <w:rPr>
          <w:rFonts w:hint="eastAsia"/>
        </w:rPr>
        <w:t>普遍</w:t>
      </w:r>
      <w:r>
        <w:t>采用总价</w:t>
      </w:r>
      <w:r>
        <w:rPr>
          <w:rFonts w:hint="eastAsia"/>
        </w:rPr>
        <w:t>合同</w:t>
      </w:r>
      <w:r>
        <w:t>的客观条件</w:t>
      </w:r>
      <w:r>
        <w:rPr>
          <w:rFonts w:hint="eastAsia"/>
        </w:rPr>
        <w:t>，</w:t>
      </w:r>
      <w:r>
        <w:t>在此情况下要求</w:t>
      </w:r>
      <w:r>
        <w:rPr>
          <w:rFonts w:hint="eastAsia"/>
        </w:rPr>
        <w:t>投标人</w:t>
      </w:r>
      <w:r>
        <w:t>报出总价，是</w:t>
      </w:r>
      <w:r>
        <w:rPr>
          <w:rFonts w:hint="eastAsia"/>
        </w:rPr>
        <w:t>有现实困难</w:t>
      </w:r>
      <w:r>
        <w:t>的</w:t>
      </w:r>
      <w:r>
        <w:rPr>
          <w:rFonts w:hint="eastAsia"/>
        </w:rPr>
        <w:t>。</w:t>
      </w:r>
    </w:p>
    <w:p w14:paraId="4C3BAF10" w14:textId="77777777" w:rsidR="00E06036" w:rsidRDefault="00EC7800">
      <w:pPr>
        <w:pStyle w:val="ab"/>
        <w:widowControl/>
        <w:wordWrap w:val="0"/>
        <w:spacing w:before="0" w:beforeAutospacing="0" w:after="0" w:afterAutospacing="0" w:line="360" w:lineRule="auto"/>
        <w:ind w:firstLineChars="200" w:firstLine="480"/>
      </w:pPr>
      <w:r>
        <w:rPr>
          <w:rFonts w:hint="eastAsia"/>
        </w:rPr>
        <w:t>模式要服从于制度安排，</w:t>
      </w:r>
      <w:r>
        <w:t>政府投资项目财政评审或者政府审计</w:t>
      </w:r>
      <w:r>
        <w:t>“</w:t>
      </w:r>
      <w:r>
        <w:t>按实审计</w:t>
      </w:r>
      <w:r>
        <w:t>”</w:t>
      </w:r>
      <w:r>
        <w:t>的传统做法，实质是认可单价合同的价格形式；住房和城乡建设部、国家发展改革委联合发布的《房屋建筑和市政基础设施项目工程总承包管理办法》（建市规〔</w:t>
      </w:r>
      <w:r>
        <w:t>2019</w:t>
      </w:r>
      <w:r>
        <w:t>〕</w:t>
      </w:r>
      <w:r>
        <w:t>12</w:t>
      </w:r>
      <w:r>
        <w:t>号）第十六条规定</w:t>
      </w:r>
      <w:r>
        <w:t>“</w:t>
      </w:r>
      <w:r>
        <w:t>企业投资项目的工程总承包宜采用总价合同，政府投资项目的工程总承包应当合理确定合同价格形式</w:t>
      </w:r>
      <w:r>
        <w:t>”</w:t>
      </w:r>
      <w:r>
        <w:rPr>
          <w:rFonts w:hint="eastAsia"/>
        </w:rPr>
        <w:t>；</w:t>
      </w:r>
      <w:r>
        <w:t>四川等部分省市发布的《房屋建筑和市政基础设施项目工程总承包合同计价指导意见》中也提出总价与单价组合式合同价格形式</w:t>
      </w:r>
      <w:r>
        <w:rPr>
          <w:rFonts w:hint="eastAsia"/>
        </w:rPr>
        <w:t>；编制组对国内多个省市的调研发现，政府投资工程总承包项目采用限额设计和单价合同计价的项目较为普遍。</w:t>
      </w:r>
      <w:r>
        <w:t>由于工程建设的复杂性和施工条件的多变性，总价合同中</w:t>
      </w:r>
      <w:r>
        <w:rPr>
          <w:rFonts w:hint="eastAsia"/>
        </w:rPr>
        <w:t>也</w:t>
      </w:r>
      <w:r>
        <w:t>可以在合同</w:t>
      </w:r>
      <w:r>
        <w:rPr>
          <w:rFonts w:hint="eastAsia"/>
        </w:rPr>
        <w:t>条款</w:t>
      </w:r>
      <w:r>
        <w:t>中约定，将发承包时无法把握施工条件变化的某些项目单独列项，按照</w:t>
      </w:r>
      <w:r>
        <w:rPr>
          <w:rFonts w:hint="eastAsia"/>
        </w:rPr>
        <w:t>单价计价</w:t>
      </w:r>
      <w:r>
        <w:t>。</w:t>
      </w:r>
      <w:r>
        <w:rPr>
          <w:rFonts w:hint="eastAsia"/>
        </w:rPr>
        <w:t>虽然从逻辑上来说，工程总承包项目采用总价合同更有利于激发承包人的内在优化动力和有利于工程的价值创造，但是没有一成不变的模式，模式要与制度有机衔接，适应环境的模式方可得以发展，故本规程提</w:t>
      </w:r>
      <w:r>
        <w:t>出了</w:t>
      </w:r>
      <w:r>
        <w:rPr>
          <w:rFonts w:hint="eastAsia"/>
        </w:rPr>
        <w:t>符合</w:t>
      </w:r>
      <w:r>
        <w:t>现阶段我国</w:t>
      </w:r>
      <w:r>
        <w:rPr>
          <w:rFonts w:hint="eastAsia"/>
        </w:rPr>
        <w:t>国情和</w:t>
      </w:r>
      <w:r>
        <w:t>建筑业发展</w:t>
      </w:r>
      <w:r>
        <w:rPr>
          <w:rFonts w:hint="eastAsia"/>
        </w:rPr>
        <w:t>实际</w:t>
      </w:r>
      <w:r>
        <w:t>的合同形式。</w:t>
      </w:r>
    </w:p>
    <w:p w14:paraId="28B7CBAF" w14:textId="77777777" w:rsidR="00E06036" w:rsidRDefault="00EC7800">
      <w:pPr>
        <w:pStyle w:val="ab"/>
        <w:widowControl/>
        <w:wordWrap w:val="0"/>
        <w:spacing w:before="0" w:beforeAutospacing="0" w:after="0" w:afterAutospacing="0" w:line="528" w:lineRule="atLeast"/>
        <w:ind w:firstLineChars="200" w:firstLine="560"/>
        <w:jc w:val="center"/>
        <w:rPr>
          <w:rFonts w:eastAsia="黑体"/>
          <w:kern w:val="2"/>
          <w:sz w:val="28"/>
          <w:szCs w:val="28"/>
        </w:rPr>
      </w:pPr>
      <w:r>
        <w:rPr>
          <w:rFonts w:eastAsia="黑体"/>
          <w:kern w:val="2"/>
          <w:sz w:val="28"/>
          <w:szCs w:val="28"/>
        </w:rPr>
        <w:t>3.</w:t>
      </w:r>
      <w:r>
        <w:rPr>
          <w:rFonts w:eastAsia="黑体" w:hint="eastAsia"/>
          <w:kern w:val="2"/>
          <w:sz w:val="28"/>
          <w:szCs w:val="28"/>
        </w:rPr>
        <w:t>3</w:t>
      </w:r>
      <w:r>
        <w:rPr>
          <w:rFonts w:eastAsia="黑体"/>
          <w:kern w:val="2"/>
          <w:sz w:val="28"/>
          <w:szCs w:val="28"/>
        </w:rPr>
        <w:t xml:space="preserve"> </w:t>
      </w:r>
      <w:r>
        <w:rPr>
          <w:rFonts w:eastAsia="黑体"/>
          <w:kern w:val="2"/>
          <w:sz w:val="28"/>
          <w:szCs w:val="28"/>
        </w:rPr>
        <w:t>工程总承包</w:t>
      </w:r>
      <w:r>
        <w:rPr>
          <w:rFonts w:eastAsia="黑体" w:hint="eastAsia"/>
          <w:kern w:val="2"/>
          <w:sz w:val="28"/>
          <w:szCs w:val="28"/>
        </w:rPr>
        <w:t>项目</w:t>
      </w:r>
      <w:r>
        <w:rPr>
          <w:rFonts w:eastAsia="黑体"/>
          <w:kern w:val="2"/>
          <w:sz w:val="28"/>
          <w:szCs w:val="28"/>
        </w:rPr>
        <w:t>风险</w:t>
      </w:r>
      <w:r>
        <w:rPr>
          <w:rFonts w:eastAsia="黑体" w:hint="eastAsia"/>
          <w:kern w:val="2"/>
          <w:sz w:val="28"/>
          <w:szCs w:val="28"/>
        </w:rPr>
        <w:t>分担</w:t>
      </w:r>
    </w:p>
    <w:p w14:paraId="2E0DCE5E" w14:textId="0F50F7A8" w:rsidR="00E06036" w:rsidRDefault="00EC7800">
      <w:pPr>
        <w:pStyle w:val="ab"/>
        <w:widowControl/>
        <w:wordWrap w:val="0"/>
        <w:spacing w:before="0" w:beforeAutospacing="0" w:after="0" w:afterAutospacing="0" w:line="360" w:lineRule="auto"/>
      </w:pPr>
      <w:r>
        <w:rPr>
          <w:b/>
          <w:bCs/>
        </w:rPr>
        <w:t>3.</w:t>
      </w:r>
      <w:r>
        <w:rPr>
          <w:rFonts w:hint="eastAsia"/>
          <w:b/>
          <w:bCs/>
        </w:rPr>
        <w:t>3</w:t>
      </w:r>
      <w:r>
        <w:rPr>
          <w:b/>
          <w:bCs/>
        </w:rPr>
        <w:t xml:space="preserve">.1 </w:t>
      </w:r>
      <w:r>
        <w:t>本条强调发包人应合理分配风险，不得利用有</w:t>
      </w:r>
      <w:r>
        <w:rPr>
          <w:rFonts w:hint="eastAsia"/>
        </w:rPr>
        <w:t>利</w:t>
      </w:r>
      <w:r>
        <w:t>的市场地位</w:t>
      </w:r>
      <w:r>
        <w:rPr>
          <w:rFonts w:hint="eastAsia"/>
        </w:rPr>
        <w:t>过</w:t>
      </w:r>
      <w:r w:rsidR="006A3127">
        <w:rPr>
          <w:rFonts w:hint="eastAsia"/>
        </w:rPr>
        <w:t>度</w:t>
      </w:r>
      <w:r>
        <w:rPr>
          <w:rFonts w:hint="eastAsia"/>
        </w:rPr>
        <w:t>转移风险，甚至</w:t>
      </w:r>
      <w:r>
        <w:t>进行风险对赌。</w:t>
      </w:r>
    </w:p>
    <w:p w14:paraId="62B2C529" w14:textId="77777777" w:rsidR="00E06036" w:rsidRDefault="00EC7800">
      <w:pPr>
        <w:pStyle w:val="ab"/>
        <w:widowControl/>
        <w:wordWrap w:val="0"/>
        <w:spacing w:before="0" w:beforeAutospacing="0" w:after="0" w:afterAutospacing="0" w:line="360" w:lineRule="auto"/>
      </w:pPr>
      <w:r>
        <w:rPr>
          <w:b/>
          <w:bCs/>
        </w:rPr>
        <w:t>3.</w:t>
      </w:r>
      <w:r>
        <w:rPr>
          <w:rFonts w:hint="eastAsia"/>
          <w:b/>
          <w:bCs/>
        </w:rPr>
        <w:t>3</w:t>
      </w:r>
      <w:r>
        <w:rPr>
          <w:b/>
          <w:bCs/>
        </w:rPr>
        <w:t>.2</w:t>
      </w:r>
      <w:r>
        <w:t xml:space="preserve"> </w:t>
      </w:r>
      <w:r>
        <w:t>本条规定不同情形下勘察工作的委托及相应</w:t>
      </w:r>
      <w:r>
        <w:rPr>
          <w:rFonts w:hint="eastAsia"/>
        </w:rPr>
        <w:t>风险的</w:t>
      </w:r>
      <w:r>
        <w:t>责任</w:t>
      </w:r>
      <w:r>
        <w:rPr>
          <w:rFonts w:hint="eastAsia"/>
        </w:rPr>
        <w:t>分担</w:t>
      </w:r>
      <w:r>
        <w:t>。</w:t>
      </w:r>
    </w:p>
    <w:p w14:paraId="7F42AE00" w14:textId="77777777" w:rsidR="00E06036" w:rsidRDefault="00EC7800">
      <w:pPr>
        <w:pStyle w:val="ab"/>
        <w:widowControl/>
        <w:wordWrap w:val="0"/>
        <w:spacing w:before="0" w:beforeAutospacing="0" w:after="0" w:afterAutospacing="0" w:line="360" w:lineRule="auto"/>
      </w:pPr>
      <w:r>
        <w:rPr>
          <w:b/>
          <w:bCs/>
        </w:rPr>
        <w:lastRenderedPageBreak/>
        <w:t>3.</w:t>
      </w:r>
      <w:r>
        <w:rPr>
          <w:rFonts w:hint="eastAsia"/>
          <w:b/>
          <w:bCs/>
        </w:rPr>
        <w:t>3</w:t>
      </w:r>
      <w:r>
        <w:rPr>
          <w:b/>
          <w:bCs/>
        </w:rPr>
        <w:t>.3</w:t>
      </w:r>
      <w:r>
        <w:t xml:space="preserve"> </w:t>
      </w:r>
      <w:r>
        <w:rPr>
          <w:rFonts w:hint="eastAsia"/>
        </w:rPr>
        <w:t>本</w:t>
      </w:r>
      <w:r>
        <w:t>条规定</w:t>
      </w:r>
      <w:r>
        <w:rPr>
          <w:rFonts w:hint="eastAsia"/>
        </w:rPr>
        <w:t>发包人应承担的工期和造价风险。</w:t>
      </w:r>
    </w:p>
    <w:p w14:paraId="3C1A3CB9" w14:textId="77777777" w:rsidR="00E06036" w:rsidRDefault="00EC7800">
      <w:pPr>
        <w:pStyle w:val="ab"/>
        <w:widowControl/>
        <w:wordWrap w:val="0"/>
        <w:spacing w:before="0" w:beforeAutospacing="0" w:after="0" w:afterAutospacing="0" w:line="360" w:lineRule="auto"/>
        <w:ind w:firstLineChars="200" w:firstLine="480"/>
      </w:pPr>
      <w:r>
        <w:t>工程总承包项目最高投标限价中应包含相应的风险对价。造价是一定时期内各种要素物化后的反映</w:t>
      </w:r>
      <w:r>
        <w:rPr>
          <w:rFonts w:hint="eastAsia"/>
        </w:rPr>
        <w:t>，进度及工期是造价确定和调整不可或缺的基础要素，实践中在计价活动中经常存在将该要素割裂，不能合理体现工程造价的本身固有的时间属性，成本管理和进度管理的整合是工程项目管理的趋势，故本规程对发包人应承担的工期风险也予以强调。</w:t>
      </w:r>
    </w:p>
    <w:p w14:paraId="55984F76" w14:textId="77777777" w:rsidR="00E06036" w:rsidRDefault="00EC7800">
      <w:pPr>
        <w:pStyle w:val="ab"/>
        <w:widowControl/>
        <w:wordWrap w:val="0"/>
        <w:spacing w:before="0" w:beforeAutospacing="0" w:after="0" w:afterAutospacing="0" w:line="360" w:lineRule="auto"/>
        <w:ind w:firstLineChars="200" w:firstLine="480"/>
      </w:pPr>
      <w:r>
        <w:t>最高投标限价应结合设计</w:t>
      </w:r>
      <w:r>
        <w:t>—</w:t>
      </w:r>
      <w:r>
        <w:rPr>
          <w:rFonts w:hint="eastAsia"/>
        </w:rPr>
        <w:t>建造</w:t>
      </w:r>
      <w:r>
        <w:t>、设计</w:t>
      </w:r>
      <w:r>
        <w:t>—</w:t>
      </w:r>
      <w:r>
        <w:t>采购</w:t>
      </w:r>
      <w:r>
        <w:t>—</w:t>
      </w:r>
      <w:r>
        <w:t>施工等不同工程总承包模式下合同风险分担的差异进行编制、</w:t>
      </w:r>
      <w:r>
        <w:rPr>
          <w:rFonts w:hint="eastAsia"/>
        </w:rPr>
        <w:t>审</w:t>
      </w:r>
      <w:r>
        <w:t>核和审查。</w:t>
      </w:r>
      <w:r>
        <w:rPr>
          <w:rFonts w:hint="eastAsia"/>
        </w:rPr>
        <w:t>第二款中约定的风险幅度可依据当地政策性文件规定界定，也可依据当期当地市场的实际情况和风险偏好综合确定；第三款中</w:t>
      </w:r>
      <w:r>
        <w:t>非承包人原因引发的《发包人要求》和</w:t>
      </w:r>
      <w:r>
        <w:rPr>
          <w:rFonts w:hint="eastAsia"/>
        </w:rPr>
        <w:t>相应的</w:t>
      </w:r>
      <w:r>
        <w:t>设计变更</w:t>
      </w:r>
      <w:r>
        <w:rPr>
          <w:rFonts w:hint="eastAsia"/>
        </w:rPr>
        <w:t>包括建设标准约定不明、设计文件不明确等情形；第四款中不可抗力的风险责任具体分担应按照</w:t>
      </w:r>
      <w:r>
        <w:t>《</w:t>
      </w:r>
      <w:r>
        <w:rPr>
          <w:rFonts w:hint="eastAsia"/>
        </w:rPr>
        <w:t>工程项目</w:t>
      </w:r>
      <w:r>
        <w:t>工程总承包合同（示范文本）》（</w:t>
      </w:r>
      <w:r>
        <w:t>GF-2020-0216</w:t>
      </w:r>
      <w:r>
        <w:t>）</w:t>
      </w:r>
      <w:r>
        <w:rPr>
          <w:rFonts w:hint="eastAsia"/>
        </w:rPr>
        <w:t>或</w:t>
      </w:r>
      <w:r>
        <w:t>《标准设计施工总承包招标文件》（</w:t>
      </w:r>
      <w:r>
        <w:t>2012</w:t>
      </w:r>
      <w:r>
        <w:t>版）</w:t>
      </w:r>
      <w:r>
        <w:rPr>
          <w:rFonts w:hint="eastAsia"/>
        </w:rPr>
        <w:t>中通用合同条件的规定执行。</w:t>
      </w:r>
    </w:p>
    <w:p w14:paraId="4F2D3BEE" w14:textId="77777777" w:rsidR="00E06036" w:rsidRDefault="00EC7800">
      <w:pPr>
        <w:pStyle w:val="ab"/>
        <w:widowControl/>
        <w:wordWrap w:val="0"/>
        <w:spacing w:before="0" w:beforeAutospacing="0" w:after="0" w:afterAutospacing="0" w:line="360" w:lineRule="auto"/>
      </w:pPr>
      <w:r>
        <w:rPr>
          <w:rFonts w:hint="eastAsia"/>
          <w:b/>
          <w:bCs/>
        </w:rPr>
        <w:t xml:space="preserve">3.3.4 </w:t>
      </w:r>
      <w:r>
        <w:rPr>
          <w:rFonts w:hint="eastAsia"/>
        </w:rPr>
        <w:t>本条对</w:t>
      </w:r>
      <w:r>
        <w:t>《发包人要求》和基础资料中错误的责任</w:t>
      </w:r>
      <w:r>
        <w:rPr>
          <w:rFonts w:hint="eastAsia"/>
        </w:rPr>
        <w:t>分担作出规定。</w:t>
      </w:r>
    </w:p>
    <w:p w14:paraId="1561000A" w14:textId="77777777" w:rsidR="00E06036" w:rsidRDefault="00EC7800">
      <w:pPr>
        <w:pStyle w:val="ab"/>
        <w:widowControl/>
        <w:wordWrap w:val="0"/>
        <w:spacing w:before="0" w:beforeAutospacing="0" w:after="0" w:afterAutospacing="0" w:line="360" w:lineRule="auto"/>
        <w:ind w:firstLineChars="200" w:firstLine="480"/>
      </w:pPr>
      <w:r>
        <w:t>最高投标限价应充分反映、完全体现《发包人要求》</w:t>
      </w:r>
      <w:r>
        <w:rPr>
          <w:rFonts w:hint="eastAsia"/>
        </w:rPr>
        <w:t>和基础资料，基础资料是指发包人提供的勘察设计文件等前期资料。</w:t>
      </w:r>
      <w:r>
        <w:t>《发包人要求》和基础资料中错误导致承包人设计文件错误、遗漏、含混、不一致、不适当或其他缺陷</w:t>
      </w:r>
      <w:r>
        <w:rPr>
          <w:rFonts w:hint="eastAsia"/>
        </w:rPr>
        <w:t>的，《标准设计施工总承包招标文件》（</w:t>
      </w:r>
      <w:r>
        <w:rPr>
          <w:rFonts w:hint="eastAsia"/>
        </w:rPr>
        <w:t>2012</w:t>
      </w:r>
      <w:r>
        <w:rPr>
          <w:rFonts w:hint="eastAsia"/>
        </w:rPr>
        <w:t>版）和《建设项目工程总承包合同（示范文本）》（</w:t>
      </w:r>
      <w:r>
        <w:rPr>
          <w:rFonts w:hint="eastAsia"/>
        </w:rPr>
        <w:t>GF-2020-0216</w:t>
      </w:r>
      <w:r>
        <w:rPr>
          <w:rFonts w:hint="eastAsia"/>
        </w:rPr>
        <w:t>）中给出了不同的分担方式，发承包双方应在合同中明确约定由哪一方承担</w:t>
      </w:r>
      <w:r>
        <w:t>。</w:t>
      </w:r>
    </w:p>
    <w:p w14:paraId="454B4CA9" w14:textId="77777777" w:rsidR="00E06036" w:rsidRDefault="00EC7800">
      <w:pPr>
        <w:pStyle w:val="ab"/>
        <w:widowControl/>
        <w:wordWrap w:val="0"/>
        <w:spacing w:before="0" w:beforeAutospacing="0" w:after="0" w:afterAutospacing="0" w:line="360" w:lineRule="auto"/>
      </w:pPr>
      <w:r>
        <w:rPr>
          <w:b/>
          <w:bCs/>
        </w:rPr>
        <w:t>3.</w:t>
      </w:r>
      <w:r>
        <w:rPr>
          <w:rFonts w:hint="eastAsia"/>
          <w:b/>
          <w:bCs/>
        </w:rPr>
        <w:t>3</w:t>
      </w:r>
      <w:r>
        <w:rPr>
          <w:b/>
          <w:bCs/>
        </w:rPr>
        <w:t>.</w:t>
      </w:r>
      <w:r>
        <w:rPr>
          <w:rFonts w:hint="eastAsia"/>
          <w:b/>
          <w:bCs/>
        </w:rPr>
        <w:t>5</w:t>
      </w:r>
      <w:r>
        <w:t xml:space="preserve"> </w:t>
      </w:r>
      <w:r>
        <w:t>本条规定任何情况下应由发包人承担的《发包人要求》中的错误。除本条规定的情形外，</w:t>
      </w:r>
      <w:r>
        <w:rPr>
          <w:rFonts w:hint="eastAsia"/>
        </w:rPr>
        <w:t>《</w:t>
      </w:r>
      <w:r>
        <w:t>发包人要求</w:t>
      </w:r>
      <w:r>
        <w:rPr>
          <w:rFonts w:hint="eastAsia"/>
        </w:rPr>
        <w:t>》</w:t>
      </w:r>
      <w:r>
        <w:t>中错误的责任，可按以下规定分担：</w:t>
      </w:r>
    </w:p>
    <w:p w14:paraId="74C8BEBE" w14:textId="77777777" w:rsidR="00E06036" w:rsidRDefault="00EC7800">
      <w:pPr>
        <w:pStyle w:val="ab"/>
        <w:widowControl/>
        <w:wordWrap w:val="0"/>
        <w:spacing w:before="0" w:beforeAutospacing="0" w:after="0" w:afterAutospacing="0" w:line="360" w:lineRule="auto"/>
        <w:ind w:firstLineChars="200" w:firstLine="480"/>
      </w:pPr>
      <w:r>
        <w:t xml:space="preserve">1 </w:t>
      </w:r>
      <w:r>
        <w:t>采用设计</w:t>
      </w:r>
      <w:r>
        <w:t>—</w:t>
      </w:r>
      <w:r>
        <w:t>采购</w:t>
      </w:r>
      <w:r>
        <w:t>—</w:t>
      </w:r>
      <w:r>
        <w:t>施工总承包（</w:t>
      </w:r>
      <w:r>
        <w:t>EPC</w:t>
      </w:r>
      <w:r>
        <w:t>）模式的，承包人未发现</w:t>
      </w:r>
      <w:r>
        <w:rPr>
          <w:rFonts w:hint="eastAsia"/>
        </w:rPr>
        <w:t>《</w:t>
      </w:r>
      <w:r>
        <w:t>发包人要求</w:t>
      </w:r>
      <w:r>
        <w:rPr>
          <w:rFonts w:hint="eastAsia"/>
        </w:rPr>
        <w:t>》</w:t>
      </w:r>
      <w:r>
        <w:t>中存在错误和（或）未通知发包人并提交说明文件的，承包人自行承担由此导致的费用增加和（或）工期延误，但专用合同条款另有约定的除外。</w:t>
      </w:r>
    </w:p>
    <w:p w14:paraId="544A6693" w14:textId="77777777" w:rsidR="00E06036" w:rsidRDefault="00EC7800">
      <w:pPr>
        <w:pStyle w:val="ab"/>
        <w:widowControl/>
        <w:wordWrap w:val="0"/>
        <w:spacing w:before="0" w:beforeAutospacing="0" w:after="0" w:afterAutospacing="0" w:line="360" w:lineRule="auto"/>
        <w:ind w:firstLineChars="200" w:firstLine="480"/>
      </w:pPr>
      <w:r>
        <w:t xml:space="preserve">2 </w:t>
      </w:r>
      <w:r>
        <w:t>采用设计</w:t>
      </w:r>
      <w:r>
        <w:t>—</w:t>
      </w:r>
      <w:r>
        <w:rPr>
          <w:rFonts w:hint="eastAsia"/>
        </w:rPr>
        <w:t>建造</w:t>
      </w:r>
      <w:r>
        <w:t>总承包（</w:t>
      </w:r>
      <w:r>
        <w:t>DB</w:t>
      </w:r>
      <w:r>
        <w:t>）模式的，承包人应在投标截止日前复核</w:t>
      </w:r>
      <w:r>
        <w:rPr>
          <w:rFonts w:hint="eastAsia"/>
        </w:rPr>
        <w:t>《</w:t>
      </w:r>
      <w:r>
        <w:t>发包人要求</w:t>
      </w:r>
      <w:r>
        <w:rPr>
          <w:rFonts w:hint="eastAsia"/>
        </w:rPr>
        <w:t>》</w:t>
      </w:r>
      <w:r>
        <w:t>，发现错误应书面通知发包人。发包人作相应修改的，按照合同约定进行调整；如确有错误，发包人坚持不改的，应承担由此导致承包人增加的费用和（或）延误的工期以及合理利润。</w:t>
      </w:r>
    </w:p>
    <w:p w14:paraId="454DF071" w14:textId="77777777" w:rsidR="00E06036" w:rsidRDefault="00EC7800">
      <w:pPr>
        <w:pStyle w:val="ab"/>
        <w:widowControl/>
        <w:wordWrap w:val="0"/>
        <w:spacing w:before="0" w:beforeAutospacing="0" w:after="0" w:afterAutospacing="0" w:line="360" w:lineRule="auto"/>
      </w:pPr>
      <w:r>
        <w:rPr>
          <w:rFonts w:hint="eastAsia"/>
          <w:b/>
          <w:bCs/>
        </w:rPr>
        <w:lastRenderedPageBreak/>
        <w:t>3.3.6</w:t>
      </w:r>
      <w:r>
        <w:rPr>
          <w:rFonts w:hint="eastAsia"/>
        </w:rPr>
        <w:t xml:space="preserve"> </w:t>
      </w:r>
      <w:r>
        <w:rPr>
          <w:rFonts w:hint="eastAsia"/>
        </w:rPr>
        <w:t>本条对</w:t>
      </w:r>
      <w:r>
        <w:t>项目清单缺陷的</w:t>
      </w:r>
      <w:r>
        <w:rPr>
          <w:rFonts w:hint="eastAsia"/>
        </w:rPr>
        <w:t>责任分担作出规定。</w:t>
      </w:r>
    </w:p>
    <w:p w14:paraId="5A0DED20" w14:textId="77777777" w:rsidR="00E06036" w:rsidRDefault="00EC7800">
      <w:pPr>
        <w:pStyle w:val="ab"/>
        <w:widowControl/>
        <w:wordWrap w:val="0"/>
        <w:spacing w:before="0" w:beforeAutospacing="0" w:after="0" w:afterAutospacing="0" w:line="360" w:lineRule="auto"/>
        <w:ind w:firstLineChars="200" w:firstLine="480"/>
      </w:pPr>
      <w:r>
        <w:rPr>
          <w:rFonts w:hint="eastAsia"/>
        </w:rPr>
        <w:t>常见的</w:t>
      </w:r>
      <w:r>
        <w:t>项目清单缺陷</w:t>
      </w:r>
      <w:r>
        <w:rPr>
          <w:rFonts w:hint="eastAsia"/>
        </w:rPr>
        <w:t>包括项目缺项，项目特征与发包人要求、工作内容、工程量等不准确等，</w:t>
      </w:r>
      <w:r>
        <w:t>单价合同与总价合同的一个重要区别在于</w:t>
      </w:r>
      <w:r>
        <w:rPr>
          <w:rFonts w:hint="eastAsia"/>
        </w:rPr>
        <w:t>项目</w:t>
      </w:r>
      <w:r>
        <w:t>清单的准确性和完整性由谁承担，项目清单缺陷的</w:t>
      </w:r>
      <w:r>
        <w:rPr>
          <w:rFonts w:hint="eastAsia"/>
        </w:rPr>
        <w:t>责任</w:t>
      </w:r>
      <w:r>
        <w:t>分担应区分</w:t>
      </w:r>
      <w:r>
        <w:rPr>
          <w:rFonts w:hint="eastAsia"/>
        </w:rPr>
        <w:t>是否归于</w:t>
      </w:r>
      <w:r>
        <w:t>总价范围分别由承包人和发包人承担</w:t>
      </w:r>
      <w:r>
        <w:rPr>
          <w:rFonts w:hint="eastAsia"/>
        </w:rPr>
        <w:t>。一般而言，采用单价计价的项目清单的缺陷责任应</w:t>
      </w:r>
      <w:r>
        <w:t>由</w:t>
      </w:r>
      <w:r>
        <w:rPr>
          <w:rFonts w:hint="eastAsia"/>
        </w:rPr>
        <w:t>发包</w:t>
      </w:r>
      <w:r>
        <w:t>人承担</w:t>
      </w:r>
      <w:r>
        <w:rPr>
          <w:rFonts w:hint="eastAsia"/>
        </w:rPr>
        <w:t>；采用总价计价的</w:t>
      </w:r>
      <w:r>
        <w:t>项目清单的</w:t>
      </w:r>
      <w:r>
        <w:rPr>
          <w:rFonts w:hint="eastAsia"/>
        </w:rPr>
        <w:t>缺陷</w:t>
      </w:r>
      <w:r>
        <w:t>责任</w:t>
      </w:r>
      <w:r>
        <w:rPr>
          <w:rFonts w:hint="eastAsia"/>
        </w:rPr>
        <w:t>原则上应</w:t>
      </w:r>
      <w:r>
        <w:t>由</w:t>
      </w:r>
      <w:r>
        <w:rPr>
          <w:rFonts w:hint="eastAsia"/>
        </w:rPr>
        <w:t>承包</w:t>
      </w:r>
      <w:r>
        <w:t>人承担</w:t>
      </w:r>
      <w:r>
        <w:rPr>
          <w:rFonts w:hint="eastAsia"/>
        </w:rPr>
        <w:t>。</w:t>
      </w:r>
    </w:p>
    <w:p w14:paraId="634EC8CD" w14:textId="77777777" w:rsidR="00E06036" w:rsidRDefault="00EC7800">
      <w:pPr>
        <w:pStyle w:val="ab"/>
        <w:widowControl/>
        <w:wordWrap w:val="0"/>
        <w:spacing w:before="0" w:beforeAutospacing="0" w:after="0" w:afterAutospacing="0" w:line="360" w:lineRule="auto"/>
      </w:pPr>
      <w:r>
        <w:rPr>
          <w:rFonts w:hint="eastAsia"/>
          <w:b/>
          <w:bCs/>
        </w:rPr>
        <w:t>3.3.7</w:t>
      </w:r>
      <w:r>
        <w:rPr>
          <w:rFonts w:hint="eastAsia"/>
        </w:rPr>
        <w:t xml:space="preserve"> </w:t>
      </w:r>
      <w:r>
        <w:rPr>
          <w:rFonts w:hint="eastAsia"/>
        </w:rPr>
        <w:t>本条强调影响造价的各种要素均应在最高投标限价中予以量化体现。例如，</w:t>
      </w:r>
      <w:r>
        <w:t>优质工程增加费</w:t>
      </w:r>
      <w:r>
        <w:rPr>
          <w:rFonts w:hint="eastAsia"/>
        </w:rPr>
        <w:t>、</w:t>
      </w:r>
      <w:r>
        <w:t>文明工地创优增加费</w:t>
      </w:r>
      <w:r>
        <w:rPr>
          <w:rFonts w:hint="eastAsia"/>
        </w:rPr>
        <w:t>等。</w:t>
      </w:r>
    </w:p>
    <w:p w14:paraId="607A5B0E" w14:textId="77777777" w:rsidR="00E06036" w:rsidRDefault="00EC7800">
      <w:pPr>
        <w:pStyle w:val="ab"/>
        <w:widowControl/>
        <w:wordWrap w:val="0"/>
        <w:spacing w:before="0" w:beforeAutospacing="0" w:after="0" w:afterAutospacing="0" w:line="528" w:lineRule="atLeast"/>
        <w:ind w:firstLineChars="200" w:firstLine="560"/>
        <w:jc w:val="center"/>
        <w:rPr>
          <w:rFonts w:eastAsia="黑体"/>
          <w:kern w:val="2"/>
          <w:sz w:val="28"/>
          <w:szCs w:val="28"/>
        </w:rPr>
      </w:pPr>
      <w:r>
        <w:rPr>
          <w:rFonts w:eastAsia="黑体"/>
          <w:kern w:val="2"/>
          <w:sz w:val="28"/>
          <w:szCs w:val="28"/>
        </w:rPr>
        <w:t>3.</w:t>
      </w:r>
      <w:r>
        <w:rPr>
          <w:rFonts w:eastAsia="黑体" w:hint="eastAsia"/>
          <w:kern w:val="2"/>
          <w:sz w:val="28"/>
          <w:szCs w:val="28"/>
        </w:rPr>
        <w:t>4</w:t>
      </w:r>
      <w:r>
        <w:rPr>
          <w:rFonts w:eastAsia="黑体"/>
          <w:kern w:val="2"/>
          <w:sz w:val="28"/>
          <w:szCs w:val="28"/>
        </w:rPr>
        <w:t xml:space="preserve"> </w:t>
      </w:r>
      <w:r>
        <w:rPr>
          <w:rFonts w:eastAsia="黑体"/>
          <w:kern w:val="2"/>
          <w:sz w:val="28"/>
          <w:szCs w:val="28"/>
        </w:rPr>
        <w:t>《发包人要求》的</w:t>
      </w:r>
      <w:r>
        <w:rPr>
          <w:rFonts w:eastAsia="黑体" w:hint="eastAsia"/>
          <w:bCs/>
          <w:sz w:val="28"/>
          <w:szCs w:val="28"/>
        </w:rPr>
        <w:t>编写和审核</w:t>
      </w:r>
    </w:p>
    <w:p w14:paraId="51040838" w14:textId="77777777" w:rsidR="00E06036" w:rsidRDefault="00EC7800">
      <w:pPr>
        <w:pStyle w:val="ab"/>
        <w:widowControl/>
        <w:wordWrap w:val="0"/>
        <w:spacing w:before="0" w:beforeAutospacing="0" w:after="0" w:afterAutospacing="0" w:line="360" w:lineRule="auto"/>
      </w:pPr>
      <w:r>
        <w:rPr>
          <w:b/>
          <w:bCs/>
        </w:rPr>
        <w:t>3.</w:t>
      </w:r>
      <w:r>
        <w:rPr>
          <w:rFonts w:hint="eastAsia"/>
          <w:b/>
          <w:bCs/>
        </w:rPr>
        <w:t>4</w:t>
      </w:r>
      <w:r>
        <w:rPr>
          <w:b/>
          <w:bCs/>
        </w:rPr>
        <w:t>.1</w:t>
      </w:r>
      <w:r>
        <w:rPr>
          <w:rFonts w:hint="eastAsia"/>
          <w:b/>
          <w:bCs/>
        </w:rPr>
        <w:t>、</w:t>
      </w:r>
      <w:r>
        <w:rPr>
          <w:rFonts w:hint="eastAsia"/>
          <w:b/>
          <w:bCs/>
        </w:rPr>
        <w:t>3.4.2</w:t>
      </w:r>
      <w:r>
        <w:t xml:space="preserve"> </w:t>
      </w:r>
      <w:r>
        <w:rPr>
          <w:rFonts w:hint="eastAsia"/>
        </w:rPr>
        <w:t>这两</w:t>
      </w:r>
      <w:r>
        <w:t>条规定《发包人要求》编写和</w:t>
      </w:r>
      <w:r>
        <w:rPr>
          <w:rFonts w:hint="eastAsia"/>
        </w:rPr>
        <w:t>审核</w:t>
      </w:r>
      <w:r>
        <w:t>的组成人员和深度要求。</w:t>
      </w:r>
    </w:p>
    <w:p w14:paraId="22BC27E9" w14:textId="77777777" w:rsidR="00E06036" w:rsidRDefault="00EC7800">
      <w:pPr>
        <w:pStyle w:val="ab"/>
        <w:widowControl/>
        <w:wordWrap w:val="0"/>
        <w:spacing w:before="0" w:beforeAutospacing="0" w:after="0" w:afterAutospacing="0" w:line="360" w:lineRule="auto"/>
        <w:ind w:firstLineChars="200" w:firstLine="480"/>
      </w:pPr>
      <w:r>
        <w:t>《发包人要求》</w:t>
      </w:r>
      <w:r>
        <w:rPr>
          <w:rFonts w:hint="eastAsia"/>
        </w:rPr>
        <w:t>作为</w:t>
      </w:r>
      <w:r>
        <w:t>招标文件的</w:t>
      </w:r>
      <w:r>
        <w:rPr>
          <w:rFonts w:hint="eastAsia"/>
        </w:rPr>
        <w:t>重要</w:t>
      </w:r>
      <w:r>
        <w:t>组成内容</w:t>
      </w:r>
      <w:r>
        <w:rPr>
          <w:rFonts w:hint="eastAsia"/>
        </w:rPr>
        <w:t>和项目实施的重要基础</w:t>
      </w:r>
      <w:r>
        <w:t>，是</w:t>
      </w:r>
      <w:r>
        <w:rPr>
          <w:rFonts w:hint="eastAsia"/>
        </w:rPr>
        <w:t>编制和审查</w:t>
      </w:r>
      <w:r>
        <w:t>最高投标限价</w:t>
      </w:r>
      <w:r>
        <w:rPr>
          <w:rFonts w:hint="eastAsia"/>
        </w:rPr>
        <w:t>不可或缺的</w:t>
      </w:r>
      <w:r>
        <w:t>依据</w:t>
      </w:r>
      <w:r>
        <w:rPr>
          <w:rFonts w:hint="eastAsia"/>
        </w:rPr>
        <w:t>，是指导工程实施并检查工程是否符合发包人预定目标的重要基础。《发包人要求》的编审质量是否符合要求，直接关系到工程总承包项目实施和投资控制的成败。编制组调研中发现，实践中不少地区的工程总承包项目极不重视《发包人要求》的编审，加之发包人建设前期策划质量不高和项目本身的渐进明确性特征，最高投标限价与投资估算和设计概算的编审基础往往存在较大差异。为</w:t>
      </w:r>
      <w:r>
        <w:t>满足政府投资主管部门、审计部门</w:t>
      </w:r>
      <w:r>
        <w:rPr>
          <w:rFonts w:hint="eastAsia"/>
        </w:rPr>
        <w:t>、财政部门等有关</w:t>
      </w:r>
      <w:r>
        <w:t>部门的要求</w:t>
      </w:r>
      <w:r>
        <w:rPr>
          <w:rFonts w:hint="eastAsia"/>
        </w:rPr>
        <w:t>，以及项目实施的客观需要，本规程单独成节强调</w:t>
      </w:r>
      <w:r>
        <w:t>《发包人要求》</w:t>
      </w:r>
      <w:r>
        <w:rPr>
          <w:rFonts w:hint="eastAsia"/>
        </w:rPr>
        <w:t>的编写和审核要求。实践中应组织工程设计、土建、机电、造价等相关专业人员编写和审核。</w:t>
      </w:r>
    </w:p>
    <w:p w14:paraId="2753C7C6" w14:textId="77777777" w:rsidR="00E06036" w:rsidRDefault="00EC7800">
      <w:pPr>
        <w:pStyle w:val="ab"/>
        <w:widowControl/>
        <w:wordWrap w:val="0"/>
        <w:spacing w:before="0" w:beforeAutospacing="0" w:after="0" w:afterAutospacing="0" w:line="360" w:lineRule="auto"/>
      </w:pPr>
      <w:r>
        <w:rPr>
          <w:b/>
          <w:bCs/>
        </w:rPr>
        <w:t>3.</w:t>
      </w:r>
      <w:r>
        <w:rPr>
          <w:rFonts w:hint="eastAsia"/>
          <w:b/>
          <w:bCs/>
        </w:rPr>
        <w:t>4</w:t>
      </w:r>
      <w:r>
        <w:rPr>
          <w:b/>
          <w:bCs/>
        </w:rPr>
        <w:t>.</w:t>
      </w:r>
      <w:r>
        <w:rPr>
          <w:rFonts w:hint="eastAsia"/>
          <w:b/>
          <w:bCs/>
        </w:rPr>
        <w:t>3</w:t>
      </w:r>
      <w:r>
        <w:rPr>
          <w:b/>
          <w:bCs/>
        </w:rPr>
        <w:t>、</w:t>
      </w:r>
      <w:r>
        <w:rPr>
          <w:b/>
          <w:bCs/>
        </w:rPr>
        <w:t>3.</w:t>
      </w:r>
      <w:r>
        <w:rPr>
          <w:rFonts w:hint="eastAsia"/>
          <w:b/>
          <w:bCs/>
        </w:rPr>
        <w:t>4</w:t>
      </w:r>
      <w:r>
        <w:rPr>
          <w:b/>
          <w:bCs/>
        </w:rPr>
        <w:t>.</w:t>
      </w:r>
      <w:r>
        <w:rPr>
          <w:rFonts w:hint="eastAsia"/>
          <w:b/>
          <w:bCs/>
        </w:rPr>
        <w:t>4</w:t>
      </w:r>
      <w:r>
        <w:t xml:space="preserve"> </w:t>
      </w:r>
      <w:r>
        <w:rPr>
          <w:rFonts w:hint="eastAsia"/>
        </w:rPr>
        <w:t>目前《发包人要求》编写模板一般参照《标准设计施工总承包招标文件》（</w:t>
      </w:r>
      <w:r>
        <w:rPr>
          <w:rFonts w:hint="eastAsia"/>
        </w:rPr>
        <w:t>2012</w:t>
      </w:r>
      <w:r>
        <w:rPr>
          <w:rFonts w:hint="eastAsia"/>
        </w:rPr>
        <w:t>版）和《建设项目工程总承包合同（示范文本）》（</w:t>
      </w:r>
      <w:r>
        <w:rPr>
          <w:rFonts w:hint="eastAsia"/>
        </w:rPr>
        <w:t>GF-2020-0216</w:t>
      </w:r>
      <w:r>
        <w:rPr>
          <w:rFonts w:hint="eastAsia"/>
        </w:rPr>
        <w:t>）中给出的发包人要求编写框架。但该模板框架对涉及到工程价款的功能需求，使用材料设备的种类、品质、规格、型号、技术参数等无法详细编列。</w:t>
      </w:r>
      <w:r>
        <w:t>这两条规定《发包人要求》的内容应明确具体，符合不同专业的特点</w:t>
      </w:r>
      <w:r>
        <w:rPr>
          <w:rFonts w:hint="eastAsia"/>
        </w:rPr>
        <w:t>。</w:t>
      </w:r>
      <w:r>
        <w:t>一般而言，可符合以下规定</w:t>
      </w:r>
      <w:r>
        <w:rPr>
          <w:rFonts w:hint="eastAsia"/>
        </w:rPr>
        <w:t>。</w:t>
      </w:r>
    </w:p>
    <w:p w14:paraId="5423BE43" w14:textId="77777777" w:rsidR="00E06036" w:rsidRDefault="00EC7800">
      <w:pPr>
        <w:pStyle w:val="ab"/>
        <w:widowControl/>
        <w:wordWrap w:val="0"/>
        <w:spacing w:before="0" w:beforeAutospacing="0" w:after="0" w:afterAutospacing="0" w:line="360" w:lineRule="auto"/>
        <w:ind w:firstLineChars="200" w:firstLine="480"/>
      </w:pPr>
      <w:r>
        <w:t xml:space="preserve">1 </w:t>
      </w:r>
      <w:r>
        <w:t>建设规模应至少包含以下内容：</w:t>
      </w:r>
    </w:p>
    <w:p w14:paraId="7A46E72E" w14:textId="77777777" w:rsidR="00E06036" w:rsidRDefault="00EC7800">
      <w:pPr>
        <w:pStyle w:val="ab"/>
        <w:widowControl/>
        <w:wordWrap w:val="0"/>
        <w:spacing w:before="0" w:beforeAutospacing="0" w:after="0" w:afterAutospacing="0" w:line="360" w:lineRule="auto"/>
        <w:ind w:firstLineChars="200" w:firstLine="480"/>
      </w:pPr>
      <w:r>
        <w:t>（</w:t>
      </w:r>
      <w:r>
        <w:t>1</w:t>
      </w:r>
      <w:r>
        <w:t>）房屋建筑工程包括地下建筑面积及层数、地上建筑面积、檐高及层数、层高等；</w:t>
      </w:r>
    </w:p>
    <w:p w14:paraId="0D1FBD8F" w14:textId="77777777" w:rsidR="00E06036" w:rsidRDefault="00EC7800">
      <w:pPr>
        <w:pStyle w:val="ab"/>
        <w:widowControl/>
        <w:wordWrap w:val="0"/>
        <w:spacing w:before="0" w:beforeAutospacing="0" w:after="0" w:afterAutospacing="0" w:line="360" w:lineRule="auto"/>
        <w:ind w:firstLineChars="200" w:firstLine="480"/>
      </w:pPr>
      <w:r>
        <w:lastRenderedPageBreak/>
        <w:t>（</w:t>
      </w:r>
      <w:r>
        <w:t>2</w:t>
      </w:r>
      <w:r>
        <w:t>）市政工程包括道路、桥梁、隧道、管道等宽度长度及其他工程特征指标，供水、污水、垃圾处理厂的处理能力、工艺指标等。</w:t>
      </w:r>
    </w:p>
    <w:p w14:paraId="15B7D584" w14:textId="77777777" w:rsidR="00E06036" w:rsidRDefault="00EC7800">
      <w:pPr>
        <w:pStyle w:val="ab"/>
        <w:widowControl/>
        <w:wordWrap w:val="0"/>
        <w:spacing w:before="0" w:beforeAutospacing="0" w:after="0" w:afterAutospacing="0" w:line="360" w:lineRule="auto"/>
        <w:ind w:firstLineChars="200" w:firstLine="480"/>
      </w:pPr>
      <w:r>
        <w:t>2</w:t>
      </w:r>
      <w:r>
        <w:t>建设标准应至少包含以下内容：</w:t>
      </w:r>
    </w:p>
    <w:p w14:paraId="4886F621" w14:textId="77777777" w:rsidR="00E06036" w:rsidRDefault="00EC7800">
      <w:pPr>
        <w:pStyle w:val="ab"/>
        <w:widowControl/>
        <w:wordWrap w:val="0"/>
        <w:spacing w:before="0" w:beforeAutospacing="0" w:after="0" w:afterAutospacing="0" w:line="360" w:lineRule="auto"/>
        <w:ind w:firstLineChars="200" w:firstLine="480"/>
      </w:pPr>
      <w:r>
        <w:t>（</w:t>
      </w:r>
      <w:r>
        <w:t>1</w:t>
      </w:r>
      <w:r>
        <w:t>）房屋建筑工程包括结构体系，装配式建筑的装配率等技术参数要求；室内户型及户数、开间大小与比例、停车位数量或比例；天棚、楼地面、墙面各种装饰面材的材质种类、规格和品牌档次；机电系统包含的类别、机电设备材料的主要参数、指标和品牌档次，各区域末端设备的密度；家具配置数量和标准，以及室外工程、园林绿化的标准。</w:t>
      </w:r>
    </w:p>
    <w:p w14:paraId="7C9D2D45" w14:textId="77777777" w:rsidR="00E06036" w:rsidRDefault="00EC7800">
      <w:pPr>
        <w:pStyle w:val="ab"/>
        <w:widowControl/>
        <w:wordWrap w:val="0"/>
        <w:spacing w:before="0" w:beforeAutospacing="0" w:after="0" w:afterAutospacing="0" w:line="360" w:lineRule="auto"/>
        <w:ind w:firstLineChars="200" w:firstLine="480"/>
      </w:pPr>
      <w:r>
        <w:t>（</w:t>
      </w:r>
      <w:r>
        <w:t>2</w:t>
      </w:r>
      <w:r>
        <w:t>）市政工程包括各种结构层、面层的构造方式、厚度等，各种材质种类、规格和品牌档次，机电系统包含的类别、机电设备材料的主要参数、指标和品牌档次，园林绿化的标准。</w:t>
      </w:r>
    </w:p>
    <w:p w14:paraId="34DEB5BD" w14:textId="77777777" w:rsidR="00E06036" w:rsidRDefault="00EC7800">
      <w:pPr>
        <w:pStyle w:val="ab"/>
        <w:widowControl/>
        <w:wordWrap w:val="0"/>
        <w:spacing w:before="0" w:beforeAutospacing="0" w:after="0" w:afterAutospacing="0" w:line="360" w:lineRule="auto"/>
        <w:ind w:firstLineChars="200" w:firstLine="480"/>
      </w:pPr>
      <w:r>
        <w:t>3</w:t>
      </w:r>
      <w:r>
        <w:t>房屋建筑工程技术配置及交付标准分建筑工程、结构工程、给排水工程、电气工程、建筑智能化工程、消防工程、暖通工程、室外工程等分别编制；市政工程技术配置及交付标准分道路工程（含交通设施工程）、桥梁工程、隧道工程、路灯工程、管网工程、水处理工程、生活垃圾处理工程等分别编制；园林绿化工程根据其专业特点及项目实际情况编制。</w:t>
      </w:r>
    </w:p>
    <w:p w14:paraId="5EEEEF4C" w14:textId="77777777" w:rsidR="00E06036" w:rsidRDefault="00EC7800">
      <w:pPr>
        <w:pStyle w:val="ab"/>
        <w:widowControl/>
        <w:wordWrap w:val="0"/>
        <w:spacing w:before="0" w:beforeAutospacing="0" w:after="0" w:afterAutospacing="0" w:line="360" w:lineRule="auto"/>
        <w:ind w:firstLineChars="200" w:firstLine="480"/>
      </w:pPr>
      <w:r>
        <w:t>各专业工程技术配置及交付标准要详细描述各个部位做法及材料设备名称、规格型号、参考品牌档次，机电专业还需明确各区域末端使用设备的密度（或数量）及参数等。技术配置及交付标准除了按照招标图纸（方案设计图或初步设计图）上已明确的做法及建设标准进行描述外，还需重点描述招标图未明确但对工程质量及工程造价影响较大的内容。</w:t>
      </w:r>
    </w:p>
    <w:p w14:paraId="0F5F1612" w14:textId="77777777" w:rsidR="00E06036" w:rsidRDefault="00EC7800">
      <w:pPr>
        <w:pStyle w:val="ab"/>
        <w:widowControl/>
        <w:wordWrap w:val="0"/>
        <w:spacing w:before="0" w:beforeAutospacing="0" w:after="0" w:afterAutospacing="0" w:line="360" w:lineRule="auto"/>
      </w:pPr>
      <w:r>
        <w:rPr>
          <w:b/>
          <w:bCs/>
        </w:rPr>
        <w:t>3.</w:t>
      </w:r>
      <w:r>
        <w:rPr>
          <w:rFonts w:hint="eastAsia"/>
          <w:b/>
          <w:bCs/>
        </w:rPr>
        <w:t>4</w:t>
      </w:r>
      <w:r>
        <w:rPr>
          <w:b/>
          <w:bCs/>
        </w:rPr>
        <w:t>.</w:t>
      </w:r>
      <w:r>
        <w:rPr>
          <w:rFonts w:hint="eastAsia"/>
          <w:b/>
          <w:bCs/>
        </w:rPr>
        <w:t>5</w:t>
      </w:r>
      <w:r>
        <w:t xml:space="preserve"> </w:t>
      </w:r>
      <w:r>
        <w:t>本条强调《发包人要求》中的材料设备档次、标准等应与前期文件中的内容相</w:t>
      </w:r>
      <w:r>
        <w:rPr>
          <w:rFonts w:hint="eastAsia"/>
        </w:rPr>
        <w:t>匹配</w:t>
      </w:r>
      <w:r>
        <w:t>。</w:t>
      </w:r>
    </w:p>
    <w:p w14:paraId="4DDE73C0" w14:textId="77777777" w:rsidR="00E06036" w:rsidRDefault="00E06036">
      <w:pPr>
        <w:pStyle w:val="a5"/>
        <w:rPr>
          <w:sz w:val="24"/>
          <w:szCs w:val="24"/>
          <w:lang w:bidi="ar"/>
        </w:rPr>
      </w:pPr>
    </w:p>
    <w:p w14:paraId="6A0B63F7" w14:textId="77777777" w:rsidR="00E06036" w:rsidRDefault="00E06036">
      <w:pPr>
        <w:pStyle w:val="a5"/>
        <w:rPr>
          <w:sz w:val="24"/>
        </w:rPr>
      </w:pPr>
    </w:p>
    <w:p w14:paraId="5206E50E" w14:textId="77777777" w:rsidR="00E06036" w:rsidRDefault="00E06036">
      <w:pPr>
        <w:pStyle w:val="a5"/>
        <w:rPr>
          <w:sz w:val="24"/>
        </w:rPr>
      </w:pPr>
    </w:p>
    <w:p w14:paraId="6D8E1A42" w14:textId="77777777" w:rsidR="00E06036" w:rsidRDefault="00E06036">
      <w:pPr>
        <w:pStyle w:val="a5"/>
        <w:rPr>
          <w:sz w:val="24"/>
        </w:rPr>
      </w:pPr>
    </w:p>
    <w:p w14:paraId="7F923D73" w14:textId="77777777" w:rsidR="00E06036" w:rsidRDefault="00E06036">
      <w:pPr>
        <w:pStyle w:val="a5"/>
        <w:rPr>
          <w:sz w:val="24"/>
        </w:rPr>
      </w:pPr>
    </w:p>
    <w:p w14:paraId="284C5F23" w14:textId="77777777" w:rsidR="00E06036" w:rsidRDefault="00E06036">
      <w:pPr>
        <w:pStyle w:val="a5"/>
        <w:rPr>
          <w:sz w:val="24"/>
        </w:rPr>
      </w:pPr>
    </w:p>
    <w:p w14:paraId="14EA8D05" w14:textId="77777777" w:rsidR="00E06036" w:rsidRDefault="00E06036">
      <w:pPr>
        <w:pStyle w:val="a5"/>
        <w:rPr>
          <w:sz w:val="24"/>
        </w:rPr>
      </w:pPr>
    </w:p>
    <w:p w14:paraId="0530C15A" w14:textId="77777777" w:rsidR="00E06036" w:rsidRDefault="00EC7800">
      <w:pPr>
        <w:pStyle w:val="ab"/>
        <w:widowControl/>
        <w:wordWrap w:val="0"/>
        <w:spacing w:before="0" w:beforeAutospacing="0" w:after="0" w:afterAutospacing="0" w:line="528" w:lineRule="atLeast"/>
        <w:ind w:firstLineChars="200" w:firstLine="643"/>
        <w:jc w:val="center"/>
        <w:rPr>
          <w:b/>
          <w:bCs/>
          <w:kern w:val="2"/>
          <w:sz w:val="32"/>
          <w:szCs w:val="30"/>
        </w:rPr>
      </w:pPr>
      <w:r>
        <w:rPr>
          <w:b/>
          <w:bCs/>
          <w:kern w:val="2"/>
          <w:sz w:val="32"/>
          <w:szCs w:val="30"/>
        </w:rPr>
        <w:lastRenderedPageBreak/>
        <w:t xml:space="preserve">4 </w:t>
      </w:r>
      <w:r>
        <w:rPr>
          <w:b/>
          <w:bCs/>
          <w:kern w:val="2"/>
          <w:sz w:val="32"/>
          <w:szCs w:val="30"/>
        </w:rPr>
        <w:t>工程总承包项目费用组成及项目清单</w:t>
      </w:r>
    </w:p>
    <w:p w14:paraId="3A764694" w14:textId="77777777" w:rsidR="00E06036" w:rsidRDefault="00EC7800">
      <w:pPr>
        <w:pStyle w:val="ab"/>
        <w:widowControl/>
        <w:wordWrap w:val="0"/>
        <w:spacing w:before="0" w:beforeAutospacing="0" w:after="0" w:afterAutospacing="0" w:line="528" w:lineRule="atLeast"/>
        <w:jc w:val="center"/>
        <w:rPr>
          <w:rFonts w:eastAsia="黑体"/>
          <w:kern w:val="2"/>
          <w:sz w:val="28"/>
          <w:szCs w:val="28"/>
        </w:rPr>
      </w:pPr>
      <w:r>
        <w:rPr>
          <w:rFonts w:eastAsia="黑体"/>
          <w:kern w:val="2"/>
          <w:sz w:val="28"/>
          <w:szCs w:val="28"/>
        </w:rPr>
        <w:t xml:space="preserve">4.1 </w:t>
      </w:r>
      <w:r>
        <w:rPr>
          <w:rFonts w:eastAsia="黑体"/>
          <w:kern w:val="2"/>
          <w:sz w:val="28"/>
          <w:szCs w:val="28"/>
        </w:rPr>
        <w:t>一般规定</w:t>
      </w:r>
    </w:p>
    <w:p w14:paraId="667E6E09" w14:textId="77777777" w:rsidR="00E06036" w:rsidRDefault="00EC7800">
      <w:pPr>
        <w:pStyle w:val="ab"/>
        <w:widowControl/>
        <w:wordWrap w:val="0"/>
        <w:spacing w:before="0" w:beforeAutospacing="0" w:after="0" w:afterAutospacing="0" w:line="360" w:lineRule="auto"/>
      </w:pPr>
      <w:r>
        <w:rPr>
          <w:b/>
          <w:bCs/>
        </w:rPr>
        <w:t>4.1.1</w:t>
      </w:r>
      <w:r>
        <w:t xml:space="preserve"> </w:t>
      </w:r>
      <w:r>
        <w:t>在不同</w:t>
      </w:r>
      <w:r>
        <w:rPr>
          <w:rFonts w:hint="eastAsia"/>
        </w:rPr>
        <w:t>阶段</w:t>
      </w:r>
      <w:r>
        <w:t>发包的项目</w:t>
      </w:r>
      <w:r>
        <w:rPr>
          <w:rFonts w:hint="eastAsia"/>
        </w:rPr>
        <w:t>，发包人</w:t>
      </w:r>
      <w:r>
        <w:t>参与</w:t>
      </w:r>
      <w:r>
        <w:rPr>
          <w:rFonts w:hint="eastAsia"/>
        </w:rPr>
        <w:t>勘察</w:t>
      </w:r>
      <w:r>
        <w:t>设计</w:t>
      </w:r>
      <w:r>
        <w:rPr>
          <w:rFonts w:hint="eastAsia"/>
        </w:rPr>
        <w:t>工作等深度</w:t>
      </w:r>
      <w:r>
        <w:t>不同决定了不同的发包范围，也就意味着承包</w:t>
      </w:r>
      <w:r>
        <w:rPr>
          <w:rFonts w:hint="eastAsia"/>
        </w:rPr>
        <w:t>人</w:t>
      </w:r>
      <w:r>
        <w:t>工作范围不同，工程总承包费用构成内容也不相同</w:t>
      </w:r>
      <w:r>
        <w:rPr>
          <w:rFonts w:hint="eastAsia"/>
        </w:rPr>
        <w:t>。</w:t>
      </w:r>
      <w:r>
        <w:t>本条规定最高投标限价中的各项费用组成应与各类前期文件有机衔接，也应与招标文件中要求承包人所承担的工作内容和</w:t>
      </w:r>
      <w:r>
        <w:rPr>
          <w:rFonts w:hint="eastAsia"/>
        </w:rPr>
        <w:t>服务</w:t>
      </w:r>
      <w:r>
        <w:t>范围相一致。</w:t>
      </w:r>
    </w:p>
    <w:p w14:paraId="1B503A0B" w14:textId="77777777" w:rsidR="00E06036" w:rsidRDefault="00EC7800">
      <w:pPr>
        <w:pStyle w:val="ab"/>
        <w:widowControl/>
        <w:wordWrap w:val="0"/>
        <w:spacing w:before="0" w:beforeAutospacing="0" w:after="0" w:afterAutospacing="0" w:line="360" w:lineRule="auto"/>
      </w:pPr>
      <w:r>
        <w:rPr>
          <w:b/>
          <w:bCs/>
        </w:rPr>
        <w:t>4.1.2</w:t>
      </w:r>
      <w:r>
        <w:t xml:space="preserve"> </w:t>
      </w:r>
      <w:r>
        <w:t>本条规定项目清单</w:t>
      </w:r>
      <w:r>
        <w:rPr>
          <w:rFonts w:hint="eastAsia"/>
        </w:rPr>
        <w:t>应</w:t>
      </w:r>
      <w:r>
        <w:t>作为</w:t>
      </w:r>
      <w:r>
        <w:rPr>
          <w:rFonts w:hint="eastAsia"/>
        </w:rPr>
        <w:t>工程总承包项目</w:t>
      </w:r>
      <w:r>
        <w:t>招标文件的组成部分。</w:t>
      </w:r>
    </w:p>
    <w:p w14:paraId="6FCF8B9D" w14:textId="77777777" w:rsidR="00E06036" w:rsidRDefault="00EC7800">
      <w:pPr>
        <w:pStyle w:val="ab"/>
        <w:widowControl/>
        <w:wordWrap w:val="0"/>
        <w:spacing w:before="0" w:beforeAutospacing="0" w:after="0" w:afterAutospacing="0" w:line="360" w:lineRule="auto"/>
      </w:pPr>
      <w:r>
        <w:rPr>
          <w:b/>
          <w:bCs/>
        </w:rPr>
        <w:t>4.1.</w:t>
      </w:r>
      <w:r>
        <w:rPr>
          <w:rFonts w:hint="eastAsia"/>
          <w:b/>
          <w:bCs/>
        </w:rPr>
        <w:t>3</w:t>
      </w:r>
      <w:r>
        <w:t xml:space="preserve"> </w:t>
      </w:r>
      <w:r>
        <w:t>本条规定招标时</w:t>
      </w:r>
      <w:r>
        <w:rPr>
          <w:rFonts w:hint="eastAsia"/>
        </w:rPr>
        <w:t>不同合同计价形式下</w:t>
      </w:r>
      <w:r>
        <w:t>项目清单的地位和作用。</w:t>
      </w:r>
      <w:r>
        <w:rPr>
          <w:rFonts w:hint="eastAsia"/>
        </w:rPr>
        <w:t>总价计价与单价计价的本质区别在于工程量的变化由谁承担。具体而言，</w:t>
      </w:r>
      <w:r>
        <w:t>单价</w:t>
      </w:r>
      <w:r>
        <w:rPr>
          <w:rFonts w:hint="eastAsia"/>
        </w:rPr>
        <w:t>计价是指</w:t>
      </w:r>
      <w:r>
        <w:t>发承包双方约定主要以价格清单中标明（含修正）的综合单价，按承包人实际完成且应予计量的工程量进行工程造价计算、调整和确认。总价</w:t>
      </w:r>
      <w:r>
        <w:rPr>
          <w:rFonts w:hint="eastAsia"/>
        </w:rPr>
        <w:t>计价是指</w:t>
      </w:r>
      <w:r>
        <w:t>发承包双方约定主要以设计文件（如有）、《发包人要求》、项目清单及其他前期资料、有关条件</w:t>
      </w:r>
      <w:r>
        <w:rPr>
          <w:rFonts w:hint="eastAsia"/>
        </w:rPr>
        <w:t>、</w:t>
      </w:r>
      <w:r>
        <w:t>技术标准规范等进行工程造价计算、调整和确认。</w:t>
      </w:r>
    </w:p>
    <w:p w14:paraId="082BFB27" w14:textId="77777777" w:rsidR="00E06036" w:rsidRDefault="00EC7800">
      <w:pPr>
        <w:pStyle w:val="ab"/>
        <w:widowControl/>
        <w:wordWrap w:val="0"/>
        <w:spacing w:before="0" w:beforeAutospacing="0" w:after="0" w:afterAutospacing="0" w:line="360" w:lineRule="auto"/>
      </w:pPr>
      <w:r>
        <w:rPr>
          <w:b/>
          <w:bCs/>
        </w:rPr>
        <w:t>4.1.</w:t>
      </w:r>
      <w:r>
        <w:rPr>
          <w:rFonts w:hint="eastAsia"/>
          <w:b/>
          <w:bCs/>
        </w:rPr>
        <w:t>4</w:t>
      </w:r>
      <w:r>
        <w:t xml:space="preserve"> </w:t>
      </w:r>
      <w:r>
        <w:t>本条规定招标人提供的项目清单存在缺项或错误</w:t>
      </w:r>
      <w:r>
        <w:rPr>
          <w:rFonts w:hint="eastAsia"/>
        </w:rPr>
        <w:t>时</w:t>
      </w:r>
      <w:r>
        <w:t>如何处理。</w:t>
      </w:r>
    </w:p>
    <w:p w14:paraId="1A4EB70D" w14:textId="77777777" w:rsidR="00E06036" w:rsidRDefault="00EC7800">
      <w:pPr>
        <w:pStyle w:val="ab"/>
        <w:widowControl/>
        <w:wordWrap w:val="0"/>
        <w:spacing w:before="0" w:beforeAutospacing="0" w:after="0" w:afterAutospacing="0" w:line="360" w:lineRule="auto"/>
      </w:pPr>
      <w:r>
        <w:rPr>
          <w:b/>
          <w:bCs/>
        </w:rPr>
        <w:t>4.1.</w:t>
      </w:r>
      <w:r>
        <w:rPr>
          <w:rFonts w:hint="eastAsia"/>
          <w:b/>
          <w:bCs/>
        </w:rPr>
        <w:t>5</w:t>
      </w:r>
      <w:r>
        <w:t xml:space="preserve"> </w:t>
      </w:r>
      <w:r>
        <w:t>为确保工程总承包项目清单成果文件的质量，突出、强化审核</w:t>
      </w:r>
      <w:r>
        <w:rPr>
          <w:rFonts w:hint="eastAsia"/>
        </w:rPr>
        <w:t>、审定</w:t>
      </w:r>
      <w:r>
        <w:t>人员的</w:t>
      </w:r>
      <w:r>
        <w:rPr>
          <w:rFonts w:hint="eastAsia"/>
        </w:rPr>
        <w:t>职业</w:t>
      </w:r>
      <w:r>
        <w:t>责任，依据《注册造价工程师管理办法》（住房和城乡建设部令第</w:t>
      </w:r>
      <w:r>
        <w:t>50</w:t>
      </w:r>
      <w:r>
        <w:t>号令）第十八条</w:t>
      </w:r>
      <w:r>
        <w:t>“</w:t>
      </w:r>
      <w:r>
        <w:t>最终出具的工程造价成果文件应当由一级注册造价工程师审核并签字盖章</w:t>
      </w:r>
      <w:r>
        <w:t>”</w:t>
      </w:r>
      <w:r>
        <w:t>的规定，</w:t>
      </w:r>
      <w:r>
        <w:rPr>
          <w:rFonts w:hint="eastAsia"/>
        </w:rPr>
        <w:t>本规程</w:t>
      </w:r>
      <w:r>
        <w:t>中界定的</w:t>
      </w:r>
      <w:r>
        <w:rPr>
          <w:rFonts w:hint="eastAsia"/>
        </w:rPr>
        <w:t>审核、</w:t>
      </w:r>
      <w:r>
        <w:t>审</w:t>
      </w:r>
      <w:r>
        <w:rPr>
          <w:rFonts w:hint="eastAsia"/>
        </w:rPr>
        <w:t>定</w:t>
      </w:r>
      <w:r>
        <w:t>人员应为一级注册造价工程师。</w:t>
      </w:r>
    </w:p>
    <w:p w14:paraId="58D123D2" w14:textId="77777777" w:rsidR="00E06036" w:rsidRDefault="00EC7800">
      <w:pPr>
        <w:pStyle w:val="ab"/>
        <w:widowControl/>
        <w:wordWrap w:val="0"/>
        <w:spacing w:before="0" w:beforeAutospacing="0" w:after="0" w:afterAutospacing="0" w:line="360" w:lineRule="auto"/>
        <w:ind w:firstLineChars="200" w:firstLine="560"/>
        <w:jc w:val="center"/>
        <w:rPr>
          <w:rFonts w:eastAsia="黑体"/>
          <w:kern w:val="2"/>
          <w:sz w:val="28"/>
          <w:szCs w:val="28"/>
        </w:rPr>
      </w:pPr>
      <w:r>
        <w:rPr>
          <w:rFonts w:eastAsia="黑体"/>
          <w:kern w:val="2"/>
          <w:sz w:val="28"/>
          <w:szCs w:val="28"/>
        </w:rPr>
        <w:t xml:space="preserve">4.2 </w:t>
      </w:r>
      <w:r>
        <w:rPr>
          <w:rFonts w:eastAsia="黑体"/>
          <w:kern w:val="2"/>
          <w:sz w:val="28"/>
          <w:szCs w:val="28"/>
        </w:rPr>
        <w:t>工程总承包项目费用组成</w:t>
      </w:r>
    </w:p>
    <w:p w14:paraId="6A580EAC" w14:textId="77777777" w:rsidR="00E06036" w:rsidRDefault="00EC7800">
      <w:pPr>
        <w:pStyle w:val="ab"/>
        <w:widowControl/>
        <w:wordWrap w:val="0"/>
        <w:spacing w:before="0" w:beforeAutospacing="0" w:after="0" w:afterAutospacing="0" w:line="360" w:lineRule="auto"/>
      </w:pPr>
      <w:r>
        <w:rPr>
          <w:b/>
          <w:bCs/>
        </w:rPr>
        <w:t>4.2.1</w:t>
      </w:r>
      <w:r>
        <w:t xml:space="preserve"> </w:t>
      </w:r>
      <w:r>
        <w:t>本条规定工程总承包</w:t>
      </w:r>
      <w:r>
        <w:rPr>
          <w:rFonts w:hint="eastAsia"/>
        </w:rPr>
        <w:t>项目</w:t>
      </w:r>
      <w:r>
        <w:t>费用构成。</w:t>
      </w:r>
    </w:p>
    <w:p w14:paraId="4F37BF17" w14:textId="77777777" w:rsidR="00E06036" w:rsidRDefault="00EC7800">
      <w:pPr>
        <w:pStyle w:val="ab"/>
        <w:widowControl/>
        <w:wordWrap w:val="0"/>
        <w:spacing w:before="0" w:beforeAutospacing="0" w:after="0" w:afterAutospacing="0" w:line="360" w:lineRule="auto"/>
        <w:ind w:firstLineChars="200" w:firstLine="480"/>
      </w:pPr>
      <w:r>
        <w:rPr>
          <w:rFonts w:hint="eastAsia"/>
        </w:rPr>
        <w:t>依据《建设项目设计概算编审规程》（</w:t>
      </w:r>
      <w:r>
        <w:rPr>
          <w:rFonts w:hint="eastAsia"/>
        </w:rPr>
        <w:t>CECA/GC 2-2015</w:t>
      </w:r>
      <w:r>
        <w:rPr>
          <w:rFonts w:hint="eastAsia"/>
        </w:rPr>
        <w:t>）、财政部《基本工程项目建设成本管理规定》（财建</w:t>
      </w:r>
      <w:r>
        <w:rPr>
          <w:rFonts w:hint="eastAsia"/>
        </w:rPr>
        <w:t>[2016]504</w:t>
      </w:r>
      <w:r>
        <w:rPr>
          <w:rFonts w:hint="eastAsia"/>
        </w:rPr>
        <w:t>号），勘察设计费包含在工程项目总投资中的工程建设其他费中。基于工程总承包项目中采用设计施工联合体模式的并不罕见，加之勘察设计工作的重要性，本规程将勘察设计费单列，与工程费用、工程总承包其他费、预备费并列共同组成工程总承包项目费用，这有利于相关方的造价管理活动。</w:t>
      </w:r>
    </w:p>
    <w:p w14:paraId="28AAB0B2" w14:textId="77777777" w:rsidR="00E06036" w:rsidRDefault="00EC7800">
      <w:pPr>
        <w:pStyle w:val="ab"/>
        <w:widowControl/>
        <w:wordWrap w:val="0"/>
        <w:spacing w:before="0" w:beforeAutospacing="0" w:after="0" w:afterAutospacing="0" w:line="360" w:lineRule="auto"/>
      </w:pPr>
      <w:r>
        <w:rPr>
          <w:b/>
          <w:bCs/>
        </w:rPr>
        <w:t>4.2.2</w:t>
      </w:r>
      <w:r>
        <w:t xml:space="preserve"> </w:t>
      </w:r>
      <w:r>
        <w:t>本条规定勘察设计费</w:t>
      </w:r>
      <w:r>
        <w:rPr>
          <w:rFonts w:hint="eastAsia"/>
        </w:rPr>
        <w:t>的</w:t>
      </w:r>
      <w:r>
        <w:t>构成。</w:t>
      </w:r>
    </w:p>
    <w:p w14:paraId="37496040" w14:textId="77777777" w:rsidR="00E06036" w:rsidRDefault="00EC7800">
      <w:pPr>
        <w:pStyle w:val="ab"/>
        <w:widowControl/>
        <w:wordWrap w:val="0"/>
        <w:spacing w:before="0" w:beforeAutospacing="0" w:after="0" w:afterAutospacing="0" w:line="360" w:lineRule="auto"/>
        <w:ind w:firstLineChars="200" w:firstLine="480"/>
      </w:pPr>
      <w:r>
        <w:rPr>
          <w:rFonts w:hint="eastAsia"/>
        </w:rPr>
        <w:lastRenderedPageBreak/>
        <w:t>其中，</w:t>
      </w:r>
      <w:r>
        <w:t>施工图设计费包含钢筋混凝土预制构件拆分设计费，专项设计费包括</w:t>
      </w:r>
      <w:r>
        <w:rPr>
          <w:rFonts w:hint="eastAsia"/>
        </w:rPr>
        <w:t>建筑信息模型（</w:t>
      </w:r>
      <w:r>
        <w:t>BIM</w:t>
      </w:r>
      <w:r>
        <w:rPr>
          <w:rFonts w:hint="eastAsia"/>
        </w:rPr>
        <w:t>）</w:t>
      </w:r>
      <w:r>
        <w:t>专项设计费、非标准设备设计费以及工程建设需要的其他设计费。</w:t>
      </w:r>
      <w:r>
        <w:rPr>
          <w:rFonts w:hint="eastAsia"/>
        </w:rPr>
        <w:t>另外，大型项目可能包括很多专业设计需要分包，如照明、声学、标识等，还可根据需要增加设计总包管理费。</w:t>
      </w:r>
    </w:p>
    <w:p w14:paraId="14FE4AF3" w14:textId="77777777" w:rsidR="00E06036" w:rsidRDefault="00EC7800">
      <w:pPr>
        <w:pStyle w:val="ab"/>
        <w:widowControl/>
        <w:wordWrap w:val="0"/>
        <w:spacing w:before="0" w:beforeAutospacing="0" w:after="0" w:afterAutospacing="0" w:line="360" w:lineRule="auto"/>
      </w:pPr>
      <w:r>
        <w:rPr>
          <w:b/>
          <w:bCs/>
        </w:rPr>
        <w:t>4.2.3</w:t>
      </w:r>
      <w:r>
        <w:t xml:space="preserve"> </w:t>
      </w:r>
      <w:r>
        <w:t>本条规定工程费用构成。</w:t>
      </w:r>
    </w:p>
    <w:p w14:paraId="7A8DFBA1" w14:textId="77777777" w:rsidR="00E06036" w:rsidRDefault="00EC7800">
      <w:pPr>
        <w:pStyle w:val="ab"/>
        <w:widowControl/>
        <w:wordWrap w:val="0"/>
        <w:spacing w:before="0" w:beforeAutospacing="0" w:after="0" w:afterAutospacing="0" w:line="360" w:lineRule="auto"/>
        <w:ind w:firstLineChars="200" w:firstLine="480"/>
        <w:rPr>
          <w:b/>
          <w:bCs/>
        </w:rPr>
      </w:pPr>
      <w:r>
        <w:t>按照《建设项目设计概算编审规程》（</w:t>
      </w:r>
      <w:r>
        <w:t>CECA/GC 2-2015</w:t>
      </w:r>
      <w:r>
        <w:t>）</w:t>
      </w:r>
      <w:r>
        <w:rPr>
          <w:rFonts w:hint="eastAsia"/>
        </w:rPr>
        <w:t>，</w:t>
      </w:r>
      <w:r>
        <w:t>设备购置费指需要采购或自制设备和为生产准备的达到固定资产标准的工具、器具的费用，不包括应列入建筑安装工程费的建筑设备的价值。</w:t>
      </w:r>
      <w:r>
        <w:rPr>
          <w:rFonts w:hint="eastAsia"/>
        </w:rPr>
        <w:t>该</w:t>
      </w:r>
      <w:r>
        <w:t>定义强调不包括建筑设备，建筑设备的价值应计入建筑安装工程费，这也与市场普遍接受的造价指标费用构成相一致。设备购置费一般指生产性项目的工艺设备或装置，比如污水处理设备。</w:t>
      </w:r>
    </w:p>
    <w:p w14:paraId="33FB47E6" w14:textId="77777777" w:rsidR="00E06036" w:rsidRDefault="00EC7800">
      <w:pPr>
        <w:pStyle w:val="ab"/>
        <w:widowControl/>
        <w:wordWrap w:val="0"/>
        <w:spacing w:before="0" w:beforeAutospacing="0" w:after="0" w:afterAutospacing="0" w:line="360" w:lineRule="auto"/>
        <w:ind w:firstLineChars="200" w:firstLine="480"/>
      </w:pPr>
      <w:r>
        <w:rPr>
          <w:rFonts w:hint="eastAsia"/>
        </w:rPr>
        <w:t>根据</w:t>
      </w:r>
      <w:r>
        <w:t>《建设工程计价设备材料划分标准》（</w:t>
      </w:r>
      <w:r>
        <w:t>GB/T 50531-2009</w:t>
      </w:r>
      <w:r>
        <w:t>）</w:t>
      </w:r>
      <w:r>
        <w:rPr>
          <w:rFonts w:hint="eastAsia"/>
        </w:rPr>
        <w:t>，</w:t>
      </w:r>
      <w:r>
        <w:t>建筑设备是指房屋建筑及其配套的附属工程中电气、采暖、通风空调、给</w:t>
      </w:r>
      <w:r>
        <w:rPr>
          <w:rFonts w:hint="eastAsia"/>
        </w:rPr>
        <w:t>水</w:t>
      </w:r>
      <w:r>
        <w:t>排水、通信及建筑智能等为房屋功能服务的设备。</w:t>
      </w:r>
    </w:p>
    <w:p w14:paraId="4A02187F" w14:textId="77777777" w:rsidR="00E06036" w:rsidRDefault="00EC7800">
      <w:pPr>
        <w:pStyle w:val="ab"/>
        <w:widowControl/>
        <w:wordWrap w:val="0"/>
        <w:spacing w:before="0" w:beforeAutospacing="0" w:after="0" w:afterAutospacing="0" w:line="360" w:lineRule="auto"/>
      </w:pPr>
      <w:r>
        <w:rPr>
          <w:b/>
          <w:bCs/>
        </w:rPr>
        <w:t>4.2.4</w:t>
      </w:r>
      <w:r>
        <w:t xml:space="preserve"> </w:t>
      </w:r>
      <w:r>
        <w:t>本条规定工程总承包其他费的费用组成</w:t>
      </w:r>
      <w:r>
        <w:rPr>
          <w:rFonts w:hint="eastAsia"/>
        </w:rPr>
        <w:t>。</w:t>
      </w:r>
    </w:p>
    <w:p w14:paraId="4D72A716" w14:textId="77777777" w:rsidR="00E06036" w:rsidRDefault="00EC7800">
      <w:pPr>
        <w:pStyle w:val="ab"/>
        <w:widowControl/>
        <w:wordWrap w:val="0"/>
        <w:spacing w:before="0" w:beforeAutospacing="0" w:after="0" w:afterAutospacing="0" w:line="360" w:lineRule="auto"/>
        <w:ind w:firstLineChars="200" w:firstLine="480"/>
      </w:pPr>
      <w:r>
        <w:t>最高投标限价应体现工程总承包实施过程的科学规律，除应涵盖完成工程总承包活动所需的合理成本与利润，还应包括满足发包人项目管理要求所需的全部费用。</w:t>
      </w:r>
    </w:p>
    <w:p w14:paraId="4280E6DC" w14:textId="77777777" w:rsidR="00E06036" w:rsidRDefault="00EC7800">
      <w:pPr>
        <w:pStyle w:val="ab"/>
        <w:widowControl/>
        <w:wordWrap w:val="0"/>
        <w:spacing w:before="0" w:beforeAutospacing="0" w:after="0" w:afterAutospacing="0" w:line="360" w:lineRule="auto"/>
        <w:ind w:firstLineChars="200" w:firstLine="480"/>
        <w:rPr>
          <w:kern w:val="2"/>
        </w:rPr>
      </w:pPr>
      <w:r>
        <w:t>发包人应根据工程总承包项目的发包范围</w:t>
      </w:r>
      <w:r>
        <w:rPr>
          <w:rFonts w:hint="eastAsia"/>
        </w:rPr>
        <w:t>和工作内容</w:t>
      </w:r>
      <w:r>
        <w:t>，结合</w:t>
      </w:r>
      <w:r>
        <w:rPr>
          <w:rFonts w:hint="eastAsia"/>
        </w:rPr>
        <w:t>本规程</w:t>
      </w:r>
      <w:r>
        <w:t>对工程总承包其他费组成予以</w:t>
      </w:r>
      <w:r>
        <w:rPr>
          <w:rFonts w:hint="eastAsia"/>
        </w:rPr>
        <w:t>明确</w:t>
      </w:r>
      <w:r>
        <w:t>。</w:t>
      </w:r>
      <w:r>
        <w:rPr>
          <w:rFonts w:hint="eastAsia"/>
        </w:rPr>
        <w:t>尤其需要注意的是，</w:t>
      </w:r>
      <w:r>
        <w:t>工程总承包管理费</w:t>
      </w:r>
      <w:r>
        <w:rPr>
          <w:rFonts w:hint="eastAsia"/>
        </w:rPr>
        <w:t>中还可包含</w:t>
      </w:r>
      <w:r>
        <w:t>暂估价工程服务费</w:t>
      </w:r>
      <w:r>
        <w:rPr>
          <w:rFonts w:hint="eastAsia"/>
        </w:rPr>
        <w:t>。</w:t>
      </w:r>
      <w:r>
        <w:t>暂估价工程服务费是指承包人对依法招标的暂估价工程进行招投标管理、总承包管理和协调，或者提供相应配合服务所需的费用</w:t>
      </w:r>
      <w:r>
        <w:rPr>
          <w:rFonts w:hint="eastAsia"/>
        </w:rPr>
        <w:t>，</w:t>
      </w:r>
      <w:r>
        <w:rPr>
          <w:rFonts w:hint="eastAsia"/>
          <w:kern w:val="2"/>
        </w:rPr>
        <w:t>可按依法招标的暂估价工程估算造价的</w:t>
      </w:r>
      <w:r>
        <w:rPr>
          <w:rFonts w:hint="eastAsia"/>
          <w:kern w:val="2"/>
        </w:rPr>
        <w:t>3%</w:t>
      </w:r>
      <w:r>
        <w:rPr>
          <w:rFonts w:hint="eastAsia"/>
          <w:kern w:val="2"/>
        </w:rPr>
        <w:t>～</w:t>
      </w:r>
      <w:r>
        <w:rPr>
          <w:rFonts w:hint="eastAsia"/>
          <w:kern w:val="2"/>
        </w:rPr>
        <w:t>5%</w:t>
      </w:r>
      <w:r>
        <w:rPr>
          <w:rFonts w:hint="eastAsia"/>
          <w:kern w:val="2"/>
        </w:rPr>
        <w:t>计算。</w:t>
      </w:r>
    </w:p>
    <w:p w14:paraId="66256707" w14:textId="77777777" w:rsidR="00E06036" w:rsidRDefault="00EC7800">
      <w:pPr>
        <w:pStyle w:val="ab"/>
        <w:widowControl/>
        <w:wordWrap w:val="0"/>
        <w:spacing w:before="0" w:beforeAutospacing="0" w:after="0" w:afterAutospacing="0" w:line="360" w:lineRule="auto"/>
        <w:ind w:firstLineChars="200" w:firstLine="480"/>
      </w:pPr>
      <w:r>
        <w:t>工程总承包其他专项费</w:t>
      </w:r>
      <w:r>
        <w:rPr>
          <w:rFonts w:hint="eastAsia"/>
        </w:rPr>
        <w:t>是指发包人按照合同约定支付给承包人在项目建设期内，用于本工程的专利及专有技术使用、引进技术和引进设备其他费、苗木迁移、测绘、代办服务等发生的费用。其中，</w:t>
      </w:r>
      <w:r>
        <w:t>代办服务费是指承包</w:t>
      </w:r>
      <w:r>
        <w:rPr>
          <w:rFonts w:hint="eastAsia"/>
        </w:rPr>
        <w:t>人</w:t>
      </w:r>
      <w:r>
        <w:t>代办工程报建报批以及与建设、供电、规划、消防、水务、城管等部门相关的技术与审批工作等的服务费用。</w:t>
      </w:r>
    </w:p>
    <w:p w14:paraId="43EE60F8" w14:textId="77777777" w:rsidR="00E06036" w:rsidRDefault="00EC7800">
      <w:pPr>
        <w:pStyle w:val="ab"/>
        <w:widowControl/>
        <w:wordWrap w:val="0"/>
        <w:spacing w:before="0" w:beforeAutospacing="0" w:after="0" w:afterAutospacing="0" w:line="360" w:lineRule="auto"/>
        <w:ind w:firstLineChars="200" w:firstLine="480"/>
      </w:pPr>
      <w:r>
        <w:lastRenderedPageBreak/>
        <w:t>根据《建筑与市政工程施工质量控制通用规范》</w:t>
      </w:r>
      <w:r>
        <w:rPr>
          <w:rFonts w:hint="eastAsia"/>
        </w:rPr>
        <w:t>（</w:t>
      </w:r>
      <w:r>
        <w:t>GB55032-2022</w:t>
      </w:r>
      <w:r>
        <w:rPr>
          <w:rFonts w:hint="eastAsia"/>
        </w:rPr>
        <w:t>）</w:t>
      </w:r>
      <w:r>
        <w:t>，非建设单位委托的检测机构出具的检测报告不得作为工程质量验收依据。属于应当由招标人委托第三方监督工程建设质量安全的、列入总承包范围将影响第三方公正性的、有关规定不得列入总承包范围的，均不得列入工程总承包费</w:t>
      </w:r>
      <w:r>
        <w:rPr>
          <w:rFonts w:hint="eastAsia"/>
        </w:rPr>
        <w:t>，</w:t>
      </w:r>
      <w:r>
        <w:t>如监理费、检验检测费、图审费等。</w:t>
      </w:r>
    </w:p>
    <w:p w14:paraId="2B0AD360" w14:textId="77777777" w:rsidR="00E06036" w:rsidRDefault="00EC7800">
      <w:pPr>
        <w:pStyle w:val="ab"/>
        <w:widowControl/>
        <w:wordWrap w:val="0"/>
        <w:spacing w:before="0" w:beforeAutospacing="0" w:after="0" w:afterAutospacing="0" w:line="360" w:lineRule="auto"/>
        <w:ind w:firstLineChars="200" w:firstLine="560"/>
        <w:jc w:val="center"/>
        <w:rPr>
          <w:rFonts w:eastAsia="黑体"/>
          <w:kern w:val="2"/>
          <w:sz w:val="28"/>
          <w:szCs w:val="28"/>
        </w:rPr>
      </w:pPr>
      <w:r>
        <w:rPr>
          <w:rFonts w:eastAsia="黑体"/>
          <w:kern w:val="2"/>
          <w:sz w:val="28"/>
          <w:szCs w:val="28"/>
        </w:rPr>
        <w:t xml:space="preserve">4.3 </w:t>
      </w:r>
      <w:r>
        <w:rPr>
          <w:rFonts w:eastAsia="黑体"/>
          <w:kern w:val="2"/>
          <w:sz w:val="28"/>
          <w:szCs w:val="28"/>
        </w:rPr>
        <w:t>工程总承包项目清单</w:t>
      </w:r>
    </w:p>
    <w:p w14:paraId="595BD613" w14:textId="77777777" w:rsidR="00E06036" w:rsidRDefault="00EC7800">
      <w:pPr>
        <w:pStyle w:val="ab"/>
        <w:widowControl/>
        <w:wordWrap w:val="0"/>
        <w:spacing w:before="0" w:beforeAutospacing="0" w:after="0" w:afterAutospacing="0" w:line="360" w:lineRule="auto"/>
      </w:pPr>
      <w:r>
        <w:rPr>
          <w:rFonts w:hint="eastAsia"/>
          <w:b/>
          <w:bCs/>
        </w:rPr>
        <w:t>4.3.1</w:t>
      </w:r>
      <w:r>
        <w:rPr>
          <w:rFonts w:hint="eastAsia"/>
          <w:b/>
          <w:bCs/>
        </w:rPr>
        <w:t>、</w:t>
      </w:r>
      <w:r>
        <w:rPr>
          <w:rFonts w:hint="eastAsia"/>
          <w:b/>
          <w:bCs/>
        </w:rPr>
        <w:t>4.3.2</w:t>
      </w:r>
      <w:r>
        <w:rPr>
          <w:rFonts w:hint="eastAsia"/>
        </w:rPr>
        <w:t xml:space="preserve"> </w:t>
      </w:r>
      <w:r>
        <w:rPr>
          <w:rFonts w:hint="eastAsia"/>
        </w:rPr>
        <w:t>这两</w:t>
      </w:r>
      <w:r>
        <w:t>条规定工程总承包项目清单</w:t>
      </w:r>
      <w:r>
        <w:rPr>
          <w:rFonts w:hint="eastAsia"/>
        </w:rPr>
        <w:t>的组成。</w:t>
      </w:r>
      <w:r>
        <w:t>工程总承包项目清单应依据</w:t>
      </w:r>
      <w:r>
        <w:rPr>
          <w:rFonts w:hint="eastAsia"/>
        </w:rPr>
        <w:t>专业工程计量规范、</w:t>
      </w:r>
      <w:r>
        <w:t>本</w:t>
      </w:r>
      <w:r>
        <w:rPr>
          <w:rFonts w:hint="eastAsia"/>
        </w:rPr>
        <w:t>规程</w:t>
      </w:r>
      <w:r>
        <w:t>及</w:t>
      </w:r>
      <w:r>
        <w:rPr>
          <w:rFonts w:hint="eastAsia"/>
        </w:rPr>
        <w:t>项目实际</w:t>
      </w:r>
      <w:r>
        <w:t>发包范围和内容进行编制</w:t>
      </w:r>
      <w:r>
        <w:rPr>
          <w:rFonts w:hint="eastAsia"/>
        </w:rPr>
        <w:t>，</w:t>
      </w:r>
      <w:r>
        <w:t>建造做法</w:t>
      </w:r>
      <w:r>
        <w:rPr>
          <w:rFonts w:hint="eastAsia"/>
        </w:rPr>
        <w:t>没</w:t>
      </w:r>
      <w:r>
        <w:t>有类似工程可以参照的专业工程</w:t>
      </w:r>
      <w:r>
        <w:rPr>
          <w:rFonts w:hint="eastAsia"/>
        </w:rPr>
        <w:t>不宜采用清单方式招标。</w:t>
      </w:r>
    </w:p>
    <w:p w14:paraId="33308CB1" w14:textId="77777777" w:rsidR="00E06036" w:rsidRDefault="00EC7800">
      <w:pPr>
        <w:pStyle w:val="ab"/>
        <w:widowControl/>
        <w:wordWrap w:val="0"/>
        <w:spacing w:before="0" w:beforeAutospacing="0" w:after="0" w:afterAutospacing="0" w:line="360" w:lineRule="auto"/>
      </w:pPr>
      <w:r>
        <w:rPr>
          <w:b/>
          <w:bCs/>
        </w:rPr>
        <w:t>4.3.</w:t>
      </w:r>
      <w:r>
        <w:rPr>
          <w:rFonts w:hint="eastAsia"/>
          <w:b/>
          <w:bCs/>
        </w:rPr>
        <w:t>3</w:t>
      </w:r>
      <w:r>
        <w:t xml:space="preserve"> </w:t>
      </w:r>
      <w:r>
        <w:t>本条规定勘察设计费项目清单包括勘察费和设计费。设计费包括但不限于方案设计费、初步设计费、施工图设计费、专项设计费等。其中，施工图设计费包含钢筋混凝土预制构件拆分设计费，专项设计费包括</w:t>
      </w:r>
      <w:r>
        <w:rPr>
          <w:rFonts w:hint="eastAsia"/>
        </w:rPr>
        <w:t>建筑信息模型（</w:t>
      </w:r>
      <w:r>
        <w:rPr>
          <w:rFonts w:hint="eastAsia"/>
        </w:rPr>
        <w:t>BIM</w:t>
      </w:r>
      <w:r>
        <w:rPr>
          <w:rFonts w:hint="eastAsia"/>
        </w:rPr>
        <w:t>）</w:t>
      </w:r>
      <w:r>
        <w:rPr>
          <w:rFonts w:hint="eastAsia"/>
        </w:rPr>
        <w:t xml:space="preserve"> </w:t>
      </w:r>
      <w:r>
        <w:rPr>
          <w:rFonts w:hint="eastAsia"/>
        </w:rPr>
        <w:t>技术服务费</w:t>
      </w:r>
      <w:r>
        <w:t>、非标准设备设计费以及工程建设需要的其他设计费。</w:t>
      </w:r>
    </w:p>
    <w:p w14:paraId="68922A74" w14:textId="77777777" w:rsidR="00E06036" w:rsidRDefault="00EC7800">
      <w:pPr>
        <w:pStyle w:val="ab"/>
        <w:widowControl/>
        <w:spacing w:before="0" w:beforeAutospacing="0" w:after="0" w:afterAutospacing="0" w:line="360" w:lineRule="auto"/>
        <w:rPr>
          <w:kern w:val="2"/>
        </w:rPr>
      </w:pPr>
      <w:r>
        <w:rPr>
          <w:b/>
          <w:bCs/>
        </w:rPr>
        <w:t>4.3.</w:t>
      </w:r>
      <w:r>
        <w:rPr>
          <w:rFonts w:hint="eastAsia"/>
          <w:b/>
          <w:bCs/>
        </w:rPr>
        <w:t>4</w:t>
      </w:r>
      <w:r>
        <w:t xml:space="preserve"> </w:t>
      </w:r>
      <w:r>
        <w:t>本条规定可行性研究或方案设计审批完成后发包的工程总承包项目应</w:t>
      </w:r>
      <w:r>
        <w:rPr>
          <w:rFonts w:hint="eastAsia"/>
        </w:rPr>
        <w:t>按专业</w:t>
      </w:r>
      <w:r>
        <w:t>分类编制项目清单。</w:t>
      </w:r>
      <w:r>
        <w:rPr>
          <w:rFonts w:hint="eastAsia"/>
        </w:rPr>
        <w:t>其中，</w:t>
      </w:r>
      <w:r>
        <w:t>可行性研究或方案设计阶段难以提出建设标准、技术参数的专业工程，可不编列项目清单，直接在工程费用中以暂估价的方式列出。</w:t>
      </w:r>
    </w:p>
    <w:p w14:paraId="4A73A145" w14:textId="77777777" w:rsidR="00E06036" w:rsidRDefault="00EC7800">
      <w:pPr>
        <w:pStyle w:val="ab"/>
        <w:widowControl/>
        <w:wordWrap w:val="0"/>
        <w:spacing w:before="0" w:beforeAutospacing="0" w:after="0" w:afterAutospacing="0" w:line="360" w:lineRule="auto"/>
      </w:pPr>
      <w:r>
        <w:rPr>
          <w:b/>
          <w:bCs/>
        </w:rPr>
        <w:t>4.3.</w:t>
      </w:r>
      <w:r>
        <w:rPr>
          <w:rFonts w:hint="eastAsia"/>
          <w:b/>
          <w:bCs/>
        </w:rPr>
        <w:t>5</w:t>
      </w:r>
      <w:r>
        <w:t xml:space="preserve"> </w:t>
      </w:r>
      <w:r>
        <w:t>本条规定初步设计审批完成后发包的工程费用项目清单的编制要求。初步设计阶段</w:t>
      </w:r>
      <w:r>
        <w:rPr>
          <w:rFonts w:hint="eastAsia"/>
        </w:rPr>
        <w:t>仍</w:t>
      </w:r>
      <w:r>
        <w:t>难以提出建设标准、技术参数的专业工程，可不编列项目清单，直接在工程费用中以暂估价的方式列出。其中，措施项目清单</w:t>
      </w:r>
      <w:r>
        <w:rPr>
          <w:rFonts w:hint="eastAsia"/>
        </w:rPr>
        <w:t>和</w:t>
      </w:r>
      <w:r>
        <w:t>设备购置清单的编制</w:t>
      </w:r>
      <w:r>
        <w:rPr>
          <w:rFonts w:hint="eastAsia"/>
        </w:rPr>
        <w:t>还应符合下列</w:t>
      </w:r>
      <w:r>
        <w:t>规定：</w:t>
      </w:r>
    </w:p>
    <w:p w14:paraId="50FEBAF1" w14:textId="77777777" w:rsidR="00E06036" w:rsidRDefault="00EC7800">
      <w:pPr>
        <w:pStyle w:val="ab"/>
        <w:widowControl/>
        <w:wordWrap w:val="0"/>
        <w:spacing w:before="0" w:beforeAutospacing="0" w:after="0" w:afterAutospacing="0" w:line="360" w:lineRule="auto"/>
        <w:ind w:firstLineChars="200" w:firstLine="480"/>
      </w:pPr>
      <w:r>
        <w:rPr>
          <w:rFonts w:hint="eastAsia"/>
        </w:rPr>
        <w:t>1</w:t>
      </w:r>
      <w:r>
        <w:t xml:space="preserve"> </w:t>
      </w:r>
      <w:r>
        <w:t>措施项目清单符合招标工程（标段）特点，按照合理的常规施工方法和施工方案计列，不能出现明显的遗漏情况。根据《危险性较大的分部分项工程安全管理规定》（住房和城乡建设部令第</w:t>
      </w:r>
      <w:r>
        <w:t>37</w:t>
      </w:r>
      <w:r>
        <w:t>号），深基坑支护、高大支模、大型构件（设备）吊装等属于危险性较大工程范围的项目，需考虑安全专项施工方案的措施项目不应遗漏。</w:t>
      </w:r>
    </w:p>
    <w:p w14:paraId="57569873" w14:textId="77777777" w:rsidR="00E06036" w:rsidRDefault="00EC7800">
      <w:pPr>
        <w:pStyle w:val="ab"/>
        <w:widowControl/>
        <w:wordWrap w:val="0"/>
        <w:spacing w:before="0" w:beforeAutospacing="0" w:after="0" w:afterAutospacing="0" w:line="360" w:lineRule="auto"/>
        <w:ind w:firstLineChars="200" w:firstLine="480"/>
      </w:pPr>
      <w:r>
        <w:rPr>
          <w:rFonts w:hint="eastAsia"/>
        </w:rPr>
        <w:t>2</w:t>
      </w:r>
      <w:r>
        <w:t xml:space="preserve"> </w:t>
      </w:r>
      <w:r>
        <w:t>设备购置费项目清单中设备单价不包含安装费，安装费在建筑安装工程费中另行计算；规格型号、技术参数难以确定或市场价格差异较大的设备，可采用暂定设备。</w:t>
      </w:r>
    </w:p>
    <w:p w14:paraId="2A8B0350" w14:textId="77777777" w:rsidR="00E06036" w:rsidRDefault="00EC7800">
      <w:pPr>
        <w:spacing w:line="360" w:lineRule="auto"/>
        <w:ind w:firstLineChars="200" w:firstLine="643"/>
        <w:jc w:val="center"/>
        <w:rPr>
          <w:b/>
          <w:bCs/>
          <w:sz w:val="32"/>
          <w:szCs w:val="32"/>
        </w:rPr>
      </w:pPr>
      <w:r>
        <w:rPr>
          <w:b/>
          <w:bCs/>
          <w:sz w:val="32"/>
          <w:szCs w:val="32"/>
        </w:rPr>
        <w:lastRenderedPageBreak/>
        <w:t xml:space="preserve">5 </w:t>
      </w:r>
      <w:r>
        <w:rPr>
          <w:b/>
          <w:bCs/>
          <w:sz w:val="32"/>
          <w:szCs w:val="30"/>
        </w:rPr>
        <w:t>工程总承包项目最高投标限价</w:t>
      </w:r>
      <w:r>
        <w:rPr>
          <w:rFonts w:hint="eastAsia"/>
          <w:b/>
          <w:bCs/>
          <w:sz w:val="32"/>
          <w:szCs w:val="30"/>
        </w:rPr>
        <w:t>的</w:t>
      </w:r>
      <w:r>
        <w:rPr>
          <w:b/>
          <w:bCs/>
          <w:sz w:val="32"/>
          <w:szCs w:val="30"/>
        </w:rPr>
        <w:t>编制</w:t>
      </w:r>
    </w:p>
    <w:p w14:paraId="320ACE82" w14:textId="77777777" w:rsidR="00E06036" w:rsidRDefault="00EC7800">
      <w:pPr>
        <w:pStyle w:val="ab"/>
        <w:widowControl/>
        <w:wordWrap w:val="0"/>
        <w:spacing w:before="0" w:beforeAutospacing="0" w:after="0" w:afterAutospacing="0" w:line="360" w:lineRule="auto"/>
        <w:jc w:val="center"/>
      </w:pPr>
      <w:r>
        <w:rPr>
          <w:rFonts w:eastAsia="黑体"/>
          <w:kern w:val="2"/>
          <w:sz w:val="28"/>
          <w:szCs w:val="28"/>
        </w:rPr>
        <w:t xml:space="preserve">5.1 </w:t>
      </w:r>
      <w:r>
        <w:rPr>
          <w:rFonts w:eastAsia="黑体"/>
          <w:kern w:val="2"/>
          <w:sz w:val="28"/>
          <w:szCs w:val="28"/>
        </w:rPr>
        <w:t>一般规定</w:t>
      </w:r>
    </w:p>
    <w:p w14:paraId="63A11EC7" w14:textId="77777777" w:rsidR="00E06036" w:rsidRDefault="00EC7800">
      <w:pPr>
        <w:autoSpaceDE w:val="0"/>
        <w:autoSpaceDN w:val="0"/>
        <w:spacing w:line="360" w:lineRule="auto"/>
        <w:rPr>
          <w:sz w:val="24"/>
        </w:rPr>
      </w:pPr>
      <w:r>
        <w:rPr>
          <w:b/>
          <w:bCs/>
          <w:sz w:val="24"/>
        </w:rPr>
        <w:t>5.1.</w:t>
      </w:r>
      <w:r>
        <w:rPr>
          <w:rFonts w:hint="eastAsia"/>
          <w:b/>
          <w:bCs/>
          <w:sz w:val="24"/>
        </w:rPr>
        <w:t>1</w:t>
      </w:r>
      <w:r>
        <w:rPr>
          <w:rFonts w:hint="eastAsia"/>
          <w:b/>
          <w:bCs/>
          <w:sz w:val="24"/>
        </w:rPr>
        <w:t>、</w:t>
      </w:r>
      <w:r>
        <w:rPr>
          <w:rFonts w:hint="eastAsia"/>
          <w:b/>
          <w:bCs/>
          <w:sz w:val="24"/>
        </w:rPr>
        <w:t>5.1.2</w:t>
      </w:r>
      <w:r>
        <w:rPr>
          <w:b/>
          <w:bCs/>
          <w:sz w:val="24"/>
        </w:rPr>
        <w:t xml:space="preserve"> </w:t>
      </w:r>
      <w:r>
        <w:rPr>
          <w:sz w:val="24"/>
        </w:rPr>
        <w:t>为确保最高投标限价的</w:t>
      </w:r>
      <w:r>
        <w:rPr>
          <w:rFonts w:hint="eastAsia"/>
          <w:sz w:val="24"/>
        </w:rPr>
        <w:t>编制</w:t>
      </w:r>
      <w:r>
        <w:rPr>
          <w:sz w:val="24"/>
        </w:rPr>
        <w:t>质量，</w:t>
      </w:r>
      <w:r>
        <w:rPr>
          <w:rFonts w:hint="eastAsia"/>
          <w:sz w:val="24"/>
        </w:rPr>
        <w:t>这两</w:t>
      </w:r>
      <w:r>
        <w:rPr>
          <w:sz w:val="24"/>
        </w:rPr>
        <w:t>条规定</w:t>
      </w:r>
      <w:r>
        <w:rPr>
          <w:rFonts w:hint="eastAsia"/>
          <w:sz w:val="24"/>
        </w:rPr>
        <w:t>编制单位应</w:t>
      </w:r>
      <w:r>
        <w:rPr>
          <w:sz w:val="24"/>
        </w:rPr>
        <w:t>实行编制、</w:t>
      </w:r>
      <w:r>
        <w:rPr>
          <w:rFonts w:hint="eastAsia"/>
          <w:sz w:val="24"/>
        </w:rPr>
        <w:t>审</w:t>
      </w:r>
      <w:r>
        <w:rPr>
          <w:sz w:val="24"/>
        </w:rPr>
        <w:t>核、审定</w:t>
      </w:r>
      <w:r>
        <w:rPr>
          <w:rFonts w:hint="eastAsia"/>
          <w:sz w:val="24"/>
        </w:rPr>
        <w:t>多</w:t>
      </w:r>
      <w:r>
        <w:rPr>
          <w:sz w:val="24"/>
        </w:rPr>
        <w:t>级管理，突出、强化</w:t>
      </w:r>
      <w:r>
        <w:rPr>
          <w:rFonts w:hint="eastAsia"/>
          <w:sz w:val="24"/>
        </w:rPr>
        <w:t>审核及</w:t>
      </w:r>
      <w:r>
        <w:rPr>
          <w:sz w:val="24"/>
        </w:rPr>
        <w:t>审定人员的执业责任，审定人是发包人或工程</w:t>
      </w:r>
      <w:r>
        <w:rPr>
          <w:rFonts w:hint="eastAsia"/>
          <w:sz w:val="24"/>
        </w:rPr>
        <w:t>造价</w:t>
      </w:r>
      <w:r>
        <w:rPr>
          <w:sz w:val="24"/>
        </w:rPr>
        <w:t>咨询单位中负责审定最高投标限价成果文件的一级注册造价工程师。依据《注册造价工程师管理办法》（住房和城乡建设部令第</w:t>
      </w:r>
      <w:r>
        <w:rPr>
          <w:sz w:val="24"/>
        </w:rPr>
        <w:t>50</w:t>
      </w:r>
      <w:r>
        <w:rPr>
          <w:sz w:val="24"/>
        </w:rPr>
        <w:t>号）第十五条一级</w:t>
      </w:r>
      <w:r>
        <w:rPr>
          <w:rFonts w:hint="eastAsia"/>
          <w:sz w:val="24"/>
        </w:rPr>
        <w:t>、二级</w:t>
      </w:r>
      <w:r>
        <w:rPr>
          <w:sz w:val="24"/>
        </w:rPr>
        <w:t>注册造价工程师执业范围</w:t>
      </w:r>
      <w:r>
        <w:rPr>
          <w:rFonts w:hint="eastAsia"/>
          <w:sz w:val="24"/>
        </w:rPr>
        <w:t>，二级注册造价工程师只能承担编制工作，</w:t>
      </w:r>
      <w:r>
        <w:rPr>
          <w:sz w:val="24"/>
        </w:rPr>
        <w:t>第十八条</w:t>
      </w:r>
      <w:r>
        <w:rPr>
          <w:sz w:val="24"/>
        </w:rPr>
        <w:t>“</w:t>
      </w:r>
      <w:r>
        <w:rPr>
          <w:sz w:val="24"/>
        </w:rPr>
        <w:t>最终出具的工程造价成果文件应当由一级注册造价工程师审核并签字盖章</w:t>
      </w:r>
      <w:r>
        <w:rPr>
          <w:sz w:val="24"/>
        </w:rPr>
        <w:t>”</w:t>
      </w:r>
      <w:r>
        <w:rPr>
          <w:sz w:val="24"/>
        </w:rPr>
        <w:t>的规定，</w:t>
      </w:r>
      <w:r>
        <w:rPr>
          <w:rFonts w:hint="eastAsia"/>
          <w:sz w:val="24"/>
        </w:rPr>
        <w:t>本规程</w:t>
      </w:r>
      <w:r>
        <w:rPr>
          <w:sz w:val="24"/>
        </w:rPr>
        <w:t>中界定的</w:t>
      </w:r>
      <w:r>
        <w:rPr>
          <w:rFonts w:hint="eastAsia"/>
          <w:sz w:val="24"/>
        </w:rPr>
        <w:t>审核、</w:t>
      </w:r>
      <w:r>
        <w:rPr>
          <w:sz w:val="24"/>
        </w:rPr>
        <w:t>审定人均应为一级注册造价工程师。</w:t>
      </w:r>
    </w:p>
    <w:p w14:paraId="3726920F" w14:textId="77777777" w:rsidR="00E06036" w:rsidRDefault="00EC7800">
      <w:pPr>
        <w:autoSpaceDE w:val="0"/>
        <w:autoSpaceDN w:val="0"/>
        <w:spacing w:line="360" w:lineRule="auto"/>
        <w:rPr>
          <w:sz w:val="24"/>
        </w:rPr>
      </w:pPr>
      <w:r>
        <w:rPr>
          <w:rFonts w:hint="eastAsia"/>
          <w:b/>
          <w:bCs/>
          <w:sz w:val="24"/>
        </w:rPr>
        <w:t xml:space="preserve">5.1.3 </w:t>
      </w:r>
      <w:r>
        <w:rPr>
          <w:sz w:val="24"/>
        </w:rPr>
        <w:t>最高投标限价</w:t>
      </w:r>
      <w:r>
        <w:rPr>
          <w:rFonts w:hint="eastAsia"/>
          <w:sz w:val="24"/>
        </w:rPr>
        <w:t>应全面体现国家标准、充分考虑实现《发包人要求》需完成的事项、风险范围及幅度、确保质量功能可靠实现的费用。本条作出</w:t>
      </w:r>
      <w:r>
        <w:rPr>
          <w:sz w:val="24"/>
        </w:rPr>
        <w:t>最高投标限价不</w:t>
      </w:r>
      <w:r>
        <w:rPr>
          <w:rFonts w:hint="eastAsia"/>
          <w:sz w:val="24"/>
        </w:rPr>
        <w:t>应</w:t>
      </w:r>
      <w:r>
        <w:rPr>
          <w:sz w:val="24"/>
        </w:rPr>
        <w:t>低于当期市场价</w:t>
      </w:r>
      <w:r>
        <w:rPr>
          <w:rFonts w:hint="eastAsia"/>
          <w:sz w:val="24"/>
        </w:rPr>
        <w:t>的规定。</w:t>
      </w:r>
    </w:p>
    <w:p w14:paraId="5DBE1427" w14:textId="77777777" w:rsidR="00E06036" w:rsidRDefault="00EC7800">
      <w:pPr>
        <w:autoSpaceDE w:val="0"/>
        <w:autoSpaceDN w:val="0"/>
        <w:spacing w:line="360" w:lineRule="auto"/>
        <w:rPr>
          <w:sz w:val="24"/>
        </w:rPr>
      </w:pPr>
      <w:r>
        <w:rPr>
          <w:b/>
          <w:bCs/>
          <w:sz w:val="24"/>
        </w:rPr>
        <w:t>5.1.</w:t>
      </w:r>
      <w:r>
        <w:rPr>
          <w:rFonts w:hint="eastAsia"/>
          <w:b/>
          <w:bCs/>
          <w:sz w:val="24"/>
        </w:rPr>
        <w:t>4</w:t>
      </w:r>
      <w:r>
        <w:rPr>
          <w:sz w:val="24"/>
        </w:rPr>
        <w:t xml:space="preserve"> </w:t>
      </w:r>
      <w:r>
        <w:rPr>
          <w:sz w:val="24"/>
        </w:rPr>
        <w:t>本条作出最高投标限价超过与批准的投资估算或设计概算同口径的金额时应重新报有关部门批准的规定。根据《政府投资条例》（中华人民共和国国务院令第</w:t>
      </w:r>
      <w:r>
        <w:rPr>
          <w:sz w:val="24"/>
        </w:rPr>
        <w:t>712</w:t>
      </w:r>
      <w:r>
        <w:rPr>
          <w:sz w:val="24"/>
        </w:rPr>
        <w:t>号）第十二条规定</w:t>
      </w:r>
      <w:r>
        <w:rPr>
          <w:sz w:val="24"/>
        </w:rPr>
        <w:t>“</w:t>
      </w:r>
      <w:r>
        <w:rPr>
          <w:sz w:val="24"/>
        </w:rPr>
        <w:t>初步设计提出的投资概算超过经批准的可行性研究报告提出的投资估算</w:t>
      </w:r>
      <w:r>
        <w:rPr>
          <w:sz w:val="24"/>
        </w:rPr>
        <w:t>10%</w:t>
      </w:r>
      <w:r>
        <w:rPr>
          <w:sz w:val="24"/>
        </w:rPr>
        <w:t>的，项目单位应当向投资主管部门或者其他有关部门报告，投资主管部门或者其他有关部门可以要求项目单位重新报送可行性研究报告。</w:t>
      </w:r>
      <w:r>
        <w:rPr>
          <w:sz w:val="24"/>
        </w:rPr>
        <w:t>”</w:t>
      </w:r>
    </w:p>
    <w:p w14:paraId="6017F9AD" w14:textId="77777777" w:rsidR="00E06036" w:rsidRDefault="00EC7800">
      <w:pPr>
        <w:spacing w:line="360" w:lineRule="auto"/>
        <w:jc w:val="center"/>
        <w:rPr>
          <w:rFonts w:eastAsia="黑体"/>
          <w:sz w:val="28"/>
          <w:szCs w:val="28"/>
        </w:rPr>
      </w:pPr>
      <w:r>
        <w:rPr>
          <w:rFonts w:eastAsia="黑体"/>
          <w:sz w:val="28"/>
          <w:szCs w:val="28"/>
        </w:rPr>
        <w:t xml:space="preserve">5.2 </w:t>
      </w:r>
      <w:r>
        <w:rPr>
          <w:rFonts w:eastAsia="黑体"/>
          <w:sz w:val="28"/>
          <w:szCs w:val="28"/>
        </w:rPr>
        <w:t>编制依据</w:t>
      </w:r>
    </w:p>
    <w:p w14:paraId="12D25611" w14:textId="77777777" w:rsidR="00E06036" w:rsidRDefault="00EC7800">
      <w:pPr>
        <w:pStyle w:val="ab"/>
        <w:widowControl/>
        <w:wordWrap w:val="0"/>
        <w:spacing w:before="0" w:beforeAutospacing="0" w:after="0" w:afterAutospacing="0" w:line="360" w:lineRule="auto"/>
        <w:rPr>
          <w:rStyle w:val="fontstyle01"/>
          <w:rFonts w:ascii="Times New Roman" w:hAnsi="Times New Roman" w:hint="default"/>
          <w:color w:val="auto"/>
        </w:rPr>
      </w:pPr>
      <w:r>
        <w:rPr>
          <w:b/>
          <w:bCs/>
        </w:rPr>
        <w:t>5.2.</w:t>
      </w:r>
      <w:r>
        <w:rPr>
          <w:rFonts w:hint="eastAsia"/>
          <w:b/>
          <w:bCs/>
        </w:rPr>
        <w:t>1</w:t>
      </w:r>
      <w:r>
        <w:t xml:space="preserve"> </w:t>
      </w:r>
      <w:r>
        <w:rPr>
          <w:rFonts w:hint="eastAsia"/>
        </w:rPr>
        <w:t>本</w:t>
      </w:r>
      <w:r>
        <w:t>条对最高投标限价编制依据</w:t>
      </w:r>
      <w:r>
        <w:rPr>
          <w:rFonts w:hint="eastAsia"/>
        </w:rPr>
        <w:t>应满足的要求</w:t>
      </w:r>
      <w:r>
        <w:t>作出规定</w:t>
      </w:r>
      <w:r>
        <w:rPr>
          <w:rStyle w:val="fontstyle01"/>
          <w:rFonts w:ascii="Times New Roman" w:hAnsi="Times New Roman" w:hint="default"/>
          <w:color w:val="auto"/>
        </w:rPr>
        <w:t>。</w:t>
      </w:r>
    </w:p>
    <w:p w14:paraId="2A3C7317" w14:textId="77777777" w:rsidR="00E06036" w:rsidRDefault="00EC7800">
      <w:pPr>
        <w:pStyle w:val="ab"/>
        <w:widowControl/>
        <w:wordWrap w:val="0"/>
        <w:spacing w:before="0" w:beforeAutospacing="0" w:after="0" w:afterAutospacing="0" w:line="360" w:lineRule="auto"/>
      </w:pPr>
      <w:r>
        <w:rPr>
          <w:rFonts w:hint="eastAsia"/>
          <w:b/>
          <w:bCs/>
        </w:rPr>
        <w:t xml:space="preserve">5.2.2 </w:t>
      </w:r>
      <w:r>
        <w:rPr>
          <w:rFonts w:hint="eastAsia"/>
        </w:rPr>
        <w:t>本条列出编制最高</w:t>
      </w:r>
      <w:r>
        <w:t>投标限价的</w:t>
      </w:r>
      <w:r>
        <w:rPr>
          <w:rFonts w:hint="eastAsia"/>
        </w:rPr>
        <w:t>常见</w:t>
      </w:r>
      <w:r>
        <w:t>依据</w:t>
      </w:r>
      <w:r>
        <w:rPr>
          <w:rFonts w:hint="eastAsia"/>
        </w:rPr>
        <w:t>。</w:t>
      </w:r>
    </w:p>
    <w:p w14:paraId="6C17F393" w14:textId="77777777" w:rsidR="00E06036" w:rsidRDefault="00EC7800">
      <w:pPr>
        <w:pStyle w:val="ab"/>
        <w:widowControl/>
        <w:wordWrap w:val="0"/>
        <w:spacing w:before="0" w:beforeAutospacing="0" w:after="0" w:afterAutospacing="0" w:line="360" w:lineRule="auto"/>
      </w:pPr>
      <w:r>
        <w:rPr>
          <w:b/>
          <w:bCs/>
        </w:rPr>
        <w:t>5.2.3</w:t>
      </w:r>
      <w:r>
        <w:t xml:space="preserve"> </w:t>
      </w:r>
      <w:r>
        <w:t>本条规定以询价方式确定的编制依据应严密、可靠，具有可追溯性。询价</w:t>
      </w:r>
      <w:r>
        <w:rPr>
          <w:rFonts w:hint="eastAsia"/>
        </w:rPr>
        <w:t>应采用书面形式，在调查分析、有可靠依据的基础上确定。</w:t>
      </w:r>
    </w:p>
    <w:p w14:paraId="6DE82D69" w14:textId="77777777" w:rsidR="00E06036" w:rsidRDefault="00EC7800">
      <w:pPr>
        <w:pStyle w:val="ab"/>
        <w:widowControl/>
        <w:wordWrap w:val="0"/>
        <w:spacing w:before="0" w:beforeAutospacing="0" w:after="0" w:afterAutospacing="0" w:line="360" w:lineRule="auto"/>
        <w:rPr>
          <w:kern w:val="2"/>
        </w:rPr>
      </w:pPr>
      <w:r>
        <w:rPr>
          <w:b/>
          <w:bCs/>
        </w:rPr>
        <w:t>5.2.4</w:t>
      </w:r>
      <w:r>
        <w:t xml:space="preserve"> </w:t>
      </w:r>
      <w:r>
        <w:t>本条规定以大数据分析</w:t>
      </w:r>
      <w:r>
        <w:rPr>
          <w:rFonts w:hint="eastAsia"/>
        </w:rPr>
        <w:t>等信息技术</w:t>
      </w:r>
      <w:r>
        <w:t>形成的造价数据库编制依据应满足</w:t>
      </w:r>
      <w:r>
        <w:rPr>
          <w:rFonts w:hint="eastAsia"/>
        </w:rPr>
        <w:t>可靠</w:t>
      </w:r>
      <w:r>
        <w:rPr>
          <w:rFonts w:hint="eastAsia"/>
          <w:kern w:val="2"/>
        </w:rPr>
        <w:t>度、颗粒度、时效性等编制精度要求。</w:t>
      </w:r>
    </w:p>
    <w:p w14:paraId="7F22FB45" w14:textId="77777777" w:rsidR="00E06036" w:rsidRDefault="00EC7800">
      <w:pPr>
        <w:widowControl/>
        <w:shd w:val="clear" w:color="auto" w:fill="FFFFFF"/>
        <w:spacing w:line="360" w:lineRule="auto"/>
        <w:ind w:firstLineChars="200" w:firstLine="480"/>
        <w:jc w:val="left"/>
        <w:rPr>
          <w:rFonts w:ascii="仿宋" w:eastAsia="仿宋_GB2312" w:hAnsi="仿宋"/>
          <w:sz w:val="32"/>
        </w:rPr>
      </w:pPr>
      <w:r>
        <w:rPr>
          <w:rFonts w:hint="eastAsia"/>
          <w:sz w:val="24"/>
        </w:rPr>
        <w:t>编制组调研中了解到有地区基于公共资源交易中心的真实中标价数据，对标准清单综合单价、人材机耗量统计分析，运用大数据分析技术，形成工程量清单级别的综合单价统计数据，定期发布房屋建筑与市政基础设施工程主要标准清单项的综合单价、人、材、机费用及主要材料消耗量区间，以此作为建设</w:t>
      </w:r>
      <w:r>
        <w:rPr>
          <w:rFonts w:hint="eastAsia"/>
          <w:sz w:val="24"/>
        </w:rPr>
        <w:lastRenderedPageBreak/>
        <w:t>项目特别是政府投资和国有资金项目工程造价成果文件的编制依据。这是市场竞争形成价格的直接体现，既在定额逐步退出市场后，为政府投资和国有资金项目的造价提供了新型的计价参考，防止服务缺位；又可以体现市场在工程造价形成中的决定性作用，符合住建部造价改革的市场化精神。</w:t>
      </w:r>
    </w:p>
    <w:p w14:paraId="7C0E7615" w14:textId="77777777" w:rsidR="00E06036" w:rsidRDefault="00EC7800">
      <w:pPr>
        <w:spacing w:line="360" w:lineRule="auto"/>
        <w:jc w:val="center"/>
        <w:rPr>
          <w:rFonts w:eastAsia="黑体"/>
          <w:sz w:val="28"/>
          <w:szCs w:val="28"/>
        </w:rPr>
      </w:pPr>
      <w:r>
        <w:rPr>
          <w:rFonts w:eastAsia="黑体"/>
          <w:sz w:val="28"/>
          <w:szCs w:val="28"/>
        </w:rPr>
        <w:t xml:space="preserve">5.3 </w:t>
      </w:r>
      <w:r>
        <w:rPr>
          <w:rFonts w:eastAsia="黑体"/>
          <w:sz w:val="28"/>
          <w:szCs w:val="28"/>
        </w:rPr>
        <w:t>编制程序</w:t>
      </w:r>
    </w:p>
    <w:p w14:paraId="51D4F2BF" w14:textId="77777777" w:rsidR="00E06036" w:rsidRDefault="00EC7800">
      <w:pPr>
        <w:autoSpaceDE w:val="0"/>
        <w:autoSpaceDN w:val="0"/>
        <w:spacing w:line="360" w:lineRule="auto"/>
        <w:rPr>
          <w:sz w:val="24"/>
        </w:rPr>
      </w:pPr>
      <w:r>
        <w:rPr>
          <w:b/>
          <w:bCs/>
          <w:sz w:val="24"/>
        </w:rPr>
        <w:t>5.3.1</w:t>
      </w:r>
      <w:r>
        <w:rPr>
          <w:sz w:val="24"/>
        </w:rPr>
        <w:t xml:space="preserve"> </w:t>
      </w:r>
      <w:r>
        <w:rPr>
          <w:sz w:val="24"/>
        </w:rPr>
        <w:t>本条规定最高投标限价编制的工作程序。</w:t>
      </w:r>
    </w:p>
    <w:p w14:paraId="7171719C" w14:textId="77777777" w:rsidR="00E06036" w:rsidRDefault="00EC7800">
      <w:pPr>
        <w:spacing w:line="360" w:lineRule="auto"/>
        <w:rPr>
          <w:sz w:val="24"/>
        </w:rPr>
      </w:pPr>
      <w:r>
        <w:rPr>
          <w:b/>
          <w:bCs/>
          <w:sz w:val="24"/>
        </w:rPr>
        <w:t>5.3.2</w:t>
      </w:r>
      <w:r>
        <w:rPr>
          <w:sz w:val="24"/>
        </w:rPr>
        <w:t xml:space="preserve"> </w:t>
      </w:r>
      <w:r>
        <w:rPr>
          <w:sz w:val="24"/>
        </w:rPr>
        <w:t>本条规定最高投标限价编制工作的步骤。</w:t>
      </w:r>
    </w:p>
    <w:p w14:paraId="282060EA" w14:textId="77777777" w:rsidR="00E06036" w:rsidRDefault="00EC7800">
      <w:pPr>
        <w:spacing w:line="360" w:lineRule="auto"/>
        <w:jc w:val="center"/>
        <w:rPr>
          <w:rFonts w:eastAsia="黑体"/>
          <w:sz w:val="28"/>
          <w:szCs w:val="28"/>
        </w:rPr>
      </w:pPr>
      <w:r>
        <w:rPr>
          <w:rFonts w:eastAsia="黑体"/>
          <w:sz w:val="28"/>
          <w:szCs w:val="28"/>
        </w:rPr>
        <w:t xml:space="preserve">5.4 </w:t>
      </w:r>
      <w:r>
        <w:rPr>
          <w:rFonts w:eastAsia="黑体"/>
          <w:sz w:val="28"/>
          <w:szCs w:val="28"/>
        </w:rPr>
        <w:t>编制方法</w:t>
      </w:r>
      <w:r>
        <w:rPr>
          <w:rFonts w:eastAsia="黑体" w:hint="eastAsia"/>
          <w:sz w:val="28"/>
          <w:szCs w:val="28"/>
        </w:rPr>
        <w:t>与内容</w:t>
      </w:r>
    </w:p>
    <w:p w14:paraId="7D32B291" w14:textId="77777777" w:rsidR="00E06036" w:rsidRDefault="00EC7800">
      <w:pPr>
        <w:autoSpaceDE w:val="0"/>
        <w:autoSpaceDN w:val="0"/>
        <w:spacing w:line="360" w:lineRule="auto"/>
        <w:rPr>
          <w:sz w:val="24"/>
        </w:rPr>
      </w:pPr>
      <w:r>
        <w:rPr>
          <w:b/>
          <w:bCs/>
          <w:sz w:val="24"/>
        </w:rPr>
        <w:t>5.4.1</w:t>
      </w:r>
      <w:r>
        <w:rPr>
          <w:sz w:val="24"/>
        </w:rPr>
        <w:t xml:space="preserve"> </w:t>
      </w:r>
      <w:r>
        <w:rPr>
          <w:sz w:val="24"/>
        </w:rPr>
        <w:t>由于最高投标限价的编制基础与投资估算或设计概算的编制基础发生了变化，不宜直接</w:t>
      </w:r>
      <w:r>
        <w:rPr>
          <w:rFonts w:hint="eastAsia"/>
          <w:sz w:val="24"/>
        </w:rPr>
        <w:t>在</w:t>
      </w:r>
      <w:r>
        <w:rPr>
          <w:sz w:val="24"/>
        </w:rPr>
        <w:t>投资估算或设计概算</w:t>
      </w:r>
      <w:r>
        <w:rPr>
          <w:rFonts w:hint="eastAsia"/>
          <w:sz w:val="24"/>
        </w:rPr>
        <w:t>的基础上</w:t>
      </w:r>
      <w:r>
        <w:rPr>
          <w:sz w:val="24"/>
        </w:rPr>
        <w:t>确定，本条作出最高投标限价宜参照相应依据重新编制的规定。招标人提供项目清单的，应在项目清单的基础上编制。工程总承包项目最高投标限价的编制应与发包范围一致，充分量化体现《发包人要求》和项目特点，</w:t>
      </w:r>
      <w:r>
        <w:rPr>
          <w:rFonts w:hint="eastAsia"/>
          <w:sz w:val="24"/>
        </w:rPr>
        <w:t>适当考虑总价合同和单价合同下应由承包人承担的风险，</w:t>
      </w:r>
      <w:r>
        <w:rPr>
          <w:sz w:val="24"/>
        </w:rPr>
        <w:t>有效改进投资估算和设计概算的编制精度。</w:t>
      </w:r>
    </w:p>
    <w:p w14:paraId="1CF96268" w14:textId="77777777" w:rsidR="00E06036" w:rsidRDefault="00EC7800">
      <w:pPr>
        <w:pStyle w:val="ab"/>
        <w:widowControl/>
        <w:spacing w:before="0" w:beforeAutospacing="0" w:after="0" w:afterAutospacing="0" w:line="360" w:lineRule="auto"/>
        <w:rPr>
          <w:kern w:val="2"/>
        </w:rPr>
      </w:pPr>
      <w:r>
        <w:rPr>
          <w:b/>
          <w:bCs/>
          <w:kern w:val="2"/>
        </w:rPr>
        <w:t>5.4.2</w:t>
      </w:r>
      <w:r>
        <w:rPr>
          <w:rFonts w:hint="eastAsia"/>
          <w:kern w:val="2"/>
        </w:rPr>
        <w:t xml:space="preserve"> </w:t>
      </w:r>
      <w:r>
        <w:rPr>
          <w:kern w:val="2"/>
        </w:rPr>
        <w:t>本条规定不同发包阶段、勘察设计深度和工程特点，勘察设计费相应编制方法。</w:t>
      </w:r>
    </w:p>
    <w:p w14:paraId="264101D4" w14:textId="77777777" w:rsidR="00E06036" w:rsidRDefault="00EC7800">
      <w:pPr>
        <w:pStyle w:val="ab"/>
        <w:widowControl/>
        <w:spacing w:before="0" w:beforeAutospacing="0" w:after="0" w:afterAutospacing="0" w:line="360" w:lineRule="auto"/>
        <w:rPr>
          <w:b/>
          <w:bCs/>
          <w:kern w:val="2"/>
        </w:rPr>
      </w:pPr>
      <w:r>
        <w:rPr>
          <w:rFonts w:hint="eastAsia"/>
          <w:b/>
          <w:bCs/>
        </w:rPr>
        <w:t>5.4.3</w:t>
      </w:r>
      <w:r>
        <w:rPr>
          <w:rFonts w:hint="eastAsia"/>
        </w:rPr>
        <w:t xml:space="preserve"> </w:t>
      </w:r>
      <w:r>
        <w:rPr>
          <w:rFonts w:hint="eastAsia"/>
        </w:rPr>
        <w:t>本条规定</w:t>
      </w:r>
      <w:r>
        <w:t>可行性研究或方案设计审批完成后</w:t>
      </w:r>
      <w:r>
        <w:rPr>
          <w:rFonts w:hint="eastAsia"/>
        </w:rPr>
        <w:t>工程费用的编制方法。</w:t>
      </w:r>
    </w:p>
    <w:p w14:paraId="26EFF7E3" w14:textId="77777777" w:rsidR="00E06036" w:rsidRDefault="00EC7800">
      <w:pPr>
        <w:pStyle w:val="ab"/>
        <w:widowControl/>
        <w:spacing w:before="0" w:beforeAutospacing="0" w:after="0" w:afterAutospacing="0" w:line="360" w:lineRule="auto"/>
        <w:ind w:firstLineChars="200" w:firstLine="480"/>
        <w:rPr>
          <w:kern w:val="2"/>
        </w:rPr>
      </w:pPr>
      <w:r>
        <w:rPr>
          <w:rFonts w:hint="eastAsia"/>
          <w:kern w:val="2"/>
        </w:rPr>
        <w:t>指标估算法是把拟建项目以单项工程或单位工程，按建设内容纵向划分为各个主要生产设施、辅助及公用设施、行政及福利设施、各项其他基本建设费用，按费用性质横向划分为建筑工程、设备购置、安装工程等，根据各种具体的投资估算指标，进行各单位工程或单项工程投资的估算，在此基础上汇成拟建建设项目的各个单项工程费用和拟建建设项目的工程费用。再按相关规定估算工程建设其他费用、预备费等。</w:t>
      </w:r>
    </w:p>
    <w:p w14:paraId="5F057915" w14:textId="77777777" w:rsidR="00E06036" w:rsidRDefault="00EC7800">
      <w:pPr>
        <w:pStyle w:val="ab"/>
        <w:widowControl/>
        <w:spacing w:before="0" w:beforeAutospacing="0" w:after="0" w:afterAutospacing="0" w:line="360" w:lineRule="auto"/>
        <w:rPr>
          <w:kern w:val="2"/>
        </w:rPr>
      </w:pPr>
      <w:r>
        <w:rPr>
          <w:b/>
          <w:bCs/>
          <w:kern w:val="2"/>
        </w:rPr>
        <w:t>5.4.4</w:t>
      </w:r>
      <w:r>
        <w:rPr>
          <w:kern w:val="2"/>
        </w:rPr>
        <w:t xml:space="preserve"> </w:t>
      </w:r>
      <w:r>
        <w:rPr>
          <w:rFonts w:hint="eastAsia"/>
        </w:rPr>
        <w:t>本条规定初步</w:t>
      </w:r>
      <w:r>
        <w:t>设计审批完成后清单</w:t>
      </w:r>
      <w:r>
        <w:rPr>
          <w:rFonts w:hint="eastAsia"/>
        </w:rPr>
        <w:t>项目工程费的编制方法。</w:t>
      </w:r>
    </w:p>
    <w:p w14:paraId="70030E9E" w14:textId="77777777" w:rsidR="00E06036" w:rsidRDefault="00EC7800">
      <w:pPr>
        <w:pStyle w:val="ab"/>
        <w:widowControl/>
        <w:spacing w:before="0" w:beforeAutospacing="0" w:after="0" w:afterAutospacing="0" w:line="360" w:lineRule="auto"/>
        <w:ind w:firstLineChars="200" w:firstLine="480"/>
        <w:rPr>
          <w:kern w:val="2"/>
        </w:rPr>
      </w:pPr>
      <w:r>
        <w:rPr>
          <w:rFonts w:hint="eastAsia"/>
          <w:kern w:val="2"/>
        </w:rPr>
        <w:t xml:space="preserve">1 </w:t>
      </w:r>
      <w:r>
        <w:rPr>
          <w:rFonts w:hint="eastAsia"/>
          <w:kern w:val="2"/>
        </w:rPr>
        <w:t>定额法。人工费、材料费、机械费应依据拟建项目的实际情况、项目特征与工程内容，合理选用相应的概算定额或预算定额（或者企业定额）子目的人材机要素消耗量，以及编制期人材机的市场价格等因素确定；管理费、利润等应依据概算或预算定额配套的费用定额或取费标准，并依据拟建项目的实际情况、编制期市场水平等因素确定。</w:t>
      </w:r>
    </w:p>
    <w:p w14:paraId="4054A422" w14:textId="77777777" w:rsidR="00E06036" w:rsidRDefault="00EC7800">
      <w:pPr>
        <w:pStyle w:val="ab"/>
        <w:widowControl/>
        <w:spacing w:before="0" w:beforeAutospacing="0" w:after="0" w:afterAutospacing="0" w:line="360" w:lineRule="auto"/>
        <w:ind w:firstLineChars="200" w:firstLine="480"/>
        <w:rPr>
          <w:kern w:val="2"/>
        </w:rPr>
      </w:pPr>
      <w:r>
        <w:rPr>
          <w:rFonts w:hint="eastAsia"/>
          <w:kern w:val="2"/>
        </w:rPr>
        <w:lastRenderedPageBreak/>
        <w:t xml:space="preserve">2 </w:t>
      </w:r>
      <w:r>
        <w:rPr>
          <w:rFonts w:hint="eastAsia"/>
          <w:kern w:val="2"/>
        </w:rPr>
        <w:t>指标法。应结合拟建工程项目特点，参照类似工程的概算指标（或者企业造价指标），并应考虑指标编制期与报告编制期的人、材、机要素价格，项目特征等变化情况确定综合单价。</w:t>
      </w:r>
    </w:p>
    <w:p w14:paraId="0A297303" w14:textId="77777777" w:rsidR="00E06036" w:rsidRDefault="00EC7800">
      <w:pPr>
        <w:pStyle w:val="ab"/>
        <w:widowControl/>
        <w:spacing w:before="0" w:beforeAutospacing="0" w:after="0" w:afterAutospacing="0" w:line="360" w:lineRule="auto"/>
        <w:ind w:firstLineChars="200" w:firstLine="480"/>
        <w:rPr>
          <w:kern w:val="2"/>
        </w:rPr>
      </w:pPr>
      <w:r>
        <w:rPr>
          <w:kern w:val="2"/>
        </w:rPr>
        <w:t>当无适当估算指标或类似工程造价资料时，可采用估算主体工程量的方法，并参考概算定额等资料</w:t>
      </w:r>
      <w:r>
        <w:rPr>
          <w:rFonts w:hint="eastAsia"/>
          <w:kern w:val="2"/>
        </w:rPr>
        <w:t>编制。</w:t>
      </w:r>
    </w:p>
    <w:p w14:paraId="732DF894" w14:textId="77777777" w:rsidR="00E06036" w:rsidRDefault="00EC7800">
      <w:pPr>
        <w:pStyle w:val="ab"/>
        <w:widowControl/>
        <w:spacing w:before="0" w:beforeAutospacing="0" w:after="0" w:afterAutospacing="0" w:line="360" w:lineRule="auto"/>
        <w:rPr>
          <w:kern w:val="2"/>
        </w:rPr>
      </w:pPr>
      <w:r>
        <w:rPr>
          <w:b/>
          <w:bCs/>
          <w:kern w:val="2"/>
        </w:rPr>
        <w:t>5.4.</w:t>
      </w:r>
      <w:r>
        <w:rPr>
          <w:rFonts w:hint="eastAsia"/>
          <w:b/>
          <w:bCs/>
          <w:kern w:val="2"/>
        </w:rPr>
        <w:t>6</w:t>
      </w:r>
      <w:r>
        <w:rPr>
          <w:kern w:val="2"/>
        </w:rPr>
        <w:t xml:space="preserve"> </w:t>
      </w:r>
      <w:r>
        <w:rPr>
          <w:kern w:val="2"/>
        </w:rPr>
        <w:t>本条规定工程总承包其他费的编制要求。每款对应的说明分别如下：</w:t>
      </w:r>
    </w:p>
    <w:p w14:paraId="45A63256" w14:textId="77777777" w:rsidR="00E06036" w:rsidRDefault="00EC7800">
      <w:pPr>
        <w:pStyle w:val="ab"/>
        <w:widowControl/>
        <w:spacing w:before="0" w:beforeAutospacing="0" w:after="0" w:afterAutospacing="0" w:line="360" w:lineRule="auto"/>
        <w:ind w:firstLineChars="200" w:firstLine="480"/>
        <w:rPr>
          <w:kern w:val="2"/>
        </w:rPr>
      </w:pPr>
      <w:r>
        <w:rPr>
          <w:kern w:val="2"/>
        </w:rPr>
        <w:t>1</w:t>
      </w:r>
      <w:r>
        <w:rPr>
          <w:kern w:val="2"/>
        </w:rPr>
        <w:t>招标文件各组成内容包括但不限于：投标须知（包括招标范围与内容、报价组成、报价方式等）、合同条件（重点包括合同主体责权利、计价方式、风险范围、价款调整的约定等）、技术标准与要求（包括技术、经济、管理要求等）、评标方法等。编制人员应以招标文件上述全部内容为依据，充分考虑工程总承包</w:t>
      </w:r>
      <w:r>
        <w:rPr>
          <w:rFonts w:hint="eastAsia"/>
          <w:kern w:val="2"/>
        </w:rPr>
        <w:t>项目</w:t>
      </w:r>
      <w:r>
        <w:rPr>
          <w:kern w:val="2"/>
        </w:rPr>
        <w:t>履约过程所需的全部费用；</w:t>
      </w:r>
    </w:p>
    <w:p w14:paraId="13E5EEBA" w14:textId="77777777" w:rsidR="00E06036" w:rsidRDefault="00EC7800">
      <w:pPr>
        <w:pStyle w:val="ab"/>
        <w:widowControl/>
        <w:spacing w:before="0" w:beforeAutospacing="0" w:after="0" w:afterAutospacing="0" w:line="360" w:lineRule="auto"/>
        <w:ind w:firstLineChars="200" w:firstLine="480"/>
        <w:rPr>
          <w:kern w:val="2"/>
        </w:rPr>
      </w:pPr>
      <w:r>
        <w:rPr>
          <w:kern w:val="2"/>
        </w:rPr>
        <w:t xml:space="preserve">2 </w:t>
      </w:r>
      <w:r>
        <w:rPr>
          <w:kern w:val="2"/>
        </w:rPr>
        <w:t>落实项目投资决策、协助开展项目前期准备、办理相关建设手续、协助完成各类检测检验等事项所需的费用；</w:t>
      </w:r>
    </w:p>
    <w:p w14:paraId="7704151B" w14:textId="77777777" w:rsidR="00E06036" w:rsidRDefault="00EC7800">
      <w:pPr>
        <w:pStyle w:val="ab"/>
        <w:widowControl/>
        <w:spacing w:before="0" w:beforeAutospacing="0" w:after="0" w:afterAutospacing="0" w:line="360" w:lineRule="auto"/>
        <w:ind w:firstLineChars="200" w:firstLine="480"/>
        <w:rPr>
          <w:kern w:val="2"/>
        </w:rPr>
      </w:pPr>
      <w:r>
        <w:rPr>
          <w:kern w:val="2"/>
        </w:rPr>
        <w:t xml:space="preserve">3 </w:t>
      </w:r>
      <w:r>
        <w:rPr>
          <w:kern w:val="2"/>
        </w:rPr>
        <w:t>满足与匹配项目前期准备的成熟程度、项目前置条件的完善程度、项目性质所造成的局限，以及项目某些客观因素影响等所需的费用。</w:t>
      </w:r>
    </w:p>
    <w:p w14:paraId="72AAAE35" w14:textId="77777777" w:rsidR="00E06036" w:rsidRDefault="00EC7800">
      <w:pPr>
        <w:pStyle w:val="ab"/>
        <w:widowControl/>
        <w:spacing w:before="0" w:beforeAutospacing="0" w:after="0" w:afterAutospacing="0" w:line="360" w:lineRule="auto"/>
        <w:rPr>
          <w:kern w:val="2"/>
        </w:rPr>
      </w:pPr>
      <w:r>
        <w:rPr>
          <w:b/>
          <w:bCs/>
          <w:kern w:val="2"/>
        </w:rPr>
        <w:t xml:space="preserve">5.4.7 </w:t>
      </w:r>
      <w:r>
        <w:rPr>
          <w:kern w:val="2"/>
        </w:rPr>
        <w:t>本条规定工程总承包</w:t>
      </w:r>
      <w:r>
        <w:rPr>
          <w:rFonts w:hint="eastAsia"/>
          <w:kern w:val="2"/>
        </w:rPr>
        <w:t>管理</w:t>
      </w:r>
      <w:r>
        <w:rPr>
          <w:kern w:val="2"/>
        </w:rPr>
        <w:t>费相应编制方法。工程总承包</w:t>
      </w:r>
      <w:r>
        <w:rPr>
          <w:rFonts w:hint="eastAsia"/>
          <w:kern w:val="2"/>
        </w:rPr>
        <w:t>管理</w:t>
      </w:r>
      <w:r>
        <w:rPr>
          <w:rStyle w:val="fontstyle01"/>
          <w:rFonts w:ascii="Times New Roman" w:hAnsi="Times New Roman" w:hint="default"/>
          <w:color w:val="auto"/>
        </w:rPr>
        <w:t>费虽然与项目建设管理费有所不同，由于缺乏</w:t>
      </w:r>
      <w:r>
        <w:rPr>
          <w:kern w:val="2"/>
        </w:rPr>
        <w:t>工程总承包</w:t>
      </w:r>
      <w:r>
        <w:rPr>
          <w:rFonts w:hint="eastAsia"/>
          <w:kern w:val="2"/>
        </w:rPr>
        <w:t>管理</w:t>
      </w:r>
      <w:r>
        <w:rPr>
          <w:rStyle w:val="fontstyle01"/>
          <w:rFonts w:ascii="Times New Roman" w:hAnsi="Times New Roman" w:hint="default"/>
          <w:color w:val="auto"/>
        </w:rPr>
        <w:t>费相应的计算标准和依据，</w:t>
      </w:r>
      <w:r>
        <w:rPr>
          <w:kern w:val="2"/>
        </w:rPr>
        <w:t>可</w:t>
      </w:r>
      <w:r>
        <w:rPr>
          <w:rFonts w:hint="eastAsia"/>
          <w:kern w:val="2"/>
        </w:rPr>
        <w:t>参照</w:t>
      </w:r>
      <w:r>
        <w:rPr>
          <w:kern w:val="2"/>
        </w:rPr>
        <w:t>财政部财建</w:t>
      </w:r>
      <w:r>
        <w:rPr>
          <w:kern w:val="2"/>
        </w:rPr>
        <w:t>[2016]504</w:t>
      </w:r>
      <w:r>
        <w:rPr>
          <w:kern w:val="2"/>
        </w:rPr>
        <w:t>号附件</w:t>
      </w:r>
      <w:r>
        <w:rPr>
          <w:kern w:val="2"/>
        </w:rPr>
        <w:t>2</w:t>
      </w:r>
      <w:r>
        <w:rPr>
          <w:kern w:val="2"/>
        </w:rPr>
        <w:t>规定的项目建设管理费计算，</w:t>
      </w:r>
      <w:r>
        <w:rPr>
          <w:rFonts w:hint="eastAsia"/>
          <w:kern w:val="2"/>
        </w:rPr>
        <w:t>具体计算如下表所示。</w:t>
      </w:r>
    </w:p>
    <w:p w14:paraId="18EA1BC5" w14:textId="77777777" w:rsidR="00E06036" w:rsidRDefault="00EC7800">
      <w:pPr>
        <w:pStyle w:val="ab"/>
        <w:widowControl/>
        <w:spacing w:before="0" w:beforeAutospacing="0" w:after="0" w:afterAutospacing="0" w:line="360" w:lineRule="auto"/>
        <w:ind w:firstLineChars="200" w:firstLine="480"/>
        <w:jc w:val="center"/>
        <w:rPr>
          <w:rStyle w:val="fontstyle01"/>
          <w:rFonts w:ascii="Times New Roman" w:hAnsi="Times New Roman" w:hint="default"/>
          <w:color w:val="auto"/>
        </w:rPr>
      </w:pPr>
      <w:r>
        <w:rPr>
          <w:kern w:val="2"/>
        </w:rPr>
        <w:t>工程总承包</w:t>
      </w:r>
      <w:r>
        <w:rPr>
          <w:rFonts w:hint="eastAsia"/>
          <w:kern w:val="2"/>
        </w:rPr>
        <w:t>管理</w:t>
      </w:r>
      <w:r>
        <w:rPr>
          <w:rStyle w:val="fontstyle01"/>
          <w:rFonts w:ascii="Times New Roman" w:hAnsi="Times New Roman" w:hint="default"/>
          <w:color w:val="auto"/>
        </w:rPr>
        <w:t>费总额控制数费率表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256"/>
        <w:gridCol w:w="1392"/>
        <w:gridCol w:w="3886"/>
      </w:tblGrid>
      <w:tr w:rsidR="00E06036" w14:paraId="47C7AADB" w14:textId="77777777">
        <w:tc>
          <w:tcPr>
            <w:tcW w:w="1809" w:type="dxa"/>
            <w:vMerge w:val="restart"/>
            <w:vAlign w:val="center"/>
          </w:tcPr>
          <w:p w14:paraId="6838196C"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工程总概算</w:t>
            </w:r>
          </w:p>
        </w:tc>
        <w:tc>
          <w:tcPr>
            <w:tcW w:w="1276" w:type="dxa"/>
            <w:vMerge w:val="restart"/>
            <w:vAlign w:val="center"/>
          </w:tcPr>
          <w:p w14:paraId="4B3441AA"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费率（</w:t>
            </w:r>
            <w:r>
              <w:rPr>
                <w:rStyle w:val="fontstyle01"/>
                <w:rFonts w:ascii="Times New Roman" w:hAnsi="Times New Roman" w:hint="default"/>
                <w:color w:val="auto"/>
              </w:rPr>
              <w:t>%</w:t>
            </w:r>
            <w:r>
              <w:rPr>
                <w:rStyle w:val="fontstyle01"/>
                <w:rFonts w:ascii="Times New Roman" w:hAnsi="Times New Roman" w:hint="default"/>
                <w:color w:val="auto"/>
              </w:rPr>
              <w:t>）</w:t>
            </w:r>
          </w:p>
        </w:tc>
        <w:tc>
          <w:tcPr>
            <w:tcW w:w="5437" w:type="dxa"/>
            <w:gridSpan w:val="2"/>
          </w:tcPr>
          <w:p w14:paraId="2EC7F325"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算例（单位：万元）</w:t>
            </w:r>
          </w:p>
        </w:tc>
      </w:tr>
      <w:tr w:rsidR="00E06036" w14:paraId="75145C70" w14:textId="77777777">
        <w:tc>
          <w:tcPr>
            <w:tcW w:w="1809" w:type="dxa"/>
            <w:vMerge/>
          </w:tcPr>
          <w:p w14:paraId="51F27A49" w14:textId="77777777" w:rsidR="00E06036" w:rsidRDefault="00E06036">
            <w:pPr>
              <w:pStyle w:val="ab"/>
              <w:widowControl/>
              <w:spacing w:before="0" w:beforeAutospacing="0" w:after="0" w:afterAutospacing="0"/>
              <w:rPr>
                <w:rStyle w:val="fontstyle01"/>
                <w:rFonts w:ascii="Times New Roman" w:hAnsi="Times New Roman" w:hint="default"/>
                <w:color w:val="auto"/>
              </w:rPr>
            </w:pPr>
          </w:p>
        </w:tc>
        <w:tc>
          <w:tcPr>
            <w:tcW w:w="1276" w:type="dxa"/>
            <w:vMerge/>
          </w:tcPr>
          <w:p w14:paraId="5E4A1D7B" w14:textId="77777777" w:rsidR="00E06036" w:rsidRDefault="00E06036">
            <w:pPr>
              <w:pStyle w:val="ab"/>
              <w:widowControl/>
              <w:spacing w:before="0" w:beforeAutospacing="0" w:after="0" w:afterAutospacing="0"/>
              <w:rPr>
                <w:rStyle w:val="fontstyle01"/>
                <w:rFonts w:ascii="Times New Roman" w:hAnsi="Times New Roman" w:hint="default"/>
                <w:color w:val="auto"/>
              </w:rPr>
            </w:pPr>
          </w:p>
        </w:tc>
        <w:tc>
          <w:tcPr>
            <w:tcW w:w="1418" w:type="dxa"/>
          </w:tcPr>
          <w:p w14:paraId="5C59E527"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工程总概算</w:t>
            </w:r>
          </w:p>
        </w:tc>
        <w:tc>
          <w:tcPr>
            <w:tcW w:w="4019" w:type="dxa"/>
          </w:tcPr>
          <w:p w14:paraId="7FB8F177"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kern w:val="2"/>
              </w:rPr>
              <w:t>工程总承包</w:t>
            </w:r>
            <w:r>
              <w:rPr>
                <w:rFonts w:hint="eastAsia"/>
                <w:kern w:val="2"/>
              </w:rPr>
              <w:t>管理</w:t>
            </w:r>
            <w:r>
              <w:rPr>
                <w:rStyle w:val="fontstyle01"/>
                <w:rFonts w:ascii="Times New Roman" w:hAnsi="Times New Roman" w:hint="default"/>
                <w:color w:val="auto"/>
              </w:rPr>
              <w:t>费</w:t>
            </w:r>
          </w:p>
        </w:tc>
      </w:tr>
      <w:tr w:rsidR="00E06036" w14:paraId="39F49891" w14:textId="77777777">
        <w:trPr>
          <w:trHeight w:val="308"/>
        </w:trPr>
        <w:tc>
          <w:tcPr>
            <w:tcW w:w="1809" w:type="dxa"/>
          </w:tcPr>
          <w:p w14:paraId="292B186B"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1000</w:t>
            </w:r>
            <w:r>
              <w:rPr>
                <w:rStyle w:val="fontstyle01"/>
                <w:rFonts w:ascii="Times New Roman" w:hAnsi="Times New Roman" w:hint="default"/>
                <w:color w:val="auto"/>
              </w:rPr>
              <w:t>以下</w:t>
            </w:r>
          </w:p>
        </w:tc>
        <w:tc>
          <w:tcPr>
            <w:tcW w:w="1276" w:type="dxa"/>
          </w:tcPr>
          <w:p w14:paraId="755491B7"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2.0</w:t>
            </w:r>
          </w:p>
        </w:tc>
        <w:tc>
          <w:tcPr>
            <w:tcW w:w="1418" w:type="dxa"/>
          </w:tcPr>
          <w:p w14:paraId="4867194F"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1000</w:t>
            </w:r>
          </w:p>
        </w:tc>
        <w:tc>
          <w:tcPr>
            <w:tcW w:w="4019" w:type="dxa"/>
          </w:tcPr>
          <w:p w14:paraId="3642C10B" w14:textId="77777777" w:rsidR="00E06036" w:rsidRDefault="00EC7800">
            <w:pPr>
              <w:pStyle w:val="ab"/>
              <w:widowControl/>
              <w:spacing w:before="0" w:beforeAutospacing="0" w:after="0" w:afterAutospacing="0"/>
              <w:rPr>
                <w:rStyle w:val="fontstyle01"/>
                <w:rFonts w:ascii="Times New Roman" w:hAnsi="Times New Roman" w:hint="default"/>
                <w:color w:val="auto"/>
              </w:rPr>
            </w:pPr>
            <w:r>
              <w:rPr>
                <w:rStyle w:val="fontstyle01"/>
                <w:rFonts w:ascii="Times New Roman" w:hAnsi="Times New Roman" w:hint="default"/>
                <w:color w:val="auto"/>
              </w:rPr>
              <w:t>1000×2%=20</w:t>
            </w:r>
          </w:p>
        </w:tc>
      </w:tr>
      <w:tr w:rsidR="00E06036" w14:paraId="78AD6974" w14:textId="77777777">
        <w:trPr>
          <w:trHeight w:val="292"/>
        </w:trPr>
        <w:tc>
          <w:tcPr>
            <w:tcW w:w="1809" w:type="dxa"/>
          </w:tcPr>
          <w:p w14:paraId="778DB6C8"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1001-5000</w:t>
            </w:r>
          </w:p>
        </w:tc>
        <w:tc>
          <w:tcPr>
            <w:tcW w:w="1276" w:type="dxa"/>
          </w:tcPr>
          <w:p w14:paraId="12AA1B22"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1.5</w:t>
            </w:r>
          </w:p>
        </w:tc>
        <w:tc>
          <w:tcPr>
            <w:tcW w:w="1418" w:type="dxa"/>
          </w:tcPr>
          <w:p w14:paraId="22DFA039"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5000</w:t>
            </w:r>
          </w:p>
        </w:tc>
        <w:tc>
          <w:tcPr>
            <w:tcW w:w="4019" w:type="dxa"/>
          </w:tcPr>
          <w:p w14:paraId="78127F5F" w14:textId="77777777" w:rsidR="00E06036" w:rsidRDefault="00EC7800">
            <w:pPr>
              <w:pStyle w:val="ab"/>
              <w:widowControl/>
              <w:spacing w:before="0" w:beforeAutospacing="0" w:after="0" w:afterAutospacing="0"/>
              <w:rPr>
                <w:rStyle w:val="fontstyle01"/>
                <w:rFonts w:ascii="Times New Roman" w:hAnsi="Times New Roman" w:hint="default"/>
                <w:color w:val="auto"/>
              </w:rPr>
            </w:pPr>
            <w:r>
              <w:rPr>
                <w:rStyle w:val="fontstyle01"/>
                <w:rFonts w:ascii="Times New Roman" w:hAnsi="Times New Roman" w:hint="default"/>
                <w:color w:val="auto"/>
              </w:rPr>
              <w:t>20+</w:t>
            </w:r>
            <w:r>
              <w:rPr>
                <w:rStyle w:val="fontstyle01"/>
                <w:rFonts w:ascii="Times New Roman" w:hAnsi="Times New Roman" w:hint="default"/>
                <w:color w:val="auto"/>
              </w:rPr>
              <w:t>（</w:t>
            </w:r>
            <w:r>
              <w:rPr>
                <w:rStyle w:val="fontstyle01"/>
                <w:rFonts w:ascii="Times New Roman" w:hAnsi="Times New Roman" w:hint="default"/>
                <w:color w:val="auto"/>
              </w:rPr>
              <w:t>5000-1000</w:t>
            </w:r>
            <w:r>
              <w:rPr>
                <w:rStyle w:val="fontstyle01"/>
                <w:rFonts w:ascii="Times New Roman" w:hAnsi="Times New Roman" w:hint="default"/>
                <w:color w:val="auto"/>
              </w:rPr>
              <w:t>）</w:t>
            </w:r>
            <w:r>
              <w:rPr>
                <w:rStyle w:val="fontstyle01"/>
                <w:rFonts w:ascii="Times New Roman" w:hAnsi="Times New Roman" w:hint="default"/>
                <w:color w:val="auto"/>
              </w:rPr>
              <w:t>×1.5%=80</w:t>
            </w:r>
          </w:p>
        </w:tc>
      </w:tr>
      <w:tr w:rsidR="00E06036" w14:paraId="3B6516D5" w14:textId="77777777">
        <w:trPr>
          <w:trHeight w:val="275"/>
        </w:trPr>
        <w:tc>
          <w:tcPr>
            <w:tcW w:w="1809" w:type="dxa"/>
          </w:tcPr>
          <w:p w14:paraId="2FB3706B"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5001-10000</w:t>
            </w:r>
          </w:p>
        </w:tc>
        <w:tc>
          <w:tcPr>
            <w:tcW w:w="1276" w:type="dxa"/>
          </w:tcPr>
          <w:p w14:paraId="11EC744B"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1.2</w:t>
            </w:r>
          </w:p>
        </w:tc>
        <w:tc>
          <w:tcPr>
            <w:tcW w:w="1418" w:type="dxa"/>
          </w:tcPr>
          <w:p w14:paraId="3736164C"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10000</w:t>
            </w:r>
          </w:p>
        </w:tc>
        <w:tc>
          <w:tcPr>
            <w:tcW w:w="4019" w:type="dxa"/>
          </w:tcPr>
          <w:p w14:paraId="31022C2A" w14:textId="77777777" w:rsidR="00E06036" w:rsidRDefault="00EC7800">
            <w:pPr>
              <w:pStyle w:val="ab"/>
              <w:widowControl/>
              <w:spacing w:before="0" w:beforeAutospacing="0" w:after="0" w:afterAutospacing="0"/>
              <w:rPr>
                <w:rStyle w:val="fontstyle01"/>
                <w:rFonts w:ascii="Times New Roman" w:hAnsi="Times New Roman" w:hint="default"/>
                <w:color w:val="auto"/>
              </w:rPr>
            </w:pPr>
            <w:r>
              <w:rPr>
                <w:rStyle w:val="fontstyle01"/>
                <w:rFonts w:ascii="Times New Roman" w:hAnsi="Times New Roman" w:hint="default"/>
                <w:color w:val="auto"/>
              </w:rPr>
              <w:t>80+</w:t>
            </w:r>
            <w:r>
              <w:rPr>
                <w:rStyle w:val="fontstyle01"/>
                <w:rFonts w:ascii="Times New Roman" w:hAnsi="Times New Roman" w:hint="default"/>
                <w:color w:val="auto"/>
              </w:rPr>
              <w:t>（</w:t>
            </w:r>
            <w:r>
              <w:rPr>
                <w:rStyle w:val="fontstyle01"/>
                <w:rFonts w:ascii="Times New Roman" w:hAnsi="Times New Roman" w:hint="default"/>
                <w:color w:val="auto"/>
              </w:rPr>
              <w:t>10000-5000</w:t>
            </w:r>
            <w:r>
              <w:rPr>
                <w:rStyle w:val="fontstyle01"/>
                <w:rFonts w:ascii="Times New Roman" w:hAnsi="Times New Roman" w:hint="default"/>
                <w:color w:val="auto"/>
              </w:rPr>
              <w:t>）</w:t>
            </w:r>
            <w:r>
              <w:rPr>
                <w:rStyle w:val="fontstyle01"/>
                <w:rFonts w:ascii="Times New Roman" w:hAnsi="Times New Roman" w:hint="default"/>
                <w:color w:val="auto"/>
              </w:rPr>
              <w:t>×1.2%=140</w:t>
            </w:r>
          </w:p>
        </w:tc>
      </w:tr>
      <w:tr w:rsidR="00E06036" w14:paraId="378E26F8" w14:textId="77777777">
        <w:tc>
          <w:tcPr>
            <w:tcW w:w="1809" w:type="dxa"/>
          </w:tcPr>
          <w:p w14:paraId="3029BF79"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10001-50000</w:t>
            </w:r>
          </w:p>
        </w:tc>
        <w:tc>
          <w:tcPr>
            <w:tcW w:w="1276" w:type="dxa"/>
          </w:tcPr>
          <w:p w14:paraId="4CA3537B"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1.0</w:t>
            </w:r>
          </w:p>
        </w:tc>
        <w:tc>
          <w:tcPr>
            <w:tcW w:w="1418" w:type="dxa"/>
          </w:tcPr>
          <w:p w14:paraId="30C67D50"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50000</w:t>
            </w:r>
          </w:p>
        </w:tc>
        <w:tc>
          <w:tcPr>
            <w:tcW w:w="4019" w:type="dxa"/>
          </w:tcPr>
          <w:p w14:paraId="49C2218E" w14:textId="77777777" w:rsidR="00E06036" w:rsidRDefault="00EC7800">
            <w:pPr>
              <w:pStyle w:val="ab"/>
              <w:widowControl/>
              <w:spacing w:before="0" w:beforeAutospacing="0" w:after="0" w:afterAutospacing="0"/>
              <w:rPr>
                <w:rStyle w:val="fontstyle01"/>
                <w:rFonts w:ascii="Times New Roman" w:hAnsi="Times New Roman" w:hint="default"/>
                <w:color w:val="auto"/>
              </w:rPr>
            </w:pPr>
            <w:r>
              <w:rPr>
                <w:rStyle w:val="fontstyle01"/>
                <w:rFonts w:ascii="Times New Roman" w:hAnsi="Times New Roman" w:hint="default"/>
                <w:color w:val="auto"/>
              </w:rPr>
              <w:t>140+</w:t>
            </w:r>
            <w:r>
              <w:rPr>
                <w:rStyle w:val="fontstyle01"/>
                <w:rFonts w:ascii="Times New Roman" w:hAnsi="Times New Roman" w:hint="default"/>
                <w:color w:val="auto"/>
              </w:rPr>
              <w:t>（</w:t>
            </w:r>
            <w:r>
              <w:rPr>
                <w:rStyle w:val="fontstyle01"/>
                <w:rFonts w:ascii="Times New Roman" w:hAnsi="Times New Roman" w:hint="default"/>
                <w:color w:val="auto"/>
              </w:rPr>
              <w:t>50000-10000</w:t>
            </w:r>
            <w:r>
              <w:rPr>
                <w:rStyle w:val="fontstyle01"/>
                <w:rFonts w:ascii="Times New Roman" w:hAnsi="Times New Roman" w:hint="default"/>
                <w:color w:val="auto"/>
              </w:rPr>
              <w:t>）</w:t>
            </w:r>
            <w:r>
              <w:rPr>
                <w:rStyle w:val="fontstyle01"/>
                <w:rFonts w:ascii="Times New Roman" w:hAnsi="Times New Roman" w:hint="default"/>
                <w:color w:val="auto"/>
              </w:rPr>
              <w:t>×1.0%=540</w:t>
            </w:r>
          </w:p>
        </w:tc>
      </w:tr>
      <w:tr w:rsidR="00E06036" w14:paraId="42E5F740" w14:textId="77777777">
        <w:tc>
          <w:tcPr>
            <w:tcW w:w="1809" w:type="dxa"/>
          </w:tcPr>
          <w:p w14:paraId="6379BE86"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50001-100000</w:t>
            </w:r>
          </w:p>
        </w:tc>
        <w:tc>
          <w:tcPr>
            <w:tcW w:w="1276" w:type="dxa"/>
          </w:tcPr>
          <w:p w14:paraId="508F10FE"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0.8</w:t>
            </w:r>
          </w:p>
        </w:tc>
        <w:tc>
          <w:tcPr>
            <w:tcW w:w="1418" w:type="dxa"/>
          </w:tcPr>
          <w:p w14:paraId="1B8BB2D9"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100000</w:t>
            </w:r>
          </w:p>
        </w:tc>
        <w:tc>
          <w:tcPr>
            <w:tcW w:w="4019" w:type="dxa"/>
          </w:tcPr>
          <w:p w14:paraId="5958E8C0" w14:textId="77777777" w:rsidR="00E06036" w:rsidRDefault="00EC7800">
            <w:pPr>
              <w:pStyle w:val="ab"/>
              <w:widowControl/>
              <w:spacing w:before="0" w:beforeAutospacing="0" w:after="0" w:afterAutospacing="0"/>
              <w:rPr>
                <w:rStyle w:val="fontstyle01"/>
                <w:rFonts w:ascii="Times New Roman" w:hAnsi="Times New Roman" w:hint="default"/>
                <w:color w:val="auto"/>
              </w:rPr>
            </w:pPr>
            <w:r>
              <w:rPr>
                <w:rStyle w:val="fontstyle01"/>
                <w:rFonts w:ascii="Times New Roman" w:hAnsi="Times New Roman" w:hint="default"/>
                <w:color w:val="auto"/>
              </w:rPr>
              <w:t>540+</w:t>
            </w:r>
            <w:r>
              <w:rPr>
                <w:rStyle w:val="fontstyle01"/>
                <w:rFonts w:ascii="Times New Roman" w:hAnsi="Times New Roman" w:hint="default"/>
                <w:color w:val="auto"/>
              </w:rPr>
              <w:t>（</w:t>
            </w:r>
            <w:r>
              <w:rPr>
                <w:rStyle w:val="fontstyle01"/>
                <w:rFonts w:ascii="Times New Roman" w:hAnsi="Times New Roman" w:hint="default"/>
                <w:color w:val="auto"/>
              </w:rPr>
              <w:t>100000-50000</w:t>
            </w:r>
            <w:r>
              <w:rPr>
                <w:rStyle w:val="fontstyle01"/>
                <w:rFonts w:ascii="Times New Roman" w:hAnsi="Times New Roman" w:hint="default"/>
                <w:color w:val="auto"/>
              </w:rPr>
              <w:t>）</w:t>
            </w:r>
            <w:r>
              <w:rPr>
                <w:rStyle w:val="fontstyle01"/>
                <w:rFonts w:ascii="Times New Roman" w:hAnsi="Times New Roman" w:hint="default"/>
                <w:color w:val="auto"/>
              </w:rPr>
              <w:t>×0.8%=940</w:t>
            </w:r>
          </w:p>
        </w:tc>
      </w:tr>
      <w:tr w:rsidR="00E06036" w14:paraId="7D64DF3E" w14:textId="77777777">
        <w:tc>
          <w:tcPr>
            <w:tcW w:w="1809" w:type="dxa"/>
          </w:tcPr>
          <w:p w14:paraId="0B4B2280"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100000</w:t>
            </w:r>
            <w:r>
              <w:rPr>
                <w:rStyle w:val="fontstyle01"/>
                <w:rFonts w:ascii="Times New Roman" w:hAnsi="Times New Roman" w:hint="default"/>
                <w:color w:val="auto"/>
              </w:rPr>
              <w:t>以上</w:t>
            </w:r>
          </w:p>
        </w:tc>
        <w:tc>
          <w:tcPr>
            <w:tcW w:w="1276" w:type="dxa"/>
          </w:tcPr>
          <w:p w14:paraId="5C775094"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0.4</w:t>
            </w:r>
          </w:p>
        </w:tc>
        <w:tc>
          <w:tcPr>
            <w:tcW w:w="1418" w:type="dxa"/>
          </w:tcPr>
          <w:p w14:paraId="685B33ED" w14:textId="77777777" w:rsidR="00E06036" w:rsidRDefault="00EC7800">
            <w:pPr>
              <w:pStyle w:val="ab"/>
              <w:widowControl/>
              <w:spacing w:before="0" w:beforeAutospacing="0" w:after="0" w:afterAutospacing="0"/>
              <w:jc w:val="center"/>
              <w:rPr>
                <w:rStyle w:val="fontstyle01"/>
                <w:rFonts w:ascii="Times New Roman" w:hAnsi="Times New Roman" w:hint="default"/>
                <w:color w:val="auto"/>
              </w:rPr>
            </w:pPr>
            <w:r>
              <w:rPr>
                <w:rStyle w:val="fontstyle01"/>
                <w:rFonts w:ascii="Times New Roman" w:hAnsi="Times New Roman" w:hint="default"/>
                <w:color w:val="auto"/>
              </w:rPr>
              <w:t>200000</w:t>
            </w:r>
          </w:p>
        </w:tc>
        <w:tc>
          <w:tcPr>
            <w:tcW w:w="4019" w:type="dxa"/>
          </w:tcPr>
          <w:p w14:paraId="0DE3F619" w14:textId="77777777" w:rsidR="00E06036" w:rsidRDefault="00EC7800">
            <w:pPr>
              <w:pStyle w:val="ab"/>
              <w:widowControl/>
              <w:spacing w:before="0" w:beforeAutospacing="0" w:after="0" w:afterAutospacing="0"/>
              <w:rPr>
                <w:rStyle w:val="fontstyle01"/>
                <w:rFonts w:ascii="Times New Roman" w:hAnsi="Times New Roman" w:hint="default"/>
                <w:color w:val="auto"/>
              </w:rPr>
            </w:pPr>
            <w:r>
              <w:rPr>
                <w:rStyle w:val="fontstyle01"/>
                <w:rFonts w:ascii="Times New Roman" w:hAnsi="Times New Roman" w:hint="default"/>
                <w:color w:val="auto"/>
              </w:rPr>
              <w:t>940+</w:t>
            </w:r>
            <w:r>
              <w:rPr>
                <w:rStyle w:val="fontstyle01"/>
                <w:rFonts w:ascii="Times New Roman" w:hAnsi="Times New Roman" w:hint="default"/>
                <w:color w:val="auto"/>
              </w:rPr>
              <w:t>（</w:t>
            </w:r>
            <w:r>
              <w:rPr>
                <w:rStyle w:val="fontstyle01"/>
                <w:rFonts w:ascii="Times New Roman" w:hAnsi="Times New Roman" w:hint="default"/>
                <w:color w:val="auto"/>
              </w:rPr>
              <w:t>200000-100000</w:t>
            </w:r>
            <w:r>
              <w:rPr>
                <w:rStyle w:val="fontstyle01"/>
                <w:rFonts w:ascii="Times New Roman" w:hAnsi="Times New Roman" w:hint="default"/>
                <w:color w:val="auto"/>
              </w:rPr>
              <w:t>）</w:t>
            </w:r>
            <w:r>
              <w:rPr>
                <w:rStyle w:val="fontstyle01"/>
                <w:rFonts w:ascii="Times New Roman" w:hAnsi="Times New Roman" w:hint="default"/>
                <w:color w:val="auto"/>
              </w:rPr>
              <w:t>×0.4%=1340</w:t>
            </w:r>
          </w:p>
        </w:tc>
      </w:tr>
    </w:tbl>
    <w:p w14:paraId="21D53646" w14:textId="77777777" w:rsidR="00E06036" w:rsidRDefault="00EC7800">
      <w:pPr>
        <w:pStyle w:val="ab"/>
        <w:widowControl/>
        <w:spacing w:before="0" w:beforeAutospacing="0" w:after="0" w:afterAutospacing="0" w:line="360" w:lineRule="auto"/>
        <w:rPr>
          <w:kern w:val="2"/>
        </w:rPr>
      </w:pPr>
      <w:r>
        <w:rPr>
          <w:b/>
          <w:bCs/>
          <w:kern w:val="2"/>
        </w:rPr>
        <w:t>5.4.8</w:t>
      </w:r>
      <w:r>
        <w:rPr>
          <w:kern w:val="2"/>
        </w:rPr>
        <w:t xml:space="preserve"> </w:t>
      </w:r>
      <w:r>
        <w:rPr>
          <w:kern w:val="2"/>
        </w:rPr>
        <w:t>本条规定各项工程总承包专项费的编制方法。</w:t>
      </w:r>
    </w:p>
    <w:p w14:paraId="0B8FF2E0" w14:textId="77777777" w:rsidR="00E06036" w:rsidRDefault="00EC7800">
      <w:pPr>
        <w:pStyle w:val="ab"/>
        <w:widowControl/>
        <w:spacing w:before="0" w:beforeAutospacing="0" w:after="0" w:afterAutospacing="0" w:line="360" w:lineRule="auto"/>
      </w:pPr>
      <w:r>
        <w:rPr>
          <w:b/>
          <w:bCs/>
          <w:kern w:val="2"/>
        </w:rPr>
        <w:lastRenderedPageBreak/>
        <w:t>5.4.</w:t>
      </w:r>
      <w:r>
        <w:rPr>
          <w:rFonts w:hint="eastAsia"/>
          <w:b/>
          <w:bCs/>
          <w:kern w:val="2"/>
        </w:rPr>
        <w:t>9</w:t>
      </w:r>
      <w:r>
        <w:rPr>
          <w:kern w:val="2"/>
        </w:rPr>
        <w:t xml:space="preserve"> </w:t>
      </w:r>
      <w:r>
        <w:rPr>
          <w:kern w:val="2"/>
        </w:rPr>
        <w:t>本条规定</w:t>
      </w:r>
      <w:r>
        <w:rPr>
          <w:rFonts w:hint="eastAsia"/>
          <w:kern w:val="2"/>
        </w:rPr>
        <w:t>暂列金额</w:t>
      </w:r>
      <w:r>
        <w:rPr>
          <w:kern w:val="2"/>
        </w:rPr>
        <w:t>的计列方法。</w:t>
      </w:r>
      <w:r>
        <w:rPr>
          <w:rFonts w:hint="eastAsia"/>
        </w:rPr>
        <w:t>发包人要求</w:t>
      </w:r>
      <w:r>
        <w:t>可能会随工程</w:t>
      </w:r>
      <w:r>
        <w:rPr>
          <w:rFonts w:hint="eastAsia"/>
        </w:rPr>
        <w:t>项目</w:t>
      </w:r>
      <w:r>
        <w:t>进展而变化，建设过程</w:t>
      </w:r>
      <w:r>
        <w:rPr>
          <w:rFonts w:hint="eastAsia"/>
        </w:rPr>
        <w:t>也</w:t>
      </w:r>
      <w:r>
        <w:t>会存在不</w:t>
      </w:r>
      <w:r>
        <w:rPr>
          <w:rFonts w:hint="eastAsia"/>
        </w:rPr>
        <w:t>可</w:t>
      </w:r>
      <w:r>
        <w:t>预见</w:t>
      </w:r>
      <w:r>
        <w:rPr>
          <w:rFonts w:hint="eastAsia"/>
        </w:rPr>
        <w:t>、尚未</w:t>
      </w:r>
      <w:r>
        <w:t>确定的</w:t>
      </w:r>
      <w:r>
        <w:rPr>
          <w:rFonts w:hint="eastAsia"/>
        </w:rPr>
        <w:t>引起造价调整的</w:t>
      </w:r>
      <w:r>
        <w:t>因素</w:t>
      </w:r>
      <w:r>
        <w:rPr>
          <w:rFonts w:hint="eastAsia"/>
        </w:rPr>
        <w:t>，为合理确定和有效控制工程造价的目标而设立暂列金额。</w:t>
      </w:r>
    </w:p>
    <w:p w14:paraId="2C652DE1" w14:textId="77777777" w:rsidR="00E06036" w:rsidRDefault="00EC7800">
      <w:pPr>
        <w:pStyle w:val="ab"/>
        <w:widowControl/>
        <w:spacing w:before="0" w:beforeAutospacing="0" w:after="0" w:afterAutospacing="0" w:line="360" w:lineRule="auto"/>
        <w:ind w:firstLineChars="200" w:firstLine="480"/>
      </w:pPr>
      <w:r>
        <w:rPr>
          <w:rFonts w:hint="eastAsia"/>
        </w:rPr>
        <w:t>按是否由进度或工期变化引起的造价调整，可将造价调整因素可分为时间类和非时间类两部分。其中，时间类因素应考虑建设期内要素价格上涨因素，根据国家或行业行政主管部门的具体规定并结合预测的市场价格变化取定，一般可以工程费用为基数，按建设期分年度用款计划和各类价格年上涨系数逐年递增计算；非时间类因素可以勘察设计费、工程费用和工程总承包其他费之和为基数，费率应依据有关规定并结合项目实际情况综合考虑确定，一般可根据工程具体情况按</w:t>
      </w:r>
      <w:r>
        <w:rPr>
          <w:rFonts w:hint="eastAsia"/>
        </w:rPr>
        <w:t>5%~10%</w:t>
      </w:r>
      <w:r>
        <w:rPr>
          <w:rFonts w:hint="eastAsia"/>
        </w:rPr>
        <w:t>计算。</w:t>
      </w:r>
    </w:p>
    <w:p w14:paraId="409DD48C" w14:textId="77777777" w:rsidR="00E06036" w:rsidRDefault="00EC7800">
      <w:pPr>
        <w:pStyle w:val="11"/>
        <w:widowControl/>
        <w:tabs>
          <w:tab w:val="left" w:pos="740"/>
          <w:tab w:val="left" w:pos="993"/>
        </w:tabs>
        <w:spacing w:line="360" w:lineRule="auto"/>
        <w:ind w:firstLineChars="0" w:firstLine="0"/>
        <w:rPr>
          <w:sz w:val="24"/>
        </w:rPr>
      </w:pPr>
      <w:r>
        <w:rPr>
          <w:rFonts w:hint="eastAsia"/>
          <w:b/>
          <w:bCs/>
          <w:sz w:val="24"/>
        </w:rPr>
        <w:t>5</w:t>
      </w:r>
      <w:r>
        <w:rPr>
          <w:b/>
          <w:bCs/>
          <w:sz w:val="24"/>
        </w:rPr>
        <w:t>.</w:t>
      </w:r>
      <w:r>
        <w:rPr>
          <w:rFonts w:hint="eastAsia"/>
          <w:b/>
          <w:bCs/>
          <w:sz w:val="24"/>
        </w:rPr>
        <w:t>4</w:t>
      </w:r>
      <w:r>
        <w:rPr>
          <w:b/>
          <w:bCs/>
          <w:sz w:val="24"/>
        </w:rPr>
        <w:t>.</w:t>
      </w:r>
      <w:r>
        <w:rPr>
          <w:rFonts w:hint="eastAsia"/>
          <w:b/>
          <w:bCs/>
          <w:sz w:val="24"/>
        </w:rPr>
        <w:t>10</w:t>
      </w:r>
      <w:r>
        <w:rPr>
          <w:b/>
          <w:bCs/>
          <w:sz w:val="24"/>
        </w:rPr>
        <w:t xml:space="preserve"> </w:t>
      </w:r>
      <w:r>
        <w:rPr>
          <w:sz w:val="24"/>
        </w:rPr>
        <w:t>本条规定最高投标限价成果文件的编制总说明应包括的内容。</w:t>
      </w:r>
    </w:p>
    <w:p w14:paraId="01EFE777" w14:textId="77777777" w:rsidR="00E06036" w:rsidRDefault="00E06036">
      <w:pPr>
        <w:pStyle w:val="ab"/>
        <w:widowControl/>
        <w:wordWrap w:val="0"/>
        <w:spacing w:before="0" w:beforeAutospacing="0" w:after="0" w:afterAutospacing="0" w:line="360" w:lineRule="auto"/>
      </w:pPr>
    </w:p>
    <w:p w14:paraId="6B8F6338" w14:textId="77777777" w:rsidR="00E06036" w:rsidRDefault="00E06036">
      <w:pPr>
        <w:pStyle w:val="ab"/>
        <w:widowControl/>
        <w:wordWrap w:val="0"/>
        <w:spacing w:before="0" w:beforeAutospacing="0" w:after="0" w:afterAutospacing="0" w:line="360" w:lineRule="auto"/>
      </w:pPr>
    </w:p>
    <w:p w14:paraId="76DE54E0" w14:textId="77777777" w:rsidR="00E06036" w:rsidRDefault="00E06036">
      <w:pPr>
        <w:pStyle w:val="ab"/>
        <w:widowControl/>
        <w:wordWrap w:val="0"/>
        <w:spacing w:before="0" w:beforeAutospacing="0" w:after="0" w:afterAutospacing="0" w:line="360" w:lineRule="auto"/>
      </w:pPr>
    </w:p>
    <w:p w14:paraId="4A6B1E1E" w14:textId="77777777" w:rsidR="00E06036" w:rsidRDefault="00E06036">
      <w:pPr>
        <w:pStyle w:val="ab"/>
        <w:widowControl/>
        <w:wordWrap w:val="0"/>
        <w:spacing w:before="0" w:beforeAutospacing="0" w:after="0" w:afterAutospacing="0" w:line="360" w:lineRule="auto"/>
      </w:pPr>
    </w:p>
    <w:p w14:paraId="0A6F51C6" w14:textId="77777777" w:rsidR="00E06036" w:rsidRDefault="00E06036">
      <w:pPr>
        <w:pStyle w:val="ab"/>
        <w:widowControl/>
        <w:wordWrap w:val="0"/>
        <w:spacing w:before="0" w:beforeAutospacing="0" w:after="0" w:afterAutospacing="0" w:line="360" w:lineRule="auto"/>
      </w:pPr>
    </w:p>
    <w:p w14:paraId="6BA0C97B" w14:textId="77777777" w:rsidR="00E06036" w:rsidRDefault="00E06036">
      <w:pPr>
        <w:pStyle w:val="ab"/>
        <w:widowControl/>
        <w:wordWrap w:val="0"/>
        <w:spacing w:before="0" w:beforeAutospacing="0" w:after="0" w:afterAutospacing="0" w:line="360" w:lineRule="auto"/>
      </w:pPr>
    </w:p>
    <w:p w14:paraId="125E6880" w14:textId="77777777" w:rsidR="00E06036" w:rsidRDefault="00E06036">
      <w:pPr>
        <w:pStyle w:val="ab"/>
        <w:widowControl/>
        <w:wordWrap w:val="0"/>
        <w:spacing w:before="0" w:beforeAutospacing="0" w:after="0" w:afterAutospacing="0" w:line="360" w:lineRule="auto"/>
      </w:pPr>
    </w:p>
    <w:p w14:paraId="4ADBB0DE" w14:textId="77777777" w:rsidR="00E06036" w:rsidRDefault="00E06036">
      <w:pPr>
        <w:spacing w:line="360" w:lineRule="auto"/>
        <w:ind w:firstLineChars="200" w:firstLine="643"/>
        <w:jc w:val="center"/>
        <w:rPr>
          <w:b/>
          <w:bCs/>
          <w:sz w:val="32"/>
          <w:szCs w:val="32"/>
        </w:rPr>
      </w:pPr>
    </w:p>
    <w:p w14:paraId="691D2198" w14:textId="77777777" w:rsidR="00E06036" w:rsidRDefault="00E06036">
      <w:pPr>
        <w:spacing w:line="360" w:lineRule="auto"/>
        <w:ind w:firstLineChars="200" w:firstLine="643"/>
        <w:jc w:val="center"/>
        <w:rPr>
          <w:b/>
          <w:bCs/>
          <w:sz w:val="32"/>
          <w:szCs w:val="32"/>
        </w:rPr>
      </w:pPr>
    </w:p>
    <w:p w14:paraId="1D9EA21B" w14:textId="77777777" w:rsidR="00E06036" w:rsidRDefault="00E06036">
      <w:pPr>
        <w:spacing w:line="360" w:lineRule="auto"/>
        <w:ind w:firstLineChars="200" w:firstLine="643"/>
        <w:jc w:val="center"/>
        <w:rPr>
          <w:b/>
          <w:bCs/>
          <w:sz w:val="32"/>
          <w:szCs w:val="32"/>
        </w:rPr>
      </w:pPr>
    </w:p>
    <w:p w14:paraId="69BDB023" w14:textId="77777777" w:rsidR="00E06036" w:rsidRDefault="00E06036">
      <w:pPr>
        <w:spacing w:line="360" w:lineRule="auto"/>
        <w:ind w:firstLineChars="200" w:firstLine="643"/>
        <w:jc w:val="center"/>
        <w:rPr>
          <w:b/>
          <w:bCs/>
          <w:sz w:val="32"/>
          <w:szCs w:val="32"/>
        </w:rPr>
      </w:pPr>
    </w:p>
    <w:p w14:paraId="2D1B0FC0" w14:textId="77777777" w:rsidR="00E06036" w:rsidRDefault="00E06036">
      <w:pPr>
        <w:spacing w:line="360" w:lineRule="auto"/>
        <w:ind w:firstLineChars="200" w:firstLine="643"/>
        <w:jc w:val="center"/>
        <w:rPr>
          <w:b/>
          <w:bCs/>
          <w:sz w:val="32"/>
          <w:szCs w:val="32"/>
        </w:rPr>
      </w:pPr>
    </w:p>
    <w:p w14:paraId="0237F4D9" w14:textId="77777777" w:rsidR="00E06036" w:rsidRDefault="00E06036">
      <w:pPr>
        <w:spacing w:line="360" w:lineRule="auto"/>
        <w:ind w:firstLineChars="200" w:firstLine="643"/>
        <w:jc w:val="center"/>
        <w:rPr>
          <w:b/>
          <w:bCs/>
          <w:sz w:val="32"/>
          <w:szCs w:val="32"/>
        </w:rPr>
      </w:pPr>
    </w:p>
    <w:p w14:paraId="37B8CFDF" w14:textId="77777777" w:rsidR="00E06036" w:rsidRDefault="00E06036">
      <w:pPr>
        <w:spacing w:line="360" w:lineRule="auto"/>
        <w:ind w:firstLineChars="200" w:firstLine="643"/>
        <w:jc w:val="center"/>
        <w:rPr>
          <w:b/>
          <w:bCs/>
          <w:sz w:val="32"/>
          <w:szCs w:val="32"/>
        </w:rPr>
      </w:pPr>
    </w:p>
    <w:p w14:paraId="480B69D7" w14:textId="77777777" w:rsidR="00E06036" w:rsidRDefault="00E06036">
      <w:pPr>
        <w:spacing w:line="360" w:lineRule="auto"/>
        <w:ind w:firstLineChars="200" w:firstLine="643"/>
        <w:jc w:val="center"/>
        <w:rPr>
          <w:b/>
          <w:bCs/>
          <w:sz w:val="32"/>
          <w:szCs w:val="32"/>
        </w:rPr>
      </w:pPr>
    </w:p>
    <w:p w14:paraId="78E8470D" w14:textId="77777777" w:rsidR="00E06036" w:rsidRDefault="00E06036">
      <w:pPr>
        <w:spacing w:line="360" w:lineRule="auto"/>
        <w:ind w:firstLineChars="200" w:firstLine="643"/>
        <w:jc w:val="center"/>
        <w:rPr>
          <w:b/>
          <w:bCs/>
          <w:sz w:val="32"/>
          <w:szCs w:val="32"/>
        </w:rPr>
      </w:pPr>
    </w:p>
    <w:p w14:paraId="043399CC" w14:textId="77777777" w:rsidR="00E06036" w:rsidRDefault="00EC7800">
      <w:pPr>
        <w:spacing w:line="360" w:lineRule="auto"/>
        <w:ind w:firstLineChars="200" w:firstLine="643"/>
        <w:jc w:val="center"/>
        <w:rPr>
          <w:b/>
          <w:bCs/>
          <w:sz w:val="32"/>
          <w:szCs w:val="32"/>
        </w:rPr>
      </w:pPr>
      <w:r>
        <w:rPr>
          <w:b/>
          <w:bCs/>
          <w:sz w:val="32"/>
          <w:szCs w:val="32"/>
        </w:rPr>
        <w:lastRenderedPageBreak/>
        <w:t xml:space="preserve">6 </w:t>
      </w:r>
      <w:r>
        <w:rPr>
          <w:b/>
          <w:bCs/>
          <w:sz w:val="32"/>
          <w:szCs w:val="30"/>
        </w:rPr>
        <w:t>工程总承包项目最高投标限价</w:t>
      </w:r>
      <w:r>
        <w:rPr>
          <w:rFonts w:hint="eastAsia"/>
          <w:b/>
          <w:bCs/>
          <w:sz w:val="32"/>
          <w:szCs w:val="30"/>
        </w:rPr>
        <w:t>的</w:t>
      </w:r>
      <w:r>
        <w:rPr>
          <w:b/>
          <w:bCs/>
          <w:sz w:val="32"/>
          <w:szCs w:val="30"/>
        </w:rPr>
        <w:t>审查</w:t>
      </w:r>
    </w:p>
    <w:p w14:paraId="4A9FE97C" w14:textId="77777777" w:rsidR="00E06036" w:rsidRDefault="00EC7800">
      <w:pPr>
        <w:spacing w:line="360" w:lineRule="auto"/>
        <w:jc w:val="center"/>
        <w:rPr>
          <w:rFonts w:eastAsia="黑体"/>
          <w:sz w:val="28"/>
          <w:szCs w:val="28"/>
        </w:rPr>
      </w:pPr>
      <w:r>
        <w:rPr>
          <w:rFonts w:eastAsia="黑体"/>
          <w:sz w:val="28"/>
          <w:szCs w:val="28"/>
        </w:rPr>
        <w:t xml:space="preserve">6.1 </w:t>
      </w:r>
      <w:r>
        <w:rPr>
          <w:rFonts w:eastAsia="黑体"/>
          <w:sz w:val="28"/>
          <w:szCs w:val="28"/>
        </w:rPr>
        <w:t>一般规定</w:t>
      </w:r>
    </w:p>
    <w:p w14:paraId="73CD2871" w14:textId="77777777" w:rsidR="00E06036" w:rsidRDefault="00EC7800">
      <w:pPr>
        <w:autoSpaceDE w:val="0"/>
        <w:autoSpaceDN w:val="0"/>
        <w:spacing w:line="360" w:lineRule="auto"/>
        <w:rPr>
          <w:sz w:val="24"/>
        </w:rPr>
      </w:pPr>
      <w:r>
        <w:rPr>
          <w:b/>
          <w:bCs/>
          <w:sz w:val="24"/>
        </w:rPr>
        <w:t>6.1.1</w:t>
      </w:r>
      <w:r>
        <w:rPr>
          <w:rFonts w:hint="eastAsia"/>
          <w:b/>
          <w:bCs/>
          <w:sz w:val="24"/>
        </w:rPr>
        <w:t>、</w:t>
      </w:r>
      <w:r>
        <w:rPr>
          <w:rFonts w:hint="eastAsia"/>
          <w:b/>
          <w:bCs/>
          <w:sz w:val="24"/>
        </w:rPr>
        <w:t>6.1.2</w:t>
      </w:r>
      <w:r>
        <w:rPr>
          <w:sz w:val="24"/>
        </w:rPr>
        <w:t xml:space="preserve"> </w:t>
      </w:r>
      <w:r>
        <w:rPr>
          <w:rFonts w:hint="eastAsia"/>
          <w:sz w:val="24"/>
        </w:rPr>
        <w:t>这两</w:t>
      </w:r>
      <w:r>
        <w:rPr>
          <w:sz w:val="24"/>
        </w:rPr>
        <w:t>条对最高投标限价的审查工作承担的主体、内部</w:t>
      </w:r>
      <w:r>
        <w:rPr>
          <w:rFonts w:hint="eastAsia"/>
          <w:sz w:val="24"/>
        </w:rPr>
        <w:t>质量</w:t>
      </w:r>
      <w:r>
        <w:rPr>
          <w:sz w:val="24"/>
        </w:rPr>
        <w:t>管理层级和审定人员的资格作出明确规定。</w:t>
      </w:r>
    </w:p>
    <w:p w14:paraId="20956DAA" w14:textId="77777777" w:rsidR="00E06036" w:rsidRDefault="00EC7800">
      <w:pPr>
        <w:pStyle w:val="a5"/>
        <w:spacing w:line="360" w:lineRule="auto"/>
      </w:pPr>
      <w:r>
        <w:rPr>
          <w:b/>
          <w:bCs/>
          <w:sz w:val="24"/>
          <w:szCs w:val="24"/>
        </w:rPr>
        <w:t xml:space="preserve">6.1.3 </w:t>
      </w:r>
      <w:r>
        <w:rPr>
          <w:sz w:val="24"/>
          <w:szCs w:val="24"/>
        </w:rPr>
        <w:t>本条对审查单位开展审查工作提出明确要求。</w:t>
      </w:r>
      <w:r>
        <w:rPr>
          <w:rFonts w:hint="eastAsia"/>
          <w:sz w:val="24"/>
          <w:szCs w:val="24"/>
        </w:rPr>
        <w:t>委托单位既有可能是发包人、有关政府部门，也可能是投标人。</w:t>
      </w:r>
    </w:p>
    <w:p w14:paraId="1F9CDAEB" w14:textId="77777777" w:rsidR="00E06036" w:rsidRDefault="00EC7800">
      <w:pPr>
        <w:spacing w:line="360" w:lineRule="auto"/>
        <w:jc w:val="center"/>
        <w:rPr>
          <w:rFonts w:eastAsia="黑体"/>
          <w:sz w:val="28"/>
          <w:szCs w:val="28"/>
        </w:rPr>
      </w:pPr>
      <w:r>
        <w:rPr>
          <w:rFonts w:eastAsia="黑体"/>
          <w:sz w:val="28"/>
          <w:szCs w:val="28"/>
        </w:rPr>
        <w:t xml:space="preserve">6.2 </w:t>
      </w:r>
      <w:r>
        <w:rPr>
          <w:rFonts w:eastAsia="黑体"/>
          <w:sz w:val="28"/>
          <w:szCs w:val="28"/>
        </w:rPr>
        <w:t>审查依据</w:t>
      </w:r>
    </w:p>
    <w:p w14:paraId="5F8719C6" w14:textId="77777777" w:rsidR="00E06036" w:rsidRDefault="00EC7800">
      <w:pPr>
        <w:pStyle w:val="a5"/>
        <w:spacing w:after="0" w:line="360" w:lineRule="auto"/>
        <w:rPr>
          <w:sz w:val="24"/>
          <w:szCs w:val="24"/>
        </w:rPr>
      </w:pPr>
      <w:r>
        <w:rPr>
          <w:b/>
          <w:bCs/>
          <w:sz w:val="24"/>
          <w:szCs w:val="24"/>
        </w:rPr>
        <w:t>6.2.</w:t>
      </w:r>
      <w:r>
        <w:rPr>
          <w:rFonts w:hint="eastAsia"/>
          <w:b/>
          <w:bCs/>
          <w:sz w:val="24"/>
          <w:szCs w:val="24"/>
        </w:rPr>
        <w:t>1</w:t>
      </w:r>
      <w:r>
        <w:rPr>
          <w:sz w:val="24"/>
          <w:szCs w:val="24"/>
        </w:rPr>
        <w:t xml:space="preserve"> </w:t>
      </w:r>
      <w:r>
        <w:rPr>
          <w:sz w:val="24"/>
          <w:szCs w:val="24"/>
        </w:rPr>
        <w:t>本条对最高投标限价审查依据作出明确</w:t>
      </w:r>
      <w:r>
        <w:rPr>
          <w:rFonts w:hint="eastAsia"/>
          <w:sz w:val="24"/>
          <w:szCs w:val="24"/>
        </w:rPr>
        <w:t>要求。</w:t>
      </w:r>
    </w:p>
    <w:p w14:paraId="5CF4A7CE" w14:textId="77777777" w:rsidR="00E06036" w:rsidRDefault="00EC7800">
      <w:pPr>
        <w:autoSpaceDE w:val="0"/>
        <w:autoSpaceDN w:val="0"/>
        <w:spacing w:line="360" w:lineRule="auto"/>
        <w:rPr>
          <w:sz w:val="24"/>
        </w:rPr>
      </w:pPr>
      <w:r>
        <w:rPr>
          <w:b/>
          <w:bCs/>
          <w:sz w:val="24"/>
        </w:rPr>
        <w:t>6.2.</w:t>
      </w:r>
      <w:r>
        <w:rPr>
          <w:rFonts w:hint="eastAsia"/>
          <w:b/>
          <w:bCs/>
          <w:sz w:val="24"/>
        </w:rPr>
        <w:t>2</w:t>
      </w:r>
      <w:r>
        <w:rPr>
          <w:sz w:val="24"/>
        </w:rPr>
        <w:t xml:space="preserve"> </w:t>
      </w:r>
      <w:r>
        <w:rPr>
          <w:sz w:val="24"/>
        </w:rPr>
        <w:t>本条对最高投标限价审查依据作出明确规定。</w:t>
      </w:r>
    </w:p>
    <w:p w14:paraId="30D672BD" w14:textId="77777777" w:rsidR="00E06036" w:rsidRDefault="00EC7800">
      <w:pPr>
        <w:autoSpaceDE w:val="0"/>
        <w:autoSpaceDN w:val="0"/>
        <w:spacing w:line="360" w:lineRule="auto"/>
        <w:rPr>
          <w:sz w:val="24"/>
        </w:rPr>
      </w:pPr>
      <w:r>
        <w:rPr>
          <w:rFonts w:hint="eastAsia"/>
          <w:b/>
          <w:bCs/>
          <w:sz w:val="24"/>
        </w:rPr>
        <w:t>6.2.3</w:t>
      </w:r>
      <w:r>
        <w:rPr>
          <w:rFonts w:hint="eastAsia"/>
          <w:sz w:val="24"/>
        </w:rPr>
        <w:t xml:space="preserve"> </w:t>
      </w:r>
      <w:r>
        <w:rPr>
          <w:rFonts w:hint="eastAsia"/>
          <w:sz w:val="24"/>
        </w:rPr>
        <w:t>本条</w:t>
      </w:r>
      <w:r>
        <w:rPr>
          <w:sz w:val="24"/>
        </w:rPr>
        <w:t>强调委托</w:t>
      </w:r>
      <w:r>
        <w:rPr>
          <w:rFonts w:hint="eastAsia"/>
          <w:sz w:val="24"/>
        </w:rPr>
        <w:t>单位</w:t>
      </w:r>
      <w:r>
        <w:rPr>
          <w:sz w:val="24"/>
        </w:rPr>
        <w:t>和审查</w:t>
      </w:r>
      <w:r>
        <w:rPr>
          <w:rFonts w:hint="eastAsia"/>
          <w:sz w:val="24"/>
        </w:rPr>
        <w:t>单位</w:t>
      </w:r>
      <w:r>
        <w:rPr>
          <w:sz w:val="24"/>
        </w:rPr>
        <w:t>按时完成审查依据资料审核和交接确认。</w:t>
      </w:r>
    </w:p>
    <w:p w14:paraId="2DFC7B87" w14:textId="77777777" w:rsidR="00E06036" w:rsidRDefault="00EC7800">
      <w:pPr>
        <w:autoSpaceDE w:val="0"/>
        <w:autoSpaceDN w:val="0"/>
        <w:spacing w:line="360" w:lineRule="auto"/>
        <w:rPr>
          <w:sz w:val="24"/>
        </w:rPr>
      </w:pPr>
      <w:r>
        <w:rPr>
          <w:b/>
          <w:bCs/>
          <w:sz w:val="24"/>
        </w:rPr>
        <w:t>6.2.</w:t>
      </w:r>
      <w:r>
        <w:rPr>
          <w:rFonts w:hint="eastAsia"/>
          <w:b/>
          <w:bCs/>
          <w:sz w:val="24"/>
        </w:rPr>
        <w:t>4</w:t>
      </w:r>
      <w:r>
        <w:rPr>
          <w:sz w:val="24"/>
        </w:rPr>
        <w:t xml:space="preserve"> </w:t>
      </w:r>
      <w:r>
        <w:rPr>
          <w:sz w:val="24"/>
        </w:rPr>
        <w:t>本条规定编制</w:t>
      </w:r>
      <w:r>
        <w:rPr>
          <w:rFonts w:hint="eastAsia"/>
          <w:sz w:val="24"/>
        </w:rPr>
        <w:t>单位</w:t>
      </w:r>
      <w:r>
        <w:rPr>
          <w:sz w:val="24"/>
        </w:rPr>
        <w:t>和审查</w:t>
      </w:r>
      <w:r>
        <w:rPr>
          <w:rFonts w:hint="eastAsia"/>
          <w:sz w:val="24"/>
        </w:rPr>
        <w:t>单位</w:t>
      </w:r>
      <w:r>
        <w:rPr>
          <w:sz w:val="24"/>
        </w:rPr>
        <w:t>对审查依据持有不同意见时如何处理。</w:t>
      </w:r>
    </w:p>
    <w:p w14:paraId="4A1BACBB" w14:textId="77777777" w:rsidR="00E06036" w:rsidRDefault="00EC7800">
      <w:pPr>
        <w:spacing w:line="360" w:lineRule="auto"/>
        <w:jc w:val="center"/>
        <w:rPr>
          <w:rFonts w:eastAsia="黑体"/>
          <w:sz w:val="28"/>
          <w:szCs w:val="28"/>
        </w:rPr>
      </w:pPr>
      <w:r>
        <w:rPr>
          <w:rFonts w:eastAsia="黑体"/>
          <w:sz w:val="28"/>
          <w:szCs w:val="28"/>
        </w:rPr>
        <w:t xml:space="preserve">6.3 </w:t>
      </w:r>
      <w:r>
        <w:rPr>
          <w:rFonts w:eastAsia="黑体"/>
          <w:sz w:val="28"/>
          <w:szCs w:val="28"/>
        </w:rPr>
        <w:t>审查程序</w:t>
      </w:r>
    </w:p>
    <w:p w14:paraId="22BE4EBD" w14:textId="77777777" w:rsidR="00E06036" w:rsidRDefault="00EC7800">
      <w:pPr>
        <w:autoSpaceDE w:val="0"/>
        <w:autoSpaceDN w:val="0"/>
        <w:spacing w:line="360" w:lineRule="auto"/>
        <w:rPr>
          <w:sz w:val="24"/>
        </w:rPr>
      </w:pPr>
      <w:r>
        <w:rPr>
          <w:b/>
          <w:bCs/>
          <w:sz w:val="24"/>
        </w:rPr>
        <w:t>6.3.1</w:t>
      </w:r>
      <w:r>
        <w:rPr>
          <w:sz w:val="24"/>
        </w:rPr>
        <w:t xml:space="preserve"> </w:t>
      </w:r>
      <w:r>
        <w:rPr>
          <w:sz w:val="24"/>
        </w:rPr>
        <w:t>本条规定最高投标限价审查的工作程序。</w:t>
      </w:r>
    </w:p>
    <w:p w14:paraId="79DF631A" w14:textId="77777777" w:rsidR="00E06036" w:rsidRDefault="00EC7800">
      <w:pPr>
        <w:spacing w:line="360" w:lineRule="auto"/>
        <w:rPr>
          <w:sz w:val="24"/>
        </w:rPr>
      </w:pPr>
      <w:r>
        <w:rPr>
          <w:b/>
          <w:bCs/>
          <w:sz w:val="24"/>
        </w:rPr>
        <w:t>6.3.2</w:t>
      </w:r>
      <w:r>
        <w:rPr>
          <w:sz w:val="24"/>
        </w:rPr>
        <w:t xml:space="preserve"> </w:t>
      </w:r>
      <w:r>
        <w:rPr>
          <w:sz w:val="24"/>
        </w:rPr>
        <w:t>本条规定最高投标限价审查工作的步骤。</w:t>
      </w:r>
    </w:p>
    <w:p w14:paraId="09E9D05D" w14:textId="77777777" w:rsidR="00E06036" w:rsidRDefault="00EC7800">
      <w:pPr>
        <w:spacing w:line="360" w:lineRule="auto"/>
        <w:jc w:val="center"/>
        <w:rPr>
          <w:rFonts w:eastAsia="黑体"/>
          <w:sz w:val="28"/>
          <w:szCs w:val="28"/>
        </w:rPr>
      </w:pPr>
      <w:r>
        <w:rPr>
          <w:rFonts w:eastAsia="黑体"/>
          <w:sz w:val="28"/>
          <w:szCs w:val="28"/>
        </w:rPr>
        <w:t xml:space="preserve">6.4 </w:t>
      </w:r>
      <w:r>
        <w:rPr>
          <w:rFonts w:eastAsia="黑体"/>
          <w:sz w:val="28"/>
          <w:szCs w:val="28"/>
        </w:rPr>
        <w:t>审查方法</w:t>
      </w:r>
      <w:r>
        <w:rPr>
          <w:rFonts w:eastAsia="黑体" w:hint="eastAsia"/>
          <w:sz w:val="28"/>
          <w:szCs w:val="28"/>
        </w:rPr>
        <w:t>与内容</w:t>
      </w:r>
    </w:p>
    <w:p w14:paraId="69EB3342" w14:textId="77777777" w:rsidR="00E06036" w:rsidRDefault="00EC7800">
      <w:pPr>
        <w:spacing w:line="360" w:lineRule="auto"/>
        <w:jc w:val="left"/>
        <w:rPr>
          <w:sz w:val="24"/>
        </w:rPr>
      </w:pPr>
      <w:r>
        <w:rPr>
          <w:b/>
          <w:bCs/>
          <w:sz w:val="24"/>
        </w:rPr>
        <w:t>6.4.1</w:t>
      </w:r>
      <w:r>
        <w:rPr>
          <w:sz w:val="24"/>
        </w:rPr>
        <w:t xml:space="preserve"> </w:t>
      </w:r>
      <w:r>
        <w:rPr>
          <w:rFonts w:hint="eastAsia"/>
          <w:sz w:val="24"/>
        </w:rPr>
        <w:t>采用适当的方法进行审查是确保审查质量、提高审查效率的关键，</w:t>
      </w:r>
      <w:r>
        <w:rPr>
          <w:sz w:val="24"/>
        </w:rPr>
        <w:t>本条强调最高投标限价的审查应选择合理匹配</w:t>
      </w:r>
      <w:r>
        <w:rPr>
          <w:rFonts w:hint="eastAsia"/>
          <w:sz w:val="24"/>
        </w:rPr>
        <w:t>的</w:t>
      </w:r>
      <w:r>
        <w:rPr>
          <w:sz w:val="24"/>
        </w:rPr>
        <w:t>方法。</w:t>
      </w:r>
    </w:p>
    <w:p w14:paraId="7F1A6302" w14:textId="77777777" w:rsidR="00E06036" w:rsidRDefault="00EC7800">
      <w:pPr>
        <w:spacing w:line="360" w:lineRule="auto"/>
        <w:ind w:firstLineChars="200" w:firstLine="480"/>
        <w:jc w:val="left"/>
        <w:rPr>
          <w:sz w:val="24"/>
        </w:rPr>
      </w:pPr>
      <w:r>
        <w:rPr>
          <w:sz w:val="24"/>
        </w:rPr>
        <w:t>各种方法的</w:t>
      </w:r>
      <w:r>
        <w:rPr>
          <w:rFonts w:hint="eastAsia"/>
          <w:sz w:val="24"/>
        </w:rPr>
        <w:t>内涵、特点及</w:t>
      </w:r>
      <w:r>
        <w:rPr>
          <w:sz w:val="24"/>
        </w:rPr>
        <w:t>适用条件分别如下：</w:t>
      </w:r>
    </w:p>
    <w:p w14:paraId="3255437B" w14:textId="77777777" w:rsidR="00E06036" w:rsidRDefault="00EC7800">
      <w:pPr>
        <w:pStyle w:val="ab"/>
        <w:widowControl/>
        <w:spacing w:before="0" w:beforeAutospacing="0" w:after="0" w:afterAutospacing="0" w:line="360" w:lineRule="auto"/>
        <w:ind w:firstLineChars="200" w:firstLine="480"/>
        <w:rPr>
          <w:kern w:val="2"/>
        </w:rPr>
      </w:pPr>
      <w:r>
        <w:rPr>
          <w:kern w:val="2"/>
        </w:rPr>
        <w:t>1</w:t>
      </w:r>
      <w:r>
        <w:rPr>
          <w:rFonts w:hint="eastAsia"/>
          <w:kern w:val="2"/>
        </w:rPr>
        <w:t xml:space="preserve"> </w:t>
      </w:r>
      <w:r>
        <w:rPr>
          <w:kern w:val="2"/>
        </w:rPr>
        <w:t>全面审核法又叫逐项审核法，是按</w:t>
      </w:r>
      <w:r>
        <w:rPr>
          <w:rFonts w:hint="eastAsia"/>
          <w:kern w:val="2"/>
        </w:rPr>
        <w:t>清单列项、估算指标或</w:t>
      </w:r>
      <w:r>
        <w:rPr>
          <w:kern w:val="2"/>
        </w:rPr>
        <w:t>概算定额顺序或</w:t>
      </w:r>
      <w:r>
        <w:rPr>
          <w:rFonts w:hint="eastAsia"/>
          <w:kern w:val="2"/>
        </w:rPr>
        <w:t>实施</w:t>
      </w:r>
      <w:r>
        <w:rPr>
          <w:kern w:val="2"/>
        </w:rPr>
        <w:t>先后顺序，</w:t>
      </w:r>
      <w:r>
        <w:rPr>
          <w:rFonts w:hint="eastAsia"/>
          <w:kern w:val="2"/>
        </w:rPr>
        <w:t>逐项</w:t>
      </w:r>
      <w:r>
        <w:rPr>
          <w:kern w:val="2"/>
        </w:rPr>
        <w:t>进行</w:t>
      </w:r>
      <w:r>
        <w:rPr>
          <w:rFonts w:hint="eastAsia"/>
          <w:kern w:val="2"/>
        </w:rPr>
        <w:t>审查</w:t>
      </w:r>
      <w:r>
        <w:rPr>
          <w:kern w:val="2"/>
        </w:rPr>
        <w:t>的方法。优点是全面、细致，经</w:t>
      </w:r>
      <w:r>
        <w:rPr>
          <w:rFonts w:hint="eastAsia"/>
          <w:kern w:val="2"/>
        </w:rPr>
        <w:t>审查</w:t>
      </w:r>
      <w:r>
        <w:rPr>
          <w:kern w:val="2"/>
        </w:rPr>
        <w:t>的设计概算或</w:t>
      </w:r>
      <w:r>
        <w:rPr>
          <w:rFonts w:hint="eastAsia"/>
          <w:kern w:val="2"/>
        </w:rPr>
        <w:t>清单列项</w:t>
      </w:r>
      <w:r>
        <w:rPr>
          <w:kern w:val="2"/>
        </w:rPr>
        <w:t>差错比较少，质量比较高，缺点是工作量大，是可靠和广泛适用的审查方法</w:t>
      </w:r>
      <w:r>
        <w:rPr>
          <w:rFonts w:hint="eastAsia"/>
          <w:kern w:val="2"/>
        </w:rPr>
        <w:t>。可</w:t>
      </w:r>
      <w:r>
        <w:t>适用于各类项目的审查</w:t>
      </w:r>
      <w:r>
        <w:rPr>
          <w:kern w:val="2"/>
        </w:rPr>
        <w:t>。</w:t>
      </w:r>
    </w:p>
    <w:p w14:paraId="0C0A93FD" w14:textId="77777777" w:rsidR="00E06036" w:rsidRDefault="00EC7800">
      <w:pPr>
        <w:pStyle w:val="ab"/>
        <w:widowControl/>
        <w:spacing w:before="0" w:beforeAutospacing="0" w:after="0" w:afterAutospacing="0" w:line="360" w:lineRule="auto"/>
        <w:ind w:firstLineChars="200" w:firstLine="480"/>
        <w:rPr>
          <w:kern w:val="2"/>
        </w:rPr>
      </w:pPr>
      <w:r>
        <w:rPr>
          <w:rFonts w:hint="eastAsia"/>
          <w:kern w:val="2"/>
          <w:lang w:bidi="ar"/>
        </w:rPr>
        <w:t xml:space="preserve">2 </w:t>
      </w:r>
      <w:r>
        <w:rPr>
          <w:kern w:val="2"/>
          <w:lang w:bidi="ar"/>
        </w:rPr>
        <w:t>重点审查法</w:t>
      </w:r>
      <w:r>
        <w:rPr>
          <w:kern w:val="2"/>
        </w:rPr>
        <w:t>是</w:t>
      </w:r>
      <w:r>
        <w:rPr>
          <w:rFonts w:hint="eastAsia"/>
          <w:kern w:val="2"/>
        </w:rPr>
        <w:t>针对项目清单、投资估算</w:t>
      </w:r>
      <w:r>
        <w:rPr>
          <w:kern w:val="2"/>
        </w:rPr>
        <w:t>或</w:t>
      </w:r>
      <w:r>
        <w:rPr>
          <w:rFonts w:hint="eastAsia"/>
          <w:kern w:val="2"/>
        </w:rPr>
        <w:t>设计</w:t>
      </w:r>
      <w:r>
        <w:rPr>
          <w:kern w:val="2"/>
        </w:rPr>
        <w:t>概算中的重点项目</w:t>
      </w:r>
      <w:r>
        <w:rPr>
          <w:rFonts w:hint="eastAsia"/>
          <w:kern w:val="2"/>
        </w:rPr>
        <w:t>或存在异议项目</w:t>
      </w:r>
      <w:r>
        <w:rPr>
          <w:kern w:val="2"/>
        </w:rPr>
        <w:t>进行</w:t>
      </w:r>
      <w:r>
        <w:rPr>
          <w:rFonts w:hint="eastAsia"/>
          <w:kern w:val="2"/>
        </w:rPr>
        <w:t>审查</w:t>
      </w:r>
      <w:r>
        <w:rPr>
          <w:kern w:val="2"/>
        </w:rPr>
        <w:t>的方法</w:t>
      </w:r>
      <w:r>
        <w:rPr>
          <w:rFonts w:hint="eastAsia"/>
          <w:kern w:val="2"/>
        </w:rPr>
        <w:t>。优点是重点突出、审查时间较短、审查效果较好，缺点是对人员的专业素质要求较高。</w:t>
      </w:r>
      <w:r>
        <w:rPr>
          <w:rFonts w:hint="eastAsia"/>
          <w:kern w:val="2"/>
          <w:lang w:bidi="ar"/>
        </w:rPr>
        <w:t>可</w:t>
      </w:r>
      <w:r>
        <w:rPr>
          <w:kern w:val="2"/>
          <w:lang w:bidi="ar"/>
        </w:rPr>
        <w:t>适用于审查</w:t>
      </w:r>
      <w:r>
        <w:rPr>
          <w:kern w:val="2"/>
        </w:rPr>
        <w:t>工程量大或造价较高、工程结构复杂的重点</w:t>
      </w:r>
      <w:r>
        <w:rPr>
          <w:rFonts w:hint="eastAsia"/>
          <w:kern w:val="2"/>
        </w:rPr>
        <w:t>项目，或</w:t>
      </w:r>
      <w:r>
        <w:rPr>
          <w:kern w:val="2"/>
          <w:lang w:bidi="ar"/>
        </w:rPr>
        <w:t>投标人对最高投标限价提出异议项目的</w:t>
      </w:r>
      <w:r>
        <w:rPr>
          <w:rFonts w:hint="eastAsia"/>
          <w:kern w:val="2"/>
        </w:rPr>
        <w:t>审查</w:t>
      </w:r>
      <w:r>
        <w:rPr>
          <w:kern w:val="2"/>
        </w:rPr>
        <w:t>。</w:t>
      </w:r>
    </w:p>
    <w:p w14:paraId="0CDBFD45" w14:textId="77777777" w:rsidR="00E06036" w:rsidRDefault="00EC7800">
      <w:pPr>
        <w:pStyle w:val="ab"/>
        <w:widowControl/>
        <w:spacing w:before="0" w:beforeAutospacing="0" w:after="0" w:afterAutospacing="0" w:line="360" w:lineRule="auto"/>
        <w:ind w:firstLineChars="200" w:firstLine="480"/>
        <w:rPr>
          <w:kern w:val="2"/>
          <w:lang w:bidi="ar"/>
        </w:rPr>
      </w:pPr>
      <w:r>
        <w:rPr>
          <w:rFonts w:hint="eastAsia"/>
          <w:kern w:val="2"/>
          <w:lang w:bidi="ar"/>
        </w:rPr>
        <w:t xml:space="preserve">3 </w:t>
      </w:r>
      <w:r>
        <w:rPr>
          <w:kern w:val="2"/>
          <w:lang w:bidi="ar"/>
        </w:rPr>
        <w:t>对比审核法</w:t>
      </w:r>
      <w:r>
        <w:rPr>
          <w:kern w:val="2"/>
        </w:rPr>
        <w:t>是用已建成工程或虽未建成但已修正的</w:t>
      </w:r>
      <w:r>
        <w:rPr>
          <w:rFonts w:hint="eastAsia"/>
          <w:kern w:val="2"/>
        </w:rPr>
        <w:t>估算、</w:t>
      </w:r>
      <w:r>
        <w:rPr>
          <w:kern w:val="2"/>
        </w:rPr>
        <w:t>概算或</w:t>
      </w:r>
      <w:r>
        <w:rPr>
          <w:rFonts w:hint="eastAsia"/>
          <w:kern w:val="2"/>
        </w:rPr>
        <w:t>清单指标</w:t>
      </w:r>
      <w:r>
        <w:rPr>
          <w:kern w:val="2"/>
        </w:rPr>
        <w:t>对比</w:t>
      </w:r>
      <w:r>
        <w:rPr>
          <w:rFonts w:hint="eastAsia"/>
          <w:kern w:val="2"/>
        </w:rPr>
        <w:t>审查</w:t>
      </w:r>
      <w:r>
        <w:rPr>
          <w:kern w:val="2"/>
        </w:rPr>
        <w:t>拟建的类似</w:t>
      </w:r>
      <w:r>
        <w:rPr>
          <w:rFonts w:hint="eastAsia"/>
          <w:kern w:val="2"/>
        </w:rPr>
        <w:t>项目清单、投资估算</w:t>
      </w:r>
      <w:r>
        <w:rPr>
          <w:kern w:val="2"/>
        </w:rPr>
        <w:t>或</w:t>
      </w:r>
      <w:r>
        <w:rPr>
          <w:rFonts w:hint="eastAsia"/>
          <w:kern w:val="2"/>
        </w:rPr>
        <w:t>设计</w:t>
      </w:r>
      <w:r>
        <w:rPr>
          <w:kern w:val="2"/>
        </w:rPr>
        <w:t>概算的方法。</w:t>
      </w:r>
      <w:r>
        <w:rPr>
          <w:rFonts w:hint="eastAsia"/>
          <w:kern w:val="2"/>
          <w:lang w:bidi="ar"/>
        </w:rPr>
        <w:t>优点是审查速</w:t>
      </w:r>
      <w:r>
        <w:rPr>
          <w:rFonts w:hint="eastAsia"/>
          <w:kern w:val="2"/>
          <w:lang w:bidi="ar"/>
        </w:rPr>
        <w:lastRenderedPageBreak/>
        <w:t>度快，但依赖于具有较为丰富的相关工程数据库作为基础。可</w:t>
      </w:r>
      <w:r>
        <w:rPr>
          <w:kern w:val="2"/>
          <w:lang w:bidi="ar"/>
        </w:rPr>
        <w:t>适用于</w:t>
      </w:r>
      <w:r>
        <w:rPr>
          <w:rFonts w:hint="eastAsia"/>
          <w:kern w:val="2"/>
          <w:lang w:bidi="ar"/>
        </w:rPr>
        <w:t>具有类似工程</w:t>
      </w:r>
      <w:r>
        <w:rPr>
          <w:kern w:val="2"/>
        </w:rPr>
        <w:t>概算或</w:t>
      </w:r>
      <w:r>
        <w:rPr>
          <w:rFonts w:hint="eastAsia"/>
          <w:kern w:val="2"/>
        </w:rPr>
        <w:t>清单指标等</w:t>
      </w:r>
      <w:r>
        <w:rPr>
          <w:rFonts w:hint="eastAsia"/>
          <w:kern w:val="2"/>
          <w:lang w:bidi="ar"/>
        </w:rPr>
        <w:t>相关工程数据库的项目审查</w:t>
      </w:r>
      <w:r>
        <w:rPr>
          <w:kern w:val="2"/>
          <w:lang w:bidi="ar"/>
        </w:rPr>
        <w:t>。</w:t>
      </w:r>
    </w:p>
    <w:p w14:paraId="6E9007EC" w14:textId="77777777" w:rsidR="00E06036" w:rsidRDefault="00EC7800">
      <w:pPr>
        <w:pStyle w:val="ab"/>
        <w:widowControl/>
        <w:spacing w:before="0" w:beforeAutospacing="0" w:after="0" w:afterAutospacing="0" w:line="360" w:lineRule="auto"/>
        <w:ind w:firstLineChars="200" w:firstLine="480"/>
        <w:rPr>
          <w:kern w:val="2"/>
          <w:lang w:bidi="ar"/>
        </w:rPr>
      </w:pPr>
      <w:r>
        <w:rPr>
          <w:rFonts w:hint="eastAsia"/>
          <w:kern w:val="2"/>
          <w:lang w:bidi="ar"/>
        </w:rPr>
        <w:t xml:space="preserve">4 </w:t>
      </w:r>
      <w:r>
        <w:rPr>
          <w:rFonts w:hint="eastAsia"/>
          <w:kern w:val="2"/>
          <w:lang w:bidi="ar"/>
        </w:rPr>
        <w:t>查询核实法是对缺少类似工程数据、相应定额及信息价缺失等导致的难以较准确核算的清单项目经多方查询核对、逐项落实的审查方法。优点是弥补相应造价数据缺失情形。可适用于一些关键设备和设施、重要装置及图纸不明确、难以核算的较高项目列项。</w:t>
      </w:r>
    </w:p>
    <w:p w14:paraId="268CC9FE" w14:textId="77777777" w:rsidR="00E06036" w:rsidRDefault="00EC7800">
      <w:pPr>
        <w:pStyle w:val="a5"/>
        <w:spacing w:after="0" w:line="360" w:lineRule="auto"/>
        <w:rPr>
          <w:b/>
          <w:bCs/>
          <w:sz w:val="24"/>
          <w:szCs w:val="24"/>
        </w:rPr>
      </w:pPr>
      <w:r>
        <w:rPr>
          <w:rFonts w:hint="eastAsia"/>
          <w:b/>
          <w:bCs/>
          <w:sz w:val="24"/>
          <w:szCs w:val="24"/>
        </w:rPr>
        <w:t xml:space="preserve">6.4.2 </w:t>
      </w:r>
      <w:r>
        <w:rPr>
          <w:rFonts w:hint="eastAsia"/>
          <w:sz w:val="24"/>
          <w:szCs w:val="24"/>
        </w:rPr>
        <w:t>本条对审查单位的重点审查内容及要求作出规定。</w:t>
      </w:r>
    </w:p>
    <w:p w14:paraId="022DE66D" w14:textId="77777777" w:rsidR="00E06036" w:rsidRDefault="00EC7800">
      <w:pPr>
        <w:pStyle w:val="a5"/>
        <w:spacing w:after="0" w:line="360" w:lineRule="auto"/>
        <w:ind w:firstLineChars="200" w:firstLine="480"/>
        <w:rPr>
          <w:sz w:val="24"/>
          <w:szCs w:val="24"/>
        </w:rPr>
      </w:pPr>
      <w:r>
        <w:rPr>
          <w:sz w:val="24"/>
          <w:szCs w:val="24"/>
        </w:rPr>
        <w:t>工程计价基础资料的合规性、有效性</w:t>
      </w:r>
      <w:r>
        <w:rPr>
          <w:rFonts w:hint="eastAsia"/>
          <w:sz w:val="24"/>
          <w:szCs w:val="24"/>
        </w:rPr>
        <w:t>、</w:t>
      </w:r>
      <w:r>
        <w:rPr>
          <w:sz w:val="24"/>
          <w:szCs w:val="24"/>
        </w:rPr>
        <w:t>完整性和</w:t>
      </w:r>
      <w:r>
        <w:rPr>
          <w:rFonts w:hint="eastAsia"/>
          <w:sz w:val="24"/>
          <w:szCs w:val="24"/>
        </w:rPr>
        <w:t>适用性</w:t>
      </w:r>
      <w:r>
        <w:rPr>
          <w:sz w:val="24"/>
          <w:szCs w:val="24"/>
        </w:rPr>
        <w:t>是</w:t>
      </w:r>
      <w:r>
        <w:rPr>
          <w:rFonts w:hint="eastAsia"/>
          <w:sz w:val="24"/>
          <w:szCs w:val="24"/>
        </w:rPr>
        <w:t>确保成果质量的前提。审查</w:t>
      </w:r>
      <w:r>
        <w:rPr>
          <w:sz w:val="24"/>
          <w:szCs w:val="24"/>
        </w:rPr>
        <w:t>单位应对委托人提供的资料进行合规性、有效性</w:t>
      </w:r>
      <w:r>
        <w:rPr>
          <w:rFonts w:hint="eastAsia"/>
          <w:sz w:val="24"/>
          <w:szCs w:val="24"/>
        </w:rPr>
        <w:t>、</w:t>
      </w:r>
      <w:r>
        <w:rPr>
          <w:sz w:val="24"/>
          <w:szCs w:val="24"/>
        </w:rPr>
        <w:t>完整性和</w:t>
      </w:r>
      <w:r>
        <w:rPr>
          <w:rFonts w:hint="eastAsia"/>
          <w:sz w:val="24"/>
          <w:szCs w:val="24"/>
        </w:rPr>
        <w:t>适用性</w:t>
      </w:r>
      <w:r>
        <w:rPr>
          <w:sz w:val="24"/>
          <w:szCs w:val="24"/>
        </w:rPr>
        <w:t>的核对，并可提出质疑</w:t>
      </w:r>
      <w:r>
        <w:rPr>
          <w:rFonts w:hint="eastAsia"/>
          <w:sz w:val="24"/>
          <w:szCs w:val="24"/>
        </w:rPr>
        <w:t>。基础资料</w:t>
      </w:r>
      <w:r>
        <w:rPr>
          <w:sz w:val="24"/>
          <w:szCs w:val="24"/>
        </w:rPr>
        <w:t>不完整可建议补充，不合规和无效的不应接受或质疑，并要求其提供有效的、合规的资料。另外，</w:t>
      </w:r>
      <w:r>
        <w:rPr>
          <w:rFonts w:hint="eastAsia"/>
          <w:sz w:val="24"/>
          <w:szCs w:val="24"/>
        </w:rPr>
        <w:t>审查</w:t>
      </w:r>
      <w:r>
        <w:rPr>
          <w:sz w:val="24"/>
          <w:szCs w:val="24"/>
        </w:rPr>
        <w:t>单位要对自身在</w:t>
      </w:r>
      <w:r>
        <w:rPr>
          <w:rFonts w:hint="eastAsia"/>
          <w:sz w:val="24"/>
          <w:szCs w:val="24"/>
        </w:rPr>
        <w:t>审查</w:t>
      </w:r>
      <w:r>
        <w:rPr>
          <w:sz w:val="24"/>
          <w:szCs w:val="24"/>
        </w:rPr>
        <w:t>业务中使用的工程计价基础资料和编制依据等承担责任。</w:t>
      </w:r>
    </w:p>
    <w:p w14:paraId="35ED8C36" w14:textId="77777777" w:rsidR="00E06036" w:rsidRDefault="00E06036">
      <w:pPr>
        <w:pStyle w:val="a5"/>
        <w:rPr>
          <w:sz w:val="24"/>
          <w:szCs w:val="24"/>
        </w:rPr>
      </w:pPr>
    </w:p>
    <w:p w14:paraId="7528B853" w14:textId="77777777" w:rsidR="00E06036" w:rsidRDefault="00E06036">
      <w:pPr>
        <w:pStyle w:val="a5"/>
        <w:rPr>
          <w:sz w:val="24"/>
        </w:rPr>
      </w:pPr>
    </w:p>
    <w:p w14:paraId="36344EA6" w14:textId="77777777" w:rsidR="00E06036" w:rsidRDefault="00E06036">
      <w:pPr>
        <w:pStyle w:val="ab"/>
        <w:widowControl/>
        <w:tabs>
          <w:tab w:val="left" w:pos="449"/>
        </w:tabs>
        <w:wordWrap w:val="0"/>
        <w:spacing w:before="0" w:beforeAutospacing="0" w:after="0" w:afterAutospacing="0" w:line="528" w:lineRule="atLeast"/>
        <w:ind w:firstLineChars="200" w:firstLine="480"/>
      </w:pPr>
    </w:p>
    <w:p w14:paraId="0FBA11F2" w14:textId="77777777" w:rsidR="00E06036" w:rsidRDefault="00E06036">
      <w:pPr>
        <w:pStyle w:val="ab"/>
        <w:widowControl/>
        <w:wordWrap w:val="0"/>
        <w:spacing w:before="0" w:beforeAutospacing="0" w:after="0" w:afterAutospacing="0" w:line="528" w:lineRule="atLeast"/>
        <w:ind w:firstLineChars="200" w:firstLine="480"/>
      </w:pPr>
    </w:p>
    <w:p w14:paraId="704F2A02" w14:textId="77777777" w:rsidR="00E06036" w:rsidRDefault="00E06036">
      <w:pPr>
        <w:pStyle w:val="a5"/>
        <w:rPr>
          <w:sz w:val="24"/>
          <w:szCs w:val="24"/>
        </w:rPr>
      </w:pPr>
    </w:p>
    <w:p w14:paraId="280B784D" w14:textId="77777777" w:rsidR="00E06036" w:rsidRDefault="00E06036">
      <w:pPr>
        <w:pStyle w:val="a5"/>
        <w:rPr>
          <w:sz w:val="24"/>
          <w:szCs w:val="24"/>
        </w:rPr>
      </w:pPr>
    </w:p>
    <w:p w14:paraId="5B12F943" w14:textId="77777777" w:rsidR="00E06036" w:rsidRDefault="00E06036">
      <w:pPr>
        <w:pStyle w:val="a5"/>
        <w:rPr>
          <w:sz w:val="24"/>
          <w:szCs w:val="24"/>
        </w:rPr>
      </w:pPr>
    </w:p>
    <w:p w14:paraId="01F170A3" w14:textId="77777777" w:rsidR="00E06036" w:rsidRDefault="00E06036">
      <w:pPr>
        <w:pStyle w:val="a5"/>
        <w:rPr>
          <w:sz w:val="24"/>
          <w:szCs w:val="24"/>
        </w:rPr>
      </w:pPr>
    </w:p>
    <w:p w14:paraId="267AC2E8" w14:textId="77777777" w:rsidR="00E06036" w:rsidRDefault="00E06036">
      <w:pPr>
        <w:pStyle w:val="a5"/>
        <w:rPr>
          <w:sz w:val="24"/>
          <w:szCs w:val="24"/>
        </w:rPr>
      </w:pPr>
    </w:p>
    <w:p w14:paraId="4E93FFC5" w14:textId="77777777" w:rsidR="00E06036" w:rsidRDefault="00E06036">
      <w:pPr>
        <w:pStyle w:val="a5"/>
        <w:rPr>
          <w:sz w:val="24"/>
          <w:szCs w:val="24"/>
        </w:rPr>
      </w:pPr>
    </w:p>
    <w:p w14:paraId="1EC80FF8" w14:textId="77777777" w:rsidR="00E06036" w:rsidRDefault="00E06036">
      <w:pPr>
        <w:pStyle w:val="a5"/>
        <w:rPr>
          <w:sz w:val="24"/>
          <w:szCs w:val="24"/>
        </w:rPr>
      </w:pPr>
    </w:p>
    <w:p w14:paraId="7C196A0B" w14:textId="77777777" w:rsidR="00E06036" w:rsidRDefault="00E06036">
      <w:pPr>
        <w:spacing w:line="360" w:lineRule="auto"/>
        <w:ind w:firstLineChars="200" w:firstLine="643"/>
        <w:jc w:val="center"/>
        <w:rPr>
          <w:b/>
          <w:bCs/>
          <w:sz w:val="32"/>
          <w:szCs w:val="32"/>
        </w:rPr>
      </w:pPr>
    </w:p>
    <w:p w14:paraId="760616BD" w14:textId="77777777" w:rsidR="00E06036" w:rsidRDefault="00E06036">
      <w:pPr>
        <w:spacing w:line="360" w:lineRule="auto"/>
        <w:ind w:firstLineChars="200" w:firstLine="643"/>
        <w:jc w:val="center"/>
        <w:rPr>
          <w:b/>
          <w:bCs/>
          <w:sz w:val="32"/>
          <w:szCs w:val="32"/>
        </w:rPr>
      </w:pPr>
    </w:p>
    <w:p w14:paraId="62A33C7B" w14:textId="77777777" w:rsidR="00E06036" w:rsidRDefault="00E06036">
      <w:pPr>
        <w:spacing w:line="360" w:lineRule="auto"/>
        <w:ind w:firstLineChars="200" w:firstLine="643"/>
        <w:jc w:val="center"/>
        <w:rPr>
          <w:b/>
          <w:bCs/>
          <w:sz w:val="32"/>
          <w:szCs w:val="32"/>
        </w:rPr>
      </w:pPr>
    </w:p>
    <w:p w14:paraId="2B542336" w14:textId="77777777" w:rsidR="00E06036" w:rsidRDefault="00E06036">
      <w:pPr>
        <w:spacing w:line="360" w:lineRule="auto"/>
        <w:ind w:firstLineChars="200" w:firstLine="643"/>
        <w:jc w:val="center"/>
        <w:rPr>
          <w:b/>
          <w:bCs/>
          <w:sz w:val="32"/>
          <w:szCs w:val="32"/>
        </w:rPr>
      </w:pPr>
    </w:p>
    <w:p w14:paraId="55D79101" w14:textId="77777777" w:rsidR="00E06036" w:rsidRDefault="00E06036">
      <w:pPr>
        <w:spacing w:line="360" w:lineRule="auto"/>
        <w:ind w:firstLineChars="200" w:firstLine="643"/>
        <w:jc w:val="center"/>
        <w:rPr>
          <w:b/>
          <w:bCs/>
          <w:sz w:val="32"/>
          <w:szCs w:val="32"/>
        </w:rPr>
      </w:pPr>
    </w:p>
    <w:p w14:paraId="49E2AAA8" w14:textId="77777777" w:rsidR="00E06036" w:rsidRDefault="00EC7800">
      <w:pPr>
        <w:spacing w:line="360" w:lineRule="auto"/>
        <w:ind w:firstLineChars="200" w:firstLine="643"/>
        <w:jc w:val="center"/>
        <w:rPr>
          <w:b/>
          <w:bCs/>
          <w:sz w:val="32"/>
          <w:szCs w:val="32"/>
        </w:rPr>
      </w:pPr>
      <w:r>
        <w:rPr>
          <w:b/>
          <w:bCs/>
          <w:sz w:val="32"/>
          <w:szCs w:val="32"/>
        </w:rPr>
        <w:lastRenderedPageBreak/>
        <w:t>7</w:t>
      </w:r>
      <w:r>
        <w:rPr>
          <w:b/>
          <w:bCs/>
          <w:sz w:val="32"/>
          <w:szCs w:val="32"/>
        </w:rPr>
        <w:t>成果文件</w:t>
      </w:r>
    </w:p>
    <w:p w14:paraId="17B9B9F6" w14:textId="77777777" w:rsidR="00E06036" w:rsidRDefault="00EC7800">
      <w:pPr>
        <w:spacing w:line="360" w:lineRule="auto"/>
        <w:ind w:firstLineChars="200" w:firstLine="560"/>
        <w:jc w:val="center"/>
        <w:rPr>
          <w:rFonts w:eastAsia="黑体"/>
          <w:sz w:val="28"/>
          <w:szCs w:val="28"/>
        </w:rPr>
      </w:pPr>
      <w:r>
        <w:rPr>
          <w:rFonts w:eastAsia="黑体"/>
          <w:sz w:val="28"/>
          <w:szCs w:val="28"/>
        </w:rPr>
        <w:t xml:space="preserve">7.1 </w:t>
      </w:r>
      <w:r>
        <w:rPr>
          <w:rFonts w:eastAsia="黑体"/>
          <w:sz w:val="28"/>
          <w:szCs w:val="28"/>
        </w:rPr>
        <w:t>一般规定</w:t>
      </w:r>
    </w:p>
    <w:p w14:paraId="4B1FDE6B" w14:textId="77777777" w:rsidR="00E06036" w:rsidRDefault="00EC7800">
      <w:pPr>
        <w:spacing w:line="360" w:lineRule="auto"/>
        <w:jc w:val="left"/>
        <w:rPr>
          <w:sz w:val="24"/>
        </w:rPr>
      </w:pPr>
      <w:r>
        <w:rPr>
          <w:b/>
          <w:bCs/>
          <w:sz w:val="24"/>
        </w:rPr>
        <w:t>7.1.1</w:t>
      </w:r>
      <w:r>
        <w:rPr>
          <w:b/>
          <w:bCs/>
          <w:sz w:val="24"/>
        </w:rPr>
        <w:t>、</w:t>
      </w:r>
      <w:r>
        <w:rPr>
          <w:b/>
          <w:bCs/>
          <w:sz w:val="24"/>
        </w:rPr>
        <w:t xml:space="preserve">7.1.2 </w:t>
      </w:r>
      <w:r>
        <w:rPr>
          <w:sz w:val="24"/>
        </w:rPr>
        <w:t>这两条对工程计价表格的设置与使用作出明确规定。工程计价表格</w:t>
      </w:r>
      <w:r>
        <w:rPr>
          <w:rFonts w:hint="eastAsia"/>
          <w:sz w:val="24"/>
        </w:rPr>
        <w:t>应满足计价活动深度及精度的需要。</w:t>
      </w:r>
    </w:p>
    <w:p w14:paraId="20A496B9" w14:textId="77777777" w:rsidR="00E06036" w:rsidRDefault="00EC7800">
      <w:pPr>
        <w:spacing w:line="360" w:lineRule="auto"/>
        <w:jc w:val="left"/>
        <w:rPr>
          <w:sz w:val="24"/>
        </w:rPr>
      </w:pPr>
      <w:r>
        <w:rPr>
          <w:b/>
          <w:bCs/>
          <w:sz w:val="24"/>
        </w:rPr>
        <w:t>7.1.3</w:t>
      </w:r>
      <w:r>
        <w:rPr>
          <w:sz w:val="24"/>
        </w:rPr>
        <w:t xml:space="preserve"> </w:t>
      </w:r>
      <w:r>
        <w:rPr>
          <w:sz w:val="24"/>
        </w:rPr>
        <w:t>本条对招标人出具的成果文件作出明确规定。</w:t>
      </w:r>
    </w:p>
    <w:p w14:paraId="6537079A" w14:textId="77777777" w:rsidR="00E06036" w:rsidRDefault="00EC7800">
      <w:pPr>
        <w:spacing w:line="360" w:lineRule="auto"/>
        <w:ind w:firstLineChars="200" w:firstLine="560"/>
        <w:jc w:val="center"/>
        <w:rPr>
          <w:rFonts w:eastAsia="黑体"/>
          <w:sz w:val="28"/>
          <w:szCs w:val="28"/>
        </w:rPr>
      </w:pPr>
      <w:r>
        <w:rPr>
          <w:rFonts w:eastAsia="黑体"/>
          <w:sz w:val="28"/>
          <w:szCs w:val="28"/>
        </w:rPr>
        <w:t xml:space="preserve">7.2 </w:t>
      </w:r>
      <w:r>
        <w:rPr>
          <w:rFonts w:eastAsia="黑体"/>
          <w:sz w:val="28"/>
          <w:szCs w:val="28"/>
        </w:rPr>
        <w:t>项目清单成果文件</w:t>
      </w:r>
    </w:p>
    <w:p w14:paraId="0B2B9B54" w14:textId="77777777" w:rsidR="00E06036" w:rsidRDefault="00EC7800">
      <w:pPr>
        <w:pStyle w:val="11"/>
        <w:widowControl/>
        <w:tabs>
          <w:tab w:val="left" w:pos="740"/>
          <w:tab w:val="left" w:pos="993"/>
        </w:tabs>
        <w:spacing w:line="360" w:lineRule="auto"/>
        <w:ind w:firstLineChars="0" w:firstLine="0"/>
        <w:rPr>
          <w:sz w:val="24"/>
        </w:rPr>
      </w:pPr>
      <w:r>
        <w:rPr>
          <w:b/>
          <w:bCs/>
          <w:sz w:val="24"/>
        </w:rPr>
        <w:t xml:space="preserve">7.2.1 </w:t>
      </w:r>
      <w:r>
        <w:rPr>
          <w:sz w:val="24"/>
        </w:rPr>
        <w:t>本条规定项目清单成果文件的组成。</w:t>
      </w:r>
    </w:p>
    <w:p w14:paraId="22F2AD13" w14:textId="77777777" w:rsidR="00E06036" w:rsidRDefault="00EC7800">
      <w:pPr>
        <w:pStyle w:val="11"/>
        <w:widowControl/>
        <w:tabs>
          <w:tab w:val="left" w:pos="740"/>
          <w:tab w:val="left" w:pos="993"/>
        </w:tabs>
        <w:spacing w:line="360" w:lineRule="auto"/>
        <w:ind w:firstLineChars="0" w:firstLine="0"/>
        <w:rPr>
          <w:sz w:val="24"/>
        </w:rPr>
      </w:pPr>
      <w:r>
        <w:rPr>
          <w:b/>
          <w:bCs/>
          <w:sz w:val="24"/>
        </w:rPr>
        <w:t xml:space="preserve">7.2.2 </w:t>
      </w:r>
      <w:r>
        <w:rPr>
          <w:sz w:val="24"/>
        </w:rPr>
        <w:t>本条规定项目清单封面应载明的信息。强调应按规定的内容填写、签字、盖章，由造价工程师编制的项目清单应有负责审</w:t>
      </w:r>
      <w:r>
        <w:rPr>
          <w:rFonts w:hint="eastAsia"/>
          <w:sz w:val="24"/>
        </w:rPr>
        <w:t>定</w:t>
      </w:r>
      <w:r>
        <w:rPr>
          <w:sz w:val="24"/>
        </w:rPr>
        <w:t>的一级</w:t>
      </w:r>
      <w:r>
        <w:rPr>
          <w:rFonts w:hint="eastAsia"/>
          <w:sz w:val="24"/>
        </w:rPr>
        <w:t>注册</w:t>
      </w:r>
      <w:r>
        <w:rPr>
          <w:sz w:val="24"/>
        </w:rPr>
        <w:t>造价工程师签字、加盖执业印章和编制单位公章。受委托编制的项目清单，应有一级</w:t>
      </w:r>
      <w:r>
        <w:rPr>
          <w:rFonts w:hint="eastAsia"/>
          <w:sz w:val="24"/>
        </w:rPr>
        <w:t>注册</w:t>
      </w:r>
      <w:r>
        <w:rPr>
          <w:sz w:val="24"/>
        </w:rPr>
        <w:t>造价工程师签字、加盖执业印章以及工程造价咨询单位公章。</w:t>
      </w:r>
    </w:p>
    <w:p w14:paraId="52E67749" w14:textId="77777777" w:rsidR="00E06036" w:rsidRDefault="00EC7800">
      <w:pPr>
        <w:pStyle w:val="11"/>
        <w:widowControl/>
        <w:tabs>
          <w:tab w:val="left" w:pos="740"/>
          <w:tab w:val="left" w:pos="993"/>
        </w:tabs>
        <w:spacing w:line="360" w:lineRule="auto"/>
        <w:ind w:firstLineChars="0" w:firstLine="0"/>
        <w:rPr>
          <w:sz w:val="24"/>
        </w:rPr>
      </w:pPr>
      <w:r>
        <w:rPr>
          <w:b/>
          <w:bCs/>
          <w:sz w:val="24"/>
        </w:rPr>
        <w:t xml:space="preserve">7.2.3 </w:t>
      </w:r>
      <w:r>
        <w:rPr>
          <w:sz w:val="24"/>
        </w:rPr>
        <w:t>本条规定编制项目清单成果文件所使用的表格。</w:t>
      </w:r>
    </w:p>
    <w:p w14:paraId="6E7B0D00" w14:textId="77777777" w:rsidR="00E06036" w:rsidRDefault="00EC7800">
      <w:pPr>
        <w:spacing w:line="360" w:lineRule="auto"/>
        <w:ind w:firstLineChars="200" w:firstLine="560"/>
        <w:jc w:val="center"/>
        <w:rPr>
          <w:rFonts w:eastAsia="黑体"/>
          <w:sz w:val="28"/>
          <w:szCs w:val="28"/>
        </w:rPr>
      </w:pPr>
      <w:r>
        <w:rPr>
          <w:rFonts w:eastAsia="黑体"/>
          <w:sz w:val="28"/>
          <w:szCs w:val="28"/>
        </w:rPr>
        <w:t xml:space="preserve">7.3 </w:t>
      </w:r>
      <w:r>
        <w:rPr>
          <w:rFonts w:eastAsia="黑体"/>
          <w:sz w:val="28"/>
          <w:szCs w:val="28"/>
        </w:rPr>
        <w:t>最高投标限价成果文件</w:t>
      </w:r>
    </w:p>
    <w:p w14:paraId="01AE9EE8" w14:textId="77777777" w:rsidR="00E06036" w:rsidRDefault="00EC7800">
      <w:pPr>
        <w:pStyle w:val="11"/>
        <w:widowControl/>
        <w:tabs>
          <w:tab w:val="left" w:pos="740"/>
          <w:tab w:val="left" w:pos="993"/>
        </w:tabs>
        <w:spacing w:line="360" w:lineRule="auto"/>
        <w:ind w:firstLineChars="0" w:firstLine="0"/>
        <w:rPr>
          <w:sz w:val="24"/>
        </w:rPr>
      </w:pPr>
      <w:r>
        <w:rPr>
          <w:b/>
          <w:bCs/>
          <w:sz w:val="24"/>
        </w:rPr>
        <w:t>7.3.1</w:t>
      </w:r>
      <w:r>
        <w:rPr>
          <w:sz w:val="24"/>
        </w:rPr>
        <w:t xml:space="preserve"> </w:t>
      </w:r>
      <w:r>
        <w:rPr>
          <w:sz w:val="24"/>
        </w:rPr>
        <w:t>本条规定最高投标限价成果文件的组成。</w:t>
      </w:r>
    </w:p>
    <w:p w14:paraId="2312DEF5" w14:textId="1EC5688F" w:rsidR="00E06036" w:rsidRDefault="00EC7800">
      <w:pPr>
        <w:pStyle w:val="11"/>
        <w:widowControl/>
        <w:tabs>
          <w:tab w:val="left" w:pos="740"/>
          <w:tab w:val="left" w:pos="993"/>
        </w:tabs>
        <w:spacing w:line="360" w:lineRule="auto"/>
        <w:ind w:firstLineChars="0" w:firstLine="0"/>
        <w:rPr>
          <w:sz w:val="24"/>
        </w:rPr>
      </w:pPr>
      <w:r>
        <w:rPr>
          <w:b/>
          <w:bCs/>
          <w:sz w:val="24"/>
        </w:rPr>
        <w:t>7.3.2</w:t>
      </w:r>
      <w:r>
        <w:rPr>
          <w:sz w:val="24"/>
        </w:rPr>
        <w:t xml:space="preserve"> </w:t>
      </w:r>
      <w:r>
        <w:rPr>
          <w:sz w:val="24"/>
        </w:rPr>
        <w:t>本条规定最高投标限价封面应载明的信息。</w:t>
      </w:r>
      <w:r w:rsidRPr="00A90391">
        <w:rPr>
          <w:sz w:val="24"/>
        </w:rPr>
        <w:t>强调应按规定的内容填写、签字、盖章，由造价工程师编制的</w:t>
      </w:r>
      <w:r w:rsidR="006A3127" w:rsidRPr="00A90391">
        <w:rPr>
          <w:rFonts w:hint="eastAsia"/>
          <w:sz w:val="24"/>
        </w:rPr>
        <w:t>最高投标限价</w:t>
      </w:r>
      <w:r w:rsidRPr="00A90391">
        <w:rPr>
          <w:sz w:val="24"/>
        </w:rPr>
        <w:t>应有负责审</w:t>
      </w:r>
      <w:r w:rsidRPr="00A90391">
        <w:rPr>
          <w:rFonts w:hint="eastAsia"/>
          <w:sz w:val="24"/>
        </w:rPr>
        <w:t>定</w:t>
      </w:r>
      <w:r w:rsidRPr="00A90391">
        <w:rPr>
          <w:sz w:val="24"/>
        </w:rPr>
        <w:t>的一级</w:t>
      </w:r>
      <w:r w:rsidRPr="00A90391">
        <w:rPr>
          <w:rFonts w:hint="eastAsia"/>
          <w:sz w:val="24"/>
        </w:rPr>
        <w:t>注册</w:t>
      </w:r>
      <w:r w:rsidRPr="00A90391">
        <w:rPr>
          <w:sz w:val="24"/>
        </w:rPr>
        <w:t>造价工程师签字、加盖执业印章和编制单位公章。受委托编制的项目清单，应有一级</w:t>
      </w:r>
      <w:r w:rsidRPr="00A90391">
        <w:rPr>
          <w:rFonts w:hint="eastAsia"/>
          <w:sz w:val="24"/>
        </w:rPr>
        <w:t>注册</w:t>
      </w:r>
      <w:r w:rsidRPr="00A90391">
        <w:rPr>
          <w:sz w:val="24"/>
        </w:rPr>
        <w:t>造价工程师签字、加盖执业印章以及工程</w:t>
      </w:r>
      <w:r w:rsidRPr="00A90391">
        <w:rPr>
          <w:rFonts w:hint="eastAsia"/>
          <w:sz w:val="24"/>
        </w:rPr>
        <w:t>造价</w:t>
      </w:r>
      <w:r w:rsidRPr="00A90391">
        <w:rPr>
          <w:sz w:val="24"/>
        </w:rPr>
        <w:t>咨询单位公章。</w:t>
      </w:r>
    </w:p>
    <w:p w14:paraId="26002B15" w14:textId="77777777" w:rsidR="00E06036" w:rsidRDefault="00EC7800">
      <w:pPr>
        <w:pStyle w:val="11"/>
        <w:widowControl/>
        <w:tabs>
          <w:tab w:val="left" w:pos="740"/>
          <w:tab w:val="left" w:pos="993"/>
        </w:tabs>
        <w:spacing w:line="360" w:lineRule="auto"/>
        <w:ind w:firstLineChars="0" w:firstLine="0"/>
        <w:rPr>
          <w:sz w:val="24"/>
        </w:rPr>
      </w:pPr>
      <w:r>
        <w:rPr>
          <w:b/>
          <w:bCs/>
          <w:sz w:val="24"/>
        </w:rPr>
        <w:t>7.3</w:t>
      </w:r>
      <w:r>
        <w:rPr>
          <w:sz w:val="24"/>
        </w:rPr>
        <w:t>.</w:t>
      </w:r>
      <w:r>
        <w:rPr>
          <w:b/>
          <w:bCs/>
          <w:sz w:val="24"/>
        </w:rPr>
        <w:t>3</w:t>
      </w:r>
      <w:r>
        <w:rPr>
          <w:sz w:val="24"/>
        </w:rPr>
        <w:t>本条规定编制最高投标限价成果文件所使用的表格。</w:t>
      </w:r>
    </w:p>
    <w:p w14:paraId="6F819972" w14:textId="77777777" w:rsidR="00E06036" w:rsidRDefault="00E06036">
      <w:pPr>
        <w:pStyle w:val="11"/>
        <w:widowControl/>
        <w:tabs>
          <w:tab w:val="left" w:pos="740"/>
          <w:tab w:val="left" w:pos="993"/>
        </w:tabs>
        <w:spacing w:line="360" w:lineRule="auto"/>
        <w:ind w:firstLineChars="0" w:firstLine="0"/>
        <w:rPr>
          <w:b/>
          <w:bCs/>
          <w:sz w:val="24"/>
        </w:rPr>
      </w:pPr>
    </w:p>
    <w:p w14:paraId="59E89BEE" w14:textId="77777777" w:rsidR="00E06036" w:rsidRDefault="00E06036">
      <w:pPr>
        <w:spacing w:line="360" w:lineRule="auto"/>
        <w:ind w:firstLineChars="200" w:firstLine="480"/>
        <w:jc w:val="left"/>
        <w:rPr>
          <w:sz w:val="24"/>
        </w:rPr>
      </w:pPr>
    </w:p>
    <w:p w14:paraId="4BB2DA7E" w14:textId="77777777" w:rsidR="00E06036" w:rsidRDefault="00E06036">
      <w:pPr>
        <w:pStyle w:val="21"/>
        <w:ind w:firstLine="480"/>
        <w:rPr>
          <w:szCs w:val="24"/>
        </w:rPr>
      </w:pPr>
    </w:p>
    <w:p w14:paraId="2774F63B" w14:textId="77777777" w:rsidR="00E06036" w:rsidRDefault="00E06036">
      <w:pPr>
        <w:spacing w:line="360" w:lineRule="auto"/>
        <w:ind w:firstLineChars="200" w:firstLine="480"/>
        <w:jc w:val="left"/>
        <w:rPr>
          <w:sz w:val="24"/>
        </w:rPr>
      </w:pPr>
    </w:p>
    <w:p w14:paraId="4D1702D6" w14:textId="77777777" w:rsidR="00E06036" w:rsidRDefault="00E06036">
      <w:pPr>
        <w:pStyle w:val="21"/>
        <w:ind w:firstLine="480"/>
        <w:rPr>
          <w:szCs w:val="24"/>
        </w:rPr>
      </w:pPr>
    </w:p>
    <w:p w14:paraId="06D49793" w14:textId="77777777" w:rsidR="00E06036" w:rsidRDefault="00E06036">
      <w:pPr>
        <w:pStyle w:val="21"/>
        <w:ind w:firstLine="480"/>
        <w:rPr>
          <w:szCs w:val="24"/>
        </w:rPr>
      </w:pPr>
    </w:p>
    <w:p w14:paraId="24C78EFD" w14:textId="77777777" w:rsidR="00E06036" w:rsidRDefault="00E06036">
      <w:pPr>
        <w:pStyle w:val="21"/>
        <w:ind w:firstLine="480"/>
        <w:rPr>
          <w:szCs w:val="24"/>
        </w:rPr>
      </w:pPr>
    </w:p>
    <w:p w14:paraId="16C53650" w14:textId="77777777" w:rsidR="00E06036" w:rsidRDefault="00E06036">
      <w:pPr>
        <w:pStyle w:val="21"/>
        <w:ind w:firstLine="480"/>
        <w:rPr>
          <w:szCs w:val="24"/>
        </w:rPr>
      </w:pPr>
    </w:p>
    <w:p w14:paraId="26C14998" w14:textId="77777777" w:rsidR="00E06036" w:rsidRDefault="00E06036">
      <w:pPr>
        <w:pStyle w:val="21"/>
        <w:ind w:firstLine="480"/>
        <w:rPr>
          <w:szCs w:val="24"/>
        </w:rPr>
      </w:pPr>
    </w:p>
    <w:p w14:paraId="60311E57" w14:textId="77777777" w:rsidR="00E06036" w:rsidRDefault="00EC7800">
      <w:pPr>
        <w:spacing w:line="360" w:lineRule="auto"/>
        <w:jc w:val="center"/>
        <w:rPr>
          <w:b/>
          <w:bCs/>
          <w:sz w:val="32"/>
          <w:szCs w:val="32"/>
        </w:rPr>
      </w:pPr>
      <w:r>
        <w:rPr>
          <w:b/>
          <w:bCs/>
          <w:sz w:val="32"/>
          <w:szCs w:val="32"/>
        </w:rPr>
        <w:lastRenderedPageBreak/>
        <w:t xml:space="preserve">8 </w:t>
      </w:r>
      <w:r>
        <w:rPr>
          <w:b/>
          <w:bCs/>
          <w:sz w:val="32"/>
          <w:szCs w:val="32"/>
        </w:rPr>
        <w:t>质量与知识管理</w:t>
      </w:r>
    </w:p>
    <w:p w14:paraId="5765CC71" w14:textId="77777777" w:rsidR="00E06036" w:rsidRDefault="00EC7800">
      <w:pPr>
        <w:spacing w:line="360" w:lineRule="auto"/>
        <w:jc w:val="center"/>
        <w:rPr>
          <w:rFonts w:eastAsia="黑体"/>
          <w:sz w:val="28"/>
          <w:szCs w:val="28"/>
        </w:rPr>
      </w:pPr>
      <w:r>
        <w:rPr>
          <w:rFonts w:eastAsia="黑体"/>
          <w:sz w:val="28"/>
          <w:szCs w:val="28"/>
        </w:rPr>
        <w:t xml:space="preserve">8.1 </w:t>
      </w:r>
      <w:r>
        <w:rPr>
          <w:rFonts w:eastAsia="黑体"/>
          <w:sz w:val="28"/>
          <w:szCs w:val="28"/>
        </w:rPr>
        <w:t>一般规定</w:t>
      </w:r>
    </w:p>
    <w:p w14:paraId="7760E6E9" w14:textId="77777777" w:rsidR="00E06036" w:rsidRDefault="00EC7800">
      <w:pPr>
        <w:pStyle w:val="11"/>
        <w:widowControl/>
        <w:tabs>
          <w:tab w:val="left" w:pos="740"/>
          <w:tab w:val="left" w:pos="993"/>
        </w:tabs>
        <w:spacing w:line="360" w:lineRule="auto"/>
        <w:ind w:firstLineChars="0" w:firstLine="0"/>
        <w:rPr>
          <w:sz w:val="24"/>
        </w:rPr>
      </w:pPr>
      <w:r>
        <w:rPr>
          <w:b/>
          <w:bCs/>
          <w:sz w:val="24"/>
        </w:rPr>
        <w:t>8.1.1</w:t>
      </w:r>
      <w:r>
        <w:rPr>
          <w:sz w:val="24"/>
        </w:rPr>
        <w:t xml:space="preserve"> </w:t>
      </w:r>
      <w:r>
        <w:rPr>
          <w:sz w:val="24"/>
        </w:rPr>
        <w:t>本条强调发包人或</w:t>
      </w:r>
      <w:r>
        <w:rPr>
          <w:rFonts w:hint="eastAsia"/>
          <w:sz w:val="24"/>
        </w:rPr>
        <w:t>其委托的</w:t>
      </w:r>
      <w:r>
        <w:rPr>
          <w:sz w:val="24"/>
        </w:rPr>
        <w:t>工程</w:t>
      </w:r>
      <w:r>
        <w:rPr>
          <w:rFonts w:hint="eastAsia"/>
          <w:sz w:val="24"/>
        </w:rPr>
        <w:t>造价</w:t>
      </w:r>
      <w:r>
        <w:rPr>
          <w:sz w:val="24"/>
        </w:rPr>
        <w:t>咨询单位应根据</w:t>
      </w:r>
      <w:r>
        <w:rPr>
          <w:rFonts w:hint="eastAsia"/>
          <w:sz w:val="24"/>
        </w:rPr>
        <w:t>工程项目类别</w:t>
      </w:r>
      <w:r>
        <w:rPr>
          <w:sz w:val="24"/>
        </w:rPr>
        <w:t>制定编审质量管理制度，</w:t>
      </w:r>
      <w:r>
        <w:rPr>
          <w:rFonts w:hint="eastAsia"/>
          <w:sz w:val="24"/>
        </w:rPr>
        <w:t>既包括组织内部质量管理制度，也包括发包人对工程造价咨询单位的质量管理制度。</w:t>
      </w:r>
      <w:r>
        <w:rPr>
          <w:sz w:val="24"/>
        </w:rPr>
        <w:t>同时</w:t>
      </w:r>
      <w:r>
        <w:rPr>
          <w:rFonts w:hint="eastAsia"/>
          <w:sz w:val="24"/>
        </w:rPr>
        <w:t>强调组织</w:t>
      </w:r>
      <w:r>
        <w:rPr>
          <w:sz w:val="24"/>
        </w:rPr>
        <w:t>应确保配备相关管理资源。</w:t>
      </w:r>
    </w:p>
    <w:p w14:paraId="5B876D02" w14:textId="77777777" w:rsidR="00E06036" w:rsidRDefault="00EC7800">
      <w:pPr>
        <w:pStyle w:val="11"/>
        <w:widowControl/>
        <w:tabs>
          <w:tab w:val="left" w:pos="740"/>
          <w:tab w:val="left" w:pos="993"/>
        </w:tabs>
        <w:spacing w:line="360" w:lineRule="auto"/>
        <w:ind w:firstLineChars="0" w:firstLine="0"/>
        <w:rPr>
          <w:b/>
          <w:bCs/>
          <w:sz w:val="24"/>
        </w:rPr>
      </w:pPr>
      <w:r>
        <w:rPr>
          <w:rFonts w:hint="eastAsia"/>
          <w:b/>
          <w:bCs/>
          <w:sz w:val="24"/>
        </w:rPr>
        <w:t xml:space="preserve">8.1.2 </w:t>
      </w:r>
      <w:r>
        <w:rPr>
          <w:rFonts w:hint="eastAsia"/>
          <w:sz w:val="24"/>
        </w:rPr>
        <w:t>本条强调发包人应加强对</w:t>
      </w:r>
      <w:r>
        <w:rPr>
          <w:sz w:val="24"/>
        </w:rPr>
        <w:t>工程</w:t>
      </w:r>
      <w:r>
        <w:rPr>
          <w:rFonts w:hint="eastAsia"/>
          <w:sz w:val="24"/>
        </w:rPr>
        <w:t>造价</w:t>
      </w:r>
      <w:r>
        <w:rPr>
          <w:sz w:val="24"/>
        </w:rPr>
        <w:t>咨询单位</w:t>
      </w:r>
      <w:r>
        <w:rPr>
          <w:rFonts w:hint="eastAsia"/>
          <w:sz w:val="24"/>
        </w:rPr>
        <w:t>的工作质量考核并将考核结果运用于后续项目的选择。</w:t>
      </w:r>
    </w:p>
    <w:p w14:paraId="756DC302" w14:textId="77777777" w:rsidR="00E06036" w:rsidRDefault="00EC7800">
      <w:pPr>
        <w:pStyle w:val="11"/>
        <w:widowControl/>
        <w:tabs>
          <w:tab w:val="left" w:pos="740"/>
          <w:tab w:val="left" w:pos="993"/>
        </w:tabs>
        <w:spacing w:line="360" w:lineRule="auto"/>
        <w:ind w:firstLineChars="0" w:firstLine="0"/>
        <w:rPr>
          <w:sz w:val="24"/>
        </w:rPr>
      </w:pPr>
      <w:r>
        <w:rPr>
          <w:b/>
          <w:bCs/>
          <w:sz w:val="24"/>
        </w:rPr>
        <w:t>8.1.</w:t>
      </w:r>
      <w:r>
        <w:rPr>
          <w:rFonts w:hint="eastAsia"/>
          <w:b/>
          <w:bCs/>
          <w:sz w:val="24"/>
        </w:rPr>
        <w:t>3</w:t>
      </w:r>
      <w:r>
        <w:rPr>
          <w:sz w:val="24"/>
        </w:rPr>
        <w:t xml:space="preserve"> </w:t>
      </w:r>
      <w:r>
        <w:rPr>
          <w:sz w:val="24"/>
        </w:rPr>
        <w:t>本条强调发包人或</w:t>
      </w:r>
      <w:r>
        <w:rPr>
          <w:rFonts w:hint="eastAsia"/>
          <w:sz w:val="24"/>
        </w:rPr>
        <w:t>其委托的</w:t>
      </w:r>
      <w:r>
        <w:rPr>
          <w:sz w:val="24"/>
        </w:rPr>
        <w:t>工程</w:t>
      </w:r>
      <w:r>
        <w:rPr>
          <w:rFonts w:hint="eastAsia"/>
          <w:sz w:val="24"/>
        </w:rPr>
        <w:t>造价</w:t>
      </w:r>
      <w:r>
        <w:rPr>
          <w:sz w:val="24"/>
        </w:rPr>
        <w:t>咨询单位建立知识管理制度的必要性及应满足的要求。</w:t>
      </w:r>
    </w:p>
    <w:p w14:paraId="0EDF2967" w14:textId="77777777" w:rsidR="00E06036" w:rsidRDefault="00EC7800">
      <w:pPr>
        <w:pStyle w:val="11"/>
        <w:widowControl/>
        <w:tabs>
          <w:tab w:val="left" w:pos="740"/>
          <w:tab w:val="left" w:pos="993"/>
        </w:tabs>
        <w:spacing w:line="360" w:lineRule="auto"/>
        <w:ind w:firstLineChars="0" w:firstLine="0"/>
        <w:rPr>
          <w:sz w:val="24"/>
        </w:rPr>
      </w:pPr>
      <w:r>
        <w:rPr>
          <w:b/>
          <w:bCs/>
          <w:sz w:val="24"/>
        </w:rPr>
        <w:t>8.1.</w:t>
      </w:r>
      <w:r>
        <w:rPr>
          <w:rFonts w:hint="eastAsia"/>
          <w:b/>
          <w:bCs/>
          <w:sz w:val="24"/>
        </w:rPr>
        <w:t>4</w:t>
      </w:r>
      <w:r>
        <w:rPr>
          <w:sz w:val="24"/>
        </w:rPr>
        <w:t xml:space="preserve"> </w:t>
      </w:r>
      <w:r>
        <w:rPr>
          <w:sz w:val="24"/>
        </w:rPr>
        <w:t>本条强调知识管理应符合的规定，便于知识使用的可靠性与便捷性。</w:t>
      </w:r>
    </w:p>
    <w:p w14:paraId="224409B2" w14:textId="77777777" w:rsidR="00E06036" w:rsidRDefault="00EC7800">
      <w:pPr>
        <w:spacing w:line="360" w:lineRule="auto"/>
        <w:jc w:val="center"/>
        <w:rPr>
          <w:rFonts w:eastAsia="黑体"/>
          <w:sz w:val="28"/>
          <w:szCs w:val="28"/>
        </w:rPr>
      </w:pPr>
      <w:r>
        <w:rPr>
          <w:rFonts w:eastAsia="黑体"/>
          <w:sz w:val="28"/>
          <w:szCs w:val="28"/>
        </w:rPr>
        <w:t xml:space="preserve">8.2 </w:t>
      </w:r>
      <w:r>
        <w:rPr>
          <w:rFonts w:eastAsia="黑体"/>
          <w:sz w:val="28"/>
          <w:szCs w:val="28"/>
        </w:rPr>
        <w:t>质量管理</w:t>
      </w:r>
    </w:p>
    <w:p w14:paraId="2734AAC3" w14:textId="77777777" w:rsidR="00E06036" w:rsidRDefault="00EC7800">
      <w:pPr>
        <w:pStyle w:val="11"/>
        <w:widowControl/>
        <w:tabs>
          <w:tab w:val="left" w:pos="740"/>
          <w:tab w:val="left" w:pos="993"/>
        </w:tabs>
        <w:spacing w:line="360" w:lineRule="auto"/>
        <w:ind w:firstLineChars="0" w:firstLine="0"/>
        <w:rPr>
          <w:sz w:val="24"/>
        </w:rPr>
      </w:pPr>
      <w:r>
        <w:rPr>
          <w:b/>
          <w:bCs/>
          <w:sz w:val="24"/>
        </w:rPr>
        <w:t>8.2.1</w:t>
      </w:r>
      <w:r>
        <w:rPr>
          <w:sz w:val="24"/>
        </w:rPr>
        <w:t>本条强调发包人或</w:t>
      </w:r>
      <w:r>
        <w:rPr>
          <w:rFonts w:hint="eastAsia"/>
          <w:sz w:val="24"/>
        </w:rPr>
        <w:t>其委托的</w:t>
      </w:r>
      <w:r>
        <w:rPr>
          <w:sz w:val="24"/>
        </w:rPr>
        <w:t>工程</w:t>
      </w:r>
      <w:r>
        <w:rPr>
          <w:rFonts w:hint="eastAsia"/>
          <w:sz w:val="24"/>
        </w:rPr>
        <w:t>造价</w:t>
      </w:r>
      <w:r>
        <w:rPr>
          <w:sz w:val="24"/>
        </w:rPr>
        <w:t>咨询单位应建立全过程质量管理体系，突出持续改进，确保项目清单和最高投标限价编制与审查成果文件质量。</w:t>
      </w:r>
      <w:r>
        <w:rPr>
          <w:sz w:val="24"/>
        </w:rPr>
        <w:t xml:space="preserve"> </w:t>
      </w:r>
    </w:p>
    <w:p w14:paraId="2A87BE0D" w14:textId="77777777" w:rsidR="00E06036" w:rsidRDefault="00EC7800">
      <w:pPr>
        <w:pStyle w:val="11"/>
        <w:widowControl/>
        <w:tabs>
          <w:tab w:val="left" w:pos="740"/>
          <w:tab w:val="left" w:pos="993"/>
        </w:tabs>
        <w:spacing w:line="360" w:lineRule="auto"/>
        <w:ind w:firstLineChars="0" w:firstLine="0"/>
        <w:rPr>
          <w:sz w:val="24"/>
        </w:rPr>
      </w:pPr>
      <w:r>
        <w:rPr>
          <w:b/>
          <w:bCs/>
          <w:sz w:val="24"/>
        </w:rPr>
        <w:t>8.2.2</w:t>
      </w:r>
      <w:r>
        <w:rPr>
          <w:sz w:val="24"/>
        </w:rPr>
        <w:t xml:space="preserve"> </w:t>
      </w:r>
      <w:r>
        <w:rPr>
          <w:sz w:val="24"/>
        </w:rPr>
        <w:t>本条强调项目清单和最高投标限价成果文件应按照</w:t>
      </w:r>
      <w:r>
        <w:rPr>
          <w:rFonts w:hint="eastAsia"/>
          <w:sz w:val="24"/>
        </w:rPr>
        <w:t>多</w:t>
      </w:r>
      <w:r>
        <w:rPr>
          <w:sz w:val="24"/>
        </w:rPr>
        <w:t>级管理要求进行。</w:t>
      </w:r>
    </w:p>
    <w:p w14:paraId="3492CFF1" w14:textId="77777777" w:rsidR="00E06036" w:rsidRDefault="00EC7800">
      <w:pPr>
        <w:pStyle w:val="11"/>
        <w:widowControl/>
        <w:tabs>
          <w:tab w:val="left" w:pos="740"/>
          <w:tab w:val="left" w:pos="993"/>
        </w:tabs>
        <w:spacing w:line="360" w:lineRule="auto"/>
        <w:ind w:firstLineChars="0" w:firstLine="0"/>
        <w:rPr>
          <w:sz w:val="24"/>
        </w:rPr>
      </w:pPr>
      <w:r>
        <w:rPr>
          <w:b/>
          <w:bCs/>
          <w:sz w:val="24"/>
        </w:rPr>
        <w:t>8.2.4</w:t>
      </w:r>
      <w:r>
        <w:rPr>
          <w:sz w:val="24"/>
        </w:rPr>
        <w:t xml:space="preserve"> </w:t>
      </w:r>
      <w:r>
        <w:rPr>
          <w:rFonts w:hint="eastAsia"/>
          <w:sz w:val="24"/>
        </w:rPr>
        <w:t>本</w:t>
      </w:r>
      <w:r>
        <w:rPr>
          <w:sz w:val="24"/>
        </w:rPr>
        <w:t>条对采用的计价基础资料和编制依据、所采用</w:t>
      </w:r>
      <w:r>
        <w:rPr>
          <w:rFonts w:hint="eastAsia"/>
          <w:sz w:val="24"/>
        </w:rPr>
        <w:t>的</w:t>
      </w:r>
      <w:r>
        <w:rPr>
          <w:sz w:val="24"/>
        </w:rPr>
        <w:t>编制方法提出明确要求，尤其是采用询价、自行调查市场价格等计价依据的，突出计价依据的可靠性和严谨性，价格水平应体现优质优价。</w:t>
      </w:r>
    </w:p>
    <w:p w14:paraId="7F401482" w14:textId="77777777" w:rsidR="00E06036" w:rsidRDefault="00EC7800">
      <w:pPr>
        <w:pStyle w:val="11"/>
        <w:widowControl/>
        <w:tabs>
          <w:tab w:val="left" w:pos="740"/>
          <w:tab w:val="left" w:pos="993"/>
        </w:tabs>
        <w:spacing w:line="360" w:lineRule="auto"/>
        <w:ind w:firstLineChars="0" w:firstLine="0"/>
        <w:rPr>
          <w:sz w:val="24"/>
        </w:rPr>
      </w:pPr>
      <w:r>
        <w:rPr>
          <w:b/>
          <w:bCs/>
          <w:sz w:val="24"/>
        </w:rPr>
        <w:t>8.2.5</w:t>
      </w:r>
      <w:r>
        <w:rPr>
          <w:sz w:val="24"/>
        </w:rPr>
        <w:t xml:space="preserve"> </w:t>
      </w:r>
      <w:r>
        <w:rPr>
          <w:sz w:val="24"/>
        </w:rPr>
        <w:t>本条强调</w:t>
      </w:r>
      <w:r>
        <w:rPr>
          <w:rFonts w:hint="eastAsia"/>
          <w:sz w:val="24"/>
        </w:rPr>
        <w:t>相关</w:t>
      </w:r>
      <w:r>
        <w:rPr>
          <w:sz w:val="24"/>
        </w:rPr>
        <w:t>成果文件的</w:t>
      </w:r>
      <w:r>
        <w:rPr>
          <w:rFonts w:hint="eastAsia"/>
          <w:sz w:val="24"/>
        </w:rPr>
        <w:t>质量和</w:t>
      </w:r>
      <w:r>
        <w:rPr>
          <w:sz w:val="24"/>
        </w:rPr>
        <w:t>编制精度要求。</w:t>
      </w:r>
    </w:p>
    <w:p w14:paraId="585FB5C3" w14:textId="77777777" w:rsidR="00E06036" w:rsidRDefault="00EC7800">
      <w:pPr>
        <w:spacing w:line="360" w:lineRule="auto"/>
        <w:jc w:val="center"/>
        <w:rPr>
          <w:rFonts w:eastAsia="黑体"/>
          <w:sz w:val="28"/>
          <w:szCs w:val="28"/>
        </w:rPr>
      </w:pPr>
      <w:r>
        <w:rPr>
          <w:rFonts w:eastAsia="黑体"/>
          <w:sz w:val="28"/>
          <w:szCs w:val="28"/>
        </w:rPr>
        <w:t>8.3</w:t>
      </w:r>
      <w:r>
        <w:rPr>
          <w:rFonts w:eastAsia="黑体"/>
          <w:sz w:val="28"/>
          <w:szCs w:val="28"/>
        </w:rPr>
        <w:t>知识管理</w:t>
      </w:r>
    </w:p>
    <w:p w14:paraId="6ACCE177" w14:textId="77777777" w:rsidR="00E06036" w:rsidRDefault="00EC7800">
      <w:pPr>
        <w:spacing w:line="360" w:lineRule="auto"/>
        <w:jc w:val="left"/>
        <w:rPr>
          <w:sz w:val="24"/>
        </w:rPr>
      </w:pPr>
      <w:r>
        <w:rPr>
          <w:b/>
          <w:bCs/>
          <w:sz w:val="24"/>
        </w:rPr>
        <w:t>8.3.</w:t>
      </w:r>
      <w:r>
        <w:rPr>
          <w:rFonts w:hint="eastAsia"/>
          <w:b/>
          <w:bCs/>
          <w:sz w:val="24"/>
        </w:rPr>
        <w:t>1</w:t>
      </w:r>
      <w:r>
        <w:rPr>
          <w:sz w:val="24"/>
        </w:rPr>
        <w:t xml:space="preserve"> </w:t>
      </w:r>
      <w:r>
        <w:rPr>
          <w:sz w:val="24"/>
        </w:rPr>
        <w:t>本条强调发包人或</w:t>
      </w:r>
      <w:r>
        <w:rPr>
          <w:rFonts w:hint="eastAsia"/>
          <w:sz w:val="24"/>
        </w:rPr>
        <w:t>其委托的</w:t>
      </w:r>
      <w:r>
        <w:rPr>
          <w:sz w:val="24"/>
        </w:rPr>
        <w:t>工程</w:t>
      </w:r>
      <w:r>
        <w:rPr>
          <w:rFonts w:hint="eastAsia"/>
          <w:sz w:val="24"/>
        </w:rPr>
        <w:t>造价</w:t>
      </w:r>
      <w:r>
        <w:rPr>
          <w:sz w:val="24"/>
        </w:rPr>
        <w:t>咨询单位应主动构建多元化</w:t>
      </w:r>
      <w:r>
        <w:rPr>
          <w:rFonts w:hint="eastAsia"/>
          <w:sz w:val="24"/>
        </w:rPr>
        <w:t>的</w:t>
      </w:r>
      <w:r>
        <w:rPr>
          <w:sz w:val="24"/>
        </w:rPr>
        <w:t>、</w:t>
      </w:r>
      <w:r>
        <w:rPr>
          <w:rFonts w:hint="eastAsia"/>
          <w:sz w:val="24"/>
        </w:rPr>
        <w:t>满足</w:t>
      </w:r>
      <w:r>
        <w:rPr>
          <w:sz w:val="24"/>
        </w:rPr>
        <w:t>市场</w:t>
      </w:r>
      <w:r>
        <w:rPr>
          <w:rFonts w:hint="eastAsia"/>
          <w:sz w:val="24"/>
        </w:rPr>
        <w:t>需求</w:t>
      </w:r>
      <w:r>
        <w:rPr>
          <w:sz w:val="24"/>
        </w:rPr>
        <w:t>的计价依据，利用信息化技术做好</w:t>
      </w:r>
      <w:r>
        <w:rPr>
          <w:rFonts w:hint="eastAsia"/>
          <w:sz w:val="24"/>
        </w:rPr>
        <w:t>造价指标和</w:t>
      </w:r>
      <w:r>
        <w:rPr>
          <w:sz w:val="24"/>
        </w:rPr>
        <w:t>造价数据库的有效建立，为更加科学合理</w:t>
      </w:r>
      <w:r>
        <w:rPr>
          <w:rFonts w:hint="eastAsia"/>
          <w:sz w:val="24"/>
        </w:rPr>
        <w:t>地</w:t>
      </w:r>
      <w:r>
        <w:rPr>
          <w:sz w:val="24"/>
        </w:rPr>
        <w:t>进行项目清单、最高投标限价的</w:t>
      </w:r>
      <w:r>
        <w:rPr>
          <w:rFonts w:hint="eastAsia"/>
          <w:sz w:val="24"/>
        </w:rPr>
        <w:t>编制和审查</w:t>
      </w:r>
      <w:r>
        <w:rPr>
          <w:sz w:val="24"/>
        </w:rPr>
        <w:t>奠定基础。</w:t>
      </w:r>
    </w:p>
    <w:p w14:paraId="50F27416" w14:textId="77777777" w:rsidR="00E06036" w:rsidRDefault="00EC7800">
      <w:pPr>
        <w:spacing w:line="360" w:lineRule="auto"/>
        <w:ind w:firstLineChars="200" w:firstLine="480"/>
        <w:jc w:val="left"/>
        <w:rPr>
          <w:sz w:val="24"/>
        </w:rPr>
      </w:pPr>
      <w:r>
        <w:rPr>
          <w:rFonts w:hint="eastAsia"/>
          <w:sz w:val="24"/>
        </w:rPr>
        <w:t>构建</w:t>
      </w:r>
      <w:r>
        <w:rPr>
          <w:sz w:val="24"/>
        </w:rPr>
        <w:t>工程造价指标的实质是对工程造价资料的收集、整理和分析，必须满足准确可靠、数据化表达和定性描述清晰的要求，能够依据已有类似项目和基于编制期对建设期造价进行调整，</w:t>
      </w:r>
      <w:r>
        <w:rPr>
          <w:rFonts w:hint="eastAsia"/>
          <w:sz w:val="24"/>
        </w:rPr>
        <w:t>造价</w:t>
      </w:r>
      <w:r>
        <w:rPr>
          <w:sz w:val="24"/>
        </w:rPr>
        <w:t>指标体系应包括适应性指标、工程量指标、消耗量指标和造价指标等四类。适应性指标是指项目满足使用功能要求程度的指标，编制时需要从影响工程造价的主要因素出发和考虑，应侧重考虑建筑标准、设计方案（平面布置、空间组合、结构选型、材料选择等）和现场条</w:t>
      </w:r>
      <w:r>
        <w:rPr>
          <w:sz w:val="24"/>
        </w:rPr>
        <w:lastRenderedPageBreak/>
        <w:t>件（地质、水文、环境等）；工程量指标是体现各种分部分项工程和构件工程量的指标，与设计图纸及其优化程度密切相关，也受设计规范影响较大，比如《混凝土结构设计规范》（</w:t>
      </w:r>
      <w:r>
        <w:rPr>
          <w:sz w:val="24"/>
        </w:rPr>
        <w:t>GB50010</w:t>
      </w:r>
      <w:r>
        <w:rPr>
          <w:sz w:val="24"/>
        </w:rPr>
        <w:t>）调整了混凝土的保护层厚度、钢筋的锚固长度和纵向受力钢筋的最小配筋率等内容，涉</w:t>
      </w:r>
      <w:r>
        <w:rPr>
          <w:rFonts w:hint="eastAsia"/>
          <w:sz w:val="24"/>
        </w:rPr>
        <w:t>及</w:t>
      </w:r>
      <w:r>
        <w:rPr>
          <w:sz w:val="24"/>
        </w:rPr>
        <w:t>到钢筋用量的变化，相同构件所使用钢筋的规格型号、根数及间距与原设计均有所变化；消耗量指标体现了建筑业生产率的变化情况，定额消耗量的测算建立在施工现场的测定上，其编制应说明所采用定额的基期、当时市场的机械和人工生产率；造价指标反映各个分部分项工程影响造价的重要程度，造价指标编制时应注重项目特征描述、单方造价、人材机占比分析等内容，项目分析内容、特征和指标要统一。</w:t>
      </w:r>
    </w:p>
    <w:p w14:paraId="005C5287" w14:textId="77777777" w:rsidR="00E06036" w:rsidRDefault="00EC7800">
      <w:pPr>
        <w:spacing w:line="360" w:lineRule="auto"/>
        <w:jc w:val="left"/>
        <w:rPr>
          <w:sz w:val="24"/>
        </w:rPr>
      </w:pPr>
      <w:r>
        <w:rPr>
          <w:b/>
          <w:bCs/>
          <w:sz w:val="24"/>
        </w:rPr>
        <w:t>8.3.</w:t>
      </w:r>
      <w:r>
        <w:rPr>
          <w:rFonts w:hint="eastAsia"/>
          <w:b/>
          <w:bCs/>
          <w:sz w:val="24"/>
        </w:rPr>
        <w:t>2</w:t>
      </w:r>
      <w:r>
        <w:rPr>
          <w:b/>
          <w:bCs/>
          <w:sz w:val="24"/>
        </w:rPr>
        <w:t>、</w:t>
      </w:r>
      <w:r>
        <w:rPr>
          <w:b/>
          <w:bCs/>
          <w:sz w:val="24"/>
        </w:rPr>
        <w:t>8.3.</w:t>
      </w:r>
      <w:r>
        <w:rPr>
          <w:rFonts w:hint="eastAsia"/>
          <w:b/>
          <w:bCs/>
          <w:sz w:val="24"/>
        </w:rPr>
        <w:t>3</w:t>
      </w:r>
      <w:r>
        <w:rPr>
          <w:sz w:val="24"/>
        </w:rPr>
        <w:t xml:space="preserve"> </w:t>
      </w:r>
      <w:r>
        <w:rPr>
          <w:sz w:val="24"/>
        </w:rPr>
        <w:t>这两条强调对有关造价知识管理人员从事相应工作作出明确要求。</w:t>
      </w:r>
      <w:r>
        <w:rPr>
          <w:rFonts w:hint="eastAsia"/>
          <w:sz w:val="24"/>
        </w:rPr>
        <w:t>为便于相关成果文件的理解和适用，强调对有关人员做好相关交底工作。</w:t>
      </w:r>
    </w:p>
    <w:p w14:paraId="70D6B30C" w14:textId="77777777" w:rsidR="00E06036" w:rsidRDefault="00EC7800">
      <w:pPr>
        <w:spacing w:line="360" w:lineRule="auto"/>
        <w:rPr>
          <w:b/>
          <w:szCs w:val="21"/>
        </w:rPr>
      </w:pPr>
      <w:r>
        <w:rPr>
          <w:b/>
          <w:bCs/>
          <w:sz w:val="24"/>
        </w:rPr>
        <w:t>8.3.</w:t>
      </w:r>
      <w:r>
        <w:rPr>
          <w:rFonts w:hint="eastAsia"/>
          <w:b/>
          <w:bCs/>
          <w:sz w:val="24"/>
        </w:rPr>
        <w:t>4</w:t>
      </w:r>
      <w:r>
        <w:rPr>
          <w:sz w:val="24"/>
        </w:rPr>
        <w:t xml:space="preserve"> </w:t>
      </w:r>
      <w:r>
        <w:rPr>
          <w:sz w:val="24"/>
        </w:rPr>
        <w:t>本条强调造价指标指数的编制应符合国家有关规定，确保知识的标准化，提高运用的适用性。</w:t>
      </w:r>
    </w:p>
    <w:p w14:paraId="779FC16D" w14:textId="77777777" w:rsidR="00E06036" w:rsidRDefault="00EC7800">
      <w:pPr>
        <w:spacing w:line="360" w:lineRule="auto"/>
        <w:jc w:val="left"/>
        <w:rPr>
          <w:sz w:val="24"/>
        </w:rPr>
      </w:pPr>
      <w:r>
        <w:rPr>
          <w:b/>
          <w:bCs/>
          <w:sz w:val="24"/>
        </w:rPr>
        <w:t>8.</w:t>
      </w:r>
      <w:r>
        <w:rPr>
          <w:rFonts w:hint="eastAsia"/>
          <w:b/>
          <w:bCs/>
          <w:sz w:val="24"/>
        </w:rPr>
        <w:t>3</w:t>
      </w:r>
      <w:r>
        <w:rPr>
          <w:b/>
          <w:bCs/>
          <w:sz w:val="24"/>
        </w:rPr>
        <w:t>.</w:t>
      </w:r>
      <w:r>
        <w:rPr>
          <w:rFonts w:hint="eastAsia"/>
          <w:b/>
          <w:bCs/>
          <w:sz w:val="24"/>
        </w:rPr>
        <w:t>5</w:t>
      </w:r>
      <w:r>
        <w:rPr>
          <w:b/>
          <w:bCs/>
          <w:sz w:val="24"/>
        </w:rPr>
        <w:t>、</w:t>
      </w:r>
      <w:r>
        <w:rPr>
          <w:b/>
          <w:bCs/>
          <w:sz w:val="24"/>
        </w:rPr>
        <w:t>8.</w:t>
      </w:r>
      <w:r>
        <w:rPr>
          <w:rFonts w:hint="eastAsia"/>
          <w:b/>
          <w:bCs/>
          <w:sz w:val="24"/>
        </w:rPr>
        <w:t>3</w:t>
      </w:r>
      <w:r>
        <w:rPr>
          <w:b/>
          <w:bCs/>
          <w:sz w:val="24"/>
        </w:rPr>
        <w:t>.</w:t>
      </w:r>
      <w:r>
        <w:rPr>
          <w:rFonts w:hint="eastAsia"/>
          <w:b/>
          <w:bCs/>
          <w:sz w:val="24"/>
        </w:rPr>
        <w:t>6</w:t>
      </w:r>
      <w:r>
        <w:rPr>
          <w:sz w:val="24"/>
        </w:rPr>
        <w:t xml:space="preserve"> </w:t>
      </w:r>
      <w:r>
        <w:rPr>
          <w:sz w:val="24"/>
        </w:rPr>
        <w:t>这两条规定归档文件中应包含的内容，除最终成果文件外，还应包含编制项目清单、最高投标限价时的询价记录、</w:t>
      </w:r>
      <w:r>
        <w:rPr>
          <w:rFonts w:hint="eastAsia"/>
          <w:sz w:val="24"/>
        </w:rPr>
        <w:t>“</w:t>
      </w:r>
      <w:r>
        <w:rPr>
          <w:sz w:val="24"/>
        </w:rPr>
        <w:t>四新技术</w:t>
      </w:r>
      <w:r>
        <w:rPr>
          <w:rFonts w:hint="eastAsia"/>
          <w:sz w:val="24"/>
        </w:rPr>
        <w:t>”</w:t>
      </w:r>
      <w:r>
        <w:rPr>
          <w:sz w:val="24"/>
        </w:rPr>
        <w:t>等体现专业人员开展项目个性化工作的过程文件和资料</w:t>
      </w:r>
      <w:r>
        <w:rPr>
          <w:rFonts w:hint="eastAsia"/>
          <w:sz w:val="24"/>
        </w:rPr>
        <w:t>，</w:t>
      </w:r>
      <w:r>
        <w:rPr>
          <w:sz w:val="24"/>
        </w:rPr>
        <w:t>包括相应的电子版文件。</w:t>
      </w:r>
    </w:p>
    <w:p w14:paraId="46CC7ABE" w14:textId="77777777" w:rsidR="00E06036" w:rsidRDefault="00EC7800">
      <w:pPr>
        <w:spacing w:line="360" w:lineRule="auto"/>
        <w:jc w:val="left"/>
        <w:rPr>
          <w:sz w:val="24"/>
        </w:rPr>
      </w:pPr>
      <w:r>
        <w:rPr>
          <w:b/>
          <w:bCs/>
          <w:sz w:val="24"/>
        </w:rPr>
        <w:t>8.</w:t>
      </w:r>
      <w:r>
        <w:rPr>
          <w:rFonts w:hint="eastAsia"/>
          <w:b/>
          <w:bCs/>
          <w:sz w:val="24"/>
        </w:rPr>
        <w:t>3</w:t>
      </w:r>
      <w:r>
        <w:rPr>
          <w:b/>
          <w:bCs/>
          <w:sz w:val="24"/>
        </w:rPr>
        <w:t>.</w:t>
      </w:r>
      <w:r>
        <w:rPr>
          <w:rFonts w:hint="eastAsia"/>
          <w:b/>
          <w:bCs/>
          <w:sz w:val="24"/>
        </w:rPr>
        <w:t>7</w:t>
      </w:r>
      <w:r>
        <w:rPr>
          <w:sz w:val="24"/>
        </w:rPr>
        <w:t xml:space="preserve"> </w:t>
      </w:r>
      <w:r>
        <w:rPr>
          <w:sz w:val="24"/>
        </w:rPr>
        <w:t>本条规定成果文件及编制过程资料应具有可追溯性。</w:t>
      </w:r>
    </w:p>
    <w:p w14:paraId="2D8DA683" w14:textId="77777777" w:rsidR="00E06036" w:rsidRDefault="00E06036">
      <w:pPr>
        <w:spacing w:line="360" w:lineRule="auto"/>
        <w:jc w:val="left"/>
        <w:rPr>
          <w:b/>
          <w:bCs/>
          <w:sz w:val="24"/>
        </w:rPr>
      </w:pPr>
    </w:p>
    <w:p w14:paraId="2E39C11D" w14:textId="77777777" w:rsidR="00E06036" w:rsidRDefault="00E06036">
      <w:pPr>
        <w:pStyle w:val="a5"/>
        <w:rPr>
          <w:kern w:val="2"/>
        </w:rPr>
      </w:pPr>
    </w:p>
    <w:sectPr w:rsidR="00E06036">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5754F" w14:textId="77777777" w:rsidR="00BF6C55" w:rsidRDefault="00BF6C55">
      <w:r>
        <w:separator/>
      </w:r>
    </w:p>
  </w:endnote>
  <w:endnote w:type="continuationSeparator" w:id="0">
    <w:p w14:paraId="77337E76" w14:textId="77777777" w:rsidR="00BF6C55" w:rsidRDefault="00BF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E4BB" w14:textId="77777777" w:rsidR="00756577" w:rsidRDefault="00756577">
    <w:pPr>
      <w:pStyle w:val="a9"/>
    </w:pPr>
    <w:r>
      <w:rPr>
        <w:noProof/>
      </w:rPr>
      <mc:AlternateContent>
        <mc:Choice Requires="wps">
          <w:drawing>
            <wp:anchor distT="0" distB="0" distL="114300" distR="114300" simplePos="0" relativeHeight="251660288" behindDoc="0" locked="0" layoutInCell="1" allowOverlap="1" wp14:anchorId="3D666E35" wp14:editId="1D9EB7BB">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104A1A" w14:textId="2A8C0C40" w:rsidR="00756577" w:rsidRDefault="00756577">
                          <w:pPr>
                            <w:pStyle w:val="a9"/>
                          </w:pPr>
                          <w:r>
                            <w:fldChar w:fldCharType="begin"/>
                          </w:r>
                          <w:r>
                            <w:instrText xml:space="preserve"> PAGE  \* MERGEFORMAT </w:instrText>
                          </w:r>
                          <w:r>
                            <w:fldChar w:fldCharType="separate"/>
                          </w:r>
                          <w:r w:rsidR="00A90391">
                            <w:rPr>
                              <w:noProof/>
                            </w:rPr>
                            <w:t>1</w:t>
                          </w:r>
                          <w:r>
                            <w:fldChar w:fldCharType="end"/>
                          </w:r>
                        </w:p>
                      </w:txbxContent>
                    </wps:txbx>
                    <wps:bodyPr wrap="none" lIns="0" tIns="0" rIns="0" bIns="0">
                      <a:spAutoFit/>
                    </wps:bodyPr>
                  </wps:wsp>
                </a:graphicData>
              </a:graphic>
            </wp:anchor>
          </w:drawing>
        </mc:Choice>
        <mc:Fallback>
          <w:pict>
            <v:shapetype w14:anchorId="3D666E35" id="_x0000_t202" coordsize="21600,21600" o:spt="202" path="m,l,21600r21600,l21600,xe">
              <v:stroke joinstyle="miter"/>
              <v:path gradientshapeok="t" o:connecttype="rect"/>
            </v:shapetype>
            <v:shape id="文本框 2"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Ra4dQq0BAAA/AwAADgAAAAAAAAAAAAAAAAAuAgAAZHJzL2Uyb0RvYy54bWxQSwECLQAUAAYA&#10;CAAAACEADErw7tYAAAAFAQAADwAAAAAAAAAAAAAAAAAHBAAAZHJzL2Rvd25yZXYueG1sUEsFBgAA&#10;AAAEAAQA8wAAAAoFAAAAAA==&#10;" filled="f" stroked="f">
              <v:textbox style="mso-fit-shape-to-text:t" inset="0,0,0,0">
                <w:txbxContent>
                  <w:p w14:paraId="6B104A1A" w14:textId="2A8C0C40" w:rsidR="00756577" w:rsidRDefault="00756577">
                    <w:pPr>
                      <w:pStyle w:val="a9"/>
                    </w:pPr>
                    <w:r>
                      <w:fldChar w:fldCharType="begin"/>
                    </w:r>
                    <w:r>
                      <w:instrText xml:space="preserve"> PAGE  \* MERGEFORMAT </w:instrText>
                    </w:r>
                    <w:r>
                      <w:fldChar w:fldCharType="separate"/>
                    </w:r>
                    <w:r w:rsidR="00A90391">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DD94" w14:textId="77777777" w:rsidR="00756577" w:rsidRDefault="00756577">
    <w:pPr>
      <w:pStyle w:val="a9"/>
    </w:pPr>
    <w:r>
      <w:rPr>
        <w:noProof/>
      </w:rPr>
      <mc:AlternateContent>
        <mc:Choice Requires="wps">
          <w:drawing>
            <wp:anchor distT="0" distB="0" distL="114300" distR="114300" simplePos="0" relativeHeight="251661312" behindDoc="0" locked="0" layoutInCell="1" allowOverlap="1" wp14:anchorId="6CFB378E" wp14:editId="7C8F2C62">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159221" w14:textId="478334BC" w:rsidR="00756577" w:rsidRDefault="00756577">
                          <w:pPr>
                            <w:pStyle w:val="a9"/>
                          </w:pPr>
                          <w:r>
                            <w:fldChar w:fldCharType="begin"/>
                          </w:r>
                          <w:r>
                            <w:instrText xml:space="preserve"> PAGE  \* MERGEFORMAT </w:instrText>
                          </w:r>
                          <w:r>
                            <w:fldChar w:fldCharType="separate"/>
                          </w:r>
                          <w:r w:rsidR="00A90391">
                            <w:rPr>
                              <w:noProof/>
                            </w:rPr>
                            <w:t>6</w:t>
                          </w:r>
                          <w:r>
                            <w:fldChar w:fldCharType="end"/>
                          </w:r>
                        </w:p>
                      </w:txbxContent>
                    </wps:txbx>
                    <wps:bodyPr wrap="none" lIns="0" tIns="0" rIns="0" bIns="0">
                      <a:spAutoFit/>
                    </wps:bodyPr>
                  </wps:wsp>
                </a:graphicData>
              </a:graphic>
            </wp:anchor>
          </w:drawing>
        </mc:Choice>
        <mc:Fallback>
          <w:pict>
            <v:shapetype w14:anchorId="6CFB378E" id="_x0000_t202" coordsize="21600,21600" o:spt="202" path="m,l,21600r21600,l21600,xe">
              <v:stroke joinstyle="miter"/>
              <v:path gradientshapeok="t" o:connecttype="rect"/>
            </v:shapetype>
            <v:shape id="文本框 7"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&#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jaJOUrwEAAEYDAAAOAAAAAAAAAAAAAAAAAC4CAABkcnMvZTJvRG9jLnhtbFBLAQItABQA&#10;BgAIAAAAIQAMSvDu1gAAAAUBAAAPAAAAAAAAAAAAAAAAAAkEAABkcnMvZG93bnJldi54bWxQSwUG&#10;AAAAAAQABADzAAAADAUAAAAA&#10;" filled="f" stroked="f">
              <v:textbox style="mso-fit-shape-to-text:t" inset="0,0,0,0">
                <w:txbxContent>
                  <w:p w14:paraId="3A159221" w14:textId="478334BC" w:rsidR="00756577" w:rsidRDefault="00756577">
                    <w:pPr>
                      <w:pStyle w:val="a9"/>
                    </w:pPr>
                    <w:r>
                      <w:fldChar w:fldCharType="begin"/>
                    </w:r>
                    <w:r>
                      <w:instrText xml:space="preserve"> PAGE  \* MERGEFORMAT </w:instrText>
                    </w:r>
                    <w:r>
                      <w:fldChar w:fldCharType="separate"/>
                    </w:r>
                    <w:r w:rsidR="00A90391">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DE2F7" w14:textId="77777777" w:rsidR="00756577" w:rsidRDefault="00756577">
    <w:pPr>
      <w:pStyle w:val="a9"/>
      <w:jc w:val="center"/>
    </w:pPr>
    <w:r>
      <w:rPr>
        <w:noProof/>
      </w:rPr>
      <mc:AlternateContent>
        <mc:Choice Requires="wps">
          <w:drawing>
            <wp:anchor distT="0" distB="0" distL="114300" distR="114300" simplePos="0" relativeHeight="251663360" behindDoc="0" locked="0" layoutInCell="1" allowOverlap="1" wp14:anchorId="1BA697BA" wp14:editId="6117723E">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DEE61" w14:textId="2F959C07" w:rsidR="00756577" w:rsidRDefault="00756577">
                          <w:pPr>
                            <w:pStyle w:val="a9"/>
                            <w:jc w:val="center"/>
                          </w:pPr>
                          <w:r>
                            <w:fldChar w:fldCharType="begin"/>
                          </w:r>
                          <w:r>
                            <w:instrText>PAGE   \* MERGEFORMAT</w:instrText>
                          </w:r>
                          <w:r>
                            <w:fldChar w:fldCharType="separate"/>
                          </w:r>
                          <w:r w:rsidR="00A90391" w:rsidRPr="00A90391">
                            <w:rPr>
                              <w:noProof/>
                              <w:lang w:val="zh-CN"/>
                            </w:rPr>
                            <w:t>15</w:t>
                          </w:r>
                          <w:r>
                            <w:fldChar w:fldCharType="end"/>
                          </w:r>
                        </w:p>
                      </w:txbxContent>
                    </wps:txbx>
                    <wps:bodyPr wrap="none" lIns="0" tIns="0" rIns="0" bIns="0">
                      <a:spAutoFit/>
                    </wps:bodyPr>
                  </wps:wsp>
                </a:graphicData>
              </a:graphic>
            </wp:anchor>
          </w:drawing>
        </mc:Choice>
        <mc:Fallback>
          <w:pict>
            <v:shapetype w14:anchorId="1BA697BA" id="_x0000_t202" coordsize="21600,21600" o:spt="202" path="m,l,21600r21600,l21600,xe">
              <v:stroke joinstyle="miter"/>
              <v:path gradientshapeok="t" o:connecttype="rect"/>
            </v:shapetype>
            <v:shape id="文本框 12"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&#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KdIA/rwEAAEcDAAAOAAAAAAAAAAAAAAAAAC4CAABkcnMvZTJvRG9jLnhtbFBLAQItABQA&#10;BgAIAAAAIQAMSvDu1gAAAAUBAAAPAAAAAAAAAAAAAAAAAAkEAABkcnMvZG93bnJldi54bWxQSwUG&#10;AAAAAAQABADzAAAADAUAAAAA&#10;" filled="f" stroked="f">
              <v:textbox style="mso-fit-shape-to-text:t" inset="0,0,0,0">
                <w:txbxContent>
                  <w:p w14:paraId="0B4DEE61" w14:textId="2F959C07" w:rsidR="00756577" w:rsidRDefault="00756577">
                    <w:pPr>
                      <w:pStyle w:val="a9"/>
                      <w:jc w:val="center"/>
                    </w:pPr>
                    <w:r>
                      <w:fldChar w:fldCharType="begin"/>
                    </w:r>
                    <w:r>
                      <w:instrText>PAGE   \* MERGEFORMAT</w:instrText>
                    </w:r>
                    <w:r>
                      <w:fldChar w:fldCharType="separate"/>
                    </w:r>
                    <w:r w:rsidR="00A90391" w:rsidRPr="00A90391">
                      <w:rPr>
                        <w:noProof/>
                        <w:lang w:val="zh-CN"/>
                      </w:rPr>
                      <w:t>15</w:t>
                    </w:r>
                    <w:r>
                      <w:fldChar w:fldCharType="end"/>
                    </w:r>
                  </w:p>
                </w:txbxContent>
              </v:textbox>
              <w10:wrap anchorx="margin"/>
            </v:shape>
          </w:pict>
        </mc:Fallback>
      </mc:AlternateContent>
    </w:r>
  </w:p>
  <w:p w14:paraId="0E18EF7B" w14:textId="77777777" w:rsidR="00756577" w:rsidRDefault="00756577">
    <w:pPr>
      <w:pStyle w:val="a5"/>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0C50" w14:textId="77777777" w:rsidR="00756577" w:rsidRDefault="00756577">
    <w:pPr>
      <w:pStyle w:val="a9"/>
    </w:pPr>
    <w:r>
      <w:rPr>
        <w:noProof/>
      </w:rPr>
      <mc:AlternateContent>
        <mc:Choice Requires="wps">
          <w:drawing>
            <wp:anchor distT="0" distB="0" distL="114300" distR="114300" simplePos="0" relativeHeight="251662336" behindDoc="0" locked="0" layoutInCell="1" allowOverlap="1" wp14:anchorId="5B868CCA" wp14:editId="53D3FA2C">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509756" w14:textId="6DCBAA59" w:rsidR="00756577" w:rsidRDefault="00756577">
                          <w:pPr>
                            <w:pStyle w:val="a9"/>
                          </w:pPr>
                          <w:r>
                            <w:fldChar w:fldCharType="begin"/>
                          </w:r>
                          <w:r>
                            <w:instrText xml:space="preserve"> PAGE  \* MERGEFORMAT </w:instrText>
                          </w:r>
                          <w:r>
                            <w:fldChar w:fldCharType="separate"/>
                          </w:r>
                          <w:r w:rsidR="00A90391">
                            <w:rPr>
                              <w:noProof/>
                            </w:rPr>
                            <w:t>41</w:t>
                          </w:r>
                          <w:r>
                            <w:fldChar w:fldCharType="end"/>
                          </w:r>
                        </w:p>
                      </w:txbxContent>
                    </wps:txbx>
                    <wps:bodyPr wrap="none" lIns="0" tIns="0" rIns="0" bIns="0">
                      <a:spAutoFit/>
                    </wps:bodyPr>
                  </wps:wsp>
                </a:graphicData>
              </a:graphic>
            </wp:anchor>
          </w:drawing>
        </mc:Choice>
        <mc:Fallback>
          <w:pict>
            <v:shapetype w14:anchorId="5B868CCA" id="_x0000_t202" coordsize="21600,21600" o:spt="202" path="m,l,21600r21600,l21600,xe">
              <v:stroke joinstyle="miter"/>
              <v:path gradientshapeok="t" o:connecttype="rect"/>
            </v:shapetype>
            <v:shape id="文本框 11" o:spid="_x0000_s1031"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P9CwduxAQAARwMAAA4AAAAAAAAAAAAAAAAALgIAAGRycy9lMm9Eb2MueG1sUEsBAi0A&#10;FAAGAAgAAAAhAAxK8O7WAAAABQEAAA8AAAAAAAAAAAAAAAAACwQAAGRycy9kb3ducmV2LnhtbFBL&#10;BQYAAAAABAAEAPMAAAAOBQAAAAA=&#10;" filled="f" stroked="f">
              <v:textbox style="mso-fit-shape-to-text:t" inset="0,0,0,0">
                <w:txbxContent>
                  <w:p w14:paraId="7B509756" w14:textId="6DCBAA59" w:rsidR="00756577" w:rsidRDefault="00756577">
                    <w:pPr>
                      <w:pStyle w:val="a9"/>
                    </w:pPr>
                    <w:r>
                      <w:fldChar w:fldCharType="begin"/>
                    </w:r>
                    <w:r>
                      <w:instrText xml:space="preserve"> PAGE  \* MERGEFORMAT </w:instrText>
                    </w:r>
                    <w:r>
                      <w:fldChar w:fldCharType="separate"/>
                    </w:r>
                    <w:r w:rsidR="00A90391">
                      <w:rPr>
                        <w:noProof/>
                      </w:rPr>
                      <w:t>41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A2EE9" w14:textId="77777777" w:rsidR="00756577" w:rsidRDefault="00756577">
    <w:pPr>
      <w:pStyle w:val="a9"/>
    </w:pPr>
    <w:r>
      <w:rPr>
        <w:noProof/>
      </w:rPr>
      <mc:AlternateContent>
        <mc:Choice Requires="wps">
          <w:drawing>
            <wp:anchor distT="0" distB="0" distL="114300" distR="114300" simplePos="0" relativeHeight="251659264" behindDoc="0" locked="0" layoutInCell="1" allowOverlap="1" wp14:anchorId="06314D31" wp14:editId="2C6B1729">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B6B9C" w14:textId="0B603BFA" w:rsidR="00756577" w:rsidRDefault="00756577">
                          <w:pPr>
                            <w:pStyle w:val="a9"/>
                          </w:pPr>
                          <w:r>
                            <w:fldChar w:fldCharType="begin"/>
                          </w:r>
                          <w:r>
                            <w:instrText xml:space="preserve"> PAGE  \* MERGEFORMAT </w:instrText>
                          </w:r>
                          <w:r>
                            <w:fldChar w:fldCharType="separate"/>
                          </w:r>
                          <w:r w:rsidR="00A90391">
                            <w:rPr>
                              <w:noProof/>
                            </w:rPr>
                            <w:t>50</w:t>
                          </w:r>
                          <w:r>
                            <w:fldChar w:fldCharType="end"/>
                          </w:r>
                        </w:p>
                      </w:txbxContent>
                    </wps:txbx>
                    <wps:bodyPr wrap="none" lIns="0" tIns="0" rIns="0" bIns="0">
                      <a:spAutoFit/>
                    </wps:bodyPr>
                  </wps:wsp>
                </a:graphicData>
              </a:graphic>
            </wp:anchor>
          </w:drawing>
        </mc:Choice>
        <mc:Fallback>
          <w:pict>
            <v:shapetype w14:anchorId="06314D31" id="_x0000_t202" coordsize="21600,21600" o:spt="202" path="m,l,21600r21600,l21600,xe">
              <v:stroke joinstyle="miter"/>
              <v:path gradientshapeok="t" o:connecttype="rect"/>
            </v:shapetype>
            <v:shape id="文本框 1"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xbmTs7ABAABGAwAADgAAAAAAAAAAAAAAAAAuAgAAZHJzL2Uyb0RvYy54bWxQSwECLQAU&#10;AAYACAAAACEADErw7tYAAAAFAQAADwAAAAAAAAAAAAAAAAAKBAAAZHJzL2Rvd25yZXYueG1sUEsF&#10;BgAAAAAEAAQA8wAAAA0FAAAAAA==&#10;" filled="f" stroked="f">
              <v:textbox style="mso-fit-shape-to-text:t" inset="0,0,0,0">
                <w:txbxContent>
                  <w:p w14:paraId="461B6B9C" w14:textId="0B603BFA" w:rsidR="00756577" w:rsidRDefault="00756577">
                    <w:pPr>
                      <w:pStyle w:val="a9"/>
                    </w:pPr>
                    <w:r>
                      <w:fldChar w:fldCharType="begin"/>
                    </w:r>
                    <w:r>
                      <w:instrText xml:space="preserve"> PAGE  \* MERGEFORMAT </w:instrText>
                    </w:r>
                    <w:r>
                      <w:fldChar w:fldCharType="separate"/>
                    </w:r>
                    <w:r w:rsidR="00A90391">
                      <w:rPr>
                        <w:noProof/>
                      </w:rPr>
                      <w:t>50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EF5CD" w14:textId="77777777" w:rsidR="00BF6C55" w:rsidRDefault="00BF6C55">
      <w:r>
        <w:separator/>
      </w:r>
    </w:p>
  </w:footnote>
  <w:footnote w:type="continuationSeparator" w:id="0">
    <w:p w14:paraId="303CA5B3" w14:textId="77777777" w:rsidR="00BF6C55" w:rsidRDefault="00BF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14E810"/>
    <w:multiLevelType w:val="singleLevel"/>
    <w:tmpl w:val="B514E81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hMmUxOGU3NTY4ZDE1MWNkMmVhMTdhMmIwMWJiYjQifQ=="/>
  </w:docVars>
  <w:rsids>
    <w:rsidRoot w:val="001F41FA"/>
    <w:rsid w:val="00027A15"/>
    <w:rsid w:val="00062956"/>
    <w:rsid w:val="0007037E"/>
    <w:rsid w:val="000A4A6F"/>
    <w:rsid w:val="000C1FF9"/>
    <w:rsid w:val="000D0BF1"/>
    <w:rsid w:val="000F5983"/>
    <w:rsid w:val="00101AE9"/>
    <w:rsid w:val="00155351"/>
    <w:rsid w:val="001713B5"/>
    <w:rsid w:val="0018099E"/>
    <w:rsid w:val="001B3882"/>
    <w:rsid w:val="001C66E0"/>
    <w:rsid w:val="001D24CE"/>
    <w:rsid w:val="001D7D46"/>
    <w:rsid w:val="001F41FA"/>
    <w:rsid w:val="00247343"/>
    <w:rsid w:val="00247FEB"/>
    <w:rsid w:val="00253793"/>
    <w:rsid w:val="00253979"/>
    <w:rsid w:val="00256EDE"/>
    <w:rsid w:val="00260D47"/>
    <w:rsid w:val="002923A5"/>
    <w:rsid w:val="002B06D1"/>
    <w:rsid w:val="002B441E"/>
    <w:rsid w:val="00310411"/>
    <w:rsid w:val="003141C3"/>
    <w:rsid w:val="00327CB1"/>
    <w:rsid w:val="00333C91"/>
    <w:rsid w:val="00340D7F"/>
    <w:rsid w:val="00351550"/>
    <w:rsid w:val="00365A4E"/>
    <w:rsid w:val="00396B42"/>
    <w:rsid w:val="003C3FA9"/>
    <w:rsid w:val="003D4360"/>
    <w:rsid w:val="003F23CE"/>
    <w:rsid w:val="003F2CBF"/>
    <w:rsid w:val="00434AE6"/>
    <w:rsid w:val="004375AC"/>
    <w:rsid w:val="004479E5"/>
    <w:rsid w:val="00451AF3"/>
    <w:rsid w:val="0046294F"/>
    <w:rsid w:val="004764C0"/>
    <w:rsid w:val="00481DEF"/>
    <w:rsid w:val="004A4C73"/>
    <w:rsid w:val="004B48CF"/>
    <w:rsid w:val="004C0647"/>
    <w:rsid w:val="004C13F1"/>
    <w:rsid w:val="005076B8"/>
    <w:rsid w:val="005111A3"/>
    <w:rsid w:val="00535E7A"/>
    <w:rsid w:val="005377E1"/>
    <w:rsid w:val="00550FDA"/>
    <w:rsid w:val="0055574E"/>
    <w:rsid w:val="005648CF"/>
    <w:rsid w:val="005C38E3"/>
    <w:rsid w:val="005D1B73"/>
    <w:rsid w:val="005E3BF0"/>
    <w:rsid w:val="005F552D"/>
    <w:rsid w:val="00600397"/>
    <w:rsid w:val="00610C79"/>
    <w:rsid w:val="00643978"/>
    <w:rsid w:val="0064607F"/>
    <w:rsid w:val="0066264A"/>
    <w:rsid w:val="006A0E3F"/>
    <w:rsid w:val="006A3127"/>
    <w:rsid w:val="006C0D1B"/>
    <w:rsid w:val="006C19AD"/>
    <w:rsid w:val="006C4F1D"/>
    <w:rsid w:val="0071513D"/>
    <w:rsid w:val="0075307F"/>
    <w:rsid w:val="00755EB4"/>
    <w:rsid w:val="00756577"/>
    <w:rsid w:val="00760EC5"/>
    <w:rsid w:val="00760ED7"/>
    <w:rsid w:val="00764C85"/>
    <w:rsid w:val="00773FA7"/>
    <w:rsid w:val="0078143C"/>
    <w:rsid w:val="00781535"/>
    <w:rsid w:val="007C0F2D"/>
    <w:rsid w:val="007C5915"/>
    <w:rsid w:val="007F27CB"/>
    <w:rsid w:val="008102F1"/>
    <w:rsid w:val="00812787"/>
    <w:rsid w:val="00814795"/>
    <w:rsid w:val="008322BB"/>
    <w:rsid w:val="00866B23"/>
    <w:rsid w:val="0086759D"/>
    <w:rsid w:val="00884BE6"/>
    <w:rsid w:val="008B71D9"/>
    <w:rsid w:val="008D7C01"/>
    <w:rsid w:val="009078CD"/>
    <w:rsid w:val="00907A91"/>
    <w:rsid w:val="00913E36"/>
    <w:rsid w:val="009464AE"/>
    <w:rsid w:val="00952DFA"/>
    <w:rsid w:val="00953A64"/>
    <w:rsid w:val="00991020"/>
    <w:rsid w:val="009D0EA3"/>
    <w:rsid w:val="009D2428"/>
    <w:rsid w:val="009E5347"/>
    <w:rsid w:val="00A12741"/>
    <w:rsid w:val="00A51C54"/>
    <w:rsid w:val="00A90391"/>
    <w:rsid w:val="00A95A9A"/>
    <w:rsid w:val="00AA5AD7"/>
    <w:rsid w:val="00AB7A64"/>
    <w:rsid w:val="00AC1CB1"/>
    <w:rsid w:val="00AE1E47"/>
    <w:rsid w:val="00AE30B0"/>
    <w:rsid w:val="00B374D0"/>
    <w:rsid w:val="00B5443F"/>
    <w:rsid w:val="00B848DA"/>
    <w:rsid w:val="00B93F2F"/>
    <w:rsid w:val="00BC79B3"/>
    <w:rsid w:val="00BF3344"/>
    <w:rsid w:val="00BF6BE2"/>
    <w:rsid w:val="00BF6C55"/>
    <w:rsid w:val="00C21861"/>
    <w:rsid w:val="00C83038"/>
    <w:rsid w:val="00C87519"/>
    <w:rsid w:val="00CC15A8"/>
    <w:rsid w:val="00D03026"/>
    <w:rsid w:val="00D064DF"/>
    <w:rsid w:val="00D20B4D"/>
    <w:rsid w:val="00D53036"/>
    <w:rsid w:val="00D7136F"/>
    <w:rsid w:val="00D74ECB"/>
    <w:rsid w:val="00D8084C"/>
    <w:rsid w:val="00DB5DF9"/>
    <w:rsid w:val="00E0566E"/>
    <w:rsid w:val="00E06036"/>
    <w:rsid w:val="00E17B56"/>
    <w:rsid w:val="00E32D5A"/>
    <w:rsid w:val="00E417C4"/>
    <w:rsid w:val="00E44272"/>
    <w:rsid w:val="00E72D01"/>
    <w:rsid w:val="00E734F6"/>
    <w:rsid w:val="00E865C2"/>
    <w:rsid w:val="00E94619"/>
    <w:rsid w:val="00EA40E8"/>
    <w:rsid w:val="00EB1013"/>
    <w:rsid w:val="00EB60B2"/>
    <w:rsid w:val="00EB7E60"/>
    <w:rsid w:val="00EC7800"/>
    <w:rsid w:val="00ED07E0"/>
    <w:rsid w:val="00ED2200"/>
    <w:rsid w:val="00EF5D51"/>
    <w:rsid w:val="00F06A05"/>
    <w:rsid w:val="00F560AF"/>
    <w:rsid w:val="00F73521"/>
    <w:rsid w:val="00F73D03"/>
    <w:rsid w:val="00FB1834"/>
    <w:rsid w:val="00FC49DE"/>
    <w:rsid w:val="00FD44A6"/>
    <w:rsid w:val="0100553C"/>
    <w:rsid w:val="01061A2D"/>
    <w:rsid w:val="0106590A"/>
    <w:rsid w:val="010B2DA4"/>
    <w:rsid w:val="010B405F"/>
    <w:rsid w:val="010E0726"/>
    <w:rsid w:val="01101675"/>
    <w:rsid w:val="011078C7"/>
    <w:rsid w:val="01121891"/>
    <w:rsid w:val="011A24F4"/>
    <w:rsid w:val="012375FA"/>
    <w:rsid w:val="01255120"/>
    <w:rsid w:val="0127533C"/>
    <w:rsid w:val="01284C10"/>
    <w:rsid w:val="012B4701"/>
    <w:rsid w:val="01300EB7"/>
    <w:rsid w:val="013637D1"/>
    <w:rsid w:val="01372E3A"/>
    <w:rsid w:val="0141776A"/>
    <w:rsid w:val="01422176"/>
    <w:rsid w:val="01437C9C"/>
    <w:rsid w:val="01456670"/>
    <w:rsid w:val="0147778C"/>
    <w:rsid w:val="01481CEB"/>
    <w:rsid w:val="0152227D"/>
    <w:rsid w:val="01536264"/>
    <w:rsid w:val="01543C57"/>
    <w:rsid w:val="01565C22"/>
    <w:rsid w:val="0159223B"/>
    <w:rsid w:val="015B6D94"/>
    <w:rsid w:val="0160084E"/>
    <w:rsid w:val="016025FC"/>
    <w:rsid w:val="01611D08"/>
    <w:rsid w:val="016A347B"/>
    <w:rsid w:val="016F0A91"/>
    <w:rsid w:val="0175017E"/>
    <w:rsid w:val="01761E20"/>
    <w:rsid w:val="017F5BC2"/>
    <w:rsid w:val="018466E6"/>
    <w:rsid w:val="01891B53"/>
    <w:rsid w:val="018E0749"/>
    <w:rsid w:val="019E3125"/>
    <w:rsid w:val="019F3D27"/>
    <w:rsid w:val="01A32752"/>
    <w:rsid w:val="01A52705"/>
    <w:rsid w:val="01A7647D"/>
    <w:rsid w:val="01B12E58"/>
    <w:rsid w:val="01B136E7"/>
    <w:rsid w:val="01B14C06"/>
    <w:rsid w:val="01B415AA"/>
    <w:rsid w:val="01C14139"/>
    <w:rsid w:val="01C86BAE"/>
    <w:rsid w:val="01CA5CC8"/>
    <w:rsid w:val="01CD3589"/>
    <w:rsid w:val="01D41AAA"/>
    <w:rsid w:val="01D54D98"/>
    <w:rsid w:val="01D54ECF"/>
    <w:rsid w:val="01DB7ED5"/>
    <w:rsid w:val="01E50D53"/>
    <w:rsid w:val="01EE49B6"/>
    <w:rsid w:val="01F339D5"/>
    <w:rsid w:val="01FB40D3"/>
    <w:rsid w:val="020411DA"/>
    <w:rsid w:val="0206737F"/>
    <w:rsid w:val="020967F0"/>
    <w:rsid w:val="020A2568"/>
    <w:rsid w:val="02151639"/>
    <w:rsid w:val="02203B3A"/>
    <w:rsid w:val="02232F32"/>
    <w:rsid w:val="022C133B"/>
    <w:rsid w:val="022F07BE"/>
    <w:rsid w:val="02325B56"/>
    <w:rsid w:val="02372241"/>
    <w:rsid w:val="023C4E17"/>
    <w:rsid w:val="023F2212"/>
    <w:rsid w:val="02400ACB"/>
    <w:rsid w:val="024164DA"/>
    <w:rsid w:val="02427F54"/>
    <w:rsid w:val="02535CBD"/>
    <w:rsid w:val="025D08EA"/>
    <w:rsid w:val="026003DA"/>
    <w:rsid w:val="02624152"/>
    <w:rsid w:val="02644FEE"/>
    <w:rsid w:val="0264611C"/>
    <w:rsid w:val="026E2AF7"/>
    <w:rsid w:val="02775532"/>
    <w:rsid w:val="027B6215"/>
    <w:rsid w:val="0284056C"/>
    <w:rsid w:val="028664F9"/>
    <w:rsid w:val="02881E0B"/>
    <w:rsid w:val="02894CCF"/>
    <w:rsid w:val="028A3101"/>
    <w:rsid w:val="028D7421"/>
    <w:rsid w:val="028E6486"/>
    <w:rsid w:val="02902A6D"/>
    <w:rsid w:val="02994018"/>
    <w:rsid w:val="02994853"/>
    <w:rsid w:val="029F53A6"/>
    <w:rsid w:val="02A209F3"/>
    <w:rsid w:val="02A62291"/>
    <w:rsid w:val="02A824AD"/>
    <w:rsid w:val="02B0310F"/>
    <w:rsid w:val="02B96468"/>
    <w:rsid w:val="02BA3F8E"/>
    <w:rsid w:val="02BA5D3C"/>
    <w:rsid w:val="02BB5BE4"/>
    <w:rsid w:val="02BC3862"/>
    <w:rsid w:val="02C44E0D"/>
    <w:rsid w:val="02C5784F"/>
    <w:rsid w:val="02C941D1"/>
    <w:rsid w:val="02C95F7F"/>
    <w:rsid w:val="02CD5A6F"/>
    <w:rsid w:val="02CF233A"/>
    <w:rsid w:val="02D20C1F"/>
    <w:rsid w:val="02D42AFD"/>
    <w:rsid w:val="02DB293F"/>
    <w:rsid w:val="02DF5541"/>
    <w:rsid w:val="02E96621"/>
    <w:rsid w:val="02EE3C38"/>
    <w:rsid w:val="02F05C02"/>
    <w:rsid w:val="02F2197A"/>
    <w:rsid w:val="02F4124E"/>
    <w:rsid w:val="02F96864"/>
    <w:rsid w:val="030F6088"/>
    <w:rsid w:val="0311760B"/>
    <w:rsid w:val="03157416"/>
    <w:rsid w:val="03174F3D"/>
    <w:rsid w:val="03192A63"/>
    <w:rsid w:val="03200295"/>
    <w:rsid w:val="032715FA"/>
    <w:rsid w:val="0328539C"/>
    <w:rsid w:val="032A4C70"/>
    <w:rsid w:val="032B6B93"/>
    <w:rsid w:val="032D2E60"/>
    <w:rsid w:val="032D3A42"/>
    <w:rsid w:val="032D4760"/>
    <w:rsid w:val="03352DFC"/>
    <w:rsid w:val="033D62EC"/>
    <w:rsid w:val="034203AA"/>
    <w:rsid w:val="03433F84"/>
    <w:rsid w:val="03451AAA"/>
    <w:rsid w:val="03483348"/>
    <w:rsid w:val="034A70C0"/>
    <w:rsid w:val="034B4BE6"/>
    <w:rsid w:val="034B73A8"/>
    <w:rsid w:val="034C0AC9"/>
    <w:rsid w:val="034D095E"/>
    <w:rsid w:val="034D4E02"/>
    <w:rsid w:val="03535B3A"/>
    <w:rsid w:val="03550332"/>
    <w:rsid w:val="03575C81"/>
    <w:rsid w:val="035C3D0E"/>
    <w:rsid w:val="035E4919"/>
    <w:rsid w:val="03661A20"/>
    <w:rsid w:val="036A59B4"/>
    <w:rsid w:val="03710AF1"/>
    <w:rsid w:val="03751748"/>
    <w:rsid w:val="0376503C"/>
    <w:rsid w:val="037800D1"/>
    <w:rsid w:val="037F197D"/>
    <w:rsid w:val="0380449A"/>
    <w:rsid w:val="03870314"/>
    <w:rsid w:val="038A1948"/>
    <w:rsid w:val="038B0C3F"/>
    <w:rsid w:val="038B1396"/>
    <w:rsid w:val="039C407F"/>
    <w:rsid w:val="03AE3AF3"/>
    <w:rsid w:val="03AF3C36"/>
    <w:rsid w:val="03B32E0A"/>
    <w:rsid w:val="03C71E0C"/>
    <w:rsid w:val="03CA17F4"/>
    <w:rsid w:val="03CC21CB"/>
    <w:rsid w:val="03CE7CF1"/>
    <w:rsid w:val="03D05EAD"/>
    <w:rsid w:val="03D10138"/>
    <w:rsid w:val="03D36AD6"/>
    <w:rsid w:val="03D746CC"/>
    <w:rsid w:val="03E272F9"/>
    <w:rsid w:val="03E312C3"/>
    <w:rsid w:val="03E52A03"/>
    <w:rsid w:val="03E5590A"/>
    <w:rsid w:val="03F437CB"/>
    <w:rsid w:val="03FA6D38"/>
    <w:rsid w:val="03FB660C"/>
    <w:rsid w:val="04043713"/>
    <w:rsid w:val="040477F7"/>
    <w:rsid w:val="0405748B"/>
    <w:rsid w:val="04080E64"/>
    <w:rsid w:val="040A56FE"/>
    <w:rsid w:val="040D00EE"/>
    <w:rsid w:val="0410030A"/>
    <w:rsid w:val="0414147C"/>
    <w:rsid w:val="04163446"/>
    <w:rsid w:val="04194CE4"/>
    <w:rsid w:val="041B32F1"/>
    <w:rsid w:val="04253689"/>
    <w:rsid w:val="042711AF"/>
    <w:rsid w:val="04277401"/>
    <w:rsid w:val="042A6EF2"/>
    <w:rsid w:val="042C0EBC"/>
    <w:rsid w:val="042E69E2"/>
    <w:rsid w:val="0435689D"/>
    <w:rsid w:val="043A35D9"/>
    <w:rsid w:val="043D7879"/>
    <w:rsid w:val="043F0BEF"/>
    <w:rsid w:val="04447FB3"/>
    <w:rsid w:val="044C0C16"/>
    <w:rsid w:val="044C330C"/>
    <w:rsid w:val="044E5E62"/>
    <w:rsid w:val="04501398"/>
    <w:rsid w:val="04576F24"/>
    <w:rsid w:val="04581455"/>
    <w:rsid w:val="045A3333"/>
    <w:rsid w:val="04673CA2"/>
    <w:rsid w:val="046E6DDE"/>
    <w:rsid w:val="04700DA8"/>
    <w:rsid w:val="04706663"/>
    <w:rsid w:val="04730898"/>
    <w:rsid w:val="047A39D5"/>
    <w:rsid w:val="047D34C5"/>
    <w:rsid w:val="0482574F"/>
    <w:rsid w:val="04875FCB"/>
    <w:rsid w:val="048B5BE2"/>
    <w:rsid w:val="04904FA7"/>
    <w:rsid w:val="0495080F"/>
    <w:rsid w:val="04A01276"/>
    <w:rsid w:val="04A33E95"/>
    <w:rsid w:val="04A62A1C"/>
    <w:rsid w:val="04AB1DE0"/>
    <w:rsid w:val="04B073F7"/>
    <w:rsid w:val="04B30C95"/>
    <w:rsid w:val="04B50EB1"/>
    <w:rsid w:val="04B769D7"/>
    <w:rsid w:val="04B90DB8"/>
    <w:rsid w:val="04BB66C4"/>
    <w:rsid w:val="04BD1B14"/>
    <w:rsid w:val="04CB4231"/>
    <w:rsid w:val="04DA4474"/>
    <w:rsid w:val="04DC151F"/>
    <w:rsid w:val="04DC643E"/>
    <w:rsid w:val="04E026F5"/>
    <w:rsid w:val="04E04639"/>
    <w:rsid w:val="04E6106A"/>
    <w:rsid w:val="04E672BC"/>
    <w:rsid w:val="04E92E1E"/>
    <w:rsid w:val="04F25C61"/>
    <w:rsid w:val="04F419D9"/>
    <w:rsid w:val="04F52FC7"/>
    <w:rsid w:val="050424E4"/>
    <w:rsid w:val="0507412F"/>
    <w:rsid w:val="05080A3F"/>
    <w:rsid w:val="05080D98"/>
    <w:rsid w:val="050D65F7"/>
    <w:rsid w:val="051F632A"/>
    <w:rsid w:val="05257655"/>
    <w:rsid w:val="052676B9"/>
    <w:rsid w:val="052971A9"/>
    <w:rsid w:val="052D36E5"/>
    <w:rsid w:val="052F0BD6"/>
    <w:rsid w:val="053578FC"/>
    <w:rsid w:val="053718C6"/>
    <w:rsid w:val="053A13B6"/>
    <w:rsid w:val="053C0C8A"/>
    <w:rsid w:val="054664F7"/>
    <w:rsid w:val="0547559A"/>
    <w:rsid w:val="054838F8"/>
    <w:rsid w:val="05483AD3"/>
    <w:rsid w:val="054A4A92"/>
    <w:rsid w:val="054B552D"/>
    <w:rsid w:val="05500923"/>
    <w:rsid w:val="0551580D"/>
    <w:rsid w:val="055204AE"/>
    <w:rsid w:val="05656433"/>
    <w:rsid w:val="05665DAA"/>
    <w:rsid w:val="0567424B"/>
    <w:rsid w:val="056A1C9B"/>
    <w:rsid w:val="056B245C"/>
    <w:rsid w:val="056D7096"/>
    <w:rsid w:val="056F1060"/>
    <w:rsid w:val="057228FE"/>
    <w:rsid w:val="0579165C"/>
    <w:rsid w:val="058016C6"/>
    <w:rsid w:val="05814B26"/>
    <w:rsid w:val="058732B0"/>
    <w:rsid w:val="058A5E9A"/>
    <w:rsid w:val="058B39C0"/>
    <w:rsid w:val="0596483F"/>
    <w:rsid w:val="05A14F91"/>
    <w:rsid w:val="05A21435"/>
    <w:rsid w:val="05AD52C6"/>
    <w:rsid w:val="05B20F4D"/>
    <w:rsid w:val="05B253F0"/>
    <w:rsid w:val="05B2719F"/>
    <w:rsid w:val="05B45FE9"/>
    <w:rsid w:val="05B66C8F"/>
    <w:rsid w:val="05B7270F"/>
    <w:rsid w:val="05BF05D5"/>
    <w:rsid w:val="05C469E0"/>
    <w:rsid w:val="05D25863"/>
    <w:rsid w:val="05D610DF"/>
    <w:rsid w:val="05D62E8D"/>
    <w:rsid w:val="05E03D0C"/>
    <w:rsid w:val="05E10F85"/>
    <w:rsid w:val="05EE516D"/>
    <w:rsid w:val="05EE64A2"/>
    <w:rsid w:val="05EF48CA"/>
    <w:rsid w:val="05F45A09"/>
    <w:rsid w:val="05F46015"/>
    <w:rsid w:val="05F72E03"/>
    <w:rsid w:val="05F86BAB"/>
    <w:rsid w:val="06043E9E"/>
    <w:rsid w:val="06054683"/>
    <w:rsid w:val="06071298"/>
    <w:rsid w:val="06096608"/>
    <w:rsid w:val="060A2B37"/>
    <w:rsid w:val="060E3ED1"/>
    <w:rsid w:val="06143D17"/>
    <w:rsid w:val="06154EDB"/>
    <w:rsid w:val="0616772D"/>
    <w:rsid w:val="061A5470"/>
    <w:rsid w:val="061D6D0E"/>
    <w:rsid w:val="0620235A"/>
    <w:rsid w:val="06223D0C"/>
    <w:rsid w:val="0629470B"/>
    <w:rsid w:val="06344057"/>
    <w:rsid w:val="063C3527"/>
    <w:rsid w:val="06450013"/>
    <w:rsid w:val="0645634A"/>
    <w:rsid w:val="0648365F"/>
    <w:rsid w:val="06484AA8"/>
    <w:rsid w:val="064E336B"/>
    <w:rsid w:val="064E5119"/>
    <w:rsid w:val="064F1B08"/>
    <w:rsid w:val="06527BC7"/>
    <w:rsid w:val="06532730"/>
    <w:rsid w:val="065546FA"/>
    <w:rsid w:val="065A3ABE"/>
    <w:rsid w:val="065B3392"/>
    <w:rsid w:val="065D01D8"/>
    <w:rsid w:val="0664493D"/>
    <w:rsid w:val="066606B5"/>
    <w:rsid w:val="06691F53"/>
    <w:rsid w:val="066E1CD1"/>
    <w:rsid w:val="066F5090"/>
    <w:rsid w:val="06737DEC"/>
    <w:rsid w:val="068C159B"/>
    <w:rsid w:val="068F128E"/>
    <w:rsid w:val="06924F0D"/>
    <w:rsid w:val="069874FF"/>
    <w:rsid w:val="069F773D"/>
    <w:rsid w:val="06A10228"/>
    <w:rsid w:val="06A27213"/>
    <w:rsid w:val="06B75E22"/>
    <w:rsid w:val="06BD5DFB"/>
    <w:rsid w:val="06C32C28"/>
    <w:rsid w:val="06CE459E"/>
    <w:rsid w:val="06CE625A"/>
    <w:rsid w:val="06D07859"/>
    <w:rsid w:val="06D25D4A"/>
    <w:rsid w:val="06DA075B"/>
    <w:rsid w:val="06E17D3B"/>
    <w:rsid w:val="06E30D02"/>
    <w:rsid w:val="06E4782C"/>
    <w:rsid w:val="06E845C5"/>
    <w:rsid w:val="06EE335C"/>
    <w:rsid w:val="06F15AA5"/>
    <w:rsid w:val="06F708A1"/>
    <w:rsid w:val="06FA0DFD"/>
    <w:rsid w:val="06FF4665"/>
    <w:rsid w:val="070243A6"/>
    <w:rsid w:val="07047ECE"/>
    <w:rsid w:val="070C28DE"/>
    <w:rsid w:val="070E1B85"/>
    <w:rsid w:val="071F4CAF"/>
    <w:rsid w:val="07205A69"/>
    <w:rsid w:val="0721282E"/>
    <w:rsid w:val="07244F93"/>
    <w:rsid w:val="07252FED"/>
    <w:rsid w:val="0728596A"/>
    <w:rsid w:val="072916E2"/>
    <w:rsid w:val="07293490"/>
    <w:rsid w:val="072B0FB7"/>
    <w:rsid w:val="072B545A"/>
    <w:rsid w:val="0730481F"/>
    <w:rsid w:val="07320597"/>
    <w:rsid w:val="073267E9"/>
    <w:rsid w:val="073562D9"/>
    <w:rsid w:val="074309F6"/>
    <w:rsid w:val="074A2CCC"/>
    <w:rsid w:val="074D53D1"/>
    <w:rsid w:val="075A189C"/>
    <w:rsid w:val="075E6116"/>
    <w:rsid w:val="07687DC9"/>
    <w:rsid w:val="076A5F83"/>
    <w:rsid w:val="07724E37"/>
    <w:rsid w:val="077704C9"/>
    <w:rsid w:val="077C5CB6"/>
    <w:rsid w:val="077E397C"/>
    <w:rsid w:val="07804B14"/>
    <w:rsid w:val="07941252"/>
    <w:rsid w:val="07943000"/>
    <w:rsid w:val="079528E1"/>
    <w:rsid w:val="079C0106"/>
    <w:rsid w:val="079C4B54"/>
    <w:rsid w:val="07A31495"/>
    <w:rsid w:val="07A66E8D"/>
    <w:rsid w:val="07A701F9"/>
    <w:rsid w:val="07B67507"/>
    <w:rsid w:val="07BB483A"/>
    <w:rsid w:val="07BC60B3"/>
    <w:rsid w:val="07C136C9"/>
    <w:rsid w:val="07C75183"/>
    <w:rsid w:val="07CA4C73"/>
    <w:rsid w:val="07CA5878"/>
    <w:rsid w:val="07CD206E"/>
    <w:rsid w:val="07CD62D1"/>
    <w:rsid w:val="07CF5DE6"/>
    <w:rsid w:val="07DF701E"/>
    <w:rsid w:val="07E13D6B"/>
    <w:rsid w:val="07E31891"/>
    <w:rsid w:val="07E45279"/>
    <w:rsid w:val="07E625CE"/>
    <w:rsid w:val="07E6312F"/>
    <w:rsid w:val="07E92E11"/>
    <w:rsid w:val="07EB1A50"/>
    <w:rsid w:val="07F4584C"/>
    <w:rsid w:val="07F50DF2"/>
    <w:rsid w:val="07F6456A"/>
    <w:rsid w:val="08065580"/>
    <w:rsid w:val="080C0DE8"/>
    <w:rsid w:val="0812595D"/>
    <w:rsid w:val="08223959"/>
    <w:rsid w:val="0825634E"/>
    <w:rsid w:val="0828199A"/>
    <w:rsid w:val="082F5865"/>
    <w:rsid w:val="0843281B"/>
    <w:rsid w:val="084762C4"/>
    <w:rsid w:val="0849203C"/>
    <w:rsid w:val="084A7B62"/>
    <w:rsid w:val="084C7436"/>
    <w:rsid w:val="085759B8"/>
    <w:rsid w:val="08581424"/>
    <w:rsid w:val="08591076"/>
    <w:rsid w:val="08597DA5"/>
    <w:rsid w:val="085F423C"/>
    <w:rsid w:val="08626C5A"/>
    <w:rsid w:val="08644A71"/>
    <w:rsid w:val="086F350D"/>
    <w:rsid w:val="087206BD"/>
    <w:rsid w:val="087E39BA"/>
    <w:rsid w:val="088272FC"/>
    <w:rsid w:val="08856DEC"/>
    <w:rsid w:val="08955281"/>
    <w:rsid w:val="089A2898"/>
    <w:rsid w:val="089B637E"/>
    <w:rsid w:val="08A6123D"/>
    <w:rsid w:val="08AC162E"/>
    <w:rsid w:val="08B82D1E"/>
    <w:rsid w:val="08C463E1"/>
    <w:rsid w:val="08CE2541"/>
    <w:rsid w:val="08CF5ED9"/>
    <w:rsid w:val="08D8516E"/>
    <w:rsid w:val="08D87A95"/>
    <w:rsid w:val="08DE0208"/>
    <w:rsid w:val="08E04023"/>
    <w:rsid w:val="08E71A4A"/>
    <w:rsid w:val="08EE0298"/>
    <w:rsid w:val="08F0070A"/>
    <w:rsid w:val="08F73919"/>
    <w:rsid w:val="08F91622"/>
    <w:rsid w:val="08FD2E27"/>
    <w:rsid w:val="0902043D"/>
    <w:rsid w:val="09033920"/>
    <w:rsid w:val="090441B5"/>
    <w:rsid w:val="090715AF"/>
    <w:rsid w:val="090B72F2"/>
    <w:rsid w:val="091A5787"/>
    <w:rsid w:val="091D7025"/>
    <w:rsid w:val="09281131"/>
    <w:rsid w:val="09282EFB"/>
    <w:rsid w:val="0932487E"/>
    <w:rsid w:val="093C47D0"/>
    <w:rsid w:val="093F0D49"/>
    <w:rsid w:val="09413FEC"/>
    <w:rsid w:val="09473331"/>
    <w:rsid w:val="09475E50"/>
    <w:rsid w:val="0949606C"/>
    <w:rsid w:val="094B3B92"/>
    <w:rsid w:val="094E5251"/>
    <w:rsid w:val="094E71DE"/>
    <w:rsid w:val="09652EA6"/>
    <w:rsid w:val="0966277A"/>
    <w:rsid w:val="0969226A"/>
    <w:rsid w:val="096B4234"/>
    <w:rsid w:val="096E7880"/>
    <w:rsid w:val="09704F43"/>
    <w:rsid w:val="09736C45"/>
    <w:rsid w:val="097C1990"/>
    <w:rsid w:val="097E3F67"/>
    <w:rsid w:val="097E5A3E"/>
    <w:rsid w:val="097E5D15"/>
    <w:rsid w:val="098A290C"/>
    <w:rsid w:val="098E5815"/>
    <w:rsid w:val="099142E0"/>
    <w:rsid w:val="0994100B"/>
    <w:rsid w:val="09976DD7"/>
    <w:rsid w:val="099C3C66"/>
    <w:rsid w:val="099E1F14"/>
    <w:rsid w:val="09AC1E04"/>
    <w:rsid w:val="09B63D03"/>
    <w:rsid w:val="09C26A39"/>
    <w:rsid w:val="09C93CA2"/>
    <w:rsid w:val="09CA2D09"/>
    <w:rsid w:val="09D01D63"/>
    <w:rsid w:val="09D122E9"/>
    <w:rsid w:val="09D21BBD"/>
    <w:rsid w:val="09DA6CC4"/>
    <w:rsid w:val="09DB4F16"/>
    <w:rsid w:val="09E57B43"/>
    <w:rsid w:val="09F04D02"/>
    <w:rsid w:val="09F52201"/>
    <w:rsid w:val="09FB58D9"/>
    <w:rsid w:val="0A03621B"/>
    <w:rsid w:val="0A0501E5"/>
    <w:rsid w:val="0A055243"/>
    <w:rsid w:val="0A082B0A"/>
    <w:rsid w:val="0A0855DF"/>
    <w:rsid w:val="0A0A75A9"/>
    <w:rsid w:val="0A0C2D22"/>
    <w:rsid w:val="0A0E278B"/>
    <w:rsid w:val="0A134345"/>
    <w:rsid w:val="0A1977EC"/>
    <w:rsid w:val="0A1B7A08"/>
    <w:rsid w:val="0A225F89"/>
    <w:rsid w:val="0A2368BD"/>
    <w:rsid w:val="0A2D4851"/>
    <w:rsid w:val="0A2F386B"/>
    <w:rsid w:val="0A3B151D"/>
    <w:rsid w:val="0A486323"/>
    <w:rsid w:val="0A4A5496"/>
    <w:rsid w:val="0A4C5E14"/>
    <w:rsid w:val="0A4F36E5"/>
    <w:rsid w:val="0A51342A"/>
    <w:rsid w:val="0A5810C3"/>
    <w:rsid w:val="0A5D1DCF"/>
    <w:rsid w:val="0A5E152B"/>
    <w:rsid w:val="0A603CE1"/>
    <w:rsid w:val="0A6063B7"/>
    <w:rsid w:val="0A6A17D9"/>
    <w:rsid w:val="0A6D206B"/>
    <w:rsid w:val="0A7740C9"/>
    <w:rsid w:val="0A782765"/>
    <w:rsid w:val="0A7D1BC1"/>
    <w:rsid w:val="0A7F30FB"/>
    <w:rsid w:val="0A83110A"/>
    <w:rsid w:val="0A8A693C"/>
    <w:rsid w:val="0A984BB5"/>
    <w:rsid w:val="0A9A4F0A"/>
    <w:rsid w:val="0A9B28F7"/>
    <w:rsid w:val="0A9C3C41"/>
    <w:rsid w:val="0AA479FE"/>
    <w:rsid w:val="0AA572D2"/>
    <w:rsid w:val="0AA87AD8"/>
    <w:rsid w:val="0AB17A25"/>
    <w:rsid w:val="0AB3379D"/>
    <w:rsid w:val="0AB45767"/>
    <w:rsid w:val="0AB47515"/>
    <w:rsid w:val="0AB85EE4"/>
    <w:rsid w:val="0ABC1A8E"/>
    <w:rsid w:val="0ABD07B3"/>
    <w:rsid w:val="0ABE2F6C"/>
    <w:rsid w:val="0AC27E84"/>
    <w:rsid w:val="0AC41E4E"/>
    <w:rsid w:val="0ACE4A7B"/>
    <w:rsid w:val="0ACF00A0"/>
    <w:rsid w:val="0AD100C7"/>
    <w:rsid w:val="0ADD6A6C"/>
    <w:rsid w:val="0AE222D4"/>
    <w:rsid w:val="0AF07A8D"/>
    <w:rsid w:val="0AF22891"/>
    <w:rsid w:val="0AF45E29"/>
    <w:rsid w:val="0AF52007"/>
    <w:rsid w:val="0AF96493"/>
    <w:rsid w:val="0B00275A"/>
    <w:rsid w:val="0B061195"/>
    <w:rsid w:val="0B0B35D9"/>
    <w:rsid w:val="0B0E534E"/>
    <w:rsid w:val="0B103645"/>
    <w:rsid w:val="0B1701D0"/>
    <w:rsid w:val="0B187AA4"/>
    <w:rsid w:val="0B1C2641"/>
    <w:rsid w:val="0B1D330C"/>
    <w:rsid w:val="0B1F0E32"/>
    <w:rsid w:val="0B224DC6"/>
    <w:rsid w:val="0B2B5A29"/>
    <w:rsid w:val="0B2B77D7"/>
    <w:rsid w:val="0B32709E"/>
    <w:rsid w:val="0B330D82"/>
    <w:rsid w:val="0B372620"/>
    <w:rsid w:val="0B385642"/>
    <w:rsid w:val="0B3A3EBE"/>
    <w:rsid w:val="0B3B4DBF"/>
    <w:rsid w:val="0B3C4B15"/>
    <w:rsid w:val="0B3F7726"/>
    <w:rsid w:val="0B41524D"/>
    <w:rsid w:val="0B48482D"/>
    <w:rsid w:val="0B4B60CB"/>
    <w:rsid w:val="0B4C599F"/>
    <w:rsid w:val="0B5807E8"/>
    <w:rsid w:val="0B5F56D3"/>
    <w:rsid w:val="0B6158EF"/>
    <w:rsid w:val="0B626F71"/>
    <w:rsid w:val="0B7373D0"/>
    <w:rsid w:val="0B792C38"/>
    <w:rsid w:val="0B7A3D89"/>
    <w:rsid w:val="0B7E71EE"/>
    <w:rsid w:val="0B877EBE"/>
    <w:rsid w:val="0B8D66E4"/>
    <w:rsid w:val="0B8E420A"/>
    <w:rsid w:val="0B923CFA"/>
    <w:rsid w:val="0B955598"/>
    <w:rsid w:val="0B964574"/>
    <w:rsid w:val="0B9E40EC"/>
    <w:rsid w:val="0BA17A99"/>
    <w:rsid w:val="0BA457DB"/>
    <w:rsid w:val="0BA61553"/>
    <w:rsid w:val="0BB04180"/>
    <w:rsid w:val="0BC13092"/>
    <w:rsid w:val="0BC63052"/>
    <w:rsid w:val="0BCE4606"/>
    <w:rsid w:val="0BD10ADE"/>
    <w:rsid w:val="0BD53BE7"/>
    <w:rsid w:val="0BD55995"/>
    <w:rsid w:val="0BD73F6E"/>
    <w:rsid w:val="0BDB744F"/>
    <w:rsid w:val="0BDC4AA5"/>
    <w:rsid w:val="0BE04A65"/>
    <w:rsid w:val="0BE300B2"/>
    <w:rsid w:val="0BE74F73"/>
    <w:rsid w:val="0BF228A4"/>
    <w:rsid w:val="0BF422BF"/>
    <w:rsid w:val="0BF43FF9"/>
    <w:rsid w:val="0BF652B0"/>
    <w:rsid w:val="0C007E42"/>
    <w:rsid w:val="0C061FF2"/>
    <w:rsid w:val="0C0B13B7"/>
    <w:rsid w:val="0C154FB9"/>
    <w:rsid w:val="0C186A4A"/>
    <w:rsid w:val="0C1E10EA"/>
    <w:rsid w:val="0C2D3A23"/>
    <w:rsid w:val="0C361A9A"/>
    <w:rsid w:val="0C372C59"/>
    <w:rsid w:val="0C3B1C9C"/>
    <w:rsid w:val="0C3C3C66"/>
    <w:rsid w:val="0C425571"/>
    <w:rsid w:val="0C4548C9"/>
    <w:rsid w:val="0C4C3EA9"/>
    <w:rsid w:val="0C525237"/>
    <w:rsid w:val="0C56376E"/>
    <w:rsid w:val="0C5827AB"/>
    <w:rsid w:val="0C583996"/>
    <w:rsid w:val="0C5C1C12"/>
    <w:rsid w:val="0C684A5B"/>
    <w:rsid w:val="0C6A2581"/>
    <w:rsid w:val="0C6A374E"/>
    <w:rsid w:val="0C6F5686"/>
    <w:rsid w:val="0C7B478E"/>
    <w:rsid w:val="0C7C30C8"/>
    <w:rsid w:val="0C8353F1"/>
    <w:rsid w:val="0C85709D"/>
    <w:rsid w:val="0C8A39A8"/>
    <w:rsid w:val="0C9149FC"/>
    <w:rsid w:val="0C9615C8"/>
    <w:rsid w:val="0C9731B1"/>
    <w:rsid w:val="0C9B629C"/>
    <w:rsid w:val="0CA07363"/>
    <w:rsid w:val="0CA0788C"/>
    <w:rsid w:val="0CB87790"/>
    <w:rsid w:val="0CBB4B8B"/>
    <w:rsid w:val="0CBE28CD"/>
    <w:rsid w:val="0CC31C91"/>
    <w:rsid w:val="0CC54186"/>
    <w:rsid w:val="0CC779D3"/>
    <w:rsid w:val="0CC91A6A"/>
    <w:rsid w:val="0CCA1272"/>
    <w:rsid w:val="0CCD1FFF"/>
    <w:rsid w:val="0CD8398F"/>
    <w:rsid w:val="0CDC2277"/>
    <w:rsid w:val="0CDD71F7"/>
    <w:rsid w:val="0CEC2F96"/>
    <w:rsid w:val="0CEC743A"/>
    <w:rsid w:val="0CEE31B2"/>
    <w:rsid w:val="0CF06F2A"/>
    <w:rsid w:val="0CF12CA2"/>
    <w:rsid w:val="0CF72B0B"/>
    <w:rsid w:val="0CFB142B"/>
    <w:rsid w:val="0CFD51A3"/>
    <w:rsid w:val="0D006DB5"/>
    <w:rsid w:val="0D0522AA"/>
    <w:rsid w:val="0D181D64"/>
    <w:rsid w:val="0D197B03"/>
    <w:rsid w:val="0D2564A8"/>
    <w:rsid w:val="0D291939"/>
    <w:rsid w:val="0D2B7F62"/>
    <w:rsid w:val="0D3D5EE8"/>
    <w:rsid w:val="0D417786"/>
    <w:rsid w:val="0D417945"/>
    <w:rsid w:val="0D49663A"/>
    <w:rsid w:val="0D546F32"/>
    <w:rsid w:val="0D58066E"/>
    <w:rsid w:val="0D58687D"/>
    <w:rsid w:val="0D5B011C"/>
    <w:rsid w:val="0D5C45C0"/>
    <w:rsid w:val="0D5F5E5E"/>
    <w:rsid w:val="0D674D12"/>
    <w:rsid w:val="0D69025C"/>
    <w:rsid w:val="0D701E19"/>
    <w:rsid w:val="0D703BC7"/>
    <w:rsid w:val="0D705975"/>
    <w:rsid w:val="0D725B91"/>
    <w:rsid w:val="0D783CF0"/>
    <w:rsid w:val="0D7A364F"/>
    <w:rsid w:val="0D7B0D5B"/>
    <w:rsid w:val="0D847672"/>
    <w:rsid w:val="0D890883"/>
    <w:rsid w:val="0D922DFC"/>
    <w:rsid w:val="0D951AC5"/>
    <w:rsid w:val="0D957AD2"/>
    <w:rsid w:val="0D9773A6"/>
    <w:rsid w:val="0D98311E"/>
    <w:rsid w:val="0D9C49BC"/>
    <w:rsid w:val="0D9F2DAE"/>
    <w:rsid w:val="0DA4187D"/>
    <w:rsid w:val="0DA47D15"/>
    <w:rsid w:val="0DAB2E51"/>
    <w:rsid w:val="0DAD26AF"/>
    <w:rsid w:val="0DB02216"/>
    <w:rsid w:val="0DB410F0"/>
    <w:rsid w:val="0DB8738F"/>
    <w:rsid w:val="0DBC4E47"/>
    <w:rsid w:val="0DC3019B"/>
    <w:rsid w:val="0DC74AFE"/>
    <w:rsid w:val="0DD71E98"/>
    <w:rsid w:val="0DDC01DB"/>
    <w:rsid w:val="0DDD4C82"/>
    <w:rsid w:val="0DF02F5A"/>
    <w:rsid w:val="0DF45918"/>
    <w:rsid w:val="0DF76096"/>
    <w:rsid w:val="0E042561"/>
    <w:rsid w:val="0E0662D9"/>
    <w:rsid w:val="0E0F1632"/>
    <w:rsid w:val="0E0F33E0"/>
    <w:rsid w:val="0E1026A2"/>
    <w:rsid w:val="0E181663"/>
    <w:rsid w:val="0E2350DD"/>
    <w:rsid w:val="0E286250"/>
    <w:rsid w:val="0E295443"/>
    <w:rsid w:val="0E2D7D0A"/>
    <w:rsid w:val="0E301ADB"/>
    <w:rsid w:val="0E4057A1"/>
    <w:rsid w:val="0E43308A"/>
    <w:rsid w:val="0E5C5EAE"/>
    <w:rsid w:val="0E5E7EC3"/>
    <w:rsid w:val="0E603C3C"/>
    <w:rsid w:val="0E611573"/>
    <w:rsid w:val="0E672B5A"/>
    <w:rsid w:val="0E684AD6"/>
    <w:rsid w:val="0E805811"/>
    <w:rsid w:val="0E820056"/>
    <w:rsid w:val="0E8813E4"/>
    <w:rsid w:val="0E8B7067"/>
    <w:rsid w:val="0E8F4521"/>
    <w:rsid w:val="0EA27681"/>
    <w:rsid w:val="0EA81E8D"/>
    <w:rsid w:val="0EA855E3"/>
    <w:rsid w:val="0EAC6E81"/>
    <w:rsid w:val="0EC00B7E"/>
    <w:rsid w:val="0EC341CA"/>
    <w:rsid w:val="0ECD6DF7"/>
    <w:rsid w:val="0ED21969"/>
    <w:rsid w:val="0ED40186"/>
    <w:rsid w:val="0ED91C40"/>
    <w:rsid w:val="0EE50AB0"/>
    <w:rsid w:val="0EE7610B"/>
    <w:rsid w:val="0EE859DF"/>
    <w:rsid w:val="0EEC1973"/>
    <w:rsid w:val="0EED1247"/>
    <w:rsid w:val="0EEE7499"/>
    <w:rsid w:val="0EF26B87"/>
    <w:rsid w:val="0EF4242B"/>
    <w:rsid w:val="0EFD07BA"/>
    <w:rsid w:val="0F024CF3"/>
    <w:rsid w:val="0F0612B0"/>
    <w:rsid w:val="0F065D27"/>
    <w:rsid w:val="0F0A5F90"/>
    <w:rsid w:val="0F0B68D1"/>
    <w:rsid w:val="0F0D259F"/>
    <w:rsid w:val="0F0E7B3C"/>
    <w:rsid w:val="0F114F36"/>
    <w:rsid w:val="0F136F00"/>
    <w:rsid w:val="0F19203C"/>
    <w:rsid w:val="0F2511F1"/>
    <w:rsid w:val="0F2F0EC2"/>
    <w:rsid w:val="0F334EAC"/>
    <w:rsid w:val="0F386B25"/>
    <w:rsid w:val="0F3E1E19"/>
    <w:rsid w:val="0F44530B"/>
    <w:rsid w:val="0F4C0664"/>
    <w:rsid w:val="0F4D4C23"/>
    <w:rsid w:val="0F53554E"/>
    <w:rsid w:val="0F543075"/>
    <w:rsid w:val="0F6B0AEA"/>
    <w:rsid w:val="0F713C26"/>
    <w:rsid w:val="0F73174D"/>
    <w:rsid w:val="0F813F7A"/>
    <w:rsid w:val="0F883C75"/>
    <w:rsid w:val="0F890F70"/>
    <w:rsid w:val="0F8B2F3A"/>
    <w:rsid w:val="0F930041"/>
    <w:rsid w:val="0F985657"/>
    <w:rsid w:val="0F9D4A1B"/>
    <w:rsid w:val="0FA067C7"/>
    <w:rsid w:val="0FA14E83"/>
    <w:rsid w:val="0FA43FFC"/>
    <w:rsid w:val="0FA83AEC"/>
    <w:rsid w:val="0FAB0EE6"/>
    <w:rsid w:val="0FAC2EB1"/>
    <w:rsid w:val="0FAE6C29"/>
    <w:rsid w:val="0FB13D4A"/>
    <w:rsid w:val="0FB32491"/>
    <w:rsid w:val="0FB7581A"/>
    <w:rsid w:val="0FB81855"/>
    <w:rsid w:val="0FBB787B"/>
    <w:rsid w:val="0FC85F3C"/>
    <w:rsid w:val="0FC911BB"/>
    <w:rsid w:val="0FC91CB4"/>
    <w:rsid w:val="0FCC18B7"/>
    <w:rsid w:val="0FD06B9F"/>
    <w:rsid w:val="0FD22917"/>
    <w:rsid w:val="0FD77F2D"/>
    <w:rsid w:val="0FDC595F"/>
    <w:rsid w:val="0FDD12BC"/>
    <w:rsid w:val="0FDD4F6C"/>
    <w:rsid w:val="0FDF3286"/>
    <w:rsid w:val="0FE20680"/>
    <w:rsid w:val="0FE5570D"/>
    <w:rsid w:val="0FE60171"/>
    <w:rsid w:val="0FE64614"/>
    <w:rsid w:val="0FE769E4"/>
    <w:rsid w:val="0FE94B60"/>
    <w:rsid w:val="0FEB1C2B"/>
    <w:rsid w:val="0FEC5107"/>
    <w:rsid w:val="0FEF16F0"/>
    <w:rsid w:val="0FF07241"/>
    <w:rsid w:val="0FFE195E"/>
    <w:rsid w:val="100777CE"/>
    <w:rsid w:val="100B77AC"/>
    <w:rsid w:val="100D0D18"/>
    <w:rsid w:val="101051ED"/>
    <w:rsid w:val="10141182"/>
    <w:rsid w:val="10172A20"/>
    <w:rsid w:val="101A2510"/>
    <w:rsid w:val="101B69FD"/>
    <w:rsid w:val="103501B8"/>
    <w:rsid w:val="10392996"/>
    <w:rsid w:val="103A56ED"/>
    <w:rsid w:val="10577D87"/>
    <w:rsid w:val="105B69CA"/>
    <w:rsid w:val="106317C1"/>
    <w:rsid w:val="10667E9B"/>
    <w:rsid w:val="10675755"/>
    <w:rsid w:val="106E640A"/>
    <w:rsid w:val="106F32C5"/>
    <w:rsid w:val="10710382"/>
    <w:rsid w:val="10725EA8"/>
    <w:rsid w:val="10797237"/>
    <w:rsid w:val="108507A2"/>
    <w:rsid w:val="108654B0"/>
    <w:rsid w:val="108F6A88"/>
    <w:rsid w:val="10945E1E"/>
    <w:rsid w:val="10953945"/>
    <w:rsid w:val="109776BD"/>
    <w:rsid w:val="109E4EEF"/>
    <w:rsid w:val="10A65B52"/>
    <w:rsid w:val="10AE7AD2"/>
    <w:rsid w:val="10B71523"/>
    <w:rsid w:val="10C20BDE"/>
    <w:rsid w:val="10C4786E"/>
    <w:rsid w:val="10C81F6C"/>
    <w:rsid w:val="10C96087"/>
    <w:rsid w:val="10D70F6C"/>
    <w:rsid w:val="10D73F5D"/>
    <w:rsid w:val="10D97CD5"/>
    <w:rsid w:val="10DB1C9F"/>
    <w:rsid w:val="10DB57FB"/>
    <w:rsid w:val="10DD77C5"/>
    <w:rsid w:val="10E01064"/>
    <w:rsid w:val="10E16109"/>
    <w:rsid w:val="10E2302E"/>
    <w:rsid w:val="10E326D9"/>
    <w:rsid w:val="10E54A83"/>
    <w:rsid w:val="10F94659"/>
    <w:rsid w:val="10F95FEC"/>
    <w:rsid w:val="10FD1C16"/>
    <w:rsid w:val="10FE14EA"/>
    <w:rsid w:val="10FE2A9B"/>
    <w:rsid w:val="11022F71"/>
    <w:rsid w:val="1102538C"/>
    <w:rsid w:val="110310AA"/>
    <w:rsid w:val="11074842"/>
    <w:rsid w:val="110A60E1"/>
    <w:rsid w:val="110C1E59"/>
    <w:rsid w:val="110D797F"/>
    <w:rsid w:val="11125027"/>
    <w:rsid w:val="11243B14"/>
    <w:rsid w:val="112847B9"/>
    <w:rsid w:val="11286567"/>
    <w:rsid w:val="112A22F3"/>
    <w:rsid w:val="112F78F1"/>
    <w:rsid w:val="11301FEB"/>
    <w:rsid w:val="11360C84"/>
    <w:rsid w:val="11395AA0"/>
    <w:rsid w:val="113B44EC"/>
    <w:rsid w:val="113F222E"/>
    <w:rsid w:val="11437711"/>
    <w:rsid w:val="11467D99"/>
    <w:rsid w:val="114C66F9"/>
    <w:rsid w:val="114E0F3F"/>
    <w:rsid w:val="115832F0"/>
    <w:rsid w:val="11592BC4"/>
    <w:rsid w:val="115D0906"/>
    <w:rsid w:val="115E5409"/>
    <w:rsid w:val="11616F26"/>
    <w:rsid w:val="11665A0D"/>
    <w:rsid w:val="116E2B13"/>
    <w:rsid w:val="117536A4"/>
    <w:rsid w:val="117F6ACF"/>
    <w:rsid w:val="119360D6"/>
    <w:rsid w:val="11A26319"/>
    <w:rsid w:val="11A93B4C"/>
    <w:rsid w:val="11B04EDA"/>
    <w:rsid w:val="11B20C52"/>
    <w:rsid w:val="11D30BC8"/>
    <w:rsid w:val="11D34725"/>
    <w:rsid w:val="11D717D5"/>
    <w:rsid w:val="11D81D3B"/>
    <w:rsid w:val="11DC5CCF"/>
    <w:rsid w:val="11DE4F9D"/>
    <w:rsid w:val="11E46932"/>
    <w:rsid w:val="11E608FC"/>
    <w:rsid w:val="11E701D0"/>
    <w:rsid w:val="11E93F48"/>
    <w:rsid w:val="11EB4164"/>
    <w:rsid w:val="11EB7FA8"/>
    <w:rsid w:val="11EC77C3"/>
    <w:rsid w:val="11F36B75"/>
    <w:rsid w:val="120668A8"/>
    <w:rsid w:val="120A1046"/>
    <w:rsid w:val="120E1C01"/>
    <w:rsid w:val="12107727"/>
    <w:rsid w:val="12110385"/>
    <w:rsid w:val="121216F1"/>
    <w:rsid w:val="12160CE1"/>
    <w:rsid w:val="12176D07"/>
    <w:rsid w:val="121B55EC"/>
    <w:rsid w:val="121F5BBC"/>
    <w:rsid w:val="1235718D"/>
    <w:rsid w:val="123A26F4"/>
    <w:rsid w:val="123F625E"/>
    <w:rsid w:val="12403B60"/>
    <w:rsid w:val="12415B32"/>
    <w:rsid w:val="124425D4"/>
    <w:rsid w:val="124E0169"/>
    <w:rsid w:val="124F70D9"/>
    <w:rsid w:val="126E33A9"/>
    <w:rsid w:val="12706417"/>
    <w:rsid w:val="12727B1A"/>
    <w:rsid w:val="12751495"/>
    <w:rsid w:val="12767ED2"/>
    <w:rsid w:val="127A57CD"/>
    <w:rsid w:val="127D38BB"/>
    <w:rsid w:val="127E0B34"/>
    <w:rsid w:val="12883761"/>
    <w:rsid w:val="1288550F"/>
    <w:rsid w:val="12900868"/>
    <w:rsid w:val="12906AB9"/>
    <w:rsid w:val="129221E9"/>
    <w:rsid w:val="12957C2C"/>
    <w:rsid w:val="129B16E6"/>
    <w:rsid w:val="129C0FBA"/>
    <w:rsid w:val="129F4319"/>
    <w:rsid w:val="12B02CB8"/>
    <w:rsid w:val="12B1737F"/>
    <w:rsid w:val="12B345CA"/>
    <w:rsid w:val="12B75C04"/>
    <w:rsid w:val="12B75DF4"/>
    <w:rsid w:val="12BF0434"/>
    <w:rsid w:val="12C827E6"/>
    <w:rsid w:val="12D1335A"/>
    <w:rsid w:val="12D63052"/>
    <w:rsid w:val="12E117D4"/>
    <w:rsid w:val="12F31522"/>
    <w:rsid w:val="12F44D15"/>
    <w:rsid w:val="12F72695"/>
    <w:rsid w:val="130059ED"/>
    <w:rsid w:val="130354DD"/>
    <w:rsid w:val="13062BC8"/>
    <w:rsid w:val="13086650"/>
    <w:rsid w:val="130F3E82"/>
    <w:rsid w:val="131009BF"/>
    <w:rsid w:val="13116C97"/>
    <w:rsid w:val="131261E7"/>
    <w:rsid w:val="13180F89"/>
    <w:rsid w:val="131C4CCA"/>
    <w:rsid w:val="1324792E"/>
    <w:rsid w:val="13250FB0"/>
    <w:rsid w:val="13272F7A"/>
    <w:rsid w:val="1332191F"/>
    <w:rsid w:val="13334ADE"/>
    <w:rsid w:val="1335729F"/>
    <w:rsid w:val="133B6A25"/>
    <w:rsid w:val="133D1F9B"/>
    <w:rsid w:val="1342653C"/>
    <w:rsid w:val="13433B2C"/>
    <w:rsid w:val="134753CA"/>
    <w:rsid w:val="134C6044"/>
    <w:rsid w:val="13525B1D"/>
    <w:rsid w:val="13533D6F"/>
    <w:rsid w:val="13537EBE"/>
    <w:rsid w:val="1357371D"/>
    <w:rsid w:val="13577FA6"/>
    <w:rsid w:val="135950FD"/>
    <w:rsid w:val="135E0459"/>
    <w:rsid w:val="13661382"/>
    <w:rsid w:val="136C3083"/>
    <w:rsid w:val="136C6BDF"/>
    <w:rsid w:val="136D3B05"/>
    <w:rsid w:val="13781A27"/>
    <w:rsid w:val="138E06FE"/>
    <w:rsid w:val="138E2FF9"/>
    <w:rsid w:val="139132E8"/>
    <w:rsid w:val="13914897"/>
    <w:rsid w:val="1393060F"/>
    <w:rsid w:val="13A520F1"/>
    <w:rsid w:val="13AC16D1"/>
    <w:rsid w:val="13AD7F24"/>
    <w:rsid w:val="13AF2F6F"/>
    <w:rsid w:val="13B011C1"/>
    <w:rsid w:val="13B16CE7"/>
    <w:rsid w:val="13CD0F80"/>
    <w:rsid w:val="13D900D2"/>
    <w:rsid w:val="13DF3855"/>
    <w:rsid w:val="13F2739B"/>
    <w:rsid w:val="13F82B68"/>
    <w:rsid w:val="14076907"/>
    <w:rsid w:val="140B464A"/>
    <w:rsid w:val="140D666A"/>
    <w:rsid w:val="140E7C96"/>
    <w:rsid w:val="141C5CE2"/>
    <w:rsid w:val="14264FE0"/>
    <w:rsid w:val="142C636E"/>
    <w:rsid w:val="14314D55"/>
    <w:rsid w:val="1431576E"/>
    <w:rsid w:val="14321BD6"/>
    <w:rsid w:val="143B5234"/>
    <w:rsid w:val="143D057B"/>
    <w:rsid w:val="143E4A1F"/>
    <w:rsid w:val="144572A5"/>
    <w:rsid w:val="144638D4"/>
    <w:rsid w:val="14467430"/>
    <w:rsid w:val="14482D55"/>
    <w:rsid w:val="14504752"/>
    <w:rsid w:val="14516B28"/>
    <w:rsid w:val="14522278"/>
    <w:rsid w:val="14595396"/>
    <w:rsid w:val="145A112D"/>
    <w:rsid w:val="145C30F7"/>
    <w:rsid w:val="145E0B42"/>
    <w:rsid w:val="145F04F1"/>
    <w:rsid w:val="146E4BD8"/>
    <w:rsid w:val="14705FC7"/>
    <w:rsid w:val="14706BA3"/>
    <w:rsid w:val="147815B3"/>
    <w:rsid w:val="14792134"/>
    <w:rsid w:val="147A357D"/>
    <w:rsid w:val="1480027C"/>
    <w:rsid w:val="148368D6"/>
    <w:rsid w:val="148F7029"/>
    <w:rsid w:val="149A777C"/>
    <w:rsid w:val="149C7998"/>
    <w:rsid w:val="149D101A"/>
    <w:rsid w:val="149F2FE4"/>
    <w:rsid w:val="14A426BF"/>
    <w:rsid w:val="14B05C9D"/>
    <w:rsid w:val="14BC1DE8"/>
    <w:rsid w:val="14BF71E2"/>
    <w:rsid w:val="14C3343C"/>
    <w:rsid w:val="14C36CD2"/>
    <w:rsid w:val="14C8248B"/>
    <w:rsid w:val="14CF38C9"/>
    <w:rsid w:val="14D14285"/>
    <w:rsid w:val="14D233B9"/>
    <w:rsid w:val="14D47131"/>
    <w:rsid w:val="14D7277E"/>
    <w:rsid w:val="14DC7D94"/>
    <w:rsid w:val="14EB7FD7"/>
    <w:rsid w:val="14EF1875"/>
    <w:rsid w:val="14EF3F6B"/>
    <w:rsid w:val="14EF7AC7"/>
    <w:rsid w:val="14FB646C"/>
    <w:rsid w:val="14FB73FC"/>
    <w:rsid w:val="14FC3F92"/>
    <w:rsid w:val="15023C9F"/>
    <w:rsid w:val="1508007B"/>
    <w:rsid w:val="150A6356"/>
    <w:rsid w:val="150B204F"/>
    <w:rsid w:val="15104BBD"/>
    <w:rsid w:val="15144DFF"/>
    <w:rsid w:val="151B4F68"/>
    <w:rsid w:val="151E139E"/>
    <w:rsid w:val="151E5632"/>
    <w:rsid w:val="151E65FF"/>
    <w:rsid w:val="15227E9D"/>
    <w:rsid w:val="15237771"/>
    <w:rsid w:val="15267261"/>
    <w:rsid w:val="152F25BA"/>
    <w:rsid w:val="15396B98"/>
    <w:rsid w:val="153B0F5F"/>
    <w:rsid w:val="155344FA"/>
    <w:rsid w:val="15555D51"/>
    <w:rsid w:val="15565D98"/>
    <w:rsid w:val="156B2323"/>
    <w:rsid w:val="156E30E2"/>
    <w:rsid w:val="156F6E5A"/>
    <w:rsid w:val="15710B4B"/>
    <w:rsid w:val="158226E9"/>
    <w:rsid w:val="15826B8D"/>
    <w:rsid w:val="15854EA3"/>
    <w:rsid w:val="158B190C"/>
    <w:rsid w:val="158C17BA"/>
    <w:rsid w:val="15910B7E"/>
    <w:rsid w:val="1592234A"/>
    <w:rsid w:val="15981F0D"/>
    <w:rsid w:val="15A24B3A"/>
    <w:rsid w:val="15A54E4D"/>
    <w:rsid w:val="15A72150"/>
    <w:rsid w:val="15AA1D01"/>
    <w:rsid w:val="15AB77B5"/>
    <w:rsid w:val="15AE34DE"/>
    <w:rsid w:val="15AF7257"/>
    <w:rsid w:val="15B33B59"/>
    <w:rsid w:val="15B42ABF"/>
    <w:rsid w:val="15C34AB0"/>
    <w:rsid w:val="15C947BC"/>
    <w:rsid w:val="15CC7E09"/>
    <w:rsid w:val="15D05B4B"/>
    <w:rsid w:val="15D07EB9"/>
    <w:rsid w:val="15D57671"/>
    <w:rsid w:val="15D94522"/>
    <w:rsid w:val="15DB004C"/>
    <w:rsid w:val="15DB6382"/>
    <w:rsid w:val="15DC6A0E"/>
    <w:rsid w:val="15E50ECA"/>
    <w:rsid w:val="15E96C0C"/>
    <w:rsid w:val="15EA64E1"/>
    <w:rsid w:val="15F5735F"/>
    <w:rsid w:val="15F64E85"/>
    <w:rsid w:val="15F80BFE"/>
    <w:rsid w:val="15FA6724"/>
    <w:rsid w:val="15FB249C"/>
    <w:rsid w:val="15FC5E64"/>
    <w:rsid w:val="16053EB6"/>
    <w:rsid w:val="16094BB9"/>
    <w:rsid w:val="160B28AB"/>
    <w:rsid w:val="160C28FB"/>
    <w:rsid w:val="16117544"/>
    <w:rsid w:val="16133C89"/>
    <w:rsid w:val="161C522B"/>
    <w:rsid w:val="161F3A58"/>
    <w:rsid w:val="16210154"/>
    <w:rsid w:val="16223ECC"/>
    <w:rsid w:val="162E2871"/>
    <w:rsid w:val="162F10E7"/>
    <w:rsid w:val="16331C36"/>
    <w:rsid w:val="16337E88"/>
    <w:rsid w:val="16351E52"/>
    <w:rsid w:val="163C45CB"/>
    <w:rsid w:val="163D0D06"/>
    <w:rsid w:val="164107F7"/>
    <w:rsid w:val="16465915"/>
    <w:rsid w:val="16496DAA"/>
    <w:rsid w:val="164C538B"/>
    <w:rsid w:val="165A3666"/>
    <w:rsid w:val="165D4F05"/>
    <w:rsid w:val="166036C8"/>
    <w:rsid w:val="166045AC"/>
    <w:rsid w:val="1666025D"/>
    <w:rsid w:val="166718DF"/>
    <w:rsid w:val="166B5873"/>
    <w:rsid w:val="16700091"/>
    <w:rsid w:val="16783AEC"/>
    <w:rsid w:val="167A61A1"/>
    <w:rsid w:val="167D1103"/>
    <w:rsid w:val="167D7355"/>
    <w:rsid w:val="168240C1"/>
    <w:rsid w:val="168267DD"/>
    <w:rsid w:val="16866209"/>
    <w:rsid w:val="169052DA"/>
    <w:rsid w:val="16951E63"/>
    <w:rsid w:val="169528F0"/>
    <w:rsid w:val="16977592"/>
    <w:rsid w:val="169A606E"/>
    <w:rsid w:val="169E23FD"/>
    <w:rsid w:val="16A36DBB"/>
    <w:rsid w:val="16A40051"/>
    <w:rsid w:val="16A9014A"/>
    <w:rsid w:val="16AA266A"/>
    <w:rsid w:val="16B32D77"/>
    <w:rsid w:val="16B61660"/>
    <w:rsid w:val="16B94120"/>
    <w:rsid w:val="16BA19CC"/>
    <w:rsid w:val="16C05322"/>
    <w:rsid w:val="16C137D0"/>
    <w:rsid w:val="16C805D0"/>
    <w:rsid w:val="16CB6312"/>
    <w:rsid w:val="16CE1175"/>
    <w:rsid w:val="16D2144F"/>
    <w:rsid w:val="16D231FD"/>
    <w:rsid w:val="16D451C7"/>
    <w:rsid w:val="16D9376D"/>
    <w:rsid w:val="16E86EC4"/>
    <w:rsid w:val="16ED0036"/>
    <w:rsid w:val="16ED6288"/>
    <w:rsid w:val="16EE4EED"/>
    <w:rsid w:val="16F07B27"/>
    <w:rsid w:val="16F16A7B"/>
    <w:rsid w:val="16FC296F"/>
    <w:rsid w:val="17033CFE"/>
    <w:rsid w:val="17047E69"/>
    <w:rsid w:val="170830C2"/>
    <w:rsid w:val="170B17AE"/>
    <w:rsid w:val="1715399D"/>
    <w:rsid w:val="172157CA"/>
    <w:rsid w:val="172634B4"/>
    <w:rsid w:val="17287736"/>
    <w:rsid w:val="172C5003"/>
    <w:rsid w:val="17303C79"/>
    <w:rsid w:val="17306175"/>
    <w:rsid w:val="173C4B1A"/>
    <w:rsid w:val="17411475"/>
    <w:rsid w:val="17457E73"/>
    <w:rsid w:val="174A7237"/>
    <w:rsid w:val="174E0F4C"/>
    <w:rsid w:val="17504430"/>
    <w:rsid w:val="175229F1"/>
    <w:rsid w:val="17577BA6"/>
    <w:rsid w:val="175973B3"/>
    <w:rsid w:val="175C51BC"/>
    <w:rsid w:val="1763479D"/>
    <w:rsid w:val="176C5C08"/>
    <w:rsid w:val="176F6C9D"/>
    <w:rsid w:val="17712A16"/>
    <w:rsid w:val="177B3894"/>
    <w:rsid w:val="178C3CF3"/>
    <w:rsid w:val="178C784F"/>
    <w:rsid w:val="179130B8"/>
    <w:rsid w:val="179901BE"/>
    <w:rsid w:val="179B3F36"/>
    <w:rsid w:val="179C380B"/>
    <w:rsid w:val="17A30BF9"/>
    <w:rsid w:val="17A512AF"/>
    <w:rsid w:val="17A80401"/>
    <w:rsid w:val="17AE3C6A"/>
    <w:rsid w:val="17AF79E2"/>
    <w:rsid w:val="17B2364E"/>
    <w:rsid w:val="17B374D2"/>
    <w:rsid w:val="17B62B1E"/>
    <w:rsid w:val="17B80644"/>
    <w:rsid w:val="17B86896"/>
    <w:rsid w:val="17B9260F"/>
    <w:rsid w:val="17BB1EE3"/>
    <w:rsid w:val="17C3523B"/>
    <w:rsid w:val="17C4348D"/>
    <w:rsid w:val="17C52D61"/>
    <w:rsid w:val="17D17958"/>
    <w:rsid w:val="17D9163C"/>
    <w:rsid w:val="17D96BDD"/>
    <w:rsid w:val="17DE45C2"/>
    <w:rsid w:val="17EF6030"/>
    <w:rsid w:val="17F552EA"/>
    <w:rsid w:val="17F72AB1"/>
    <w:rsid w:val="18003D99"/>
    <w:rsid w:val="1801145F"/>
    <w:rsid w:val="180A127F"/>
    <w:rsid w:val="180B10BC"/>
    <w:rsid w:val="180C3FB4"/>
    <w:rsid w:val="181B6E25"/>
    <w:rsid w:val="181D0DEF"/>
    <w:rsid w:val="18221918"/>
    <w:rsid w:val="1824217E"/>
    <w:rsid w:val="18261595"/>
    <w:rsid w:val="182C1032"/>
    <w:rsid w:val="182E7A19"/>
    <w:rsid w:val="183B3024"/>
    <w:rsid w:val="18462CFC"/>
    <w:rsid w:val="184B5853"/>
    <w:rsid w:val="184C0668"/>
    <w:rsid w:val="18665058"/>
    <w:rsid w:val="1867206B"/>
    <w:rsid w:val="18673E19"/>
    <w:rsid w:val="186D03A6"/>
    <w:rsid w:val="1876405C"/>
    <w:rsid w:val="18770500"/>
    <w:rsid w:val="187D787E"/>
    <w:rsid w:val="18814EDA"/>
    <w:rsid w:val="18860743"/>
    <w:rsid w:val="188744BB"/>
    <w:rsid w:val="18952734"/>
    <w:rsid w:val="189A5F9C"/>
    <w:rsid w:val="189D5CA4"/>
    <w:rsid w:val="18A24E51"/>
    <w:rsid w:val="18A46E1B"/>
    <w:rsid w:val="18A84B5D"/>
    <w:rsid w:val="18AB01A9"/>
    <w:rsid w:val="18AD6244"/>
    <w:rsid w:val="18AE1A47"/>
    <w:rsid w:val="18B057C0"/>
    <w:rsid w:val="18B21538"/>
    <w:rsid w:val="18B54B84"/>
    <w:rsid w:val="18C9062F"/>
    <w:rsid w:val="18CE3E98"/>
    <w:rsid w:val="18D25E13"/>
    <w:rsid w:val="18D314AE"/>
    <w:rsid w:val="18DC4807"/>
    <w:rsid w:val="18E37943"/>
    <w:rsid w:val="18E45469"/>
    <w:rsid w:val="18E90CD1"/>
    <w:rsid w:val="18FA6A3B"/>
    <w:rsid w:val="18FC0A05"/>
    <w:rsid w:val="1900159C"/>
    <w:rsid w:val="19006747"/>
    <w:rsid w:val="19073968"/>
    <w:rsid w:val="190B0C48"/>
    <w:rsid w:val="190D49C0"/>
    <w:rsid w:val="19126DA9"/>
    <w:rsid w:val="19173A91"/>
    <w:rsid w:val="191E097B"/>
    <w:rsid w:val="191E7716"/>
    <w:rsid w:val="191F63B9"/>
    <w:rsid w:val="192026D5"/>
    <w:rsid w:val="1921046B"/>
    <w:rsid w:val="19322D9E"/>
    <w:rsid w:val="193957B5"/>
    <w:rsid w:val="193A152D"/>
    <w:rsid w:val="1941466A"/>
    <w:rsid w:val="194204B3"/>
    <w:rsid w:val="1945415A"/>
    <w:rsid w:val="194859F8"/>
    <w:rsid w:val="194C3F08"/>
    <w:rsid w:val="19520625"/>
    <w:rsid w:val="19566367"/>
    <w:rsid w:val="195E521C"/>
    <w:rsid w:val="19636CD6"/>
    <w:rsid w:val="19661A85"/>
    <w:rsid w:val="19662322"/>
    <w:rsid w:val="19670574"/>
    <w:rsid w:val="197467ED"/>
    <w:rsid w:val="197902A7"/>
    <w:rsid w:val="19801636"/>
    <w:rsid w:val="1981715C"/>
    <w:rsid w:val="19882298"/>
    <w:rsid w:val="198C1D89"/>
    <w:rsid w:val="198D78AF"/>
    <w:rsid w:val="198F3627"/>
    <w:rsid w:val="19920666"/>
    <w:rsid w:val="19921A83"/>
    <w:rsid w:val="199724DC"/>
    <w:rsid w:val="19993D6F"/>
    <w:rsid w:val="199D3F96"/>
    <w:rsid w:val="19A034BB"/>
    <w:rsid w:val="19A12D47"/>
    <w:rsid w:val="19A1335A"/>
    <w:rsid w:val="19AA0461"/>
    <w:rsid w:val="19AA33E9"/>
    <w:rsid w:val="19AB5200"/>
    <w:rsid w:val="19AD1CFF"/>
    <w:rsid w:val="19B17A41"/>
    <w:rsid w:val="19B72B7E"/>
    <w:rsid w:val="19B80DD0"/>
    <w:rsid w:val="19BB4CF5"/>
    <w:rsid w:val="19C5529B"/>
    <w:rsid w:val="19CE05F3"/>
    <w:rsid w:val="19CE23A1"/>
    <w:rsid w:val="19CF6119"/>
    <w:rsid w:val="19D90074"/>
    <w:rsid w:val="19DD1422"/>
    <w:rsid w:val="19E82D37"/>
    <w:rsid w:val="19EB65F6"/>
    <w:rsid w:val="19F4792E"/>
    <w:rsid w:val="19F636A6"/>
    <w:rsid w:val="19FB6F0E"/>
    <w:rsid w:val="19FE07AD"/>
    <w:rsid w:val="1A02586B"/>
    <w:rsid w:val="1A073B05"/>
    <w:rsid w:val="1A0D03C5"/>
    <w:rsid w:val="1A0E6C42"/>
    <w:rsid w:val="1A1104E0"/>
    <w:rsid w:val="1A143B2C"/>
    <w:rsid w:val="1A293A7B"/>
    <w:rsid w:val="1A2A15A2"/>
    <w:rsid w:val="1A2A429C"/>
    <w:rsid w:val="1A2B53C6"/>
    <w:rsid w:val="1A2E4BEE"/>
    <w:rsid w:val="1A366198"/>
    <w:rsid w:val="1A4408B5"/>
    <w:rsid w:val="1A4C3971"/>
    <w:rsid w:val="1A4C4CD3"/>
    <w:rsid w:val="1A513F50"/>
    <w:rsid w:val="1A6227C5"/>
    <w:rsid w:val="1A6A6BF8"/>
    <w:rsid w:val="1A6B5E42"/>
    <w:rsid w:val="1A6E28D7"/>
    <w:rsid w:val="1A8011C2"/>
    <w:rsid w:val="1A807414"/>
    <w:rsid w:val="1A83761C"/>
    <w:rsid w:val="1A89451A"/>
    <w:rsid w:val="1A9F789A"/>
    <w:rsid w:val="1AA2382E"/>
    <w:rsid w:val="1AA67F47"/>
    <w:rsid w:val="1AA72BF2"/>
    <w:rsid w:val="1AA84C5A"/>
    <w:rsid w:val="1AAC1FB7"/>
    <w:rsid w:val="1AB15DA7"/>
    <w:rsid w:val="1AB31597"/>
    <w:rsid w:val="1AB67028"/>
    <w:rsid w:val="1AC15A62"/>
    <w:rsid w:val="1AC217DA"/>
    <w:rsid w:val="1AC35C7E"/>
    <w:rsid w:val="1AC6751C"/>
    <w:rsid w:val="1AC81CFA"/>
    <w:rsid w:val="1ACA5D94"/>
    <w:rsid w:val="1AD17744"/>
    <w:rsid w:val="1AD67034"/>
    <w:rsid w:val="1AD75285"/>
    <w:rsid w:val="1ADA4D76"/>
    <w:rsid w:val="1AE300CE"/>
    <w:rsid w:val="1AE31E7C"/>
    <w:rsid w:val="1AED2CFB"/>
    <w:rsid w:val="1AF112C0"/>
    <w:rsid w:val="1AF5395E"/>
    <w:rsid w:val="1AF562AC"/>
    <w:rsid w:val="1AF57E02"/>
    <w:rsid w:val="1AFA0F74"/>
    <w:rsid w:val="1AFD03BA"/>
    <w:rsid w:val="1AFF2A2E"/>
    <w:rsid w:val="1B026D4D"/>
    <w:rsid w:val="1B041DF3"/>
    <w:rsid w:val="1B056B6A"/>
    <w:rsid w:val="1B0864C1"/>
    <w:rsid w:val="1B0909A1"/>
    <w:rsid w:val="1B0B4F2F"/>
    <w:rsid w:val="1B0F7053"/>
    <w:rsid w:val="1B106DCC"/>
    <w:rsid w:val="1B140288"/>
    <w:rsid w:val="1B16140A"/>
    <w:rsid w:val="1B1C7367"/>
    <w:rsid w:val="1B1F09DB"/>
    <w:rsid w:val="1B1F68EA"/>
    <w:rsid w:val="1B27189F"/>
    <w:rsid w:val="1B291859"/>
    <w:rsid w:val="1B2D759B"/>
    <w:rsid w:val="1B340964"/>
    <w:rsid w:val="1B421B68"/>
    <w:rsid w:val="1B447FAC"/>
    <w:rsid w:val="1B45603E"/>
    <w:rsid w:val="1B4C1FA7"/>
    <w:rsid w:val="1B4C5F5B"/>
    <w:rsid w:val="1B4D5548"/>
    <w:rsid w:val="1B530684"/>
    <w:rsid w:val="1B533972"/>
    <w:rsid w:val="1B5806C7"/>
    <w:rsid w:val="1B593EEC"/>
    <w:rsid w:val="1B5B5EB7"/>
    <w:rsid w:val="1B650AE3"/>
    <w:rsid w:val="1B66485B"/>
    <w:rsid w:val="1B6B6444"/>
    <w:rsid w:val="1B6F69BF"/>
    <w:rsid w:val="1B7228C8"/>
    <w:rsid w:val="1B7C5E2D"/>
    <w:rsid w:val="1B7E1BA5"/>
    <w:rsid w:val="1B7F1479"/>
    <w:rsid w:val="1B813443"/>
    <w:rsid w:val="1B882745"/>
    <w:rsid w:val="1B903686"/>
    <w:rsid w:val="1B9211AC"/>
    <w:rsid w:val="1B9510D6"/>
    <w:rsid w:val="1B987B10"/>
    <w:rsid w:val="1B9E2247"/>
    <w:rsid w:val="1BA23AE5"/>
    <w:rsid w:val="1BA64C58"/>
    <w:rsid w:val="1BAC6712"/>
    <w:rsid w:val="1BAD76B9"/>
    <w:rsid w:val="1BB05D66"/>
    <w:rsid w:val="1BB227AD"/>
    <w:rsid w:val="1BB24998"/>
    <w:rsid w:val="1BB27AA1"/>
    <w:rsid w:val="1BB4747C"/>
    <w:rsid w:val="1BBA0FAE"/>
    <w:rsid w:val="1BC8135C"/>
    <w:rsid w:val="1BD139ED"/>
    <w:rsid w:val="1BD46FA1"/>
    <w:rsid w:val="1BD6527B"/>
    <w:rsid w:val="1BDA490E"/>
    <w:rsid w:val="1BE063BC"/>
    <w:rsid w:val="1BE07C15"/>
    <w:rsid w:val="1BE22134"/>
    <w:rsid w:val="1BE340FE"/>
    <w:rsid w:val="1BE834C2"/>
    <w:rsid w:val="1BEA2D97"/>
    <w:rsid w:val="1BEA723A"/>
    <w:rsid w:val="1BEC2FB3"/>
    <w:rsid w:val="1BED0AD9"/>
    <w:rsid w:val="1BEE1EF7"/>
    <w:rsid w:val="1BEF65FF"/>
    <w:rsid w:val="1BF12377"/>
    <w:rsid w:val="1BFA4115"/>
    <w:rsid w:val="1C033196"/>
    <w:rsid w:val="1C05780B"/>
    <w:rsid w:val="1C0C71B1"/>
    <w:rsid w:val="1C1222ED"/>
    <w:rsid w:val="1C146065"/>
    <w:rsid w:val="1C1C260C"/>
    <w:rsid w:val="1C297D63"/>
    <w:rsid w:val="1C2D7127"/>
    <w:rsid w:val="1C314E69"/>
    <w:rsid w:val="1C3C04EF"/>
    <w:rsid w:val="1C4526C3"/>
    <w:rsid w:val="1C454471"/>
    <w:rsid w:val="1C485D28"/>
    <w:rsid w:val="1C540C44"/>
    <w:rsid w:val="1C542906"/>
    <w:rsid w:val="1C5530BB"/>
    <w:rsid w:val="1C5B5A42"/>
    <w:rsid w:val="1C5B6314"/>
    <w:rsid w:val="1C5F382B"/>
    <w:rsid w:val="1C6012AB"/>
    <w:rsid w:val="1C6963B1"/>
    <w:rsid w:val="1C707260"/>
    <w:rsid w:val="1C760ACE"/>
    <w:rsid w:val="1C7A236C"/>
    <w:rsid w:val="1C7B7E93"/>
    <w:rsid w:val="1C872CDB"/>
    <w:rsid w:val="1C876723"/>
    <w:rsid w:val="1C887982"/>
    <w:rsid w:val="1C8B457A"/>
    <w:rsid w:val="1C915908"/>
    <w:rsid w:val="1C9A1332"/>
    <w:rsid w:val="1CA62FFF"/>
    <w:rsid w:val="1CAB69CA"/>
    <w:rsid w:val="1CBD66FD"/>
    <w:rsid w:val="1CC510A1"/>
    <w:rsid w:val="1CC6166E"/>
    <w:rsid w:val="1CD47E99"/>
    <w:rsid w:val="1CDD6D9F"/>
    <w:rsid w:val="1CFD2F9D"/>
    <w:rsid w:val="1CFD4D4B"/>
    <w:rsid w:val="1CFF5F62"/>
    <w:rsid w:val="1CFF6D16"/>
    <w:rsid w:val="1D022362"/>
    <w:rsid w:val="1D036806"/>
    <w:rsid w:val="1D0460DA"/>
    <w:rsid w:val="1D0D10AD"/>
    <w:rsid w:val="1D112615"/>
    <w:rsid w:val="1D126A49"/>
    <w:rsid w:val="1D142056"/>
    <w:rsid w:val="1D171112"/>
    <w:rsid w:val="1D18202F"/>
    <w:rsid w:val="1D203CB2"/>
    <w:rsid w:val="1D271DC8"/>
    <w:rsid w:val="1D290F16"/>
    <w:rsid w:val="1D295B40"/>
    <w:rsid w:val="1D2B4D97"/>
    <w:rsid w:val="1D2D412D"/>
    <w:rsid w:val="1D2D73DF"/>
    <w:rsid w:val="1D2F387E"/>
    <w:rsid w:val="1D3B4B5B"/>
    <w:rsid w:val="1D4678C2"/>
    <w:rsid w:val="1D4D5CD3"/>
    <w:rsid w:val="1D5030CD"/>
    <w:rsid w:val="1D555BBE"/>
    <w:rsid w:val="1D570900"/>
    <w:rsid w:val="1D5C7CC4"/>
    <w:rsid w:val="1D6022C7"/>
    <w:rsid w:val="1D631052"/>
    <w:rsid w:val="1D6658CE"/>
    <w:rsid w:val="1D666D95"/>
    <w:rsid w:val="1D697365"/>
    <w:rsid w:val="1D6A0173"/>
    <w:rsid w:val="1D74500E"/>
    <w:rsid w:val="1D7F1C04"/>
    <w:rsid w:val="1D8611E5"/>
    <w:rsid w:val="1D875A01"/>
    <w:rsid w:val="1D8B05A9"/>
    <w:rsid w:val="1D8E3BF5"/>
    <w:rsid w:val="1D8F62F3"/>
    <w:rsid w:val="1D90796E"/>
    <w:rsid w:val="1D94289C"/>
    <w:rsid w:val="1D9C385C"/>
    <w:rsid w:val="1DAA1F34"/>
    <w:rsid w:val="1DAF24EA"/>
    <w:rsid w:val="1DAF5B08"/>
    <w:rsid w:val="1DAF647B"/>
    <w:rsid w:val="1DB10050"/>
    <w:rsid w:val="1DB24D69"/>
    <w:rsid w:val="1DB4365C"/>
    <w:rsid w:val="1DBC69B5"/>
    <w:rsid w:val="1DBE272D"/>
    <w:rsid w:val="1DC35F95"/>
    <w:rsid w:val="1DC6338F"/>
    <w:rsid w:val="1DCD2970"/>
    <w:rsid w:val="1DD00044"/>
    <w:rsid w:val="1DD33B0F"/>
    <w:rsid w:val="1DD7559C"/>
    <w:rsid w:val="1DD97567"/>
    <w:rsid w:val="1DDB32DF"/>
    <w:rsid w:val="1DDB508D"/>
    <w:rsid w:val="1DE55F0B"/>
    <w:rsid w:val="1DEF6D8A"/>
    <w:rsid w:val="1DF00CF6"/>
    <w:rsid w:val="1DF10D6D"/>
    <w:rsid w:val="1DF75C3F"/>
    <w:rsid w:val="1DFC3255"/>
    <w:rsid w:val="1DFE6142"/>
    <w:rsid w:val="1E002D45"/>
    <w:rsid w:val="1E0428E0"/>
    <w:rsid w:val="1E0565AE"/>
    <w:rsid w:val="1E0A5972"/>
    <w:rsid w:val="1E0B2D7E"/>
    <w:rsid w:val="1E0F2F88"/>
    <w:rsid w:val="1E25455A"/>
    <w:rsid w:val="1E262080"/>
    <w:rsid w:val="1E29708C"/>
    <w:rsid w:val="1E2F3638"/>
    <w:rsid w:val="1E3320AC"/>
    <w:rsid w:val="1E3429EF"/>
    <w:rsid w:val="1E375518"/>
    <w:rsid w:val="1E384873"/>
    <w:rsid w:val="1E3D7AF5"/>
    <w:rsid w:val="1E4227B8"/>
    <w:rsid w:val="1E465C83"/>
    <w:rsid w:val="1E49007E"/>
    <w:rsid w:val="1E4946EC"/>
    <w:rsid w:val="1E546BED"/>
    <w:rsid w:val="1E592455"/>
    <w:rsid w:val="1E5B0F40"/>
    <w:rsid w:val="1E5C0511"/>
    <w:rsid w:val="1E6B1C16"/>
    <w:rsid w:val="1E6D36BD"/>
    <w:rsid w:val="1E6E4153"/>
    <w:rsid w:val="1E7121C2"/>
    <w:rsid w:val="1E74103D"/>
    <w:rsid w:val="1E7B061E"/>
    <w:rsid w:val="1E7F010E"/>
    <w:rsid w:val="1E82018E"/>
    <w:rsid w:val="1E890F8D"/>
    <w:rsid w:val="1E896032"/>
    <w:rsid w:val="1E915E5E"/>
    <w:rsid w:val="1E9254B2"/>
    <w:rsid w:val="1E965458"/>
    <w:rsid w:val="1E982F7E"/>
    <w:rsid w:val="1E9B0CC0"/>
    <w:rsid w:val="1E9F430C"/>
    <w:rsid w:val="1EA23DFC"/>
    <w:rsid w:val="1EA765FA"/>
    <w:rsid w:val="1EAD32B9"/>
    <w:rsid w:val="1EB37DB8"/>
    <w:rsid w:val="1EBF050A"/>
    <w:rsid w:val="1EC91389"/>
    <w:rsid w:val="1ECE699F"/>
    <w:rsid w:val="1ED04C36"/>
    <w:rsid w:val="1ED146E2"/>
    <w:rsid w:val="1ED8781E"/>
    <w:rsid w:val="1EE2244B"/>
    <w:rsid w:val="1EE7426D"/>
    <w:rsid w:val="1EEF687A"/>
    <w:rsid w:val="1EF440FA"/>
    <w:rsid w:val="1EF4443C"/>
    <w:rsid w:val="1EF87EC0"/>
    <w:rsid w:val="1EFB52BB"/>
    <w:rsid w:val="1EFF124F"/>
    <w:rsid w:val="1EFF4DAB"/>
    <w:rsid w:val="1F0C571A"/>
    <w:rsid w:val="1F0D1699"/>
    <w:rsid w:val="1F120F76"/>
    <w:rsid w:val="1F1A2C61"/>
    <w:rsid w:val="1F204D21"/>
    <w:rsid w:val="1F2760B0"/>
    <w:rsid w:val="1F2A2C5E"/>
    <w:rsid w:val="1F2B3DF2"/>
    <w:rsid w:val="1F3012A9"/>
    <w:rsid w:val="1F330EF8"/>
    <w:rsid w:val="1F334A54"/>
    <w:rsid w:val="1F3709E9"/>
    <w:rsid w:val="1F3716D8"/>
    <w:rsid w:val="1F3A15F3"/>
    <w:rsid w:val="1F3A2287"/>
    <w:rsid w:val="1F3C5FFF"/>
    <w:rsid w:val="1F4569DC"/>
    <w:rsid w:val="1F4E4806"/>
    <w:rsid w:val="1F5C044F"/>
    <w:rsid w:val="1F5C5C00"/>
    <w:rsid w:val="1F5F584A"/>
    <w:rsid w:val="1F642E60"/>
    <w:rsid w:val="1F663219"/>
    <w:rsid w:val="1F7312F5"/>
    <w:rsid w:val="1F7A2683"/>
    <w:rsid w:val="1F7A40AF"/>
    <w:rsid w:val="1F7C63FB"/>
    <w:rsid w:val="1F7E6AD9"/>
    <w:rsid w:val="1F7F413E"/>
    <w:rsid w:val="1F8359DC"/>
    <w:rsid w:val="1F847112"/>
    <w:rsid w:val="1F8F4381"/>
    <w:rsid w:val="1F947BE9"/>
    <w:rsid w:val="1F9951FF"/>
    <w:rsid w:val="1F9E2816"/>
    <w:rsid w:val="1FA00F62"/>
    <w:rsid w:val="1FAF67D1"/>
    <w:rsid w:val="1FB74DC5"/>
    <w:rsid w:val="1FB8334B"/>
    <w:rsid w:val="1FC14756"/>
    <w:rsid w:val="1FC57DA2"/>
    <w:rsid w:val="1FC61FD1"/>
    <w:rsid w:val="1FC81F82"/>
    <w:rsid w:val="1FCF567D"/>
    <w:rsid w:val="1FD55B0C"/>
    <w:rsid w:val="1FD60202"/>
    <w:rsid w:val="1FD955FC"/>
    <w:rsid w:val="1FDD338C"/>
    <w:rsid w:val="1FE02E2E"/>
    <w:rsid w:val="1FE43FA1"/>
    <w:rsid w:val="1FE73CCD"/>
    <w:rsid w:val="1FED10A7"/>
    <w:rsid w:val="1FF00D74"/>
    <w:rsid w:val="1FF3194D"/>
    <w:rsid w:val="200C3C23"/>
    <w:rsid w:val="20104D96"/>
    <w:rsid w:val="20146634"/>
    <w:rsid w:val="201605FE"/>
    <w:rsid w:val="201C0C6C"/>
    <w:rsid w:val="20213D83"/>
    <w:rsid w:val="20230F6D"/>
    <w:rsid w:val="202F77B6"/>
    <w:rsid w:val="20310CA7"/>
    <w:rsid w:val="2031368A"/>
    <w:rsid w:val="20360256"/>
    <w:rsid w:val="20434BDF"/>
    <w:rsid w:val="20482782"/>
    <w:rsid w:val="20487EB4"/>
    <w:rsid w:val="204A02A8"/>
    <w:rsid w:val="20517888"/>
    <w:rsid w:val="20542ED4"/>
    <w:rsid w:val="205B7E0E"/>
    <w:rsid w:val="206015CC"/>
    <w:rsid w:val="20601879"/>
    <w:rsid w:val="20677B64"/>
    <w:rsid w:val="20695913"/>
    <w:rsid w:val="206A6B9C"/>
    <w:rsid w:val="20735A50"/>
    <w:rsid w:val="20765541"/>
    <w:rsid w:val="20781F09"/>
    <w:rsid w:val="20803CC9"/>
    <w:rsid w:val="208077E7"/>
    <w:rsid w:val="20854599"/>
    <w:rsid w:val="208714FC"/>
    <w:rsid w:val="20895274"/>
    <w:rsid w:val="208E4638"/>
    <w:rsid w:val="209066B7"/>
    <w:rsid w:val="20915ED7"/>
    <w:rsid w:val="20937EA1"/>
    <w:rsid w:val="2096173F"/>
    <w:rsid w:val="20A205DE"/>
    <w:rsid w:val="20A41B57"/>
    <w:rsid w:val="20A45485"/>
    <w:rsid w:val="20AA51EA"/>
    <w:rsid w:val="20AE6A88"/>
    <w:rsid w:val="20AF45AF"/>
    <w:rsid w:val="20B23B6F"/>
    <w:rsid w:val="20B50804"/>
    <w:rsid w:val="20B608A2"/>
    <w:rsid w:val="20BC55C4"/>
    <w:rsid w:val="20C21115"/>
    <w:rsid w:val="20C55B08"/>
    <w:rsid w:val="20CC05E0"/>
    <w:rsid w:val="20CC6F0F"/>
    <w:rsid w:val="20CF4C51"/>
    <w:rsid w:val="20D13940"/>
    <w:rsid w:val="20D65FDF"/>
    <w:rsid w:val="20D80D67"/>
    <w:rsid w:val="20E20153"/>
    <w:rsid w:val="20E701EC"/>
    <w:rsid w:val="20E73D48"/>
    <w:rsid w:val="20EE50D7"/>
    <w:rsid w:val="20EE61B9"/>
    <w:rsid w:val="20EF2E45"/>
    <w:rsid w:val="20F055E4"/>
    <w:rsid w:val="20F326ED"/>
    <w:rsid w:val="20F52909"/>
    <w:rsid w:val="20F6390D"/>
    <w:rsid w:val="20FA289D"/>
    <w:rsid w:val="20FC79B3"/>
    <w:rsid w:val="20FF077B"/>
    <w:rsid w:val="21004E0A"/>
    <w:rsid w:val="2102542F"/>
    <w:rsid w:val="210700D1"/>
    <w:rsid w:val="210963B5"/>
    <w:rsid w:val="210C1A01"/>
    <w:rsid w:val="210C37AF"/>
    <w:rsid w:val="210E0843"/>
    <w:rsid w:val="210E5779"/>
    <w:rsid w:val="210E6C71"/>
    <w:rsid w:val="21110DC5"/>
    <w:rsid w:val="211803A6"/>
    <w:rsid w:val="2119618F"/>
    <w:rsid w:val="211B1C44"/>
    <w:rsid w:val="211C7E96"/>
    <w:rsid w:val="211F1734"/>
    <w:rsid w:val="21242C09"/>
    <w:rsid w:val="212C5BFF"/>
    <w:rsid w:val="212E7BC9"/>
    <w:rsid w:val="212F47D4"/>
    <w:rsid w:val="2130749E"/>
    <w:rsid w:val="213351E0"/>
    <w:rsid w:val="213A2B9C"/>
    <w:rsid w:val="213D7E0C"/>
    <w:rsid w:val="213E2BF5"/>
    <w:rsid w:val="214837B0"/>
    <w:rsid w:val="214967B1"/>
    <w:rsid w:val="214B42D7"/>
    <w:rsid w:val="214D69D3"/>
    <w:rsid w:val="214E3DC8"/>
    <w:rsid w:val="21555156"/>
    <w:rsid w:val="215A6C10"/>
    <w:rsid w:val="215F6B10"/>
    <w:rsid w:val="215F7D83"/>
    <w:rsid w:val="2162057C"/>
    <w:rsid w:val="21621621"/>
    <w:rsid w:val="2164417F"/>
    <w:rsid w:val="21645399"/>
    <w:rsid w:val="216D4499"/>
    <w:rsid w:val="216E6218"/>
    <w:rsid w:val="21717AB6"/>
    <w:rsid w:val="2173382E"/>
    <w:rsid w:val="217527EE"/>
    <w:rsid w:val="217A4BBD"/>
    <w:rsid w:val="21804D43"/>
    <w:rsid w:val="21815F4B"/>
    <w:rsid w:val="21833EA4"/>
    <w:rsid w:val="218912A4"/>
    <w:rsid w:val="218965AC"/>
    <w:rsid w:val="21901162"/>
    <w:rsid w:val="21952B1C"/>
    <w:rsid w:val="219B703A"/>
    <w:rsid w:val="219C4B33"/>
    <w:rsid w:val="21AD51D2"/>
    <w:rsid w:val="21AF0D0A"/>
    <w:rsid w:val="21B61B0C"/>
    <w:rsid w:val="21BB2FCD"/>
    <w:rsid w:val="21BF2E24"/>
    <w:rsid w:val="21C347B6"/>
    <w:rsid w:val="21C422DC"/>
    <w:rsid w:val="21C61BB0"/>
    <w:rsid w:val="21C83B7A"/>
    <w:rsid w:val="21D249F9"/>
    <w:rsid w:val="21DC5877"/>
    <w:rsid w:val="21DE5BE6"/>
    <w:rsid w:val="21F169D8"/>
    <w:rsid w:val="21F42BC1"/>
    <w:rsid w:val="21F77FBB"/>
    <w:rsid w:val="21FC6C72"/>
    <w:rsid w:val="2203490E"/>
    <w:rsid w:val="220D5A31"/>
    <w:rsid w:val="220F3557"/>
    <w:rsid w:val="221072CF"/>
    <w:rsid w:val="22132C3D"/>
    <w:rsid w:val="22140B6D"/>
    <w:rsid w:val="22186CD0"/>
    <w:rsid w:val="22196184"/>
    <w:rsid w:val="22250FCC"/>
    <w:rsid w:val="222A58A6"/>
    <w:rsid w:val="22307EF7"/>
    <w:rsid w:val="2232066A"/>
    <w:rsid w:val="22347D03"/>
    <w:rsid w:val="22396826"/>
    <w:rsid w:val="223A3836"/>
    <w:rsid w:val="223B2F34"/>
    <w:rsid w:val="223D1276"/>
    <w:rsid w:val="223E208E"/>
    <w:rsid w:val="22421B7E"/>
    <w:rsid w:val="224F429B"/>
    <w:rsid w:val="22522477"/>
    <w:rsid w:val="225278E7"/>
    <w:rsid w:val="22537F1C"/>
    <w:rsid w:val="22544372"/>
    <w:rsid w:val="22566178"/>
    <w:rsid w:val="22596EC8"/>
    <w:rsid w:val="225A42AF"/>
    <w:rsid w:val="2265761B"/>
    <w:rsid w:val="22791318"/>
    <w:rsid w:val="227E248B"/>
    <w:rsid w:val="228201CD"/>
    <w:rsid w:val="22820F8A"/>
    <w:rsid w:val="22910410"/>
    <w:rsid w:val="22965A26"/>
    <w:rsid w:val="22993768"/>
    <w:rsid w:val="229B4DEB"/>
    <w:rsid w:val="229B565C"/>
    <w:rsid w:val="229C0B63"/>
    <w:rsid w:val="22A068A5"/>
    <w:rsid w:val="22AE0FC2"/>
    <w:rsid w:val="22B12860"/>
    <w:rsid w:val="22B8599C"/>
    <w:rsid w:val="22C02987"/>
    <w:rsid w:val="22C04851"/>
    <w:rsid w:val="22C203C0"/>
    <w:rsid w:val="22C24A6D"/>
    <w:rsid w:val="22C2681B"/>
    <w:rsid w:val="22C9577E"/>
    <w:rsid w:val="22CA3922"/>
    <w:rsid w:val="22CE1F09"/>
    <w:rsid w:val="22CF0F38"/>
    <w:rsid w:val="22D14CB0"/>
    <w:rsid w:val="22D476BC"/>
    <w:rsid w:val="22D92D79"/>
    <w:rsid w:val="22DB4FB0"/>
    <w:rsid w:val="22DD719A"/>
    <w:rsid w:val="22E03145"/>
    <w:rsid w:val="22EA5D72"/>
    <w:rsid w:val="22F132C7"/>
    <w:rsid w:val="22F17100"/>
    <w:rsid w:val="22F8048F"/>
    <w:rsid w:val="22F83FEB"/>
    <w:rsid w:val="22FA574D"/>
    <w:rsid w:val="23024E6A"/>
    <w:rsid w:val="230961F8"/>
    <w:rsid w:val="230C40A7"/>
    <w:rsid w:val="230C7A96"/>
    <w:rsid w:val="230E3A74"/>
    <w:rsid w:val="23137077"/>
    <w:rsid w:val="2318643B"/>
    <w:rsid w:val="23197F5F"/>
    <w:rsid w:val="231D6147"/>
    <w:rsid w:val="2321321D"/>
    <w:rsid w:val="23272B22"/>
    <w:rsid w:val="23290648"/>
    <w:rsid w:val="232B212A"/>
    <w:rsid w:val="23356FED"/>
    <w:rsid w:val="23403BE4"/>
    <w:rsid w:val="23474F72"/>
    <w:rsid w:val="23502079"/>
    <w:rsid w:val="2351194D"/>
    <w:rsid w:val="2355143D"/>
    <w:rsid w:val="235B27CC"/>
    <w:rsid w:val="235D02F2"/>
    <w:rsid w:val="235F22BC"/>
    <w:rsid w:val="23650727"/>
    <w:rsid w:val="2366364A"/>
    <w:rsid w:val="236B6EB3"/>
    <w:rsid w:val="236C49D9"/>
    <w:rsid w:val="23757D31"/>
    <w:rsid w:val="237A3E70"/>
    <w:rsid w:val="237D2742"/>
    <w:rsid w:val="238C0BD7"/>
    <w:rsid w:val="23953F30"/>
    <w:rsid w:val="23971A56"/>
    <w:rsid w:val="23996AC2"/>
    <w:rsid w:val="23AD1279"/>
    <w:rsid w:val="23B337F3"/>
    <w:rsid w:val="23BC770E"/>
    <w:rsid w:val="23C14D25"/>
    <w:rsid w:val="23C465C3"/>
    <w:rsid w:val="23D20CE0"/>
    <w:rsid w:val="23D305B4"/>
    <w:rsid w:val="23D34A58"/>
    <w:rsid w:val="23DA3BFA"/>
    <w:rsid w:val="23DE7685"/>
    <w:rsid w:val="23DF474A"/>
    <w:rsid w:val="23E053EB"/>
    <w:rsid w:val="23E97230"/>
    <w:rsid w:val="23F4620C"/>
    <w:rsid w:val="23F66CBF"/>
    <w:rsid w:val="23FA3D93"/>
    <w:rsid w:val="23FB648A"/>
    <w:rsid w:val="23FC3FAF"/>
    <w:rsid w:val="24012E0A"/>
    <w:rsid w:val="24020960"/>
    <w:rsid w:val="24042E63"/>
    <w:rsid w:val="24082954"/>
    <w:rsid w:val="240D3609"/>
    <w:rsid w:val="2412732E"/>
    <w:rsid w:val="24170DE9"/>
    <w:rsid w:val="24262DDA"/>
    <w:rsid w:val="242A673D"/>
    <w:rsid w:val="243606C7"/>
    <w:rsid w:val="243706A8"/>
    <w:rsid w:val="243B3F08"/>
    <w:rsid w:val="243C084F"/>
    <w:rsid w:val="243C43AB"/>
    <w:rsid w:val="24466FD8"/>
    <w:rsid w:val="244D480A"/>
    <w:rsid w:val="244D65B8"/>
    <w:rsid w:val="2463402E"/>
    <w:rsid w:val="24681644"/>
    <w:rsid w:val="246A53BC"/>
    <w:rsid w:val="246D0A09"/>
    <w:rsid w:val="247104F9"/>
    <w:rsid w:val="24746395"/>
    <w:rsid w:val="24763DE3"/>
    <w:rsid w:val="2482206E"/>
    <w:rsid w:val="24863EDF"/>
    <w:rsid w:val="248B7E4E"/>
    <w:rsid w:val="248D10AB"/>
    <w:rsid w:val="248F723E"/>
    <w:rsid w:val="249266C1"/>
    <w:rsid w:val="24942439"/>
    <w:rsid w:val="24961673"/>
    <w:rsid w:val="24975A86"/>
    <w:rsid w:val="249B5576"/>
    <w:rsid w:val="249E5F80"/>
    <w:rsid w:val="24A106B2"/>
    <w:rsid w:val="24A24AD8"/>
    <w:rsid w:val="24AC1531"/>
    <w:rsid w:val="24AE34FB"/>
    <w:rsid w:val="24B611EC"/>
    <w:rsid w:val="24BE3012"/>
    <w:rsid w:val="24C26FA6"/>
    <w:rsid w:val="24C6441A"/>
    <w:rsid w:val="24CD14A7"/>
    <w:rsid w:val="24CF313A"/>
    <w:rsid w:val="24D12D46"/>
    <w:rsid w:val="24D377A4"/>
    <w:rsid w:val="24D86D93"/>
    <w:rsid w:val="24DE5462"/>
    <w:rsid w:val="24E203AB"/>
    <w:rsid w:val="24EC7081"/>
    <w:rsid w:val="24ED56A6"/>
    <w:rsid w:val="24F609FE"/>
    <w:rsid w:val="24FD6C05"/>
    <w:rsid w:val="25016AAB"/>
    <w:rsid w:val="25021151"/>
    <w:rsid w:val="250255F5"/>
    <w:rsid w:val="250A44A9"/>
    <w:rsid w:val="250C1FF8"/>
    <w:rsid w:val="250C399D"/>
    <w:rsid w:val="250E3F9A"/>
    <w:rsid w:val="251258EF"/>
    <w:rsid w:val="251315B0"/>
    <w:rsid w:val="251B66B7"/>
    <w:rsid w:val="251D1208"/>
    <w:rsid w:val="25237319"/>
    <w:rsid w:val="2524053B"/>
    <w:rsid w:val="25277CBA"/>
    <w:rsid w:val="252F3F10"/>
    <w:rsid w:val="253357AE"/>
    <w:rsid w:val="253A3C68"/>
    <w:rsid w:val="253B28B5"/>
    <w:rsid w:val="253B2E92"/>
    <w:rsid w:val="253D662D"/>
    <w:rsid w:val="25407646"/>
    <w:rsid w:val="25421E95"/>
    <w:rsid w:val="25445C0D"/>
    <w:rsid w:val="25473008"/>
    <w:rsid w:val="254C7373"/>
    <w:rsid w:val="254E5993"/>
    <w:rsid w:val="255469AB"/>
    <w:rsid w:val="25585215"/>
    <w:rsid w:val="255C1837"/>
    <w:rsid w:val="255E0351"/>
    <w:rsid w:val="2564005E"/>
    <w:rsid w:val="256516E0"/>
    <w:rsid w:val="25671AA6"/>
    <w:rsid w:val="25712A8C"/>
    <w:rsid w:val="25714529"/>
    <w:rsid w:val="2572277A"/>
    <w:rsid w:val="257B7155"/>
    <w:rsid w:val="257D4C7B"/>
    <w:rsid w:val="257F6C45"/>
    <w:rsid w:val="2580651A"/>
    <w:rsid w:val="25886BC8"/>
    <w:rsid w:val="258A1146"/>
    <w:rsid w:val="2593624D"/>
    <w:rsid w:val="25A0096A"/>
    <w:rsid w:val="25A80222"/>
    <w:rsid w:val="25AE12D9"/>
    <w:rsid w:val="25B3069D"/>
    <w:rsid w:val="25B34B41"/>
    <w:rsid w:val="25BA6EAA"/>
    <w:rsid w:val="25BD151C"/>
    <w:rsid w:val="25BF5294"/>
    <w:rsid w:val="25DC4098"/>
    <w:rsid w:val="25DF76E4"/>
    <w:rsid w:val="25E116AE"/>
    <w:rsid w:val="25E77A72"/>
    <w:rsid w:val="25F0584B"/>
    <w:rsid w:val="25FD5DBC"/>
    <w:rsid w:val="25FF38E2"/>
    <w:rsid w:val="25FF7D86"/>
    <w:rsid w:val="26035421"/>
    <w:rsid w:val="2604539D"/>
    <w:rsid w:val="26086889"/>
    <w:rsid w:val="260D5FFF"/>
    <w:rsid w:val="26176E7E"/>
    <w:rsid w:val="261C473D"/>
    <w:rsid w:val="261D1FBA"/>
    <w:rsid w:val="26284BE7"/>
    <w:rsid w:val="262D2F41"/>
    <w:rsid w:val="262E6657"/>
    <w:rsid w:val="26347A30"/>
    <w:rsid w:val="2637307C"/>
    <w:rsid w:val="263A491A"/>
    <w:rsid w:val="263F2350"/>
    <w:rsid w:val="264056AC"/>
    <w:rsid w:val="26444908"/>
    <w:rsid w:val="264D6D44"/>
    <w:rsid w:val="264F486A"/>
    <w:rsid w:val="26506717"/>
    <w:rsid w:val="26510D93"/>
    <w:rsid w:val="2653198F"/>
    <w:rsid w:val="265C0BF7"/>
    <w:rsid w:val="265E6480"/>
    <w:rsid w:val="266039B3"/>
    <w:rsid w:val="2661459D"/>
    <w:rsid w:val="26633E71"/>
    <w:rsid w:val="26681F55"/>
    <w:rsid w:val="266876DA"/>
    <w:rsid w:val="266937A1"/>
    <w:rsid w:val="266B5803"/>
    <w:rsid w:val="267C47A7"/>
    <w:rsid w:val="267C77DC"/>
    <w:rsid w:val="267E0CAB"/>
    <w:rsid w:val="267F67D1"/>
    <w:rsid w:val="26802C75"/>
    <w:rsid w:val="2685203A"/>
    <w:rsid w:val="26867B60"/>
    <w:rsid w:val="26881B2A"/>
    <w:rsid w:val="26920BFA"/>
    <w:rsid w:val="269415E0"/>
    <w:rsid w:val="26955FF5"/>
    <w:rsid w:val="26962F26"/>
    <w:rsid w:val="26964247"/>
    <w:rsid w:val="269815E5"/>
    <w:rsid w:val="269943C5"/>
    <w:rsid w:val="269B3DD9"/>
    <w:rsid w:val="26A5092E"/>
    <w:rsid w:val="26A54E2B"/>
    <w:rsid w:val="26A763A4"/>
    <w:rsid w:val="26AB75C6"/>
    <w:rsid w:val="26AF5308"/>
    <w:rsid w:val="26AF70B6"/>
    <w:rsid w:val="26B172D2"/>
    <w:rsid w:val="26B26BA7"/>
    <w:rsid w:val="26B77EE0"/>
    <w:rsid w:val="26B8421F"/>
    <w:rsid w:val="26C54DA5"/>
    <w:rsid w:val="26C80178"/>
    <w:rsid w:val="26D0702D"/>
    <w:rsid w:val="26D62895"/>
    <w:rsid w:val="26D80840"/>
    <w:rsid w:val="26D92385"/>
    <w:rsid w:val="26DB0452"/>
    <w:rsid w:val="26DD14A4"/>
    <w:rsid w:val="26F92A28"/>
    <w:rsid w:val="26FA0458"/>
    <w:rsid w:val="26FB67A0"/>
    <w:rsid w:val="26FE1DEC"/>
    <w:rsid w:val="26FE67AC"/>
    <w:rsid w:val="270045C0"/>
    <w:rsid w:val="270069BB"/>
    <w:rsid w:val="2705317A"/>
    <w:rsid w:val="27082C6B"/>
    <w:rsid w:val="270968F3"/>
    <w:rsid w:val="270D202F"/>
    <w:rsid w:val="27131570"/>
    <w:rsid w:val="271D1EB2"/>
    <w:rsid w:val="27235AF3"/>
    <w:rsid w:val="2725381D"/>
    <w:rsid w:val="27292522"/>
    <w:rsid w:val="272E26D1"/>
    <w:rsid w:val="27312FD9"/>
    <w:rsid w:val="27343717"/>
    <w:rsid w:val="273B04E7"/>
    <w:rsid w:val="273B3040"/>
    <w:rsid w:val="273D46C2"/>
    <w:rsid w:val="27441EF5"/>
    <w:rsid w:val="27475541"/>
    <w:rsid w:val="274F0D4C"/>
    <w:rsid w:val="2752510C"/>
    <w:rsid w:val="275B2D9A"/>
    <w:rsid w:val="275D1F11"/>
    <w:rsid w:val="275D4D64"/>
    <w:rsid w:val="275F3C2F"/>
    <w:rsid w:val="276460F3"/>
    <w:rsid w:val="27702CEA"/>
    <w:rsid w:val="27765E26"/>
    <w:rsid w:val="27767BD4"/>
    <w:rsid w:val="27773FF7"/>
    <w:rsid w:val="27786E27"/>
    <w:rsid w:val="277A5916"/>
    <w:rsid w:val="27814EF7"/>
    <w:rsid w:val="278649C6"/>
    <w:rsid w:val="27870033"/>
    <w:rsid w:val="278C564A"/>
    <w:rsid w:val="27982240"/>
    <w:rsid w:val="27A17CED"/>
    <w:rsid w:val="27A209C9"/>
    <w:rsid w:val="27A5790F"/>
    <w:rsid w:val="27A75FE0"/>
    <w:rsid w:val="27AE57CF"/>
    <w:rsid w:val="27B75E91"/>
    <w:rsid w:val="27BC0609"/>
    <w:rsid w:val="27BD1CA7"/>
    <w:rsid w:val="27BE7C3E"/>
    <w:rsid w:val="27C23A45"/>
    <w:rsid w:val="27C46B92"/>
    <w:rsid w:val="27D17500"/>
    <w:rsid w:val="27D36DD5"/>
    <w:rsid w:val="27D843EB"/>
    <w:rsid w:val="27E62FAC"/>
    <w:rsid w:val="27EE00B2"/>
    <w:rsid w:val="27EE3C0E"/>
    <w:rsid w:val="27F16059"/>
    <w:rsid w:val="27F21951"/>
    <w:rsid w:val="27F245E4"/>
    <w:rsid w:val="27F53BFF"/>
    <w:rsid w:val="27F751B9"/>
    <w:rsid w:val="27F76F67"/>
    <w:rsid w:val="27F84A8D"/>
    <w:rsid w:val="27FC457D"/>
    <w:rsid w:val="280356BA"/>
    <w:rsid w:val="28052B6F"/>
    <w:rsid w:val="28071641"/>
    <w:rsid w:val="28094EEC"/>
    <w:rsid w:val="28122FF0"/>
    <w:rsid w:val="281D44F4"/>
    <w:rsid w:val="281F64BE"/>
    <w:rsid w:val="28202567"/>
    <w:rsid w:val="282047C7"/>
    <w:rsid w:val="28235FAE"/>
    <w:rsid w:val="28247630"/>
    <w:rsid w:val="282B5A0C"/>
    <w:rsid w:val="282C5D87"/>
    <w:rsid w:val="28302479"/>
    <w:rsid w:val="283521A5"/>
    <w:rsid w:val="283A1B1D"/>
    <w:rsid w:val="283A6E54"/>
    <w:rsid w:val="283F090E"/>
    <w:rsid w:val="283F446A"/>
    <w:rsid w:val="28416434"/>
    <w:rsid w:val="28423E20"/>
    <w:rsid w:val="284877C3"/>
    <w:rsid w:val="28497097"/>
    <w:rsid w:val="284B7C1E"/>
    <w:rsid w:val="284F6DA3"/>
    <w:rsid w:val="28520C39"/>
    <w:rsid w:val="285C326E"/>
    <w:rsid w:val="28673CA0"/>
    <w:rsid w:val="286B525F"/>
    <w:rsid w:val="286F7BCA"/>
    <w:rsid w:val="28722A91"/>
    <w:rsid w:val="28780186"/>
    <w:rsid w:val="288307FB"/>
    <w:rsid w:val="288822B5"/>
    <w:rsid w:val="288B3B53"/>
    <w:rsid w:val="288B76AF"/>
    <w:rsid w:val="288D1679"/>
    <w:rsid w:val="288F53F1"/>
    <w:rsid w:val="2891733E"/>
    <w:rsid w:val="28946253"/>
    <w:rsid w:val="28962A90"/>
    <w:rsid w:val="28976054"/>
    <w:rsid w:val="289A7177"/>
    <w:rsid w:val="289B1FE8"/>
    <w:rsid w:val="289B2177"/>
    <w:rsid w:val="28A075FF"/>
    <w:rsid w:val="28A47B0A"/>
    <w:rsid w:val="28A80261"/>
    <w:rsid w:val="28AB7D51"/>
    <w:rsid w:val="28B60CDA"/>
    <w:rsid w:val="28B766F6"/>
    <w:rsid w:val="28BA11A6"/>
    <w:rsid w:val="28C1621F"/>
    <w:rsid w:val="28D01566"/>
    <w:rsid w:val="28D35F70"/>
    <w:rsid w:val="28D70B46"/>
    <w:rsid w:val="28E21BA1"/>
    <w:rsid w:val="28E463D5"/>
    <w:rsid w:val="28E849C6"/>
    <w:rsid w:val="28EA087A"/>
    <w:rsid w:val="28ED036A"/>
    <w:rsid w:val="28F17E5A"/>
    <w:rsid w:val="28F236CD"/>
    <w:rsid w:val="28F70B2C"/>
    <w:rsid w:val="28F72F97"/>
    <w:rsid w:val="28F8779E"/>
    <w:rsid w:val="28FA7B63"/>
    <w:rsid w:val="28FB32DD"/>
    <w:rsid w:val="290556B4"/>
    <w:rsid w:val="290C5514"/>
    <w:rsid w:val="291458F7"/>
    <w:rsid w:val="29182316"/>
    <w:rsid w:val="29183639"/>
    <w:rsid w:val="291D29FD"/>
    <w:rsid w:val="29253660"/>
    <w:rsid w:val="292A336C"/>
    <w:rsid w:val="292C0E92"/>
    <w:rsid w:val="293452E5"/>
    <w:rsid w:val="29361D11"/>
    <w:rsid w:val="293E6DC4"/>
    <w:rsid w:val="2947579D"/>
    <w:rsid w:val="294A11D2"/>
    <w:rsid w:val="294C6E3F"/>
    <w:rsid w:val="294F2DD3"/>
    <w:rsid w:val="295321CE"/>
    <w:rsid w:val="29564161"/>
    <w:rsid w:val="295B52D4"/>
    <w:rsid w:val="295B724D"/>
    <w:rsid w:val="295F59E7"/>
    <w:rsid w:val="29667775"/>
    <w:rsid w:val="296D5007"/>
    <w:rsid w:val="29714AF7"/>
    <w:rsid w:val="297248C7"/>
    <w:rsid w:val="2973300B"/>
    <w:rsid w:val="29746395"/>
    <w:rsid w:val="29770634"/>
    <w:rsid w:val="297D16EE"/>
    <w:rsid w:val="29895073"/>
    <w:rsid w:val="298D474B"/>
    <w:rsid w:val="299B6018"/>
    <w:rsid w:val="29A7564C"/>
    <w:rsid w:val="29A82354"/>
    <w:rsid w:val="29AC5B2F"/>
    <w:rsid w:val="29AE7AF9"/>
    <w:rsid w:val="29B669AE"/>
    <w:rsid w:val="29B9024C"/>
    <w:rsid w:val="29BA0985"/>
    <w:rsid w:val="29BA480D"/>
    <w:rsid w:val="29BD3FDE"/>
    <w:rsid w:val="29BF3AB4"/>
    <w:rsid w:val="29C17E10"/>
    <w:rsid w:val="29C526CC"/>
    <w:rsid w:val="29CD371B"/>
    <w:rsid w:val="29DF7CB3"/>
    <w:rsid w:val="29E11C7D"/>
    <w:rsid w:val="29EB0DE9"/>
    <w:rsid w:val="29EC23D0"/>
    <w:rsid w:val="29F3304F"/>
    <w:rsid w:val="2A021BF3"/>
    <w:rsid w:val="2A0B4F4C"/>
    <w:rsid w:val="2A16744D"/>
    <w:rsid w:val="2A1831C5"/>
    <w:rsid w:val="2A1A0CEB"/>
    <w:rsid w:val="2A1A6F3D"/>
    <w:rsid w:val="2A1F27A5"/>
    <w:rsid w:val="2A241B69"/>
    <w:rsid w:val="2A2B2EF8"/>
    <w:rsid w:val="2A3437CA"/>
    <w:rsid w:val="2A3E21F2"/>
    <w:rsid w:val="2A407808"/>
    <w:rsid w:val="2A473AAA"/>
    <w:rsid w:val="2A4919B4"/>
    <w:rsid w:val="2A4A3DDF"/>
    <w:rsid w:val="2A4C458D"/>
    <w:rsid w:val="2A506E02"/>
    <w:rsid w:val="2A570191"/>
    <w:rsid w:val="2A5A37DD"/>
    <w:rsid w:val="2A5D6D30"/>
    <w:rsid w:val="2A601C14"/>
    <w:rsid w:val="2A61042D"/>
    <w:rsid w:val="2A6428AE"/>
    <w:rsid w:val="2A662182"/>
    <w:rsid w:val="2A6C52BE"/>
    <w:rsid w:val="2A7319B4"/>
    <w:rsid w:val="2A73489F"/>
    <w:rsid w:val="2A73664D"/>
    <w:rsid w:val="2A7A2B0F"/>
    <w:rsid w:val="2A7B3373"/>
    <w:rsid w:val="2A810D6A"/>
    <w:rsid w:val="2A831AAA"/>
    <w:rsid w:val="2A84085A"/>
    <w:rsid w:val="2A842608"/>
    <w:rsid w:val="2A854AAC"/>
    <w:rsid w:val="2A866380"/>
    <w:rsid w:val="2A900FAD"/>
    <w:rsid w:val="2A905451"/>
    <w:rsid w:val="2A93361A"/>
    <w:rsid w:val="2A9449AE"/>
    <w:rsid w:val="2A9E235C"/>
    <w:rsid w:val="2AAA4765"/>
    <w:rsid w:val="2AAB5DE7"/>
    <w:rsid w:val="2AAD7DB1"/>
    <w:rsid w:val="2AB90504"/>
    <w:rsid w:val="2ABF1892"/>
    <w:rsid w:val="2AC46EA9"/>
    <w:rsid w:val="2AC61C74"/>
    <w:rsid w:val="2AC74082"/>
    <w:rsid w:val="2ACB0237"/>
    <w:rsid w:val="2ACF4E96"/>
    <w:rsid w:val="2AD44D98"/>
    <w:rsid w:val="2AD4533E"/>
    <w:rsid w:val="2AE700B8"/>
    <w:rsid w:val="2AE8528D"/>
    <w:rsid w:val="2AEB5E9D"/>
    <w:rsid w:val="2AED28A3"/>
    <w:rsid w:val="2AF552B4"/>
    <w:rsid w:val="2AF75775"/>
    <w:rsid w:val="2AFB044D"/>
    <w:rsid w:val="2AFC6642"/>
    <w:rsid w:val="2B031C30"/>
    <w:rsid w:val="2B035C23"/>
    <w:rsid w:val="2B0379D1"/>
    <w:rsid w:val="2B041B78"/>
    <w:rsid w:val="2B065713"/>
    <w:rsid w:val="2B0943A3"/>
    <w:rsid w:val="2B147E30"/>
    <w:rsid w:val="2B1A38C4"/>
    <w:rsid w:val="2B1E0CAF"/>
    <w:rsid w:val="2B234B7F"/>
    <w:rsid w:val="2B285689"/>
    <w:rsid w:val="2B2F4C91"/>
    <w:rsid w:val="2B311EB7"/>
    <w:rsid w:val="2B374CBB"/>
    <w:rsid w:val="2B406E77"/>
    <w:rsid w:val="2B427076"/>
    <w:rsid w:val="2B4324C3"/>
    <w:rsid w:val="2B4D6E9E"/>
    <w:rsid w:val="2B5446D0"/>
    <w:rsid w:val="2B60641D"/>
    <w:rsid w:val="2B6761B2"/>
    <w:rsid w:val="2B6A5CA2"/>
    <w:rsid w:val="2B6C44DC"/>
    <w:rsid w:val="2B6D185F"/>
    <w:rsid w:val="2B6E5792"/>
    <w:rsid w:val="2B6F150A"/>
    <w:rsid w:val="2B710DDE"/>
    <w:rsid w:val="2B856638"/>
    <w:rsid w:val="2B88197A"/>
    <w:rsid w:val="2B8A6344"/>
    <w:rsid w:val="2B8D019A"/>
    <w:rsid w:val="2B8D4779"/>
    <w:rsid w:val="2B8E7BE2"/>
    <w:rsid w:val="2B8F74B6"/>
    <w:rsid w:val="2B9227B4"/>
    <w:rsid w:val="2B94149E"/>
    <w:rsid w:val="2B9B40AD"/>
    <w:rsid w:val="2B9F3135"/>
    <w:rsid w:val="2BA03472"/>
    <w:rsid w:val="2BA226AF"/>
    <w:rsid w:val="2BA74800"/>
    <w:rsid w:val="2BAA15CD"/>
    <w:rsid w:val="2BB62C95"/>
    <w:rsid w:val="2BC5112A"/>
    <w:rsid w:val="2BC90C1A"/>
    <w:rsid w:val="2BCA6741"/>
    <w:rsid w:val="2BCC070B"/>
    <w:rsid w:val="2BCE4483"/>
    <w:rsid w:val="2BD001FB"/>
    <w:rsid w:val="2BD4136D"/>
    <w:rsid w:val="2BD55811"/>
    <w:rsid w:val="2BE07D12"/>
    <w:rsid w:val="2BFE3009"/>
    <w:rsid w:val="2C0003B4"/>
    <w:rsid w:val="2C043A01"/>
    <w:rsid w:val="2C0470B3"/>
    <w:rsid w:val="2C0A417D"/>
    <w:rsid w:val="2C0A5970"/>
    <w:rsid w:val="2C0C6D59"/>
    <w:rsid w:val="2C1215EB"/>
    <w:rsid w:val="2C136339"/>
    <w:rsid w:val="2C1C39ED"/>
    <w:rsid w:val="2C25457E"/>
    <w:rsid w:val="2C254FE6"/>
    <w:rsid w:val="2C287C27"/>
    <w:rsid w:val="2C2C68EB"/>
    <w:rsid w:val="2C307E8C"/>
    <w:rsid w:val="2C331A5D"/>
    <w:rsid w:val="2C363DD6"/>
    <w:rsid w:val="2C3E0AB5"/>
    <w:rsid w:val="2C4011F2"/>
    <w:rsid w:val="2C412EA7"/>
    <w:rsid w:val="2C414C55"/>
    <w:rsid w:val="2C4B5AD3"/>
    <w:rsid w:val="2C4D6197"/>
    <w:rsid w:val="2C504E98"/>
    <w:rsid w:val="2C594B05"/>
    <w:rsid w:val="2C6440A4"/>
    <w:rsid w:val="2C6B1CD2"/>
    <w:rsid w:val="2C6C0A7E"/>
    <w:rsid w:val="2C730934"/>
    <w:rsid w:val="2C802E20"/>
    <w:rsid w:val="2C867F83"/>
    <w:rsid w:val="2C892158"/>
    <w:rsid w:val="2C8E6D8E"/>
    <w:rsid w:val="2C932FD6"/>
    <w:rsid w:val="2C9C00DD"/>
    <w:rsid w:val="2C9F197B"/>
    <w:rsid w:val="2CA95083"/>
    <w:rsid w:val="2CAE3F84"/>
    <w:rsid w:val="2CAF2955"/>
    <w:rsid w:val="2CB27900"/>
    <w:rsid w:val="2CB5119F"/>
    <w:rsid w:val="2CB52B32"/>
    <w:rsid w:val="2CB82A3D"/>
    <w:rsid w:val="2CBA0563"/>
    <w:rsid w:val="2CC55886"/>
    <w:rsid w:val="2CC82C80"/>
    <w:rsid w:val="2CCF379C"/>
    <w:rsid w:val="2CCF4267"/>
    <w:rsid w:val="2CD1004B"/>
    <w:rsid w:val="2CD24057"/>
    <w:rsid w:val="2CD85EC2"/>
    <w:rsid w:val="2CDC2BCF"/>
    <w:rsid w:val="2CDE06F5"/>
    <w:rsid w:val="2CE1256C"/>
    <w:rsid w:val="2CE35D0C"/>
    <w:rsid w:val="2CE509EE"/>
    <w:rsid w:val="2CEA52EC"/>
    <w:rsid w:val="2CEF46B1"/>
    <w:rsid w:val="2CF241A1"/>
    <w:rsid w:val="2CF77FB3"/>
    <w:rsid w:val="2CF9552F"/>
    <w:rsid w:val="2CF972DD"/>
    <w:rsid w:val="2D03015C"/>
    <w:rsid w:val="2D043F7F"/>
    <w:rsid w:val="2D0F5D28"/>
    <w:rsid w:val="2D101EE5"/>
    <w:rsid w:val="2D12214D"/>
    <w:rsid w:val="2D175332"/>
    <w:rsid w:val="2D2105E2"/>
    <w:rsid w:val="2D2D073B"/>
    <w:rsid w:val="2D2D342B"/>
    <w:rsid w:val="2D306A77"/>
    <w:rsid w:val="2D320A41"/>
    <w:rsid w:val="2D346567"/>
    <w:rsid w:val="2D3558F5"/>
    <w:rsid w:val="2D3B281A"/>
    <w:rsid w:val="2D4C1B03"/>
    <w:rsid w:val="2D546C0A"/>
    <w:rsid w:val="2D547785"/>
    <w:rsid w:val="2D5C5ABE"/>
    <w:rsid w:val="2D5D1074"/>
    <w:rsid w:val="2D5E3590"/>
    <w:rsid w:val="2D604650"/>
    <w:rsid w:val="2D611200"/>
    <w:rsid w:val="2D6575A5"/>
    <w:rsid w:val="2D6C7BA8"/>
    <w:rsid w:val="2D721A06"/>
    <w:rsid w:val="2D74105A"/>
    <w:rsid w:val="2D7A6426"/>
    <w:rsid w:val="2D7B5F44"/>
    <w:rsid w:val="2D8079FF"/>
    <w:rsid w:val="2D8A7AE4"/>
    <w:rsid w:val="2D8D0FBA"/>
    <w:rsid w:val="2D8E7B01"/>
    <w:rsid w:val="2D92328E"/>
    <w:rsid w:val="2D984D48"/>
    <w:rsid w:val="2DA06AB7"/>
    <w:rsid w:val="2DBA096C"/>
    <w:rsid w:val="2DBF79DD"/>
    <w:rsid w:val="2DC53663"/>
    <w:rsid w:val="2DC72F38"/>
    <w:rsid w:val="2DCC054E"/>
    <w:rsid w:val="2DCD42C6"/>
    <w:rsid w:val="2DD218DC"/>
    <w:rsid w:val="2DD35D80"/>
    <w:rsid w:val="2DD42233"/>
    <w:rsid w:val="2DD613CD"/>
    <w:rsid w:val="2DD66C00"/>
    <w:rsid w:val="2DD87257"/>
    <w:rsid w:val="2DE34169"/>
    <w:rsid w:val="2DE57862"/>
    <w:rsid w:val="2DE97352"/>
    <w:rsid w:val="2DEA50C0"/>
    <w:rsid w:val="2DEC299E"/>
    <w:rsid w:val="2DEF7457"/>
    <w:rsid w:val="2DF47AA5"/>
    <w:rsid w:val="2DF70E62"/>
    <w:rsid w:val="2DF857E7"/>
    <w:rsid w:val="2DF950BB"/>
    <w:rsid w:val="2E00644A"/>
    <w:rsid w:val="2E0777D8"/>
    <w:rsid w:val="2E0979F4"/>
    <w:rsid w:val="2E0F1AF1"/>
    <w:rsid w:val="2E150147"/>
    <w:rsid w:val="2E1D6FFC"/>
    <w:rsid w:val="2E1E4B22"/>
    <w:rsid w:val="2E1E7447"/>
    <w:rsid w:val="2E271C28"/>
    <w:rsid w:val="2E2A1718"/>
    <w:rsid w:val="2E2C5491"/>
    <w:rsid w:val="2E2E6AEE"/>
    <w:rsid w:val="2E2E745B"/>
    <w:rsid w:val="2E38568C"/>
    <w:rsid w:val="2E3C1B78"/>
    <w:rsid w:val="2E404CE6"/>
    <w:rsid w:val="2E466FC1"/>
    <w:rsid w:val="2E4E18AB"/>
    <w:rsid w:val="2E5302D6"/>
    <w:rsid w:val="2E5353C9"/>
    <w:rsid w:val="2E5E6C97"/>
    <w:rsid w:val="2E651E24"/>
    <w:rsid w:val="2E6609A2"/>
    <w:rsid w:val="2E666DF0"/>
    <w:rsid w:val="2E67296D"/>
    <w:rsid w:val="2E690493"/>
    <w:rsid w:val="2E6D478D"/>
    <w:rsid w:val="2E6D7F83"/>
    <w:rsid w:val="2E7A26A0"/>
    <w:rsid w:val="2E7E4664"/>
    <w:rsid w:val="2E7F05DE"/>
    <w:rsid w:val="2E823302"/>
    <w:rsid w:val="2E8250B1"/>
    <w:rsid w:val="2E8D23D3"/>
    <w:rsid w:val="2E8D2C73"/>
    <w:rsid w:val="2E8D62B5"/>
    <w:rsid w:val="2E953E6D"/>
    <w:rsid w:val="2E9574DA"/>
    <w:rsid w:val="2E9848D4"/>
    <w:rsid w:val="2E9E37BF"/>
    <w:rsid w:val="2E9F5C62"/>
    <w:rsid w:val="2EA443AD"/>
    <w:rsid w:val="2EAD32B4"/>
    <w:rsid w:val="2EAE5EA6"/>
    <w:rsid w:val="2EB67950"/>
    <w:rsid w:val="2EB84F76"/>
    <w:rsid w:val="2EBA2A9C"/>
    <w:rsid w:val="2EC35DF5"/>
    <w:rsid w:val="2EC4391B"/>
    <w:rsid w:val="2EC5549A"/>
    <w:rsid w:val="2EC67693"/>
    <w:rsid w:val="2EC8630A"/>
    <w:rsid w:val="2ECD0A22"/>
    <w:rsid w:val="2ECD27D0"/>
    <w:rsid w:val="2ECD5874"/>
    <w:rsid w:val="2ECE6548"/>
    <w:rsid w:val="2ED83644"/>
    <w:rsid w:val="2EE35B60"/>
    <w:rsid w:val="2EE50403"/>
    <w:rsid w:val="2EE537B6"/>
    <w:rsid w:val="2EE61AE3"/>
    <w:rsid w:val="2EF47648"/>
    <w:rsid w:val="2EF96879"/>
    <w:rsid w:val="2EFA733D"/>
    <w:rsid w:val="2F01691D"/>
    <w:rsid w:val="2F042F40"/>
    <w:rsid w:val="2F060E7D"/>
    <w:rsid w:val="2F094BF3"/>
    <w:rsid w:val="2F0B37BA"/>
    <w:rsid w:val="2F0E4C7B"/>
    <w:rsid w:val="2F0F103A"/>
    <w:rsid w:val="2F120257"/>
    <w:rsid w:val="2F210D6D"/>
    <w:rsid w:val="2F2B5748"/>
    <w:rsid w:val="2F2C620D"/>
    <w:rsid w:val="2F2F5238"/>
    <w:rsid w:val="2F300F6A"/>
    <w:rsid w:val="2F326AD7"/>
    <w:rsid w:val="2F361ADC"/>
    <w:rsid w:val="2F37233F"/>
    <w:rsid w:val="2F3740ED"/>
    <w:rsid w:val="2F3A598B"/>
    <w:rsid w:val="2F4607D4"/>
    <w:rsid w:val="2F4D14F4"/>
    <w:rsid w:val="2F5051AF"/>
    <w:rsid w:val="2F634EE2"/>
    <w:rsid w:val="2F650BA1"/>
    <w:rsid w:val="2F667E54"/>
    <w:rsid w:val="2F72323B"/>
    <w:rsid w:val="2F77273B"/>
    <w:rsid w:val="2F797A5E"/>
    <w:rsid w:val="2F7C41F6"/>
    <w:rsid w:val="2F823985"/>
    <w:rsid w:val="2F855440"/>
    <w:rsid w:val="2F8E07F4"/>
    <w:rsid w:val="2F8F3F29"/>
    <w:rsid w:val="2F920605"/>
    <w:rsid w:val="2F942DE1"/>
    <w:rsid w:val="2F963509"/>
    <w:rsid w:val="2F9B467C"/>
    <w:rsid w:val="2FA33530"/>
    <w:rsid w:val="2FA84FEB"/>
    <w:rsid w:val="2FAC6889"/>
    <w:rsid w:val="2FAD2601"/>
    <w:rsid w:val="2FAF1ED5"/>
    <w:rsid w:val="2FB4573E"/>
    <w:rsid w:val="2FB76FDC"/>
    <w:rsid w:val="2FBD0C13"/>
    <w:rsid w:val="2FC65B4D"/>
    <w:rsid w:val="2FC92679"/>
    <w:rsid w:val="2FD57814"/>
    <w:rsid w:val="2FD8074E"/>
    <w:rsid w:val="2FDB2CCA"/>
    <w:rsid w:val="2FE57FED"/>
    <w:rsid w:val="2FEC4BA0"/>
    <w:rsid w:val="2FEC704C"/>
    <w:rsid w:val="2FF00965"/>
    <w:rsid w:val="2FF3270A"/>
    <w:rsid w:val="2FF43D8C"/>
    <w:rsid w:val="2FF81D18"/>
    <w:rsid w:val="300246FB"/>
    <w:rsid w:val="30093CDB"/>
    <w:rsid w:val="300A73BC"/>
    <w:rsid w:val="300A7A53"/>
    <w:rsid w:val="300C37CC"/>
    <w:rsid w:val="301461DC"/>
    <w:rsid w:val="30197C97"/>
    <w:rsid w:val="30204B81"/>
    <w:rsid w:val="3025663B"/>
    <w:rsid w:val="30332B06"/>
    <w:rsid w:val="303721AB"/>
    <w:rsid w:val="30390D84"/>
    <w:rsid w:val="303B7C0D"/>
    <w:rsid w:val="303F76FD"/>
    <w:rsid w:val="30450A8C"/>
    <w:rsid w:val="30470360"/>
    <w:rsid w:val="304A7E50"/>
    <w:rsid w:val="305331A8"/>
    <w:rsid w:val="30534F57"/>
    <w:rsid w:val="305D7B83"/>
    <w:rsid w:val="30607673"/>
    <w:rsid w:val="30696528"/>
    <w:rsid w:val="306B04F2"/>
    <w:rsid w:val="306B4F17"/>
    <w:rsid w:val="30703D5A"/>
    <w:rsid w:val="30766E97"/>
    <w:rsid w:val="307D6477"/>
    <w:rsid w:val="307F05AC"/>
    <w:rsid w:val="307F7AFA"/>
    <w:rsid w:val="308D50CF"/>
    <w:rsid w:val="30947DFA"/>
    <w:rsid w:val="30954A7B"/>
    <w:rsid w:val="30963095"/>
    <w:rsid w:val="309754BA"/>
    <w:rsid w:val="309D242D"/>
    <w:rsid w:val="30A27C8C"/>
    <w:rsid w:val="30A77B5B"/>
    <w:rsid w:val="30A86283"/>
    <w:rsid w:val="30B36A6C"/>
    <w:rsid w:val="30B60EDB"/>
    <w:rsid w:val="30BF6D3D"/>
    <w:rsid w:val="30C2090D"/>
    <w:rsid w:val="30C776F3"/>
    <w:rsid w:val="30CE282F"/>
    <w:rsid w:val="30D2231F"/>
    <w:rsid w:val="30D56448"/>
    <w:rsid w:val="30D56A93"/>
    <w:rsid w:val="30D77936"/>
    <w:rsid w:val="30DC319E"/>
    <w:rsid w:val="30DE4D6B"/>
    <w:rsid w:val="30E20088"/>
    <w:rsid w:val="30F06C49"/>
    <w:rsid w:val="30F07DA4"/>
    <w:rsid w:val="30F45B99"/>
    <w:rsid w:val="30F5600E"/>
    <w:rsid w:val="30FA1876"/>
    <w:rsid w:val="30FA7AC8"/>
    <w:rsid w:val="30FF50DE"/>
    <w:rsid w:val="31077AEF"/>
    <w:rsid w:val="31081922"/>
    <w:rsid w:val="31083F93"/>
    <w:rsid w:val="310919C5"/>
    <w:rsid w:val="31093867"/>
    <w:rsid w:val="31097D0B"/>
    <w:rsid w:val="310B5831"/>
    <w:rsid w:val="310F48FD"/>
    <w:rsid w:val="31102E48"/>
    <w:rsid w:val="31105487"/>
    <w:rsid w:val="3115045E"/>
    <w:rsid w:val="311566B0"/>
    <w:rsid w:val="311A1F18"/>
    <w:rsid w:val="311C583B"/>
    <w:rsid w:val="312468F3"/>
    <w:rsid w:val="312B7C81"/>
    <w:rsid w:val="31375272"/>
    <w:rsid w:val="313F54DB"/>
    <w:rsid w:val="314618C4"/>
    <w:rsid w:val="31490108"/>
    <w:rsid w:val="31554CFE"/>
    <w:rsid w:val="315C42DF"/>
    <w:rsid w:val="315E0057"/>
    <w:rsid w:val="315E093C"/>
    <w:rsid w:val="315E3BB3"/>
    <w:rsid w:val="315F70B4"/>
    <w:rsid w:val="3160503C"/>
    <w:rsid w:val="31605B7D"/>
    <w:rsid w:val="316136A3"/>
    <w:rsid w:val="31645F74"/>
    <w:rsid w:val="31684A32"/>
    <w:rsid w:val="31692558"/>
    <w:rsid w:val="316E3105"/>
    <w:rsid w:val="316F36A1"/>
    <w:rsid w:val="316F69B6"/>
    <w:rsid w:val="317356BB"/>
    <w:rsid w:val="317A3082"/>
    <w:rsid w:val="317E20DC"/>
    <w:rsid w:val="317E24A7"/>
    <w:rsid w:val="31813D45"/>
    <w:rsid w:val="31853836"/>
    <w:rsid w:val="318667A4"/>
    <w:rsid w:val="31883AED"/>
    <w:rsid w:val="318A2BFA"/>
    <w:rsid w:val="319475D5"/>
    <w:rsid w:val="31950C72"/>
    <w:rsid w:val="31A02EBE"/>
    <w:rsid w:val="31A56340"/>
    <w:rsid w:val="31AA6DF8"/>
    <w:rsid w:val="31B71A43"/>
    <w:rsid w:val="31B87924"/>
    <w:rsid w:val="31B9528D"/>
    <w:rsid w:val="31BA5597"/>
    <w:rsid w:val="31BC6B2B"/>
    <w:rsid w:val="31C205E6"/>
    <w:rsid w:val="31C94E60"/>
    <w:rsid w:val="31CC4FC0"/>
    <w:rsid w:val="31E16592"/>
    <w:rsid w:val="31E7004C"/>
    <w:rsid w:val="31EC5663"/>
    <w:rsid w:val="31F167D5"/>
    <w:rsid w:val="31F60261"/>
    <w:rsid w:val="31FD161E"/>
    <w:rsid w:val="31FD7870"/>
    <w:rsid w:val="32026C34"/>
    <w:rsid w:val="3204673B"/>
    <w:rsid w:val="320504D2"/>
    <w:rsid w:val="32114F85"/>
    <w:rsid w:val="32132BEF"/>
    <w:rsid w:val="32136279"/>
    <w:rsid w:val="32146967"/>
    <w:rsid w:val="321728B9"/>
    <w:rsid w:val="32230DC6"/>
    <w:rsid w:val="322449FC"/>
    <w:rsid w:val="32252923"/>
    <w:rsid w:val="32285F6F"/>
    <w:rsid w:val="32293E5E"/>
    <w:rsid w:val="322D17D7"/>
    <w:rsid w:val="32313DD6"/>
    <w:rsid w:val="323668DE"/>
    <w:rsid w:val="32383405"/>
    <w:rsid w:val="323A4620"/>
    <w:rsid w:val="323D1A1A"/>
    <w:rsid w:val="324059AE"/>
    <w:rsid w:val="3240775C"/>
    <w:rsid w:val="32496611"/>
    <w:rsid w:val="324A05DB"/>
    <w:rsid w:val="324D6947"/>
    <w:rsid w:val="3251196A"/>
    <w:rsid w:val="325214BA"/>
    <w:rsid w:val="32573CD1"/>
    <w:rsid w:val="32667F73"/>
    <w:rsid w:val="32690A61"/>
    <w:rsid w:val="32696CB3"/>
    <w:rsid w:val="326A47D9"/>
    <w:rsid w:val="326F125E"/>
    <w:rsid w:val="327411B4"/>
    <w:rsid w:val="327F58F9"/>
    <w:rsid w:val="32803FFD"/>
    <w:rsid w:val="32807B59"/>
    <w:rsid w:val="32875EA0"/>
    <w:rsid w:val="32886674"/>
    <w:rsid w:val="328B4E7C"/>
    <w:rsid w:val="328C29A2"/>
    <w:rsid w:val="329316B4"/>
    <w:rsid w:val="32931F82"/>
    <w:rsid w:val="32980F88"/>
    <w:rsid w:val="32A00B1E"/>
    <w:rsid w:val="32A41A99"/>
    <w:rsid w:val="32A47CEB"/>
    <w:rsid w:val="32A63A63"/>
    <w:rsid w:val="32A82E85"/>
    <w:rsid w:val="32C24615"/>
    <w:rsid w:val="32C51A10"/>
    <w:rsid w:val="32C57C62"/>
    <w:rsid w:val="32C93EB9"/>
    <w:rsid w:val="32CC52A7"/>
    <w:rsid w:val="32D00AE0"/>
    <w:rsid w:val="32D2354E"/>
    <w:rsid w:val="32DA6C7B"/>
    <w:rsid w:val="32DB0DCC"/>
    <w:rsid w:val="32DC7485"/>
    <w:rsid w:val="32E12CEE"/>
    <w:rsid w:val="32E4633A"/>
    <w:rsid w:val="32E71280"/>
    <w:rsid w:val="32E97DF4"/>
    <w:rsid w:val="32EF4071"/>
    <w:rsid w:val="32F01183"/>
    <w:rsid w:val="32F12805"/>
    <w:rsid w:val="33042538"/>
    <w:rsid w:val="33044C2E"/>
    <w:rsid w:val="3307027A"/>
    <w:rsid w:val="33093FF2"/>
    <w:rsid w:val="330C1FAB"/>
    <w:rsid w:val="330F2401"/>
    <w:rsid w:val="3310712F"/>
    <w:rsid w:val="3314480D"/>
    <w:rsid w:val="33154745"/>
    <w:rsid w:val="331A1D5C"/>
    <w:rsid w:val="331D35FA"/>
    <w:rsid w:val="332350B4"/>
    <w:rsid w:val="33292712"/>
    <w:rsid w:val="332B21BB"/>
    <w:rsid w:val="332B2474"/>
    <w:rsid w:val="332B3F69"/>
    <w:rsid w:val="332F1577"/>
    <w:rsid w:val="332F5A3F"/>
    <w:rsid w:val="333416AF"/>
    <w:rsid w:val="33422634"/>
    <w:rsid w:val="334306F9"/>
    <w:rsid w:val="33436AD5"/>
    <w:rsid w:val="33446DD8"/>
    <w:rsid w:val="334A2D0A"/>
    <w:rsid w:val="33541711"/>
    <w:rsid w:val="33572FB0"/>
    <w:rsid w:val="335879EC"/>
    <w:rsid w:val="3359115D"/>
    <w:rsid w:val="335A26B2"/>
    <w:rsid w:val="335C6818"/>
    <w:rsid w:val="335F08A3"/>
    <w:rsid w:val="33613E2E"/>
    <w:rsid w:val="33686F6B"/>
    <w:rsid w:val="33694A91"/>
    <w:rsid w:val="336A2CE3"/>
    <w:rsid w:val="336D2081"/>
    <w:rsid w:val="336E20A7"/>
    <w:rsid w:val="336F654B"/>
    <w:rsid w:val="33727DEA"/>
    <w:rsid w:val="33751688"/>
    <w:rsid w:val="33791178"/>
    <w:rsid w:val="337E053C"/>
    <w:rsid w:val="338147F7"/>
    <w:rsid w:val="33863895"/>
    <w:rsid w:val="33865643"/>
    <w:rsid w:val="338701DC"/>
    <w:rsid w:val="338866DE"/>
    <w:rsid w:val="33896EE1"/>
    <w:rsid w:val="338B0EAB"/>
    <w:rsid w:val="3397351E"/>
    <w:rsid w:val="33984A32"/>
    <w:rsid w:val="339C6C14"/>
    <w:rsid w:val="339D07C0"/>
    <w:rsid w:val="33A066AA"/>
    <w:rsid w:val="33A11C48"/>
    <w:rsid w:val="33A37FA3"/>
    <w:rsid w:val="33A51F6D"/>
    <w:rsid w:val="33AB32FB"/>
    <w:rsid w:val="33AD2BD0"/>
    <w:rsid w:val="33B840FF"/>
    <w:rsid w:val="33BE4DDD"/>
    <w:rsid w:val="33C469AF"/>
    <w:rsid w:val="33CD6DCE"/>
    <w:rsid w:val="33D40A5F"/>
    <w:rsid w:val="33D62126"/>
    <w:rsid w:val="33D92592"/>
    <w:rsid w:val="33DD2116"/>
    <w:rsid w:val="33E83C08"/>
    <w:rsid w:val="33F00D0E"/>
    <w:rsid w:val="33F628DD"/>
    <w:rsid w:val="33FC393D"/>
    <w:rsid w:val="33FC7E90"/>
    <w:rsid w:val="340134E6"/>
    <w:rsid w:val="34034EE6"/>
    <w:rsid w:val="340A0022"/>
    <w:rsid w:val="340C3D9A"/>
    <w:rsid w:val="340D3F11"/>
    <w:rsid w:val="340E0CEC"/>
    <w:rsid w:val="34117EA4"/>
    <w:rsid w:val="341A770A"/>
    <w:rsid w:val="341B222F"/>
    <w:rsid w:val="341B3FDD"/>
    <w:rsid w:val="341B5D8B"/>
    <w:rsid w:val="341C6DD7"/>
    <w:rsid w:val="34271196"/>
    <w:rsid w:val="34272982"/>
    <w:rsid w:val="34272E4C"/>
    <w:rsid w:val="342E76FE"/>
    <w:rsid w:val="34302BA6"/>
    <w:rsid w:val="34321327"/>
    <w:rsid w:val="34333B9B"/>
    <w:rsid w:val="344101FB"/>
    <w:rsid w:val="34422E8A"/>
    <w:rsid w:val="34433534"/>
    <w:rsid w:val="344A2B14"/>
    <w:rsid w:val="344D0145"/>
    <w:rsid w:val="344D2060"/>
    <w:rsid w:val="345117AD"/>
    <w:rsid w:val="34532DAB"/>
    <w:rsid w:val="345816B5"/>
    <w:rsid w:val="34583D03"/>
    <w:rsid w:val="345D45F6"/>
    <w:rsid w:val="345F1864"/>
    <w:rsid w:val="346525B1"/>
    <w:rsid w:val="346A286F"/>
    <w:rsid w:val="34713BFD"/>
    <w:rsid w:val="34727975"/>
    <w:rsid w:val="34730761"/>
    <w:rsid w:val="3475310A"/>
    <w:rsid w:val="347E456C"/>
    <w:rsid w:val="34842CE2"/>
    <w:rsid w:val="3489363D"/>
    <w:rsid w:val="348D7606"/>
    <w:rsid w:val="34906F58"/>
    <w:rsid w:val="34963664"/>
    <w:rsid w:val="34982F78"/>
    <w:rsid w:val="349D49F2"/>
    <w:rsid w:val="349E076A"/>
    <w:rsid w:val="34A22009"/>
    <w:rsid w:val="34B14942"/>
    <w:rsid w:val="34B32468"/>
    <w:rsid w:val="34B955A4"/>
    <w:rsid w:val="34BA1192"/>
    <w:rsid w:val="34BA75FA"/>
    <w:rsid w:val="34BF0E0C"/>
    <w:rsid w:val="34BF705E"/>
    <w:rsid w:val="34C06933"/>
    <w:rsid w:val="34C208FD"/>
    <w:rsid w:val="34C463DA"/>
    <w:rsid w:val="34CA77B1"/>
    <w:rsid w:val="34D067FC"/>
    <w:rsid w:val="34D731A6"/>
    <w:rsid w:val="34D83C7C"/>
    <w:rsid w:val="34E22D4D"/>
    <w:rsid w:val="34E940DB"/>
    <w:rsid w:val="34E97C37"/>
    <w:rsid w:val="34EC7728"/>
    <w:rsid w:val="34F20F08"/>
    <w:rsid w:val="34F7608F"/>
    <w:rsid w:val="34FB796B"/>
    <w:rsid w:val="34FD7B87"/>
    <w:rsid w:val="34FF38FF"/>
    <w:rsid w:val="350031D3"/>
    <w:rsid w:val="35040F15"/>
    <w:rsid w:val="350E3B42"/>
    <w:rsid w:val="351A24E7"/>
    <w:rsid w:val="351A3297"/>
    <w:rsid w:val="351C625F"/>
    <w:rsid w:val="351D3D85"/>
    <w:rsid w:val="352523B6"/>
    <w:rsid w:val="35260E8C"/>
    <w:rsid w:val="352626BC"/>
    <w:rsid w:val="35301D0A"/>
    <w:rsid w:val="3538591B"/>
    <w:rsid w:val="354E7BCC"/>
    <w:rsid w:val="3555351F"/>
    <w:rsid w:val="355A28E3"/>
    <w:rsid w:val="356C2617"/>
    <w:rsid w:val="357364D8"/>
    <w:rsid w:val="3575596F"/>
    <w:rsid w:val="357A11D7"/>
    <w:rsid w:val="357D65D2"/>
    <w:rsid w:val="357F059C"/>
    <w:rsid w:val="358838F4"/>
    <w:rsid w:val="35891BA7"/>
    <w:rsid w:val="35910C57"/>
    <w:rsid w:val="35957DBF"/>
    <w:rsid w:val="3596107F"/>
    <w:rsid w:val="359C114E"/>
    <w:rsid w:val="35A86BAB"/>
    <w:rsid w:val="35AB119E"/>
    <w:rsid w:val="35AD5109"/>
    <w:rsid w:val="35AD6EB7"/>
    <w:rsid w:val="35B04BF9"/>
    <w:rsid w:val="35BC70FA"/>
    <w:rsid w:val="35BF4E3C"/>
    <w:rsid w:val="35C26C42"/>
    <w:rsid w:val="35C717D6"/>
    <w:rsid w:val="35C91817"/>
    <w:rsid w:val="35C97A69"/>
    <w:rsid w:val="35CA33FD"/>
    <w:rsid w:val="35CC3C49"/>
    <w:rsid w:val="35CD7311"/>
    <w:rsid w:val="35CD7E3C"/>
    <w:rsid w:val="35E0728C"/>
    <w:rsid w:val="35E13004"/>
    <w:rsid w:val="35E46651"/>
    <w:rsid w:val="35E6686D"/>
    <w:rsid w:val="35F10F9C"/>
    <w:rsid w:val="35F9034E"/>
    <w:rsid w:val="35FA7C22"/>
    <w:rsid w:val="3608233F"/>
    <w:rsid w:val="360B3AD9"/>
    <w:rsid w:val="36146073"/>
    <w:rsid w:val="36162CAE"/>
    <w:rsid w:val="3619553C"/>
    <w:rsid w:val="36201572"/>
    <w:rsid w:val="36203B2D"/>
    <w:rsid w:val="36211653"/>
    <w:rsid w:val="36213401"/>
    <w:rsid w:val="3623361D"/>
    <w:rsid w:val="362353CB"/>
    <w:rsid w:val="36257395"/>
    <w:rsid w:val="362A2FF8"/>
    <w:rsid w:val="362F3D70"/>
    <w:rsid w:val="363F4826"/>
    <w:rsid w:val="36431B73"/>
    <w:rsid w:val="364A2958"/>
    <w:rsid w:val="364C5EFE"/>
    <w:rsid w:val="3652180C"/>
    <w:rsid w:val="365302AE"/>
    <w:rsid w:val="36541A28"/>
    <w:rsid w:val="36571359"/>
    <w:rsid w:val="366003CD"/>
    <w:rsid w:val="36631C6B"/>
    <w:rsid w:val="36637EBD"/>
    <w:rsid w:val="36641571"/>
    <w:rsid w:val="36642B6C"/>
    <w:rsid w:val="366D6646"/>
    <w:rsid w:val="366E6E4C"/>
    <w:rsid w:val="367B6FB5"/>
    <w:rsid w:val="367D0F7F"/>
    <w:rsid w:val="367D2D2D"/>
    <w:rsid w:val="367E5AAF"/>
    <w:rsid w:val="368220F2"/>
    <w:rsid w:val="3684230E"/>
    <w:rsid w:val="36892F21"/>
    <w:rsid w:val="368A2247"/>
    <w:rsid w:val="368A71F8"/>
    <w:rsid w:val="368D0A96"/>
    <w:rsid w:val="36904680"/>
    <w:rsid w:val="36957375"/>
    <w:rsid w:val="36A02E2B"/>
    <w:rsid w:val="36AD2D34"/>
    <w:rsid w:val="36AE738B"/>
    <w:rsid w:val="36AF4073"/>
    <w:rsid w:val="36B2483B"/>
    <w:rsid w:val="36B762F0"/>
    <w:rsid w:val="36B83D65"/>
    <w:rsid w:val="36C24BE4"/>
    <w:rsid w:val="36C55F93"/>
    <w:rsid w:val="36C56482"/>
    <w:rsid w:val="36C85F94"/>
    <w:rsid w:val="36CC15BF"/>
    <w:rsid w:val="36CE0AD5"/>
    <w:rsid w:val="36CE4D4F"/>
    <w:rsid w:val="36D6068F"/>
    <w:rsid w:val="36D641EB"/>
    <w:rsid w:val="36E0440E"/>
    <w:rsid w:val="36E12A60"/>
    <w:rsid w:val="36EB12B0"/>
    <w:rsid w:val="36F54538"/>
    <w:rsid w:val="36F56D67"/>
    <w:rsid w:val="36F67535"/>
    <w:rsid w:val="36F93E8A"/>
    <w:rsid w:val="36FA25D0"/>
    <w:rsid w:val="36FA437E"/>
    <w:rsid w:val="36FD7C2B"/>
    <w:rsid w:val="371511B8"/>
    <w:rsid w:val="371531C5"/>
    <w:rsid w:val="3715740A"/>
    <w:rsid w:val="371812F8"/>
    <w:rsid w:val="371A4A20"/>
    <w:rsid w:val="371C1AE6"/>
    <w:rsid w:val="371C3EA1"/>
    <w:rsid w:val="371E1103"/>
    <w:rsid w:val="37294C63"/>
    <w:rsid w:val="372B0F1E"/>
    <w:rsid w:val="372E4027"/>
    <w:rsid w:val="373158C6"/>
    <w:rsid w:val="37333567"/>
    <w:rsid w:val="37403D5B"/>
    <w:rsid w:val="374324BD"/>
    <w:rsid w:val="37461371"/>
    <w:rsid w:val="374C2700"/>
    <w:rsid w:val="374D6BA3"/>
    <w:rsid w:val="374E35A8"/>
    <w:rsid w:val="37503F9E"/>
    <w:rsid w:val="375141AA"/>
    <w:rsid w:val="37531CE0"/>
    <w:rsid w:val="375F0685"/>
    <w:rsid w:val="37637F76"/>
    <w:rsid w:val="37735EDE"/>
    <w:rsid w:val="37752D0F"/>
    <w:rsid w:val="37797999"/>
    <w:rsid w:val="377B2255"/>
    <w:rsid w:val="377B3C66"/>
    <w:rsid w:val="377C2FE5"/>
    <w:rsid w:val="377C4568"/>
    <w:rsid w:val="377D0B0B"/>
    <w:rsid w:val="377F0D27"/>
    <w:rsid w:val="37826121"/>
    <w:rsid w:val="378B1619"/>
    <w:rsid w:val="378E2D18"/>
    <w:rsid w:val="378F1752"/>
    <w:rsid w:val="379245B6"/>
    <w:rsid w:val="37955E55"/>
    <w:rsid w:val="37A202DA"/>
    <w:rsid w:val="37A442EA"/>
    <w:rsid w:val="37A91900"/>
    <w:rsid w:val="37AB1B1C"/>
    <w:rsid w:val="37AD13F0"/>
    <w:rsid w:val="37AD23D3"/>
    <w:rsid w:val="37B1660C"/>
    <w:rsid w:val="37B7401D"/>
    <w:rsid w:val="37B759A8"/>
    <w:rsid w:val="37B81B43"/>
    <w:rsid w:val="37B92F56"/>
    <w:rsid w:val="37BC1633"/>
    <w:rsid w:val="37BF2ED1"/>
    <w:rsid w:val="37C21E51"/>
    <w:rsid w:val="37C91FA2"/>
    <w:rsid w:val="37C93D50"/>
    <w:rsid w:val="37CB536B"/>
    <w:rsid w:val="37D00D21"/>
    <w:rsid w:val="37D03331"/>
    <w:rsid w:val="37D270A9"/>
    <w:rsid w:val="37D5429D"/>
    <w:rsid w:val="37E1109A"/>
    <w:rsid w:val="37E40B8A"/>
    <w:rsid w:val="37E42938"/>
    <w:rsid w:val="37F16A56"/>
    <w:rsid w:val="37F270D5"/>
    <w:rsid w:val="37FD71CF"/>
    <w:rsid w:val="38037262"/>
    <w:rsid w:val="380E31B6"/>
    <w:rsid w:val="3814122B"/>
    <w:rsid w:val="381706CC"/>
    <w:rsid w:val="381C0324"/>
    <w:rsid w:val="382611A3"/>
    <w:rsid w:val="382843F2"/>
    <w:rsid w:val="382B0567"/>
    <w:rsid w:val="382F62A9"/>
    <w:rsid w:val="38341A0A"/>
    <w:rsid w:val="383B2EA0"/>
    <w:rsid w:val="383D7513"/>
    <w:rsid w:val="38401466"/>
    <w:rsid w:val="38411702"/>
    <w:rsid w:val="38451629"/>
    <w:rsid w:val="384640FC"/>
    <w:rsid w:val="385201EA"/>
    <w:rsid w:val="38550CF9"/>
    <w:rsid w:val="3857135C"/>
    <w:rsid w:val="38593326"/>
    <w:rsid w:val="38651CCB"/>
    <w:rsid w:val="386A108F"/>
    <w:rsid w:val="386B4E07"/>
    <w:rsid w:val="386C0E23"/>
    <w:rsid w:val="386F66A6"/>
    <w:rsid w:val="38710670"/>
    <w:rsid w:val="38741F0E"/>
    <w:rsid w:val="387B504A"/>
    <w:rsid w:val="387E0FDF"/>
    <w:rsid w:val="388A7DC8"/>
    <w:rsid w:val="388F0AF6"/>
    <w:rsid w:val="38904933"/>
    <w:rsid w:val="38910D12"/>
    <w:rsid w:val="389205E6"/>
    <w:rsid w:val="389C0E69"/>
    <w:rsid w:val="38A47697"/>
    <w:rsid w:val="38A53668"/>
    <w:rsid w:val="38A722E3"/>
    <w:rsid w:val="38A87E0A"/>
    <w:rsid w:val="38B247E4"/>
    <w:rsid w:val="38B7004D"/>
    <w:rsid w:val="38B844F1"/>
    <w:rsid w:val="38BB18EB"/>
    <w:rsid w:val="38BF587F"/>
    <w:rsid w:val="38C05153"/>
    <w:rsid w:val="38C42E95"/>
    <w:rsid w:val="38CF35E8"/>
    <w:rsid w:val="38CF3B09"/>
    <w:rsid w:val="38D004F4"/>
    <w:rsid w:val="38D35896"/>
    <w:rsid w:val="38D429AD"/>
    <w:rsid w:val="38D73DD6"/>
    <w:rsid w:val="38DD7AB3"/>
    <w:rsid w:val="38E2156D"/>
    <w:rsid w:val="38EB3448"/>
    <w:rsid w:val="38EC615B"/>
    <w:rsid w:val="38F66DC7"/>
    <w:rsid w:val="38F8669B"/>
    <w:rsid w:val="38FB618B"/>
    <w:rsid w:val="38FE7A29"/>
    <w:rsid w:val="390D08B6"/>
    <w:rsid w:val="390E4110"/>
    <w:rsid w:val="390F0AE3"/>
    <w:rsid w:val="391361DB"/>
    <w:rsid w:val="39161217"/>
    <w:rsid w:val="391A2AB5"/>
    <w:rsid w:val="391A4241"/>
    <w:rsid w:val="39203E44"/>
    <w:rsid w:val="39273424"/>
    <w:rsid w:val="39276F80"/>
    <w:rsid w:val="39290F4A"/>
    <w:rsid w:val="392A6A70"/>
    <w:rsid w:val="392F4087"/>
    <w:rsid w:val="3936607D"/>
    <w:rsid w:val="39395B3F"/>
    <w:rsid w:val="393A4F06"/>
    <w:rsid w:val="393B2A2C"/>
    <w:rsid w:val="39493829"/>
    <w:rsid w:val="394E7EDE"/>
    <w:rsid w:val="39592D00"/>
    <w:rsid w:val="395F496C"/>
    <w:rsid w:val="39616936"/>
    <w:rsid w:val="3962620A"/>
    <w:rsid w:val="396957EB"/>
    <w:rsid w:val="396D42A9"/>
    <w:rsid w:val="396E2E01"/>
    <w:rsid w:val="397A17A6"/>
    <w:rsid w:val="397C551E"/>
    <w:rsid w:val="398268AC"/>
    <w:rsid w:val="39846181"/>
    <w:rsid w:val="398610CE"/>
    <w:rsid w:val="398B1511"/>
    <w:rsid w:val="398C3287"/>
    <w:rsid w:val="39912038"/>
    <w:rsid w:val="39921F91"/>
    <w:rsid w:val="39972358"/>
    <w:rsid w:val="3998288C"/>
    <w:rsid w:val="39A24859"/>
    <w:rsid w:val="39A81897"/>
    <w:rsid w:val="39A93E39"/>
    <w:rsid w:val="39AB3735"/>
    <w:rsid w:val="39AD3929"/>
    <w:rsid w:val="39B250C6"/>
    <w:rsid w:val="39BE663C"/>
    <w:rsid w:val="39C0328A"/>
    <w:rsid w:val="39C649EB"/>
    <w:rsid w:val="39CA6F6B"/>
    <w:rsid w:val="39D2513E"/>
    <w:rsid w:val="39D344C7"/>
    <w:rsid w:val="39D569DC"/>
    <w:rsid w:val="39D709A6"/>
    <w:rsid w:val="39EE5CF0"/>
    <w:rsid w:val="39F509D2"/>
    <w:rsid w:val="39F5707E"/>
    <w:rsid w:val="39FB25CF"/>
    <w:rsid w:val="39FF7D93"/>
    <w:rsid w:val="3A085004"/>
    <w:rsid w:val="3A0B0650"/>
    <w:rsid w:val="3A0B50E0"/>
    <w:rsid w:val="3A0B5F20"/>
    <w:rsid w:val="3A0D3DA7"/>
    <w:rsid w:val="3A0D6176"/>
    <w:rsid w:val="3A0E6A07"/>
    <w:rsid w:val="3A125E82"/>
    <w:rsid w:val="3A156B19"/>
    <w:rsid w:val="3A1C285D"/>
    <w:rsid w:val="3A1D0A28"/>
    <w:rsid w:val="3A2445FF"/>
    <w:rsid w:val="3A281202"/>
    <w:rsid w:val="3A2B0CF2"/>
    <w:rsid w:val="3A2B2AFD"/>
    <w:rsid w:val="3A30455A"/>
    <w:rsid w:val="3A325509"/>
    <w:rsid w:val="3A345DF9"/>
    <w:rsid w:val="3A347BA7"/>
    <w:rsid w:val="3A3556CD"/>
    <w:rsid w:val="3A377697"/>
    <w:rsid w:val="3A441816"/>
    <w:rsid w:val="3A461688"/>
    <w:rsid w:val="3A4818A4"/>
    <w:rsid w:val="3A483652"/>
    <w:rsid w:val="3A4A7B9E"/>
    <w:rsid w:val="3A4F2C33"/>
    <w:rsid w:val="3A4F678F"/>
    <w:rsid w:val="3A502507"/>
    <w:rsid w:val="3A540249"/>
    <w:rsid w:val="3A5B15D7"/>
    <w:rsid w:val="3A5E69D2"/>
    <w:rsid w:val="3A6002EC"/>
    <w:rsid w:val="3A63223A"/>
    <w:rsid w:val="3A706705"/>
    <w:rsid w:val="3A797A03"/>
    <w:rsid w:val="3A7D2482"/>
    <w:rsid w:val="3A7E0E22"/>
    <w:rsid w:val="3A83468A"/>
    <w:rsid w:val="3A8510E6"/>
    <w:rsid w:val="3A895415"/>
    <w:rsid w:val="3A8A4FD0"/>
    <w:rsid w:val="3A95616C"/>
    <w:rsid w:val="3A9C399E"/>
    <w:rsid w:val="3A9F42EF"/>
    <w:rsid w:val="3AA50FD2"/>
    <w:rsid w:val="3AA60379"/>
    <w:rsid w:val="3AAF547F"/>
    <w:rsid w:val="3AB40CE8"/>
    <w:rsid w:val="3AB462E7"/>
    <w:rsid w:val="3ABE3914"/>
    <w:rsid w:val="3AC0143A"/>
    <w:rsid w:val="3AC02A73"/>
    <w:rsid w:val="3AC151B3"/>
    <w:rsid w:val="3ACA050B"/>
    <w:rsid w:val="3ACF5B21"/>
    <w:rsid w:val="3AD0311D"/>
    <w:rsid w:val="3AD2116E"/>
    <w:rsid w:val="3AD43138"/>
    <w:rsid w:val="3AD60C5E"/>
    <w:rsid w:val="3ADE7B13"/>
    <w:rsid w:val="3AE315B0"/>
    <w:rsid w:val="3AE80991"/>
    <w:rsid w:val="3AEF5458"/>
    <w:rsid w:val="3AF07262"/>
    <w:rsid w:val="3AF70BD4"/>
    <w:rsid w:val="3B017A9F"/>
    <w:rsid w:val="3B0F4170"/>
    <w:rsid w:val="3B142DFB"/>
    <w:rsid w:val="3B181276"/>
    <w:rsid w:val="3B1874C8"/>
    <w:rsid w:val="3B1B0D67"/>
    <w:rsid w:val="3B213558"/>
    <w:rsid w:val="3B253993"/>
    <w:rsid w:val="3B2714BA"/>
    <w:rsid w:val="3B2A7445"/>
    <w:rsid w:val="3B2E52FD"/>
    <w:rsid w:val="3B31058A"/>
    <w:rsid w:val="3B3576D8"/>
    <w:rsid w:val="3B373229"/>
    <w:rsid w:val="3B381919"/>
    <w:rsid w:val="3B385475"/>
    <w:rsid w:val="3B3D6A02"/>
    <w:rsid w:val="3B404329"/>
    <w:rsid w:val="3B4A0026"/>
    <w:rsid w:val="3B4A33FA"/>
    <w:rsid w:val="3B5129DA"/>
    <w:rsid w:val="3B530501"/>
    <w:rsid w:val="3B536F66"/>
    <w:rsid w:val="3B585B17"/>
    <w:rsid w:val="3B5A5E3A"/>
    <w:rsid w:val="3B5D137F"/>
    <w:rsid w:val="3B64270E"/>
    <w:rsid w:val="3B732951"/>
    <w:rsid w:val="3B781D15"/>
    <w:rsid w:val="3B783AC3"/>
    <w:rsid w:val="3B7870E4"/>
    <w:rsid w:val="3B796B32"/>
    <w:rsid w:val="3B7A5A8D"/>
    <w:rsid w:val="3B7F4E52"/>
    <w:rsid w:val="3B833ABD"/>
    <w:rsid w:val="3B860319"/>
    <w:rsid w:val="3B8930F3"/>
    <w:rsid w:val="3B8C57C0"/>
    <w:rsid w:val="3B985F13"/>
    <w:rsid w:val="3B9A6F43"/>
    <w:rsid w:val="3B9C49C4"/>
    <w:rsid w:val="3BA23236"/>
    <w:rsid w:val="3BA4205C"/>
    <w:rsid w:val="3BAA5C47"/>
    <w:rsid w:val="3BB07701"/>
    <w:rsid w:val="3BB32D4D"/>
    <w:rsid w:val="3BB70A8F"/>
    <w:rsid w:val="3BB865B6"/>
    <w:rsid w:val="3BBC42F8"/>
    <w:rsid w:val="3BBD7805"/>
    <w:rsid w:val="3BC1546A"/>
    <w:rsid w:val="3BCB4B28"/>
    <w:rsid w:val="3BCC687F"/>
    <w:rsid w:val="3BDF5305"/>
    <w:rsid w:val="3BE300EE"/>
    <w:rsid w:val="3BE850ED"/>
    <w:rsid w:val="3BE9676F"/>
    <w:rsid w:val="3BED2703"/>
    <w:rsid w:val="3BED44B1"/>
    <w:rsid w:val="3BF22272"/>
    <w:rsid w:val="3BFD046C"/>
    <w:rsid w:val="3BFF41E4"/>
    <w:rsid w:val="3C033CD5"/>
    <w:rsid w:val="3C073099"/>
    <w:rsid w:val="3C0812EB"/>
    <w:rsid w:val="3C090BBF"/>
    <w:rsid w:val="3C0B4937"/>
    <w:rsid w:val="3C0E61D6"/>
    <w:rsid w:val="3C1732DC"/>
    <w:rsid w:val="3C21415B"/>
    <w:rsid w:val="3C237ED3"/>
    <w:rsid w:val="3C29300F"/>
    <w:rsid w:val="3C333E8E"/>
    <w:rsid w:val="3C3955C9"/>
    <w:rsid w:val="3C3A346E"/>
    <w:rsid w:val="3C3C71E7"/>
    <w:rsid w:val="3C3E73E9"/>
    <w:rsid w:val="3C3F0A85"/>
    <w:rsid w:val="3C42398B"/>
    <w:rsid w:val="3C4A598C"/>
    <w:rsid w:val="3C4B567C"/>
    <w:rsid w:val="3C522566"/>
    <w:rsid w:val="3C5324D9"/>
    <w:rsid w:val="3C581FD7"/>
    <w:rsid w:val="3C5A3112"/>
    <w:rsid w:val="3C5C1637"/>
    <w:rsid w:val="3C621581"/>
    <w:rsid w:val="3C63419F"/>
    <w:rsid w:val="3C6768C4"/>
    <w:rsid w:val="3C6A5B02"/>
    <w:rsid w:val="3C6E757B"/>
    <w:rsid w:val="3C7324DC"/>
    <w:rsid w:val="3C7E335B"/>
    <w:rsid w:val="3C800180"/>
    <w:rsid w:val="3C850B8E"/>
    <w:rsid w:val="3C885F88"/>
    <w:rsid w:val="3C8B7826"/>
    <w:rsid w:val="3C8D7505"/>
    <w:rsid w:val="3C8F5568"/>
    <w:rsid w:val="3C926E07"/>
    <w:rsid w:val="3C9568F7"/>
    <w:rsid w:val="3C964B49"/>
    <w:rsid w:val="3C9D655E"/>
    <w:rsid w:val="3CA50450"/>
    <w:rsid w:val="3CAB1C76"/>
    <w:rsid w:val="3CAF5C0A"/>
    <w:rsid w:val="3CB7686D"/>
    <w:rsid w:val="3CBC20D5"/>
    <w:rsid w:val="3CC26F4F"/>
    <w:rsid w:val="3CC72F54"/>
    <w:rsid w:val="3CD44319"/>
    <w:rsid w:val="3CD64F45"/>
    <w:rsid w:val="3CD92C87"/>
    <w:rsid w:val="3CE2448D"/>
    <w:rsid w:val="3CE533DA"/>
    <w:rsid w:val="3CE70DCD"/>
    <w:rsid w:val="3CEC4769"/>
    <w:rsid w:val="3CED228F"/>
    <w:rsid w:val="3CEF4551"/>
    <w:rsid w:val="3CF05454"/>
    <w:rsid w:val="3CF25AF7"/>
    <w:rsid w:val="3CF7310E"/>
    <w:rsid w:val="3CFC24D2"/>
    <w:rsid w:val="3CFE5F6E"/>
    <w:rsid w:val="3D07391B"/>
    <w:rsid w:val="3D0A1093"/>
    <w:rsid w:val="3D0B6C8B"/>
    <w:rsid w:val="3D145A6E"/>
    <w:rsid w:val="3D171C06"/>
    <w:rsid w:val="3D177D49"/>
    <w:rsid w:val="3D1837B0"/>
    <w:rsid w:val="3D1D2B74"/>
    <w:rsid w:val="3D1E68EC"/>
    <w:rsid w:val="3D22462E"/>
    <w:rsid w:val="3D233F03"/>
    <w:rsid w:val="3D2772F8"/>
    <w:rsid w:val="3D2804BB"/>
    <w:rsid w:val="3D2F0AF9"/>
    <w:rsid w:val="3D3103CE"/>
    <w:rsid w:val="3D351048"/>
    <w:rsid w:val="3D455BF2"/>
    <w:rsid w:val="3D485717"/>
    <w:rsid w:val="3D4E05FD"/>
    <w:rsid w:val="3D597924"/>
    <w:rsid w:val="3D5B41F6"/>
    <w:rsid w:val="3D65276D"/>
    <w:rsid w:val="3D673DEF"/>
    <w:rsid w:val="3D6C58AA"/>
    <w:rsid w:val="3D736C38"/>
    <w:rsid w:val="3D852FC6"/>
    <w:rsid w:val="3D85696B"/>
    <w:rsid w:val="3D8B21D4"/>
    <w:rsid w:val="3D9170BE"/>
    <w:rsid w:val="3D953A3C"/>
    <w:rsid w:val="3D9B7F3D"/>
    <w:rsid w:val="3D9F5C7F"/>
    <w:rsid w:val="3DA52B6A"/>
    <w:rsid w:val="3DAA0180"/>
    <w:rsid w:val="3DAA06EA"/>
    <w:rsid w:val="3DAA5519"/>
    <w:rsid w:val="3DB159B2"/>
    <w:rsid w:val="3DC94AAA"/>
    <w:rsid w:val="3DD342E4"/>
    <w:rsid w:val="3DDA0A65"/>
    <w:rsid w:val="3DDB0CD9"/>
    <w:rsid w:val="3DDE716B"/>
    <w:rsid w:val="3DE141B8"/>
    <w:rsid w:val="3DE365B8"/>
    <w:rsid w:val="3DE74F30"/>
    <w:rsid w:val="3DFA1107"/>
    <w:rsid w:val="3DFD6987"/>
    <w:rsid w:val="3E086494"/>
    <w:rsid w:val="3E09759C"/>
    <w:rsid w:val="3E0E070F"/>
    <w:rsid w:val="3E106261"/>
    <w:rsid w:val="3E1A3557"/>
    <w:rsid w:val="3E210442"/>
    <w:rsid w:val="3E2241BA"/>
    <w:rsid w:val="3E2843BE"/>
    <w:rsid w:val="3E2B7513"/>
    <w:rsid w:val="3E2C4A1C"/>
    <w:rsid w:val="3E3A59A8"/>
    <w:rsid w:val="3E3B3C5E"/>
    <w:rsid w:val="3E4A245B"/>
    <w:rsid w:val="3E4D1237"/>
    <w:rsid w:val="3E4F003B"/>
    <w:rsid w:val="3E502AD5"/>
    <w:rsid w:val="3E52684D"/>
    <w:rsid w:val="3E5A3954"/>
    <w:rsid w:val="3E5F4D35"/>
    <w:rsid w:val="3E5F71BC"/>
    <w:rsid w:val="3E614CE2"/>
    <w:rsid w:val="3E630A5B"/>
    <w:rsid w:val="3E66054B"/>
    <w:rsid w:val="3E670CCE"/>
    <w:rsid w:val="3E6842C3"/>
    <w:rsid w:val="3E7013C9"/>
    <w:rsid w:val="3E740EBA"/>
    <w:rsid w:val="3E753D5E"/>
    <w:rsid w:val="3E78202C"/>
    <w:rsid w:val="3E872FC0"/>
    <w:rsid w:val="3E8A2332"/>
    <w:rsid w:val="3E8E35FE"/>
    <w:rsid w:val="3E8F7AA2"/>
    <w:rsid w:val="3E9522AF"/>
    <w:rsid w:val="3E9926CE"/>
    <w:rsid w:val="3E995FD5"/>
    <w:rsid w:val="3E9A0A12"/>
    <w:rsid w:val="3E9F580B"/>
    <w:rsid w:val="3EA824AB"/>
    <w:rsid w:val="3EB17CA1"/>
    <w:rsid w:val="3EB3758D"/>
    <w:rsid w:val="3EB508DE"/>
    <w:rsid w:val="3EBA2645"/>
    <w:rsid w:val="3EC62D97"/>
    <w:rsid w:val="3ECC1B88"/>
    <w:rsid w:val="3ED25BE0"/>
    <w:rsid w:val="3ED90D1D"/>
    <w:rsid w:val="3EDE6333"/>
    <w:rsid w:val="3EE020AB"/>
    <w:rsid w:val="3EE15E23"/>
    <w:rsid w:val="3EE33949"/>
    <w:rsid w:val="3EE4794C"/>
    <w:rsid w:val="3EE80F60"/>
    <w:rsid w:val="3EED47C8"/>
    <w:rsid w:val="3EFB0C93"/>
    <w:rsid w:val="3EFD0EAF"/>
    <w:rsid w:val="3EFE1E7A"/>
    <w:rsid w:val="3EFE69D5"/>
    <w:rsid w:val="3F00274D"/>
    <w:rsid w:val="3F010273"/>
    <w:rsid w:val="3F05474B"/>
    <w:rsid w:val="3F0C10F2"/>
    <w:rsid w:val="3F0F2990"/>
    <w:rsid w:val="3F11495A"/>
    <w:rsid w:val="3F125FDD"/>
    <w:rsid w:val="3F1B30E3"/>
    <w:rsid w:val="3F1D32FF"/>
    <w:rsid w:val="3F1D716E"/>
    <w:rsid w:val="3F21675D"/>
    <w:rsid w:val="3F2759C2"/>
    <w:rsid w:val="3F2A5A1C"/>
    <w:rsid w:val="3F2F3033"/>
    <w:rsid w:val="3F32667F"/>
    <w:rsid w:val="3F3423F7"/>
    <w:rsid w:val="3F36616F"/>
    <w:rsid w:val="3F395C5F"/>
    <w:rsid w:val="3F3D1E8F"/>
    <w:rsid w:val="3F3D7BE8"/>
    <w:rsid w:val="3F422D66"/>
    <w:rsid w:val="3F460F4B"/>
    <w:rsid w:val="3F487C50"/>
    <w:rsid w:val="3F4F47EF"/>
    <w:rsid w:val="3F5174C9"/>
    <w:rsid w:val="3F535F60"/>
    <w:rsid w:val="3F536D21"/>
    <w:rsid w:val="3F634A8A"/>
    <w:rsid w:val="3F6F15E7"/>
    <w:rsid w:val="3F7171A7"/>
    <w:rsid w:val="3F7F7B16"/>
    <w:rsid w:val="3F802B79"/>
    <w:rsid w:val="3F830C89"/>
    <w:rsid w:val="3F836EDA"/>
    <w:rsid w:val="3F8526D6"/>
    <w:rsid w:val="3F8806A9"/>
    <w:rsid w:val="3F8E13F7"/>
    <w:rsid w:val="3F9B2476"/>
    <w:rsid w:val="3F9F3D14"/>
    <w:rsid w:val="3FA42F64"/>
    <w:rsid w:val="3FA4757D"/>
    <w:rsid w:val="3FA532F5"/>
    <w:rsid w:val="3FBC14C9"/>
    <w:rsid w:val="3FC25C55"/>
    <w:rsid w:val="3FC30156"/>
    <w:rsid w:val="3FC738B8"/>
    <w:rsid w:val="3FCC262F"/>
    <w:rsid w:val="3FD17C46"/>
    <w:rsid w:val="3FD3401C"/>
    <w:rsid w:val="3FD85478"/>
    <w:rsid w:val="3FD9136B"/>
    <w:rsid w:val="3FD94281"/>
    <w:rsid w:val="3FDF6807"/>
    <w:rsid w:val="3FE103A4"/>
    <w:rsid w:val="3FEA3364"/>
    <w:rsid w:val="3FEE6A4A"/>
    <w:rsid w:val="3FF369AD"/>
    <w:rsid w:val="3FFA0F4B"/>
    <w:rsid w:val="3FFA719D"/>
    <w:rsid w:val="40185BDD"/>
    <w:rsid w:val="401A00D5"/>
    <w:rsid w:val="401E0754"/>
    <w:rsid w:val="402050BD"/>
    <w:rsid w:val="40210BCD"/>
    <w:rsid w:val="4029679C"/>
    <w:rsid w:val="402D6C1F"/>
    <w:rsid w:val="40300E10"/>
    <w:rsid w:val="403326AF"/>
    <w:rsid w:val="40371B61"/>
    <w:rsid w:val="404339FD"/>
    <w:rsid w:val="404535C5"/>
    <w:rsid w:val="404843AC"/>
    <w:rsid w:val="404C3770"/>
    <w:rsid w:val="4050500F"/>
    <w:rsid w:val="40632F94"/>
    <w:rsid w:val="40650CDF"/>
    <w:rsid w:val="406B1E48"/>
    <w:rsid w:val="4070746C"/>
    <w:rsid w:val="40733791"/>
    <w:rsid w:val="40754A75"/>
    <w:rsid w:val="407656AC"/>
    <w:rsid w:val="407D71C4"/>
    <w:rsid w:val="4087247E"/>
    <w:rsid w:val="4089760D"/>
    <w:rsid w:val="409018AF"/>
    <w:rsid w:val="4090365D"/>
    <w:rsid w:val="409A2FC5"/>
    <w:rsid w:val="409F15FF"/>
    <w:rsid w:val="40AA0BC3"/>
    <w:rsid w:val="40B01F51"/>
    <w:rsid w:val="40B10FF9"/>
    <w:rsid w:val="40B51316"/>
    <w:rsid w:val="40BA4B7E"/>
    <w:rsid w:val="40BC6B48"/>
    <w:rsid w:val="40BE466E"/>
    <w:rsid w:val="40C463D1"/>
    <w:rsid w:val="40C81049"/>
    <w:rsid w:val="40CA3013"/>
    <w:rsid w:val="40CD48B1"/>
    <w:rsid w:val="40CD665F"/>
    <w:rsid w:val="40CD68B4"/>
    <w:rsid w:val="40D43E92"/>
    <w:rsid w:val="40D75730"/>
    <w:rsid w:val="40D84C0F"/>
    <w:rsid w:val="40D93256"/>
    <w:rsid w:val="40DE086C"/>
    <w:rsid w:val="40DE261A"/>
    <w:rsid w:val="40E606A9"/>
    <w:rsid w:val="40E63BC5"/>
    <w:rsid w:val="40F72414"/>
    <w:rsid w:val="40F76323"/>
    <w:rsid w:val="40F77B80"/>
    <w:rsid w:val="40FA31CC"/>
    <w:rsid w:val="41010339"/>
    <w:rsid w:val="410302D3"/>
    <w:rsid w:val="41061B71"/>
    <w:rsid w:val="410C362B"/>
    <w:rsid w:val="41116068"/>
    <w:rsid w:val="411424E0"/>
    <w:rsid w:val="411575E1"/>
    <w:rsid w:val="41172BC2"/>
    <w:rsid w:val="411918A4"/>
    <w:rsid w:val="411A0BC3"/>
    <w:rsid w:val="411A73CB"/>
    <w:rsid w:val="411C1395"/>
    <w:rsid w:val="41200E85"/>
    <w:rsid w:val="41230975"/>
    <w:rsid w:val="412C5A7C"/>
    <w:rsid w:val="412C782A"/>
    <w:rsid w:val="41434B73"/>
    <w:rsid w:val="41436921"/>
    <w:rsid w:val="4144322E"/>
    <w:rsid w:val="414601C0"/>
    <w:rsid w:val="41466412"/>
    <w:rsid w:val="414A4154"/>
    <w:rsid w:val="414A7CB0"/>
    <w:rsid w:val="414D154E"/>
    <w:rsid w:val="414F198B"/>
    <w:rsid w:val="41517290"/>
    <w:rsid w:val="41544D67"/>
    <w:rsid w:val="41546D80"/>
    <w:rsid w:val="41596145"/>
    <w:rsid w:val="415B010F"/>
    <w:rsid w:val="415B6A8E"/>
    <w:rsid w:val="415F4117"/>
    <w:rsid w:val="41606FE6"/>
    <w:rsid w:val="4162324B"/>
    <w:rsid w:val="41727207"/>
    <w:rsid w:val="41742F7F"/>
    <w:rsid w:val="41774E42"/>
    <w:rsid w:val="417C1E33"/>
    <w:rsid w:val="41822EC3"/>
    <w:rsid w:val="418261F4"/>
    <w:rsid w:val="41861DF1"/>
    <w:rsid w:val="41870F04"/>
    <w:rsid w:val="4191795C"/>
    <w:rsid w:val="41941627"/>
    <w:rsid w:val="41961147"/>
    <w:rsid w:val="41962EF5"/>
    <w:rsid w:val="41963048"/>
    <w:rsid w:val="41965450"/>
    <w:rsid w:val="41990C37"/>
    <w:rsid w:val="419F141C"/>
    <w:rsid w:val="41A73354"/>
    <w:rsid w:val="41B617E9"/>
    <w:rsid w:val="41BB6E00"/>
    <w:rsid w:val="41BD2B78"/>
    <w:rsid w:val="41C27897"/>
    <w:rsid w:val="41CA257F"/>
    <w:rsid w:val="41CF4659"/>
    <w:rsid w:val="41D1217F"/>
    <w:rsid w:val="41D12209"/>
    <w:rsid w:val="41D33B04"/>
    <w:rsid w:val="41D84F54"/>
    <w:rsid w:val="41DA54D8"/>
    <w:rsid w:val="41DE4595"/>
    <w:rsid w:val="41DE664A"/>
    <w:rsid w:val="41E73751"/>
    <w:rsid w:val="41E901E3"/>
    <w:rsid w:val="41EE0CDF"/>
    <w:rsid w:val="41F44A73"/>
    <w:rsid w:val="41F92AC6"/>
    <w:rsid w:val="41FA299F"/>
    <w:rsid w:val="41FA7928"/>
    <w:rsid w:val="42044303"/>
    <w:rsid w:val="420E6447"/>
    <w:rsid w:val="420F2CA7"/>
    <w:rsid w:val="421D2A75"/>
    <w:rsid w:val="421E2246"/>
    <w:rsid w:val="422624CB"/>
    <w:rsid w:val="422B5D33"/>
    <w:rsid w:val="422E5823"/>
    <w:rsid w:val="423050F8"/>
    <w:rsid w:val="42311FDE"/>
    <w:rsid w:val="42312C1E"/>
    <w:rsid w:val="424566C9"/>
    <w:rsid w:val="42491413"/>
    <w:rsid w:val="424C7A58"/>
    <w:rsid w:val="424F5E15"/>
    <w:rsid w:val="425002EB"/>
    <w:rsid w:val="425012F6"/>
    <w:rsid w:val="4250579A"/>
    <w:rsid w:val="42592F2F"/>
    <w:rsid w:val="425A2175"/>
    <w:rsid w:val="425B4104"/>
    <w:rsid w:val="4262727B"/>
    <w:rsid w:val="426923B8"/>
    <w:rsid w:val="427676F8"/>
    <w:rsid w:val="42770F78"/>
    <w:rsid w:val="427A09B0"/>
    <w:rsid w:val="427B20EB"/>
    <w:rsid w:val="428216CB"/>
    <w:rsid w:val="428319B6"/>
    <w:rsid w:val="42864D18"/>
    <w:rsid w:val="4286740D"/>
    <w:rsid w:val="42870A90"/>
    <w:rsid w:val="42876CE2"/>
    <w:rsid w:val="428B0580"/>
    <w:rsid w:val="428E32D4"/>
    <w:rsid w:val="428E3AF8"/>
    <w:rsid w:val="42937435"/>
    <w:rsid w:val="429531AD"/>
    <w:rsid w:val="429733C9"/>
    <w:rsid w:val="42975177"/>
    <w:rsid w:val="42A258CA"/>
    <w:rsid w:val="42A33B1C"/>
    <w:rsid w:val="42A94D90"/>
    <w:rsid w:val="42AA3A13"/>
    <w:rsid w:val="42B15B0D"/>
    <w:rsid w:val="42B4482C"/>
    <w:rsid w:val="42B775C7"/>
    <w:rsid w:val="42BB06D3"/>
    <w:rsid w:val="42CA3C47"/>
    <w:rsid w:val="42CD2855"/>
    <w:rsid w:val="42D11CB8"/>
    <w:rsid w:val="42D27F5D"/>
    <w:rsid w:val="42D97628"/>
    <w:rsid w:val="42DA5063"/>
    <w:rsid w:val="42E92E93"/>
    <w:rsid w:val="42EE0B0F"/>
    <w:rsid w:val="42F00D2B"/>
    <w:rsid w:val="42F11D46"/>
    <w:rsid w:val="42F223AD"/>
    <w:rsid w:val="42FB486F"/>
    <w:rsid w:val="43000F6E"/>
    <w:rsid w:val="43035D31"/>
    <w:rsid w:val="43056584"/>
    <w:rsid w:val="430976F7"/>
    <w:rsid w:val="430D5439"/>
    <w:rsid w:val="430E5A7B"/>
    <w:rsid w:val="43104F29"/>
    <w:rsid w:val="43187286"/>
    <w:rsid w:val="431C1B20"/>
    <w:rsid w:val="431E3A85"/>
    <w:rsid w:val="43210EE4"/>
    <w:rsid w:val="432337A4"/>
    <w:rsid w:val="43254ADF"/>
    <w:rsid w:val="4326474D"/>
    <w:rsid w:val="43285AC4"/>
    <w:rsid w:val="432B1DF5"/>
    <w:rsid w:val="432D451A"/>
    <w:rsid w:val="433230F1"/>
    <w:rsid w:val="433429C6"/>
    <w:rsid w:val="43370708"/>
    <w:rsid w:val="433C5087"/>
    <w:rsid w:val="433C7ACC"/>
    <w:rsid w:val="43413334"/>
    <w:rsid w:val="434626F9"/>
    <w:rsid w:val="434943A9"/>
    <w:rsid w:val="434B0DDD"/>
    <w:rsid w:val="434C1431"/>
    <w:rsid w:val="43566DE0"/>
    <w:rsid w:val="435A7F52"/>
    <w:rsid w:val="435C016E"/>
    <w:rsid w:val="435E1836"/>
    <w:rsid w:val="435E60AC"/>
    <w:rsid w:val="43610097"/>
    <w:rsid w:val="437B278F"/>
    <w:rsid w:val="43827BD5"/>
    <w:rsid w:val="438374A9"/>
    <w:rsid w:val="43841508"/>
    <w:rsid w:val="438576C5"/>
    <w:rsid w:val="438751EB"/>
    <w:rsid w:val="43881B76"/>
    <w:rsid w:val="438C2802"/>
    <w:rsid w:val="438D0DA5"/>
    <w:rsid w:val="438F303C"/>
    <w:rsid w:val="43973426"/>
    <w:rsid w:val="439B47F3"/>
    <w:rsid w:val="439E42E3"/>
    <w:rsid w:val="43A0005B"/>
    <w:rsid w:val="43A22025"/>
    <w:rsid w:val="43AA2C88"/>
    <w:rsid w:val="43AF4742"/>
    <w:rsid w:val="43B34232"/>
    <w:rsid w:val="43B35FE0"/>
    <w:rsid w:val="43B70325"/>
    <w:rsid w:val="43B9578D"/>
    <w:rsid w:val="43B9719B"/>
    <w:rsid w:val="43C27FD1"/>
    <w:rsid w:val="43C31F9B"/>
    <w:rsid w:val="43C84188"/>
    <w:rsid w:val="43CC0E50"/>
    <w:rsid w:val="43CD33E5"/>
    <w:rsid w:val="43CD4BC8"/>
    <w:rsid w:val="43CE2E1A"/>
    <w:rsid w:val="43D61043"/>
    <w:rsid w:val="43D800A1"/>
    <w:rsid w:val="43DE1260"/>
    <w:rsid w:val="43DE6DD5"/>
    <w:rsid w:val="43E26094"/>
    <w:rsid w:val="43E53ACE"/>
    <w:rsid w:val="43E9037B"/>
    <w:rsid w:val="43E90552"/>
    <w:rsid w:val="43EA577A"/>
    <w:rsid w:val="43F81C45"/>
    <w:rsid w:val="440651A1"/>
    <w:rsid w:val="44134CD1"/>
    <w:rsid w:val="441501A5"/>
    <w:rsid w:val="441971AB"/>
    <w:rsid w:val="441A7200"/>
    <w:rsid w:val="441C3663"/>
    <w:rsid w:val="441F3676"/>
    <w:rsid w:val="442A0DE4"/>
    <w:rsid w:val="443133A9"/>
    <w:rsid w:val="44316F05"/>
    <w:rsid w:val="443304A8"/>
    <w:rsid w:val="44333D82"/>
    <w:rsid w:val="44352C90"/>
    <w:rsid w:val="44384FBA"/>
    <w:rsid w:val="444A16F0"/>
    <w:rsid w:val="44501A81"/>
    <w:rsid w:val="445A2900"/>
    <w:rsid w:val="445D419E"/>
    <w:rsid w:val="447F2366"/>
    <w:rsid w:val="44843B41"/>
    <w:rsid w:val="44854738"/>
    <w:rsid w:val="449C3C05"/>
    <w:rsid w:val="44A21BB1"/>
    <w:rsid w:val="44A257B5"/>
    <w:rsid w:val="44B33DBE"/>
    <w:rsid w:val="44B85878"/>
    <w:rsid w:val="44BC1BF1"/>
    <w:rsid w:val="44BE2E8F"/>
    <w:rsid w:val="44CE29A6"/>
    <w:rsid w:val="44D00A48"/>
    <w:rsid w:val="44D17499"/>
    <w:rsid w:val="44D77AAC"/>
    <w:rsid w:val="44E035B3"/>
    <w:rsid w:val="44E32CB1"/>
    <w:rsid w:val="44E65F41"/>
    <w:rsid w:val="44EA7D12"/>
    <w:rsid w:val="44F07393"/>
    <w:rsid w:val="45034416"/>
    <w:rsid w:val="450D1720"/>
    <w:rsid w:val="450D34CE"/>
    <w:rsid w:val="450F36EA"/>
    <w:rsid w:val="45124670"/>
    <w:rsid w:val="45135A97"/>
    <w:rsid w:val="451B472F"/>
    <w:rsid w:val="451E1B7F"/>
    <w:rsid w:val="451E4C0B"/>
    <w:rsid w:val="45260A34"/>
    <w:rsid w:val="45294080"/>
    <w:rsid w:val="452B1BA6"/>
    <w:rsid w:val="452B623C"/>
    <w:rsid w:val="45336509"/>
    <w:rsid w:val="45352513"/>
    <w:rsid w:val="45391B05"/>
    <w:rsid w:val="453D1D39"/>
    <w:rsid w:val="453D501D"/>
    <w:rsid w:val="45402980"/>
    <w:rsid w:val="45435142"/>
    <w:rsid w:val="45482758"/>
    <w:rsid w:val="454C1AFD"/>
    <w:rsid w:val="454F13FE"/>
    <w:rsid w:val="45505AB1"/>
    <w:rsid w:val="45594965"/>
    <w:rsid w:val="455A6FF1"/>
    <w:rsid w:val="455C4456"/>
    <w:rsid w:val="45600A2B"/>
    <w:rsid w:val="45603F46"/>
    <w:rsid w:val="4568104C"/>
    <w:rsid w:val="456B6447"/>
    <w:rsid w:val="456C25FC"/>
    <w:rsid w:val="456D0411"/>
    <w:rsid w:val="457268F6"/>
    <w:rsid w:val="457B0D80"/>
    <w:rsid w:val="457C0654"/>
    <w:rsid w:val="457C752D"/>
    <w:rsid w:val="458319E2"/>
    <w:rsid w:val="458D0AB3"/>
    <w:rsid w:val="458E1F62"/>
    <w:rsid w:val="45A036D5"/>
    <w:rsid w:val="45A35BE1"/>
    <w:rsid w:val="45B55914"/>
    <w:rsid w:val="45B7168C"/>
    <w:rsid w:val="45B91311"/>
    <w:rsid w:val="45B918A8"/>
    <w:rsid w:val="45BB117C"/>
    <w:rsid w:val="45BB5620"/>
    <w:rsid w:val="45C73F83"/>
    <w:rsid w:val="45CC2AEE"/>
    <w:rsid w:val="45CF2E79"/>
    <w:rsid w:val="45D64208"/>
    <w:rsid w:val="45E00BE3"/>
    <w:rsid w:val="45E200A9"/>
    <w:rsid w:val="45E61A88"/>
    <w:rsid w:val="45EB351E"/>
    <w:rsid w:val="45EC7588"/>
    <w:rsid w:val="45ED50AE"/>
    <w:rsid w:val="45F34DBA"/>
    <w:rsid w:val="45F60B90"/>
    <w:rsid w:val="46054AED"/>
    <w:rsid w:val="460D74FE"/>
    <w:rsid w:val="460F3276"/>
    <w:rsid w:val="461071A1"/>
    <w:rsid w:val="46134DE4"/>
    <w:rsid w:val="46186CFA"/>
    <w:rsid w:val="461A0599"/>
    <w:rsid w:val="461A53A6"/>
    <w:rsid w:val="461D1E37"/>
    <w:rsid w:val="46207231"/>
    <w:rsid w:val="462211FB"/>
    <w:rsid w:val="462705C0"/>
    <w:rsid w:val="46366A55"/>
    <w:rsid w:val="463827CD"/>
    <w:rsid w:val="46387A28"/>
    <w:rsid w:val="463B050F"/>
    <w:rsid w:val="463B406B"/>
    <w:rsid w:val="464150E7"/>
    <w:rsid w:val="46447445"/>
    <w:rsid w:val="4648263D"/>
    <w:rsid w:val="464A6D5E"/>
    <w:rsid w:val="464D7120"/>
    <w:rsid w:val="464E3D9E"/>
    <w:rsid w:val="46501347"/>
    <w:rsid w:val="46503FBA"/>
    <w:rsid w:val="466730B2"/>
    <w:rsid w:val="46696E2A"/>
    <w:rsid w:val="4675423E"/>
    <w:rsid w:val="46771ED5"/>
    <w:rsid w:val="467D4684"/>
    <w:rsid w:val="467F664E"/>
    <w:rsid w:val="46827EEC"/>
    <w:rsid w:val="46853538"/>
    <w:rsid w:val="4689127A"/>
    <w:rsid w:val="468A0B4E"/>
    <w:rsid w:val="468C2B19"/>
    <w:rsid w:val="468D0914"/>
    <w:rsid w:val="468E4AE3"/>
    <w:rsid w:val="46A2233C"/>
    <w:rsid w:val="46B1432D"/>
    <w:rsid w:val="46B75BBA"/>
    <w:rsid w:val="46BD7176"/>
    <w:rsid w:val="46C978C9"/>
    <w:rsid w:val="46CB3641"/>
    <w:rsid w:val="46D02A05"/>
    <w:rsid w:val="46D202B0"/>
    <w:rsid w:val="46DC356A"/>
    <w:rsid w:val="46E4775A"/>
    <w:rsid w:val="46EC35B7"/>
    <w:rsid w:val="46EC54FA"/>
    <w:rsid w:val="46EE10DD"/>
    <w:rsid w:val="46F30DEA"/>
    <w:rsid w:val="46FA5CD4"/>
    <w:rsid w:val="470E79D1"/>
    <w:rsid w:val="471A0124"/>
    <w:rsid w:val="471C3E9C"/>
    <w:rsid w:val="472735FD"/>
    <w:rsid w:val="472A2140"/>
    <w:rsid w:val="472B40E0"/>
    <w:rsid w:val="47364641"/>
    <w:rsid w:val="47372A84"/>
    <w:rsid w:val="473C453F"/>
    <w:rsid w:val="47411B55"/>
    <w:rsid w:val="47413903"/>
    <w:rsid w:val="474433F3"/>
    <w:rsid w:val="47490A0A"/>
    <w:rsid w:val="474A0E8E"/>
    <w:rsid w:val="475305F1"/>
    <w:rsid w:val="4755115C"/>
    <w:rsid w:val="47555600"/>
    <w:rsid w:val="47590C4D"/>
    <w:rsid w:val="4760647F"/>
    <w:rsid w:val="47617B01"/>
    <w:rsid w:val="4768030F"/>
    <w:rsid w:val="47694C08"/>
    <w:rsid w:val="476E221E"/>
    <w:rsid w:val="47727F60"/>
    <w:rsid w:val="47747B8E"/>
    <w:rsid w:val="477737C9"/>
    <w:rsid w:val="477809B0"/>
    <w:rsid w:val="477B6C21"/>
    <w:rsid w:val="477E7882"/>
    <w:rsid w:val="47841C0B"/>
    <w:rsid w:val="47857C94"/>
    <w:rsid w:val="478832E0"/>
    <w:rsid w:val="478A7058"/>
    <w:rsid w:val="47905C32"/>
    <w:rsid w:val="479968AA"/>
    <w:rsid w:val="479B1265"/>
    <w:rsid w:val="479E6FA7"/>
    <w:rsid w:val="47A10846"/>
    <w:rsid w:val="47AA5C19"/>
    <w:rsid w:val="47C225DB"/>
    <w:rsid w:val="47C8490E"/>
    <w:rsid w:val="47CA56A6"/>
    <w:rsid w:val="47CD163B"/>
    <w:rsid w:val="47CF0F0F"/>
    <w:rsid w:val="47D12ED9"/>
    <w:rsid w:val="47D604EF"/>
    <w:rsid w:val="47D65652"/>
    <w:rsid w:val="47D74267"/>
    <w:rsid w:val="47E6458D"/>
    <w:rsid w:val="47EA7AF7"/>
    <w:rsid w:val="47ED5839"/>
    <w:rsid w:val="47F40975"/>
    <w:rsid w:val="47F71343"/>
    <w:rsid w:val="47FD3CCE"/>
    <w:rsid w:val="480212E4"/>
    <w:rsid w:val="48026F58"/>
    <w:rsid w:val="48042BC0"/>
    <w:rsid w:val="48054931"/>
    <w:rsid w:val="480768FB"/>
    <w:rsid w:val="480A51D2"/>
    <w:rsid w:val="48101921"/>
    <w:rsid w:val="4812222F"/>
    <w:rsid w:val="481608EC"/>
    <w:rsid w:val="4819662E"/>
    <w:rsid w:val="481B05F8"/>
    <w:rsid w:val="481C57CF"/>
    <w:rsid w:val="482079BC"/>
    <w:rsid w:val="48273F97"/>
    <w:rsid w:val="48284AC3"/>
    <w:rsid w:val="482B73A4"/>
    <w:rsid w:val="48335942"/>
    <w:rsid w:val="483376F0"/>
    <w:rsid w:val="48396CD0"/>
    <w:rsid w:val="483A31C9"/>
    <w:rsid w:val="483B3434"/>
    <w:rsid w:val="483B47F6"/>
    <w:rsid w:val="48457423"/>
    <w:rsid w:val="48496F13"/>
    <w:rsid w:val="486307E0"/>
    <w:rsid w:val="486378A9"/>
    <w:rsid w:val="486F3FCB"/>
    <w:rsid w:val="4876582E"/>
    <w:rsid w:val="487C4E62"/>
    <w:rsid w:val="487D096B"/>
    <w:rsid w:val="487D786A"/>
    <w:rsid w:val="48802209"/>
    <w:rsid w:val="488717E9"/>
    <w:rsid w:val="488D463C"/>
    <w:rsid w:val="488E6388"/>
    <w:rsid w:val="48952158"/>
    <w:rsid w:val="489D100D"/>
    <w:rsid w:val="489F7B26"/>
    <w:rsid w:val="48A56114"/>
    <w:rsid w:val="48AC50D3"/>
    <w:rsid w:val="48AE740B"/>
    <w:rsid w:val="48AF089B"/>
    <w:rsid w:val="48B1204D"/>
    <w:rsid w:val="48B96CB1"/>
    <w:rsid w:val="48BD345D"/>
    <w:rsid w:val="48C121A1"/>
    <w:rsid w:val="48C66496"/>
    <w:rsid w:val="48C77E38"/>
    <w:rsid w:val="48CE3090"/>
    <w:rsid w:val="48D72771"/>
    <w:rsid w:val="48D83DF3"/>
    <w:rsid w:val="48E56510"/>
    <w:rsid w:val="48E64762"/>
    <w:rsid w:val="48E675B5"/>
    <w:rsid w:val="48E7672C"/>
    <w:rsid w:val="48F14EB5"/>
    <w:rsid w:val="48F50A46"/>
    <w:rsid w:val="48F77700"/>
    <w:rsid w:val="49025314"/>
    <w:rsid w:val="49081F84"/>
    <w:rsid w:val="490B5F77"/>
    <w:rsid w:val="490E1F0B"/>
    <w:rsid w:val="49156DF5"/>
    <w:rsid w:val="49172B6D"/>
    <w:rsid w:val="491C4628"/>
    <w:rsid w:val="49227764"/>
    <w:rsid w:val="4937303A"/>
    <w:rsid w:val="493C4382"/>
    <w:rsid w:val="49406ADE"/>
    <w:rsid w:val="49413464"/>
    <w:rsid w:val="4944592C"/>
    <w:rsid w:val="49470F79"/>
    <w:rsid w:val="494810FA"/>
    <w:rsid w:val="494C3353"/>
    <w:rsid w:val="494D2A33"/>
    <w:rsid w:val="49585ADC"/>
    <w:rsid w:val="495C4A24"/>
    <w:rsid w:val="495E38D1"/>
    <w:rsid w:val="495F2766"/>
    <w:rsid w:val="4967567D"/>
    <w:rsid w:val="4968161B"/>
    <w:rsid w:val="496F29A9"/>
    <w:rsid w:val="4977185E"/>
    <w:rsid w:val="49787384"/>
    <w:rsid w:val="497A28B2"/>
    <w:rsid w:val="497F6965"/>
    <w:rsid w:val="49834A60"/>
    <w:rsid w:val="49845D29"/>
    <w:rsid w:val="498D72D3"/>
    <w:rsid w:val="4990050C"/>
    <w:rsid w:val="49942410"/>
    <w:rsid w:val="4997570E"/>
    <w:rsid w:val="499E328F"/>
    <w:rsid w:val="499E503D"/>
    <w:rsid w:val="49A46CBF"/>
    <w:rsid w:val="49B605D8"/>
    <w:rsid w:val="49B760FE"/>
    <w:rsid w:val="49BE044F"/>
    <w:rsid w:val="49CD147E"/>
    <w:rsid w:val="49CD5922"/>
    <w:rsid w:val="49D22F38"/>
    <w:rsid w:val="49D8041D"/>
    <w:rsid w:val="49D96075"/>
    <w:rsid w:val="49D97E23"/>
    <w:rsid w:val="49DA48DF"/>
    <w:rsid w:val="49E341D6"/>
    <w:rsid w:val="49E62540"/>
    <w:rsid w:val="49EE178F"/>
    <w:rsid w:val="49EE676F"/>
    <w:rsid w:val="49EF5898"/>
    <w:rsid w:val="49FB7607"/>
    <w:rsid w:val="4A002A60"/>
    <w:rsid w:val="4A0D21C2"/>
    <w:rsid w:val="4A1420C3"/>
    <w:rsid w:val="4A2117CA"/>
    <w:rsid w:val="4A2512BA"/>
    <w:rsid w:val="4A253068"/>
    <w:rsid w:val="4A2D4613"/>
    <w:rsid w:val="4A3067E9"/>
    <w:rsid w:val="4A431740"/>
    <w:rsid w:val="4A471230"/>
    <w:rsid w:val="4A4D0811"/>
    <w:rsid w:val="4A4F27DB"/>
    <w:rsid w:val="4A513E5D"/>
    <w:rsid w:val="4A574A47"/>
    <w:rsid w:val="4A5D6CA6"/>
    <w:rsid w:val="4A6022F2"/>
    <w:rsid w:val="4A722025"/>
    <w:rsid w:val="4A7638C4"/>
    <w:rsid w:val="4A8204BA"/>
    <w:rsid w:val="4A853DBE"/>
    <w:rsid w:val="4A8A55C1"/>
    <w:rsid w:val="4A922B8C"/>
    <w:rsid w:val="4A9326C8"/>
    <w:rsid w:val="4A965D14"/>
    <w:rsid w:val="4AA85A47"/>
    <w:rsid w:val="4AA97DA7"/>
    <w:rsid w:val="4AAB102F"/>
    <w:rsid w:val="4AB00F0F"/>
    <w:rsid w:val="4AC07235"/>
    <w:rsid w:val="4AC42881"/>
    <w:rsid w:val="4AC960E9"/>
    <w:rsid w:val="4ACA3C0F"/>
    <w:rsid w:val="4ACF7369"/>
    <w:rsid w:val="4AD4683C"/>
    <w:rsid w:val="4AD5598B"/>
    <w:rsid w:val="4AD91C8C"/>
    <w:rsid w:val="4ADB6112"/>
    <w:rsid w:val="4AE72A13"/>
    <w:rsid w:val="4AEB20B6"/>
    <w:rsid w:val="4AEB42B2"/>
    <w:rsid w:val="4AEC002A"/>
    <w:rsid w:val="4AF018C8"/>
    <w:rsid w:val="4AFB127A"/>
    <w:rsid w:val="4AFD2237"/>
    <w:rsid w:val="4B016031"/>
    <w:rsid w:val="4B06733D"/>
    <w:rsid w:val="4B085C25"/>
    <w:rsid w:val="4B094738"/>
    <w:rsid w:val="4B1355B6"/>
    <w:rsid w:val="4B182C41"/>
    <w:rsid w:val="4B19480E"/>
    <w:rsid w:val="4B1D01E3"/>
    <w:rsid w:val="4B1D6435"/>
    <w:rsid w:val="4B21159D"/>
    <w:rsid w:val="4B26353C"/>
    <w:rsid w:val="4B272E10"/>
    <w:rsid w:val="4B2752A7"/>
    <w:rsid w:val="4B3043BA"/>
    <w:rsid w:val="4B335C59"/>
    <w:rsid w:val="4B3C4B0D"/>
    <w:rsid w:val="4B46598C"/>
    <w:rsid w:val="4B5856BF"/>
    <w:rsid w:val="4B5937B6"/>
    <w:rsid w:val="4B5D4A84"/>
    <w:rsid w:val="4B5E0F27"/>
    <w:rsid w:val="4B616322"/>
    <w:rsid w:val="4B6B71A0"/>
    <w:rsid w:val="4B6E0A3F"/>
    <w:rsid w:val="4B737E9B"/>
    <w:rsid w:val="4B77496C"/>
    <w:rsid w:val="4B8267A5"/>
    <w:rsid w:val="4B8321D3"/>
    <w:rsid w:val="4B871B00"/>
    <w:rsid w:val="4B8B12EE"/>
    <w:rsid w:val="4B8D4B24"/>
    <w:rsid w:val="4B8E6AC5"/>
    <w:rsid w:val="4B9761E7"/>
    <w:rsid w:val="4B9F32EE"/>
    <w:rsid w:val="4B9F6467"/>
    <w:rsid w:val="4BA05606"/>
    <w:rsid w:val="4BA17066"/>
    <w:rsid w:val="4BAD7A42"/>
    <w:rsid w:val="4BB46D99"/>
    <w:rsid w:val="4BBA1ED6"/>
    <w:rsid w:val="4BC10550"/>
    <w:rsid w:val="4BCD7E5B"/>
    <w:rsid w:val="4BCE772F"/>
    <w:rsid w:val="4BD37F92"/>
    <w:rsid w:val="4BD44D46"/>
    <w:rsid w:val="4BD72A88"/>
    <w:rsid w:val="4BD74836"/>
    <w:rsid w:val="4BE551A5"/>
    <w:rsid w:val="4BEA1BAB"/>
    <w:rsid w:val="4BF058F8"/>
    <w:rsid w:val="4BF60C4C"/>
    <w:rsid w:val="4C003D8D"/>
    <w:rsid w:val="4C03387D"/>
    <w:rsid w:val="4C04783A"/>
    <w:rsid w:val="4C141798"/>
    <w:rsid w:val="4C151729"/>
    <w:rsid w:val="4C1559E9"/>
    <w:rsid w:val="4C237A7B"/>
    <w:rsid w:val="4C261319"/>
    <w:rsid w:val="4C2D26A8"/>
    <w:rsid w:val="4C312198"/>
    <w:rsid w:val="4C3457E4"/>
    <w:rsid w:val="4C347A91"/>
    <w:rsid w:val="4C39104D"/>
    <w:rsid w:val="4C3B4FDC"/>
    <w:rsid w:val="4C3D6D8F"/>
    <w:rsid w:val="4C400831"/>
    <w:rsid w:val="4C455C43"/>
    <w:rsid w:val="4C466C94"/>
    <w:rsid w:val="4C4A14AC"/>
    <w:rsid w:val="4C5A75C6"/>
    <w:rsid w:val="4C5E4F57"/>
    <w:rsid w:val="4C5F4DEE"/>
    <w:rsid w:val="4C664853"/>
    <w:rsid w:val="4C690629"/>
    <w:rsid w:val="4C6D519A"/>
    <w:rsid w:val="4C6D6F48"/>
    <w:rsid w:val="4C6E3EF5"/>
    <w:rsid w:val="4C6F0F12"/>
    <w:rsid w:val="4C7B3529"/>
    <w:rsid w:val="4C7C718B"/>
    <w:rsid w:val="4C83051A"/>
    <w:rsid w:val="4C835964"/>
    <w:rsid w:val="4C8A7CCB"/>
    <w:rsid w:val="4C923A69"/>
    <w:rsid w:val="4C96024D"/>
    <w:rsid w:val="4C9B5863"/>
    <w:rsid w:val="4C9F1882"/>
    <w:rsid w:val="4CA02E7A"/>
    <w:rsid w:val="4CA151DB"/>
    <w:rsid w:val="4CA87F80"/>
    <w:rsid w:val="4CAA5AA7"/>
    <w:rsid w:val="4CB41291"/>
    <w:rsid w:val="4CC51444"/>
    <w:rsid w:val="4CC76658"/>
    <w:rsid w:val="4CCA439B"/>
    <w:rsid w:val="4CD20A95"/>
    <w:rsid w:val="4CD4751B"/>
    <w:rsid w:val="4CD86AB8"/>
    <w:rsid w:val="4CDB0356"/>
    <w:rsid w:val="4CE0596C"/>
    <w:rsid w:val="4CEF795D"/>
    <w:rsid w:val="4D0168EF"/>
    <w:rsid w:val="4D0258E3"/>
    <w:rsid w:val="4D027691"/>
    <w:rsid w:val="4D0B0B44"/>
    <w:rsid w:val="4D16313C"/>
    <w:rsid w:val="4D1A4273"/>
    <w:rsid w:val="4D1C4CF2"/>
    <w:rsid w:val="4D1F0243"/>
    <w:rsid w:val="4D2F41FE"/>
    <w:rsid w:val="4D3A507C"/>
    <w:rsid w:val="4D3D60B5"/>
    <w:rsid w:val="4D4001B9"/>
    <w:rsid w:val="4D461C73"/>
    <w:rsid w:val="4D4F590B"/>
    <w:rsid w:val="4D50664E"/>
    <w:rsid w:val="4D523F6D"/>
    <w:rsid w:val="4D5679DC"/>
    <w:rsid w:val="4D5C3245"/>
    <w:rsid w:val="4D5D520F"/>
    <w:rsid w:val="4D665E71"/>
    <w:rsid w:val="4D7065C7"/>
    <w:rsid w:val="4D745147"/>
    <w:rsid w:val="4D752558"/>
    <w:rsid w:val="4D7C5695"/>
    <w:rsid w:val="4D7F6F33"/>
    <w:rsid w:val="4D8576AB"/>
    <w:rsid w:val="4D8E53C8"/>
    <w:rsid w:val="4D8E7176"/>
    <w:rsid w:val="4D926C66"/>
    <w:rsid w:val="4D9724CF"/>
    <w:rsid w:val="4D9C11A0"/>
    <w:rsid w:val="4DA42E3E"/>
    <w:rsid w:val="4DA60964"/>
    <w:rsid w:val="4DA85E08"/>
    <w:rsid w:val="4DA92202"/>
    <w:rsid w:val="4DAB1AD6"/>
    <w:rsid w:val="4DAB5F7A"/>
    <w:rsid w:val="4DAF7A23"/>
    <w:rsid w:val="4DB36BDD"/>
    <w:rsid w:val="4DB82445"/>
    <w:rsid w:val="4DBB39AD"/>
    <w:rsid w:val="4DC02931"/>
    <w:rsid w:val="4DC40DEA"/>
    <w:rsid w:val="4DC810F7"/>
    <w:rsid w:val="4DCE7EE8"/>
    <w:rsid w:val="4DD11455"/>
    <w:rsid w:val="4DD252B5"/>
    <w:rsid w:val="4DD333AF"/>
    <w:rsid w:val="4DD86643"/>
    <w:rsid w:val="4DD94895"/>
    <w:rsid w:val="4DDA685F"/>
    <w:rsid w:val="4DDC25D7"/>
    <w:rsid w:val="4DE21571"/>
    <w:rsid w:val="4DE217D8"/>
    <w:rsid w:val="4DE374C2"/>
    <w:rsid w:val="4DE4148C"/>
    <w:rsid w:val="4DE561D0"/>
    <w:rsid w:val="4DE60E83"/>
    <w:rsid w:val="4DF00AB6"/>
    <w:rsid w:val="4DF808A3"/>
    <w:rsid w:val="4DFA0CB0"/>
    <w:rsid w:val="4DFD3FA6"/>
    <w:rsid w:val="4E052BE9"/>
    <w:rsid w:val="4E0D09E3"/>
    <w:rsid w:val="4E120DD4"/>
    <w:rsid w:val="4E121B55"/>
    <w:rsid w:val="4E143B1F"/>
    <w:rsid w:val="4E173610"/>
    <w:rsid w:val="4E177BCF"/>
    <w:rsid w:val="4E1C7BB1"/>
    <w:rsid w:val="4E21448E"/>
    <w:rsid w:val="4E2A138D"/>
    <w:rsid w:val="4E2D4BE1"/>
    <w:rsid w:val="4E2F6BAB"/>
    <w:rsid w:val="4E305DD8"/>
    <w:rsid w:val="4E353A96"/>
    <w:rsid w:val="4E355844"/>
    <w:rsid w:val="4E3715BC"/>
    <w:rsid w:val="4E3A6F2C"/>
    <w:rsid w:val="4E3C65EC"/>
    <w:rsid w:val="4E4478F5"/>
    <w:rsid w:val="4E4913F3"/>
    <w:rsid w:val="4E4A5793"/>
    <w:rsid w:val="4E4F5016"/>
    <w:rsid w:val="4E4F65C6"/>
    <w:rsid w:val="4E54216E"/>
    <w:rsid w:val="4E543329"/>
    <w:rsid w:val="4E5959D6"/>
    <w:rsid w:val="4E6556CE"/>
    <w:rsid w:val="4E661EA1"/>
    <w:rsid w:val="4E691C13"/>
    <w:rsid w:val="4E7520E4"/>
    <w:rsid w:val="4E7A3005"/>
    <w:rsid w:val="4E807407"/>
    <w:rsid w:val="4E870795"/>
    <w:rsid w:val="4E916F1E"/>
    <w:rsid w:val="4E9407BC"/>
    <w:rsid w:val="4E962786"/>
    <w:rsid w:val="4E983194"/>
    <w:rsid w:val="4E9C3B15"/>
    <w:rsid w:val="4EA02117"/>
    <w:rsid w:val="4EA22B16"/>
    <w:rsid w:val="4EAD3242"/>
    <w:rsid w:val="4EAD471B"/>
    <w:rsid w:val="4EB42846"/>
    <w:rsid w:val="4EB62E28"/>
    <w:rsid w:val="4EBC7D13"/>
    <w:rsid w:val="4EC54E1A"/>
    <w:rsid w:val="4EC76DE4"/>
    <w:rsid w:val="4EC85B4B"/>
    <w:rsid w:val="4EC86752"/>
    <w:rsid w:val="4ECC7F56"/>
    <w:rsid w:val="4ED11774"/>
    <w:rsid w:val="4ED84B4D"/>
    <w:rsid w:val="4EDD2163"/>
    <w:rsid w:val="4EDE0E52"/>
    <w:rsid w:val="4EEA0D24"/>
    <w:rsid w:val="4EEC21B9"/>
    <w:rsid w:val="4EF271EC"/>
    <w:rsid w:val="4EF474AD"/>
    <w:rsid w:val="4EF61477"/>
    <w:rsid w:val="4EF64C7B"/>
    <w:rsid w:val="4EF94AC3"/>
    <w:rsid w:val="4F0A0A7E"/>
    <w:rsid w:val="4F0C5136"/>
    <w:rsid w:val="4F0E4A13"/>
    <w:rsid w:val="4F166011"/>
    <w:rsid w:val="4F277882"/>
    <w:rsid w:val="4F3B50DC"/>
    <w:rsid w:val="4F3D76F6"/>
    <w:rsid w:val="4F3E2C40"/>
    <w:rsid w:val="4F4E6244"/>
    <w:rsid w:val="4F5543EF"/>
    <w:rsid w:val="4F5A605D"/>
    <w:rsid w:val="4F5F526E"/>
    <w:rsid w:val="4F606954"/>
    <w:rsid w:val="4F691C49"/>
    <w:rsid w:val="4F732964"/>
    <w:rsid w:val="4F743DC1"/>
    <w:rsid w:val="4F872686"/>
    <w:rsid w:val="4F891758"/>
    <w:rsid w:val="4F936CC6"/>
    <w:rsid w:val="4F974A08"/>
    <w:rsid w:val="4F995778"/>
    <w:rsid w:val="4F9C201E"/>
    <w:rsid w:val="4F9D2544"/>
    <w:rsid w:val="4FA47125"/>
    <w:rsid w:val="4FA669F9"/>
    <w:rsid w:val="4FA95DCF"/>
    <w:rsid w:val="4FAB04B3"/>
    <w:rsid w:val="4FAC7D88"/>
    <w:rsid w:val="4FB0718F"/>
    <w:rsid w:val="4FB22261"/>
    <w:rsid w:val="4FB355BA"/>
    <w:rsid w:val="4FB37368"/>
    <w:rsid w:val="4FB56C3C"/>
    <w:rsid w:val="4FB70C06"/>
    <w:rsid w:val="4FB86218"/>
    <w:rsid w:val="4FC13833"/>
    <w:rsid w:val="4FC30B93"/>
    <w:rsid w:val="4FCB6221"/>
    <w:rsid w:val="4FCF4EFE"/>
    <w:rsid w:val="4FD317B8"/>
    <w:rsid w:val="4FD33681"/>
    <w:rsid w:val="4FE3096A"/>
    <w:rsid w:val="4FE65048"/>
    <w:rsid w:val="4FE90FDC"/>
    <w:rsid w:val="4FF05EC6"/>
    <w:rsid w:val="4FF67253"/>
    <w:rsid w:val="4FF74682"/>
    <w:rsid w:val="4FF9121F"/>
    <w:rsid w:val="4FFC0BB0"/>
    <w:rsid w:val="4FFD4752"/>
    <w:rsid w:val="4FFD595B"/>
    <w:rsid w:val="4FFF076A"/>
    <w:rsid w:val="50047BC4"/>
    <w:rsid w:val="50060253"/>
    <w:rsid w:val="500656EA"/>
    <w:rsid w:val="50090067"/>
    <w:rsid w:val="500951DA"/>
    <w:rsid w:val="500D0826"/>
    <w:rsid w:val="500F0A42"/>
    <w:rsid w:val="50111EE2"/>
    <w:rsid w:val="50125E3D"/>
    <w:rsid w:val="501758D1"/>
    <w:rsid w:val="501F49FD"/>
    <w:rsid w:val="50245B70"/>
    <w:rsid w:val="502A4DAD"/>
    <w:rsid w:val="503962F8"/>
    <w:rsid w:val="503B7E59"/>
    <w:rsid w:val="503C1837"/>
    <w:rsid w:val="503F0BFC"/>
    <w:rsid w:val="503F3AD8"/>
    <w:rsid w:val="504274D8"/>
    <w:rsid w:val="50437F3D"/>
    <w:rsid w:val="50457006"/>
    <w:rsid w:val="50462262"/>
    <w:rsid w:val="50487D45"/>
    <w:rsid w:val="504A7CCC"/>
    <w:rsid w:val="504B134F"/>
    <w:rsid w:val="504D156B"/>
    <w:rsid w:val="505D789E"/>
    <w:rsid w:val="50610B72"/>
    <w:rsid w:val="50630D8A"/>
    <w:rsid w:val="50630D8E"/>
    <w:rsid w:val="50650662"/>
    <w:rsid w:val="506A1275"/>
    <w:rsid w:val="506D39BB"/>
    <w:rsid w:val="50700DB5"/>
    <w:rsid w:val="50715259"/>
    <w:rsid w:val="507D7852"/>
    <w:rsid w:val="50836D3A"/>
    <w:rsid w:val="508475BC"/>
    <w:rsid w:val="508825A3"/>
    <w:rsid w:val="508F56DF"/>
    <w:rsid w:val="50A56CB1"/>
    <w:rsid w:val="50AD2009"/>
    <w:rsid w:val="50AF1F6D"/>
    <w:rsid w:val="50B25281"/>
    <w:rsid w:val="50B25872"/>
    <w:rsid w:val="50C03AEB"/>
    <w:rsid w:val="50C23264"/>
    <w:rsid w:val="50C5166B"/>
    <w:rsid w:val="50CB717E"/>
    <w:rsid w:val="50CF01D2"/>
    <w:rsid w:val="50D35CBA"/>
    <w:rsid w:val="50D801BC"/>
    <w:rsid w:val="50E3209B"/>
    <w:rsid w:val="50E7551B"/>
    <w:rsid w:val="50ED5288"/>
    <w:rsid w:val="50EE4AFC"/>
    <w:rsid w:val="50F6750C"/>
    <w:rsid w:val="50F95F50"/>
    <w:rsid w:val="50F97A16"/>
    <w:rsid w:val="50FC2067"/>
    <w:rsid w:val="50FC513A"/>
    <w:rsid w:val="51017AB4"/>
    <w:rsid w:val="51071719"/>
    <w:rsid w:val="510A120A"/>
    <w:rsid w:val="51205A65"/>
    <w:rsid w:val="51236191"/>
    <w:rsid w:val="51254295"/>
    <w:rsid w:val="51330760"/>
    <w:rsid w:val="513639D2"/>
    <w:rsid w:val="513E2C61"/>
    <w:rsid w:val="51441FE7"/>
    <w:rsid w:val="514775FC"/>
    <w:rsid w:val="514A5AAA"/>
    <w:rsid w:val="514E559A"/>
    <w:rsid w:val="51583D23"/>
    <w:rsid w:val="51586419"/>
    <w:rsid w:val="51586F7F"/>
    <w:rsid w:val="515C296E"/>
    <w:rsid w:val="51644DBE"/>
    <w:rsid w:val="5167040A"/>
    <w:rsid w:val="516A1CA8"/>
    <w:rsid w:val="516A2616"/>
    <w:rsid w:val="516E700B"/>
    <w:rsid w:val="51735001"/>
    <w:rsid w:val="51736DAF"/>
    <w:rsid w:val="5179233C"/>
    <w:rsid w:val="5180379C"/>
    <w:rsid w:val="5181771E"/>
    <w:rsid w:val="51821157"/>
    <w:rsid w:val="51895F94"/>
    <w:rsid w:val="518C5C86"/>
    <w:rsid w:val="51922560"/>
    <w:rsid w:val="5196484B"/>
    <w:rsid w:val="51A21442"/>
    <w:rsid w:val="51A72EFC"/>
    <w:rsid w:val="51A73086"/>
    <w:rsid w:val="51A90A23"/>
    <w:rsid w:val="51AD35D6"/>
    <w:rsid w:val="51C13D2F"/>
    <w:rsid w:val="51C4585C"/>
    <w:rsid w:val="51C65566"/>
    <w:rsid w:val="51C969CF"/>
    <w:rsid w:val="51CB2747"/>
    <w:rsid w:val="51D33CF1"/>
    <w:rsid w:val="51D3784E"/>
    <w:rsid w:val="51D535C6"/>
    <w:rsid w:val="51D75590"/>
    <w:rsid w:val="51DF0C4A"/>
    <w:rsid w:val="51E073BF"/>
    <w:rsid w:val="51E8243A"/>
    <w:rsid w:val="51E84CDB"/>
    <w:rsid w:val="51E966DF"/>
    <w:rsid w:val="51EE0B2B"/>
    <w:rsid w:val="51F43042"/>
    <w:rsid w:val="51F7178E"/>
    <w:rsid w:val="51FB3344"/>
    <w:rsid w:val="51FE0D6E"/>
    <w:rsid w:val="51FE2584"/>
    <w:rsid w:val="52020133"/>
    <w:rsid w:val="520420FD"/>
    <w:rsid w:val="520B6FE7"/>
    <w:rsid w:val="52220E33"/>
    <w:rsid w:val="52233607"/>
    <w:rsid w:val="52285DEB"/>
    <w:rsid w:val="522B58DB"/>
    <w:rsid w:val="522D3402"/>
    <w:rsid w:val="522E36EE"/>
    <w:rsid w:val="5232763C"/>
    <w:rsid w:val="523522B6"/>
    <w:rsid w:val="523602D9"/>
    <w:rsid w:val="523640CF"/>
    <w:rsid w:val="5236742B"/>
    <w:rsid w:val="523E1A58"/>
    <w:rsid w:val="523F4EE3"/>
    <w:rsid w:val="52462715"/>
    <w:rsid w:val="52462CB8"/>
    <w:rsid w:val="52505342"/>
    <w:rsid w:val="5253273C"/>
    <w:rsid w:val="525420E5"/>
    <w:rsid w:val="526130AB"/>
    <w:rsid w:val="52614E59"/>
    <w:rsid w:val="52634497"/>
    <w:rsid w:val="5265185C"/>
    <w:rsid w:val="5265289F"/>
    <w:rsid w:val="526B0D4E"/>
    <w:rsid w:val="526B5CD8"/>
    <w:rsid w:val="52722735"/>
    <w:rsid w:val="52727066"/>
    <w:rsid w:val="5277467D"/>
    <w:rsid w:val="52783F8C"/>
    <w:rsid w:val="527861DB"/>
    <w:rsid w:val="527E3C5D"/>
    <w:rsid w:val="527F451A"/>
    <w:rsid w:val="52807E82"/>
    <w:rsid w:val="528154FB"/>
    <w:rsid w:val="528C45CC"/>
    <w:rsid w:val="52927709"/>
    <w:rsid w:val="529400B4"/>
    <w:rsid w:val="529671F9"/>
    <w:rsid w:val="52992845"/>
    <w:rsid w:val="529A16D5"/>
    <w:rsid w:val="529B7D50"/>
    <w:rsid w:val="529C6E22"/>
    <w:rsid w:val="529D1866"/>
    <w:rsid w:val="52A03BD4"/>
    <w:rsid w:val="52A80EC4"/>
    <w:rsid w:val="52A82A88"/>
    <w:rsid w:val="52AC6530"/>
    <w:rsid w:val="52B07B8F"/>
    <w:rsid w:val="52B21B59"/>
    <w:rsid w:val="52BD5936"/>
    <w:rsid w:val="52D160CB"/>
    <w:rsid w:val="52D475D9"/>
    <w:rsid w:val="52D63A99"/>
    <w:rsid w:val="52D753D2"/>
    <w:rsid w:val="52DC6BD6"/>
    <w:rsid w:val="52E00474"/>
    <w:rsid w:val="52E31D12"/>
    <w:rsid w:val="52ED0DE3"/>
    <w:rsid w:val="52F43F1F"/>
    <w:rsid w:val="52F75215"/>
    <w:rsid w:val="52FF2050"/>
    <w:rsid w:val="53061D23"/>
    <w:rsid w:val="53073C53"/>
    <w:rsid w:val="53084200"/>
    <w:rsid w:val="530A729F"/>
    <w:rsid w:val="530E5635"/>
    <w:rsid w:val="531225F7"/>
    <w:rsid w:val="5314011E"/>
    <w:rsid w:val="531A6289"/>
    <w:rsid w:val="53204D14"/>
    <w:rsid w:val="532140A8"/>
    <w:rsid w:val="5322430B"/>
    <w:rsid w:val="532E35C9"/>
    <w:rsid w:val="5330338D"/>
    <w:rsid w:val="53312A7E"/>
    <w:rsid w:val="53395DD6"/>
    <w:rsid w:val="533D58C6"/>
    <w:rsid w:val="534303F2"/>
    <w:rsid w:val="534641A2"/>
    <w:rsid w:val="534874F2"/>
    <w:rsid w:val="534939A5"/>
    <w:rsid w:val="534A0CF0"/>
    <w:rsid w:val="534B3C27"/>
    <w:rsid w:val="534C3D5B"/>
    <w:rsid w:val="534D2753"/>
    <w:rsid w:val="534F73A8"/>
    <w:rsid w:val="53591FD4"/>
    <w:rsid w:val="5366234C"/>
    <w:rsid w:val="53687CA5"/>
    <w:rsid w:val="536F17F8"/>
    <w:rsid w:val="536F1F5F"/>
    <w:rsid w:val="53716EAA"/>
    <w:rsid w:val="53786204"/>
    <w:rsid w:val="537B1F4B"/>
    <w:rsid w:val="538708F0"/>
    <w:rsid w:val="538B4884"/>
    <w:rsid w:val="538F3C48"/>
    <w:rsid w:val="539D6365"/>
    <w:rsid w:val="53A92F5C"/>
    <w:rsid w:val="53AC0356"/>
    <w:rsid w:val="53AE40CE"/>
    <w:rsid w:val="53AF7E46"/>
    <w:rsid w:val="53B33E89"/>
    <w:rsid w:val="53C25DCC"/>
    <w:rsid w:val="53C47D96"/>
    <w:rsid w:val="53CB2DD3"/>
    <w:rsid w:val="53CC4567"/>
    <w:rsid w:val="53D00F1D"/>
    <w:rsid w:val="53D17DBD"/>
    <w:rsid w:val="53D464E6"/>
    <w:rsid w:val="53DA4EC3"/>
    <w:rsid w:val="53EC109A"/>
    <w:rsid w:val="53F62869"/>
    <w:rsid w:val="53FA5585"/>
    <w:rsid w:val="53FF492A"/>
    <w:rsid w:val="5402441A"/>
    <w:rsid w:val="54063F0A"/>
    <w:rsid w:val="54131E75"/>
    <w:rsid w:val="54145565"/>
    <w:rsid w:val="54181D9A"/>
    <w:rsid w:val="541A79B6"/>
    <w:rsid w:val="541F206D"/>
    <w:rsid w:val="54264C3C"/>
    <w:rsid w:val="542749D4"/>
    <w:rsid w:val="54280325"/>
    <w:rsid w:val="542919A7"/>
    <w:rsid w:val="542B3A25"/>
    <w:rsid w:val="542C5727"/>
    <w:rsid w:val="543071D9"/>
    <w:rsid w:val="54324CFF"/>
    <w:rsid w:val="54394448"/>
    <w:rsid w:val="543C5B7E"/>
    <w:rsid w:val="54444A33"/>
    <w:rsid w:val="54450954"/>
    <w:rsid w:val="544607AB"/>
    <w:rsid w:val="5447009F"/>
    <w:rsid w:val="54494F10"/>
    <w:rsid w:val="544A7C15"/>
    <w:rsid w:val="544B0111"/>
    <w:rsid w:val="545D0C30"/>
    <w:rsid w:val="545D3A2B"/>
    <w:rsid w:val="546649A9"/>
    <w:rsid w:val="546B1FBF"/>
    <w:rsid w:val="546B6463"/>
    <w:rsid w:val="546D3F89"/>
    <w:rsid w:val="546E385E"/>
    <w:rsid w:val="546E7D01"/>
    <w:rsid w:val="547F5A6B"/>
    <w:rsid w:val="54813591"/>
    <w:rsid w:val="548337AD"/>
    <w:rsid w:val="54855CBD"/>
    <w:rsid w:val="548913CC"/>
    <w:rsid w:val="548D0188"/>
    <w:rsid w:val="548E2BF1"/>
    <w:rsid w:val="54910D82"/>
    <w:rsid w:val="54A178A5"/>
    <w:rsid w:val="54A65E6A"/>
    <w:rsid w:val="54A92AE8"/>
    <w:rsid w:val="54AB2D04"/>
    <w:rsid w:val="54B0675F"/>
    <w:rsid w:val="54B45279"/>
    <w:rsid w:val="54B74C8B"/>
    <w:rsid w:val="54B971CF"/>
    <w:rsid w:val="54C142D5"/>
    <w:rsid w:val="54C22FA1"/>
    <w:rsid w:val="54CC2441"/>
    <w:rsid w:val="54D1276A"/>
    <w:rsid w:val="54D758A7"/>
    <w:rsid w:val="54D77655"/>
    <w:rsid w:val="54D933CD"/>
    <w:rsid w:val="54DC0A9C"/>
    <w:rsid w:val="54DE09E3"/>
    <w:rsid w:val="54E12281"/>
    <w:rsid w:val="54E160CC"/>
    <w:rsid w:val="54E4040C"/>
    <w:rsid w:val="54EC6FDC"/>
    <w:rsid w:val="54EF20CE"/>
    <w:rsid w:val="54F00716"/>
    <w:rsid w:val="54F473FF"/>
    <w:rsid w:val="54F75F49"/>
    <w:rsid w:val="54FA7AFD"/>
    <w:rsid w:val="55055F70"/>
    <w:rsid w:val="5507380D"/>
    <w:rsid w:val="550A7A2A"/>
    <w:rsid w:val="550C1CD4"/>
    <w:rsid w:val="55162C37"/>
    <w:rsid w:val="551B1C37"/>
    <w:rsid w:val="55216B22"/>
    <w:rsid w:val="552222B8"/>
    <w:rsid w:val="5528579D"/>
    <w:rsid w:val="55297B91"/>
    <w:rsid w:val="552B174F"/>
    <w:rsid w:val="552D54C7"/>
    <w:rsid w:val="5536081F"/>
    <w:rsid w:val="553920BD"/>
    <w:rsid w:val="553E6F3C"/>
    <w:rsid w:val="55471EAC"/>
    <w:rsid w:val="554A42CB"/>
    <w:rsid w:val="554B5BC1"/>
    <w:rsid w:val="554C0D69"/>
    <w:rsid w:val="554F7B33"/>
    <w:rsid w:val="55503E2A"/>
    <w:rsid w:val="55545149"/>
    <w:rsid w:val="555925CB"/>
    <w:rsid w:val="555962BC"/>
    <w:rsid w:val="555C5056"/>
    <w:rsid w:val="555C7B5A"/>
    <w:rsid w:val="555F6D9E"/>
    <w:rsid w:val="55631C39"/>
    <w:rsid w:val="556478BD"/>
    <w:rsid w:val="556829A3"/>
    <w:rsid w:val="556B634C"/>
    <w:rsid w:val="556C2AE6"/>
    <w:rsid w:val="556C4241"/>
    <w:rsid w:val="556F5ADF"/>
    <w:rsid w:val="557034D6"/>
    <w:rsid w:val="557355CF"/>
    <w:rsid w:val="55757F75"/>
    <w:rsid w:val="557B5277"/>
    <w:rsid w:val="55826FDC"/>
    <w:rsid w:val="558712F7"/>
    <w:rsid w:val="558772CD"/>
    <w:rsid w:val="558B3C9A"/>
    <w:rsid w:val="558C48E3"/>
    <w:rsid w:val="558C6691"/>
    <w:rsid w:val="55913CA7"/>
    <w:rsid w:val="559341D4"/>
    <w:rsid w:val="5595458F"/>
    <w:rsid w:val="55985036"/>
    <w:rsid w:val="559B2D78"/>
    <w:rsid w:val="559F4616"/>
    <w:rsid w:val="55A0038E"/>
    <w:rsid w:val="55A068A0"/>
    <w:rsid w:val="55AA2FBB"/>
    <w:rsid w:val="55B33C1E"/>
    <w:rsid w:val="55B5598D"/>
    <w:rsid w:val="55B654BC"/>
    <w:rsid w:val="55BB2AD2"/>
    <w:rsid w:val="55BF56B8"/>
    <w:rsid w:val="55C049B9"/>
    <w:rsid w:val="55C23E61"/>
    <w:rsid w:val="55C37BD9"/>
    <w:rsid w:val="55C7225D"/>
    <w:rsid w:val="55CA71B9"/>
    <w:rsid w:val="55CF2115"/>
    <w:rsid w:val="55DA73FC"/>
    <w:rsid w:val="55E026F3"/>
    <w:rsid w:val="55E639BE"/>
    <w:rsid w:val="55EA33B8"/>
    <w:rsid w:val="55EE4C56"/>
    <w:rsid w:val="55F940F1"/>
    <w:rsid w:val="55FA0970"/>
    <w:rsid w:val="560721BC"/>
    <w:rsid w:val="56073F6A"/>
    <w:rsid w:val="56077F5F"/>
    <w:rsid w:val="56186177"/>
    <w:rsid w:val="56187F25"/>
    <w:rsid w:val="56262642"/>
    <w:rsid w:val="56290384"/>
    <w:rsid w:val="5629296F"/>
    <w:rsid w:val="562B7AC3"/>
    <w:rsid w:val="562F3599"/>
    <w:rsid w:val="56327239"/>
    <w:rsid w:val="56333137"/>
    <w:rsid w:val="56336B0D"/>
    <w:rsid w:val="563E44E5"/>
    <w:rsid w:val="564932BA"/>
    <w:rsid w:val="564B20A8"/>
    <w:rsid w:val="564C5E20"/>
    <w:rsid w:val="56552F27"/>
    <w:rsid w:val="56557327"/>
    <w:rsid w:val="565D5492"/>
    <w:rsid w:val="5662611D"/>
    <w:rsid w:val="566273F2"/>
    <w:rsid w:val="566A491C"/>
    <w:rsid w:val="566E551E"/>
    <w:rsid w:val="566F57F0"/>
    <w:rsid w:val="56701B0F"/>
    <w:rsid w:val="56782D80"/>
    <w:rsid w:val="56795014"/>
    <w:rsid w:val="567C04B4"/>
    <w:rsid w:val="5697136C"/>
    <w:rsid w:val="5697353F"/>
    <w:rsid w:val="569F23F4"/>
    <w:rsid w:val="56A31EE4"/>
    <w:rsid w:val="56B51C18"/>
    <w:rsid w:val="56B5362C"/>
    <w:rsid w:val="56B539C6"/>
    <w:rsid w:val="56B9650A"/>
    <w:rsid w:val="56C37E91"/>
    <w:rsid w:val="56C63E25"/>
    <w:rsid w:val="56C65BD3"/>
    <w:rsid w:val="56CB143B"/>
    <w:rsid w:val="56D2279F"/>
    <w:rsid w:val="56D57BC4"/>
    <w:rsid w:val="56DE2F1C"/>
    <w:rsid w:val="56E66275"/>
    <w:rsid w:val="56E87873"/>
    <w:rsid w:val="56E96157"/>
    <w:rsid w:val="56EF108A"/>
    <w:rsid w:val="56EF6EBD"/>
    <w:rsid w:val="56F00EA2"/>
    <w:rsid w:val="56F444EE"/>
    <w:rsid w:val="56F75D8C"/>
    <w:rsid w:val="56FE5E65"/>
    <w:rsid w:val="57014E5D"/>
    <w:rsid w:val="570404A9"/>
    <w:rsid w:val="570D735E"/>
    <w:rsid w:val="570F665E"/>
    <w:rsid w:val="571406EC"/>
    <w:rsid w:val="57175A41"/>
    <w:rsid w:val="571E156B"/>
    <w:rsid w:val="572528F9"/>
    <w:rsid w:val="5728063B"/>
    <w:rsid w:val="572D17AE"/>
    <w:rsid w:val="5735748F"/>
    <w:rsid w:val="57460AC2"/>
    <w:rsid w:val="57471BB0"/>
    <w:rsid w:val="57504598"/>
    <w:rsid w:val="57530502"/>
    <w:rsid w:val="57603931"/>
    <w:rsid w:val="576158FB"/>
    <w:rsid w:val="576176AA"/>
    <w:rsid w:val="57631511"/>
    <w:rsid w:val="576F626A"/>
    <w:rsid w:val="5774562F"/>
    <w:rsid w:val="577A4AD5"/>
    <w:rsid w:val="577C6AAC"/>
    <w:rsid w:val="577D0987"/>
    <w:rsid w:val="577D5EBD"/>
    <w:rsid w:val="577F0048"/>
    <w:rsid w:val="57811AFA"/>
    <w:rsid w:val="579637F7"/>
    <w:rsid w:val="579655A5"/>
    <w:rsid w:val="579D6A47"/>
    <w:rsid w:val="57A37FB0"/>
    <w:rsid w:val="57AE6D93"/>
    <w:rsid w:val="57B679F5"/>
    <w:rsid w:val="57C00874"/>
    <w:rsid w:val="57CA16F3"/>
    <w:rsid w:val="57CE11E3"/>
    <w:rsid w:val="57D540C0"/>
    <w:rsid w:val="57DC43AE"/>
    <w:rsid w:val="57E453CC"/>
    <w:rsid w:val="57E7122B"/>
    <w:rsid w:val="57EC3417"/>
    <w:rsid w:val="57F06929"/>
    <w:rsid w:val="57F549C2"/>
    <w:rsid w:val="57F74FC3"/>
    <w:rsid w:val="57FE314A"/>
    <w:rsid w:val="58044C05"/>
    <w:rsid w:val="5818245E"/>
    <w:rsid w:val="581B3CFC"/>
    <w:rsid w:val="581E62D1"/>
    <w:rsid w:val="581F1A3E"/>
    <w:rsid w:val="582232DD"/>
    <w:rsid w:val="5829466B"/>
    <w:rsid w:val="582C7CB7"/>
    <w:rsid w:val="58346B6C"/>
    <w:rsid w:val="58353010"/>
    <w:rsid w:val="58397F20"/>
    <w:rsid w:val="583B084D"/>
    <w:rsid w:val="583D1EC5"/>
    <w:rsid w:val="583F3E8F"/>
    <w:rsid w:val="5845351C"/>
    <w:rsid w:val="58523B9D"/>
    <w:rsid w:val="585C36D0"/>
    <w:rsid w:val="585D4315"/>
    <w:rsid w:val="5862192B"/>
    <w:rsid w:val="586E02D0"/>
    <w:rsid w:val="58776FB0"/>
    <w:rsid w:val="58782EFD"/>
    <w:rsid w:val="588161F6"/>
    <w:rsid w:val="58821A36"/>
    <w:rsid w:val="58842835"/>
    <w:rsid w:val="588E2720"/>
    <w:rsid w:val="589870FB"/>
    <w:rsid w:val="589A0A77"/>
    <w:rsid w:val="58A34C34"/>
    <w:rsid w:val="58A74D44"/>
    <w:rsid w:val="58A75590"/>
    <w:rsid w:val="58A96F4C"/>
    <w:rsid w:val="58AA6006"/>
    <w:rsid w:val="58AE2F43"/>
    <w:rsid w:val="58B2640F"/>
    <w:rsid w:val="58B32187"/>
    <w:rsid w:val="58B57CAD"/>
    <w:rsid w:val="58BF0B2C"/>
    <w:rsid w:val="58BF28DA"/>
    <w:rsid w:val="58C12AF6"/>
    <w:rsid w:val="58C54ABC"/>
    <w:rsid w:val="58C63C68"/>
    <w:rsid w:val="58C779E0"/>
    <w:rsid w:val="58D36385"/>
    <w:rsid w:val="58D541DA"/>
    <w:rsid w:val="58D740C7"/>
    <w:rsid w:val="58D82379"/>
    <w:rsid w:val="58D83094"/>
    <w:rsid w:val="58DC7930"/>
    <w:rsid w:val="58DE7204"/>
    <w:rsid w:val="58DF2F7C"/>
    <w:rsid w:val="58E32A6C"/>
    <w:rsid w:val="58E862D4"/>
    <w:rsid w:val="58F22CAF"/>
    <w:rsid w:val="58F31C0A"/>
    <w:rsid w:val="58F87D77"/>
    <w:rsid w:val="58FF717A"/>
    <w:rsid w:val="59066E25"/>
    <w:rsid w:val="59071DB3"/>
    <w:rsid w:val="59086179"/>
    <w:rsid w:val="59097FF9"/>
    <w:rsid w:val="59113119"/>
    <w:rsid w:val="591B2BB9"/>
    <w:rsid w:val="592512DC"/>
    <w:rsid w:val="592554A0"/>
    <w:rsid w:val="5932754F"/>
    <w:rsid w:val="59335D63"/>
    <w:rsid w:val="593367DA"/>
    <w:rsid w:val="593820AF"/>
    <w:rsid w:val="593C3F2A"/>
    <w:rsid w:val="593F3327"/>
    <w:rsid w:val="594352B9"/>
    <w:rsid w:val="594D6137"/>
    <w:rsid w:val="595021A0"/>
    <w:rsid w:val="59575208"/>
    <w:rsid w:val="59594ADC"/>
    <w:rsid w:val="595C281E"/>
    <w:rsid w:val="595C45CC"/>
    <w:rsid w:val="595F61C1"/>
    <w:rsid w:val="59632D58"/>
    <w:rsid w:val="596932F4"/>
    <w:rsid w:val="596C096E"/>
    <w:rsid w:val="596C21DC"/>
    <w:rsid w:val="59701E26"/>
    <w:rsid w:val="5980650D"/>
    <w:rsid w:val="59973856"/>
    <w:rsid w:val="599758C4"/>
    <w:rsid w:val="59984BED"/>
    <w:rsid w:val="5999137D"/>
    <w:rsid w:val="599E2E37"/>
    <w:rsid w:val="59A6566E"/>
    <w:rsid w:val="59A65848"/>
    <w:rsid w:val="59A87812"/>
    <w:rsid w:val="59B368E2"/>
    <w:rsid w:val="59B84DD8"/>
    <w:rsid w:val="59BF314E"/>
    <w:rsid w:val="59BF34B1"/>
    <w:rsid w:val="59BF5379"/>
    <w:rsid w:val="59C06909"/>
    <w:rsid w:val="59C26B25"/>
    <w:rsid w:val="59C83A10"/>
    <w:rsid w:val="59CC6209"/>
    <w:rsid w:val="59CF4D9E"/>
    <w:rsid w:val="59D6437F"/>
    <w:rsid w:val="59D81EA5"/>
    <w:rsid w:val="59D869BE"/>
    <w:rsid w:val="59D95C1D"/>
    <w:rsid w:val="59E36A9C"/>
    <w:rsid w:val="59E85E60"/>
    <w:rsid w:val="59EA54F7"/>
    <w:rsid w:val="59EA6FBC"/>
    <w:rsid w:val="59EB2115"/>
    <w:rsid w:val="59ED3476"/>
    <w:rsid w:val="59F3495A"/>
    <w:rsid w:val="59F5022D"/>
    <w:rsid w:val="59F64A21"/>
    <w:rsid w:val="59F760A3"/>
    <w:rsid w:val="59F82547"/>
    <w:rsid w:val="59FE7432"/>
    <w:rsid w:val="59FF7080"/>
    <w:rsid w:val="5A074538"/>
    <w:rsid w:val="5A0A04CC"/>
    <w:rsid w:val="5A0B14DF"/>
    <w:rsid w:val="5A147441"/>
    <w:rsid w:val="5A166E71"/>
    <w:rsid w:val="5A1B7FE4"/>
    <w:rsid w:val="5A1D5B0A"/>
    <w:rsid w:val="5A225816"/>
    <w:rsid w:val="5A250E62"/>
    <w:rsid w:val="5A274BDA"/>
    <w:rsid w:val="5A2F1CE1"/>
    <w:rsid w:val="5A355C07"/>
    <w:rsid w:val="5A3572F7"/>
    <w:rsid w:val="5A4965BB"/>
    <w:rsid w:val="5A4B256F"/>
    <w:rsid w:val="5A4E2167"/>
    <w:rsid w:val="5A4F3AC1"/>
    <w:rsid w:val="5A5A6D5E"/>
    <w:rsid w:val="5A5B2AD6"/>
    <w:rsid w:val="5A5D05FC"/>
    <w:rsid w:val="5A5E0734"/>
    <w:rsid w:val="5A6000EC"/>
    <w:rsid w:val="5A6220B6"/>
    <w:rsid w:val="5A6C083F"/>
    <w:rsid w:val="5A6C6A91"/>
    <w:rsid w:val="5A6E0A5B"/>
    <w:rsid w:val="5A751DEA"/>
    <w:rsid w:val="5A765C76"/>
    <w:rsid w:val="5A7C34F3"/>
    <w:rsid w:val="5A864A50"/>
    <w:rsid w:val="5A8E4C59"/>
    <w:rsid w:val="5A963B0E"/>
    <w:rsid w:val="5A9A53AC"/>
    <w:rsid w:val="5AA1498D"/>
    <w:rsid w:val="5AA47FD9"/>
    <w:rsid w:val="5AAC3332"/>
    <w:rsid w:val="5AAC50E0"/>
    <w:rsid w:val="5AAE2C06"/>
    <w:rsid w:val="5AAE70AA"/>
    <w:rsid w:val="5AB64552"/>
    <w:rsid w:val="5AB91ED0"/>
    <w:rsid w:val="5ABA69F9"/>
    <w:rsid w:val="5ABD553F"/>
    <w:rsid w:val="5ABF76F5"/>
    <w:rsid w:val="5AC02939"/>
    <w:rsid w:val="5AC468CD"/>
    <w:rsid w:val="5ACC5D51"/>
    <w:rsid w:val="5AD3266C"/>
    <w:rsid w:val="5AD55F46"/>
    <w:rsid w:val="5ADA1C4D"/>
    <w:rsid w:val="5AEA3DD0"/>
    <w:rsid w:val="5AF7036C"/>
    <w:rsid w:val="5AF90989"/>
    <w:rsid w:val="5AFE1DDF"/>
    <w:rsid w:val="5B04316E"/>
    <w:rsid w:val="5B044F1C"/>
    <w:rsid w:val="5B0528D2"/>
    <w:rsid w:val="5B0627FD"/>
    <w:rsid w:val="5B0B62AA"/>
    <w:rsid w:val="5B0D2022"/>
    <w:rsid w:val="5B0F511C"/>
    <w:rsid w:val="5B1F1D55"/>
    <w:rsid w:val="5B2335F4"/>
    <w:rsid w:val="5B271405"/>
    <w:rsid w:val="5B2B06FA"/>
    <w:rsid w:val="5B2E4B8A"/>
    <w:rsid w:val="5B2E6BBA"/>
    <w:rsid w:val="5B37709F"/>
    <w:rsid w:val="5B3B0B2A"/>
    <w:rsid w:val="5B3B6561"/>
    <w:rsid w:val="5B412C47"/>
    <w:rsid w:val="5B435268"/>
    <w:rsid w:val="5B46163C"/>
    <w:rsid w:val="5B463948"/>
    <w:rsid w:val="5B4672E2"/>
    <w:rsid w:val="5B484E08"/>
    <w:rsid w:val="5B4D013F"/>
    <w:rsid w:val="5B4D0671"/>
    <w:rsid w:val="5B555777"/>
    <w:rsid w:val="5B5714EF"/>
    <w:rsid w:val="5B5918FC"/>
    <w:rsid w:val="5B5E63DA"/>
    <w:rsid w:val="5B637E94"/>
    <w:rsid w:val="5B6836FC"/>
    <w:rsid w:val="5B6A6099"/>
    <w:rsid w:val="5B7025B1"/>
    <w:rsid w:val="5B70610D"/>
    <w:rsid w:val="5B721E85"/>
    <w:rsid w:val="5B743E4F"/>
    <w:rsid w:val="5B784612"/>
    <w:rsid w:val="5B794741"/>
    <w:rsid w:val="5B795D6D"/>
    <w:rsid w:val="5B7F1254"/>
    <w:rsid w:val="5B81031A"/>
    <w:rsid w:val="5B863B83"/>
    <w:rsid w:val="5B8A71CF"/>
    <w:rsid w:val="5B920779"/>
    <w:rsid w:val="5B9B762E"/>
    <w:rsid w:val="5B9D2A81"/>
    <w:rsid w:val="5B9D6352"/>
    <w:rsid w:val="5BA30291"/>
    <w:rsid w:val="5BA6422B"/>
    <w:rsid w:val="5BA76942"/>
    <w:rsid w:val="5BAA31DF"/>
    <w:rsid w:val="5BAC35E9"/>
    <w:rsid w:val="5BAD25F6"/>
    <w:rsid w:val="5BB95D06"/>
    <w:rsid w:val="5BC00E43"/>
    <w:rsid w:val="5BC4219F"/>
    <w:rsid w:val="5BC546AB"/>
    <w:rsid w:val="5BDB7004"/>
    <w:rsid w:val="5BDC3FBB"/>
    <w:rsid w:val="5BE07737"/>
    <w:rsid w:val="5BE15F8D"/>
    <w:rsid w:val="5BE2525D"/>
    <w:rsid w:val="5BE315B7"/>
    <w:rsid w:val="5BE54D4D"/>
    <w:rsid w:val="5BE72873"/>
    <w:rsid w:val="5BEC7E8A"/>
    <w:rsid w:val="5BF8049E"/>
    <w:rsid w:val="5BFB2DB5"/>
    <w:rsid w:val="5C0F3B78"/>
    <w:rsid w:val="5C0F5926"/>
    <w:rsid w:val="5C11169E"/>
    <w:rsid w:val="5C226493"/>
    <w:rsid w:val="5C237623"/>
    <w:rsid w:val="5C246E8B"/>
    <w:rsid w:val="5C30026C"/>
    <w:rsid w:val="5C3D6937"/>
    <w:rsid w:val="5C3E707C"/>
    <w:rsid w:val="5C402BE9"/>
    <w:rsid w:val="5C48222B"/>
    <w:rsid w:val="5C487809"/>
    <w:rsid w:val="5C4F0418"/>
    <w:rsid w:val="5C6B34A4"/>
    <w:rsid w:val="5C6B7CDD"/>
    <w:rsid w:val="5C6E4D42"/>
    <w:rsid w:val="5C6E6AF1"/>
    <w:rsid w:val="5C70540A"/>
    <w:rsid w:val="5C705C0C"/>
    <w:rsid w:val="5C732359"/>
    <w:rsid w:val="5C73362F"/>
    <w:rsid w:val="5C757E7F"/>
    <w:rsid w:val="5C7A5495"/>
    <w:rsid w:val="5C7E485A"/>
    <w:rsid w:val="5C82434A"/>
    <w:rsid w:val="5C832DB7"/>
    <w:rsid w:val="5C883129"/>
    <w:rsid w:val="5C930305"/>
    <w:rsid w:val="5C95407D"/>
    <w:rsid w:val="5C966047"/>
    <w:rsid w:val="5C9B540C"/>
    <w:rsid w:val="5C9E5181"/>
    <w:rsid w:val="5CA00C74"/>
    <w:rsid w:val="5CA02A22"/>
    <w:rsid w:val="5CA13EF1"/>
    <w:rsid w:val="5CA249EC"/>
    <w:rsid w:val="5CB5471F"/>
    <w:rsid w:val="5CB82A1B"/>
    <w:rsid w:val="5CBC1E10"/>
    <w:rsid w:val="5CBD35D4"/>
    <w:rsid w:val="5CC74453"/>
    <w:rsid w:val="5CD10E2D"/>
    <w:rsid w:val="5CD11DA7"/>
    <w:rsid w:val="5CD55FC2"/>
    <w:rsid w:val="5CDA23D8"/>
    <w:rsid w:val="5CDF2166"/>
    <w:rsid w:val="5CE13766"/>
    <w:rsid w:val="5CE24DE9"/>
    <w:rsid w:val="5CF064C1"/>
    <w:rsid w:val="5CF1327E"/>
    <w:rsid w:val="5CF20D6A"/>
    <w:rsid w:val="5CF35248"/>
    <w:rsid w:val="5CF411CF"/>
    <w:rsid w:val="5CF50FC0"/>
    <w:rsid w:val="5CF60111"/>
    <w:rsid w:val="5CF835CA"/>
    <w:rsid w:val="5CFC5F62"/>
    <w:rsid w:val="5CFD1C22"/>
    <w:rsid w:val="5CFE73F5"/>
    <w:rsid w:val="5D0B07E3"/>
    <w:rsid w:val="5D0B433F"/>
    <w:rsid w:val="5D0C00B7"/>
    <w:rsid w:val="5D115B0B"/>
    <w:rsid w:val="5D1D4073"/>
    <w:rsid w:val="5D1E0063"/>
    <w:rsid w:val="5D2576DD"/>
    <w:rsid w:val="5D2634A4"/>
    <w:rsid w:val="5D2673CB"/>
    <w:rsid w:val="5D296EBB"/>
    <w:rsid w:val="5D2B49E2"/>
    <w:rsid w:val="5D390FB6"/>
    <w:rsid w:val="5D3959B1"/>
    <w:rsid w:val="5D3F223B"/>
    <w:rsid w:val="5D3F7976"/>
    <w:rsid w:val="5D4209B5"/>
    <w:rsid w:val="5D467A6D"/>
    <w:rsid w:val="5D5A52C7"/>
    <w:rsid w:val="5D5A7360"/>
    <w:rsid w:val="5D5C103F"/>
    <w:rsid w:val="5D6323CD"/>
    <w:rsid w:val="5D667F60"/>
    <w:rsid w:val="5D6B1282"/>
    <w:rsid w:val="5D752101"/>
    <w:rsid w:val="5D7C5CC8"/>
    <w:rsid w:val="5D807C50"/>
    <w:rsid w:val="5D852344"/>
    <w:rsid w:val="5D873CDB"/>
    <w:rsid w:val="5D901D26"/>
    <w:rsid w:val="5D957D0B"/>
    <w:rsid w:val="5D9828CD"/>
    <w:rsid w:val="5D995DEF"/>
    <w:rsid w:val="5DA56542"/>
    <w:rsid w:val="5DA622BA"/>
    <w:rsid w:val="5DA753A3"/>
    <w:rsid w:val="5DB40215"/>
    <w:rsid w:val="5DB55350"/>
    <w:rsid w:val="5DC0337C"/>
    <w:rsid w:val="5DC659EF"/>
    <w:rsid w:val="5DCB1D21"/>
    <w:rsid w:val="5DCB69D2"/>
    <w:rsid w:val="5DCE3495"/>
    <w:rsid w:val="5DCF7A63"/>
    <w:rsid w:val="5DD230AF"/>
    <w:rsid w:val="5DD9443E"/>
    <w:rsid w:val="5DDC7A8A"/>
    <w:rsid w:val="5DE07B6A"/>
    <w:rsid w:val="5DE60909"/>
    <w:rsid w:val="5DEF5A0F"/>
    <w:rsid w:val="5DF17DC1"/>
    <w:rsid w:val="5DF21C0E"/>
    <w:rsid w:val="5DF474C9"/>
    <w:rsid w:val="5DF63241"/>
    <w:rsid w:val="5DFE5C52"/>
    <w:rsid w:val="5E021DB5"/>
    <w:rsid w:val="5E055233"/>
    <w:rsid w:val="5E062D59"/>
    <w:rsid w:val="5E0A4A68"/>
    <w:rsid w:val="5E0B55BB"/>
    <w:rsid w:val="5E0C1465"/>
    <w:rsid w:val="5E0D2339"/>
    <w:rsid w:val="5E1C257C"/>
    <w:rsid w:val="5E1E62F4"/>
    <w:rsid w:val="5E2110A0"/>
    <w:rsid w:val="5E211941"/>
    <w:rsid w:val="5E231B5D"/>
    <w:rsid w:val="5E285820"/>
    <w:rsid w:val="5E2B03D0"/>
    <w:rsid w:val="5E2D6537"/>
    <w:rsid w:val="5E3653EC"/>
    <w:rsid w:val="5E40270F"/>
    <w:rsid w:val="5E451AD3"/>
    <w:rsid w:val="5E45329D"/>
    <w:rsid w:val="5E48234C"/>
    <w:rsid w:val="5E483371"/>
    <w:rsid w:val="5E4E4E2C"/>
    <w:rsid w:val="5E602469"/>
    <w:rsid w:val="5E604B5F"/>
    <w:rsid w:val="5E627B6E"/>
    <w:rsid w:val="5E653F23"/>
    <w:rsid w:val="5E677C9B"/>
    <w:rsid w:val="5E7076D2"/>
    <w:rsid w:val="5E737713"/>
    <w:rsid w:val="5E770717"/>
    <w:rsid w:val="5E77275E"/>
    <w:rsid w:val="5E7952BC"/>
    <w:rsid w:val="5E7D301B"/>
    <w:rsid w:val="5E7E36B9"/>
    <w:rsid w:val="5E856373"/>
    <w:rsid w:val="5E914D18"/>
    <w:rsid w:val="5E98353C"/>
    <w:rsid w:val="5E9842F9"/>
    <w:rsid w:val="5E993BCD"/>
    <w:rsid w:val="5EA27A75"/>
    <w:rsid w:val="5EA35160"/>
    <w:rsid w:val="5EA40E9C"/>
    <w:rsid w:val="5EAF5C0D"/>
    <w:rsid w:val="5EB16A23"/>
    <w:rsid w:val="5EB50A07"/>
    <w:rsid w:val="5EBA426F"/>
    <w:rsid w:val="5EBA6280"/>
    <w:rsid w:val="5EBD3D5F"/>
    <w:rsid w:val="5EBE53E1"/>
    <w:rsid w:val="5EC62C14"/>
    <w:rsid w:val="5EC724E8"/>
    <w:rsid w:val="5ECF75EF"/>
    <w:rsid w:val="5ED66BCF"/>
    <w:rsid w:val="5EE0404D"/>
    <w:rsid w:val="5EE412EC"/>
    <w:rsid w:val="5EE50BC0"/>
    <w:rsid w:val="5EE943C2"/>
    <w:rsid w:val="5EEB267A"/>
    <w:rsid w:val="5EEE5CC7"/>
    <w:rsid w:val="5EF07C91"/>
    <w:rsid w:val="5EF13A09"/>
    <w:rsid w:val="5EF227C2"/>
    <w:rsid w:val="5F050ADB"/>
    <w:rsid w:val="5F061262"/>
    <w:rsid w:val="5F0E45BB"/>
    <w:rsid w:val="5F103E8F"/>
    <w:rsid w:val="5F1F3B6A"/>
    <w:rsid w:val="5F212BD9"/>
    <w:rsid w:val="5F261904"/>
    <w:rsid w:val="5F262F6C"/>
    <w:rsid w:val="5F2A3003"/>
    <w:rsid w:val="5F3538F6"/>
    <w:rsid w:val="5F3833E6"/>
    <w:rsid w:val="5F390658"/>
    <w:rsid w:val="5F4455F7"/>
    <w:rsid w:val="5F4E6765"/>
    <w:rsid w:val="5F555D46"/>
    <w:rsid w:val="5F586C61"/>
    <w:rsid w:val="5F5C70D4"/>
    <w:rsid w:val="5F5E109E"/>
    <w:rsid w:val="5F712244"/>
    <w:rsid w:val="5F7563E8"/>
    <w:rsid w:val="5F773F0E"/>
    <w:rsid w:val="5F7F1015"/>
    <w:rsid w:val="5F812FDF"/>
    <w:rsid w:val="5F862D4A"/>
    <w:rsid w:val="5F91318E"/>
    <w:rsid w:val="5F9164D9"/>
    <w:rsid w:val="5F9C262F"/>
    <w:rsid w:val="5F9C3975"/>
    <w:rsid w:val="5F9C5723"/>
    <w:rsid w:val="5F9E593F"/>
    <w:rsid w:val="5FA26903"/>
    <w:rsid w:val="5FA8692E"/>
    <w:rsid w:val="5FAD7930"/>
    <w:rsid w:val="5FAE1575"/>
    <w:rsid w:val="5FAE5A31"/>
    <w:rsid w:val="5FB32A6C"/>
    <w:rsid w:val="5FB962D5"/>
    <w:rsid w:val="5FBC7B73"/>
    <w:rsid w:val="5FC039A2"/>
    <w:rsid w:val="5FC03B07"/>
    <w:rsid w:val="5FC133DB"/>
    <w:rsid w:val="5FC50613"/>
    <w:rsid w:val="5FC52ECB"/>
    <w:rsid w:val="5FC6414B"/>
    <w:rsid w:val="5FC9152A"/>
    <w:rsid w:val="5FCA04E2"/>
    <w:rsid w:val="5FCB2DAB"/>
    <w:rsid w:val="5FCD1D80"/>
    <w:rsid w:val="5FE84EA6"/>
    <w:rsid w:val="5FEB0458"/>
    <w:rsid w:val="5FF23595"/>
    <w:rsid w:val="5FF612D7"/>
    <w:rsid w:val="600A05D1"/>
    <w:rsid w:val="600D03CE"/>
    <w:rsid w:val="600F05EB"/>
    <w:rsid w:val="601246C4"/>
    <w:rsid w:val="60140EB9"/>
    <w:rsid w:val="60244018"/>
    <w:rsid w:val="602F17E7"/>
    <w:rsid w:val="602F2A3B"/>
    <w:rsid w:val="6031230F"/>
    <w:rsid w:val="60341DFF"/>
    <w:rsid w:val="603718EF"/>
    <w:rsid w:val="60414C9C"/>
    <w:rsid w:val="604348A0"/>
    <w:rsid w:val="60457B68"/>
    <w:rsid w:val="60492912"/>
    <w:rsid w:val="604C7149"/>
    <w:rsid w:val="60562DB1"/>
    <w:rsid w:val="605832B8"/>
    <w:rsid w:val="605B3830"/>
    <w:rsid w:val="60601AF4"/>
    <w:rsid w:val="606049A2"/>
    <w:rsid w:val="607466A0"/>
    <w:rsid w:val="60787F3E"/>
    <w:rsid w:val="60791DB3"/>
    <w:rsid w:val="60791F08"/>
    <w:rsid w:val="60824919"/>
    <w:rsid w:val="608925BA"/>
    <w:rsid w:val="608D588B"/>
    <w:rsid w:val="608E7761"/>
    <w:rsid w:val="60966616"/>
    <w:rsid w:val="60980007"/>
    <w:rsid w:val="60A658A0"/>
    <w:rsid w:val="60A81C41"/>
    <w:rsid w:val="60B2257B"/>
    <w:rsid w:val="60BF3DBF"/>
    <w:rsid w:val="60C34D4A"/>
    <w:rsid w:val="60CE4002"/>
    <w:rsid w:val="60CE7B5E"/>
    <w:rsid w:val="60D333C6"/>
    <w:rsid w:val="60D8663C"/>
    <w:rsid w:val="60DA29A7"/>
    <w:rsid w:val="60DD3C0F"/>
    <w:rsid w:val="60DD4245"/>
    <w:rsid w:val="60DF1D6B"/>
    <w:rsid w:val="60E0246D"/>
    <w:rsid w:val="60E23609"/>
    <w:rsid w:val="60E6759D"/>
    <w:rsid w:val="60E923D4"/>
    <w:rsid w:val="60E94998"/>
    <w:rsid w:val="60F11A9E"/>
    <w:rsid w:val="60F867C2"/>
    <w:rsid w:val="60F872D1"/>
    <w:rsid w:val="60FF7725"/>
    <w:rsid w:val="61090003"/>
    <w:rsid w:val="610B0DB2"/>
    <w:rsid w:val="61161505"/>
    <w:rsid w:val="611D6D37"/>
    <w:rsid w:val="61202383"/>
    <w:rsid w:val="612F6BCA"/>
    <w:rsid w:val="613025C6"/>
    <w:rsid w:val="61306A6A"/>
    <w:rsid w:val="613A51F3"/>
    <w:rsid w:val="613B4FD5"/>
    <w:rsid w:val="613F0A5C"/>
    <w:rsid w:val="61411640"/>
    <w:rsid w:val="6151253D"/>
    <w:rsid w:val="61534257"/>
    <w:rsid w:val="6155582B"/>
    <w:rsid w:val="615576C0"/>
    <w:rsid w:val="615D0EE2"/>
    <w:rsid w:val="616404C2"/>
    <w:rsid w:val="6170226C"/>
    <w:rsid w:val="61733CE9"/>
    <w:rsid w:val="61735909"/>
    <w:rsid w:val="61750921"/>
    <w:rsid w:val="61761F76"/>
    <w:rsid w:val="617C568D"/>
    <w:rsid w:val="618446C0"/>
    <w:rsid w:val="61891FD9"/>
    <w:rsid w:val="618B3CA1"/>
    <w:rsid w:val="61946FF9"/>
    <w:rsid w:val="61954B50"/>
    <w:rsid w:val="619A0388"/>
    <w:rsid w:val="619E5A82"/>
    <w:rsid w:val="61A94127"/>
    <w:rsid w:val="61AA292D"/>
    <w:rsid w:val="61AB4343"/>
    <w:rsid w:val="61AD00BB"/>
    <w:rsid w:val="61B41A7E"/>
    <w:rsid w:val="61B72CE8"/>
    <w:rsid w:val="61B96A60"/>
    <w:rsid w:val="61BE1854"/>
    <w:rsid w:val="61C251E9"/>
    <w:rsid w:val="61C84EF5"/>
    <w:rsid w:val="61CA477F"/>
    <w:rsid w:val="61CB0541"/>
    <w:rsid w:val="61CB22EF"/>
    <w:rsid w:val="61D04E80"/>
    <w:rsid w:val="61D50F05"/>
    <w:rsid w:val="61D563E7"/>
    <w:rsid w:val="61D73548"/>
    <w:rsid w:val="61D90EB0"/>
    <w:rsid w:val="61DA69D6"/>
    <w:rsid w:val="61DB4C28"/>
    <w:rsid w:val="61E82EA1"/>
    <w:rsid w:val="61EC3C7F"/>
    <w:rsid w:val="61EC4C72"/>
    <w:rsid w:val="61ED4E66"/>
    <w:rsid w:val="61F21F72"/>
    <w:rsid w:val="61F45CEA"/>
    <w:rsid w:val="61F47A98"/>
    <w:rsid w:val="61FA4982"/>
    <w:rsid w:val="61FB0E26"/>
    <w:rsid w:val="6208696C"/>
    <w:rsid w:val="62092E18"/>
    <w:rsid w:val="62173786"/>
    <w:rsid w:val="62257C51"/>
    <w:rsid w:val="62292FEE"/>
    <w:rsid w:val="622D2FAA"/>
    <w:rsid w:val="62330D8C"/>
    <w:rsid w:val="62386B1A"/>
    <w:rsid w:val="623B56C7"/>
    <w:rsid w:val="623C143F"/>
    <w:rsid w:val="62405882"/>
    <w:rsid w:val="62426A55"/>
    <w:rsid w:val="62467568"/>
    <w:rsid w:val="62467BC8"/>
    <w:rsid w:val="624D3730"/>
    <w:rsid w:val="624D6AB5"/>
    <w:rsid w:val="624E21A0"/>
    <w:rsid w:val="62500A46"/>
    <w:rsid w:val="62506CDB"/>
    <w:rsid w:val="62522A10"/>
    <w:rsid w:val="625935EA"/>
    <w:rsid w:val="62593D9F"/>
    <w:rsid w:val="625D342E"/>
    <w:rsid w:val="6260512D"/>
    <w:rsid w:val="62612C54"/>
    <w:rsid w:val="62662018"/>
    <w:rsid w:val="62742987"/>
    <w:rsid w:val="62832BCA"/>
    <w:rsid w:val="628A21AA"/>
    <w:rsid w:val="628F77C1"/>
    <w:rsid w:val="6291140A"/>
    <w:rsid w:val="62917095"/>
    <w:rsid w:val="62944DD7"/>
    <w:rsid w:val="629D0130"/>
    <w:rsid w:val="62A3326C"/>
    <w:rsid w:val="62A91D12"/>
    <w:rsid w:val="62AC3ECF"/>
    <w:rsid w:val="62B15989"/>
    <w:rsid w:val="62B177F5"/>
    <w:rsid w:val="62B334AF"/>
    <w:rsid w:val="62B604B3"/>
    <w:rsid w:val="62B956DB"/>
    <w:rsid w:val="62B965EC"/>
    <w:rsid w:val="62BB2364"/>
    <w:rsid w:val="62BC2490"/>
    <w:rsid w:val="62C31218"/>
    <w:rsid w:val="62CE02E9"/>
    <w:rsid w:val="62CF7BBD"/>
    <w:rsid w:val="62D022B3"/>
    <w:rsid w:val="62D358FF"/>
    <w:rsid w:val="62DC319E"/>
    <w:rsid w:val="62DD677E"/>
    <w:rsid w:val="62DF00D7"/>
    <w:rsid w:val="62E5032F"/>
    <w:rsid w:val="62E53885"/>
    <w:rsid w:val="62E73EEE"/>
    <w:rsid w:val="62EB1054"/>
    <w:rsid w:val="62EE2739"/>
    <w:rsid w:val="62FB6C04"/>
    <w:rsid w:val="63027F93"/>
    <w:rsid w:val="63057A83"/>
    <w:rsid w:val="631101D6"/>
    <w:rsid w:val="6311467A"/>
    <w:rsid w:val="63133F4E"/>
    <w:rsid w:val="631842CC"/>
    <w:rsid w:val="631A1780"/>
    <w:rsid w:val="631D0F28"/>
    <w:rsid w:val="631D4DCC"/>
    <w:rsid w:val="63207FC1"/>
    <w:rsid w:val="63225970"/>
    <w:rsid w:val="63273E9D"/>
    <w:rsid w:val="632C5010"/>
    <w:rsid w:val="633A12D1"/>
    <w:rsid w:val="633F11E7"/>
    <w:rsid w:val="6341768E"/>
    <w:rsid w:val="63473BF7"/>
    <w:rsid w:val="634C3904"/>
    <w:rsid w:val="63517027"/>
    <w:rsid w:val="63585E05"/>
    <w:rsid w:val="63592D81"/>
    <w:rsid w:val="635A392B"/>
    <w:rsid w:val="635A3E93"/>
    <w:rsid w:val="635C7E6E"/>
    <w:rsid w:val="63620A31"/>
    <w:rsid w:val="636447A9"/>
    <w:rsid w:val="636724EC"/>
    <w:rsid w:val="6367429A"/>
    <w:rsid w:val="63690012"/>
    <w:rsid w:val="637569B7"/>
    <w:rsid w:val="637F3391"/>
    <w:rsid w:val="63807109"/>
    <w:rsid w:val="638111FF"/>
    <w:rsid w:val="638168DD"/>
    <w:rsid w:val="63844E4C"/>
    <w:rsid w:val="638906B4"/>
    <w:rsid w:val="638C3D00"/>
    <w:rsid w:val="639332E1"/>
    <w:rsid w:val="6397692D"/>
    <w:rsid w:val="639A466F"/>
    <w:rsid w:val="639F3A33"/>
    <w:rsid w:val="63A64DC2"/>
    <w:rsid w:val="63A82847"/>
    <w:rsid w:val="63AA17DE"/>
    <w:rsid w:val="63AB062A"/>
    <w:rsid w:val="63AC7EFE"/>
    <w:rsid w:val="63B03E93"/>
    <w:rsid w:val="63B07EEF"/>
    <w:rsid w:val="63B20421"/>
    <w:rsid w:val="63B50A52"/>
    <w:rsid w:val="63BA261B"/>
    <w:rsid w:val="63BC45E5"/>
    <w:rsid w:val="63CC5849"/>
    <w:rsid w:val="63D01E3F"/>
    <w:rsid w:val="63D25389"/>
    <w:rsid w:val="63DC4C88"/>
    <w:rsid w:val="63DE2472"/>
    <w:rsid w:val="63DF2082"/>
    <w:rsid w:val="63E853DA"/>
    <w:rsid w:val="63F272CA"/>
    <w:rsid w:val="63F518A5"/>
    <w:rsid w:val="640815D9"/>
    <w:rsid w:val="640A35A3"/>
    <w:rsid w:val="641008C3"/>
    <w:rsid w:val="64144C3B"/>
    <w:rsid w:val="64176D8E"/>
    <w:rsid w:val="64177A6E"/>
    <w:rsid w:val="641C142E"/>
    <w:rsid w:val="641F2AFA"/>
    <w:rsid w:val="6421269A"/>
    <w:rsid w:val="64306E85"/>
    <w:rsid w:val="6431581C"/>
    <w:rsid w:val="64340620"/>
    <w:rsid w:val="64357EF4"/>
    <w:rsid w:val="643B7C00"/>
    <w:rsid w:val="6445282D"/>
    <w:rsid w:val="64474C73"/>
    <w:rsid w:val="64507485"/>
    <w:rsid w:val="64540CC2"/>
    <w:rsid w:val="64656A2B"/>
    <w:rsid w:val="6468651B"/>
    <w:rsid w:val="646C4981"/>
    <w:rsid w:val="646F78AA"/>
    <w:rsid w:val="64790728"/>
    <w:rsid w:val="64794284"/>
    <w:rsid w:val="647B5C1F"/>
    <w:rsid w:val="647B624F"/>
    <w:rsid w:val="647C1FC7"/>
    <w:rsid w:val="647D7D64"/>
    <w:rsid w:val="64872E45"/>
    <w:rsid w:val="64884072"/>
    <w:rsid w:val="64892D45"/>
    <w:rsid w:val="648F0807"/>
    <w:rsid w:val="6494748A"/>
    <w:rsid w:val="64963088"/>
    <w:rsid w:val="649C04A0"/>
    <w:rsid w:val="649E018F"/>
    <w:rsid w:val="64A3554C"/>
    <w:rsid w:val="64AF414A"/>
    <w:rsid w:val="64B15D92"/>
    <w:rsid w:val="64B17EC2"/>
    <w:rsid w:val="64B21B7C"/>
    <w:rsid w:val="64B427C2"/>
    <w:rsid w:val="64B57639"/>
    <w:rsid w:val="64B654D9"/>
    <w:rsid w:val="64B92647"/>
    <w:rsid w:val="64BA31BC"/>
    <w:rsid w:val="64C01EB3"/>
    <w:rsid w:val="64C5396E"/>
    <w:rsid w:val="64C65F88"/>
    <w:rsid w:val="64C73242"/>
    <w:rsid w:val="64CB27C0"/>
    <w:rsid w:val="64CC2606"/>
    <w:rsid w:val="64CD637E"/>
    <w:rsid w:val="64D200A7"/>
    <w:rsid w:val="64D23995"/>
    <w:rsid w:val="64D50878"/>
    <w:rsid w:val="64DF4A2F"/>
    <w:rsid w:val="64E01EA9"/>
    <w:rsid w:val="64E42046"/>
    <w:rsid w:val="64E45D08"/>
    <w:rsid w:val="64E75692"/>
    <w:rsid w:val="64EF2799"/>
    <w:rsid w:val="64EF4547"/>
    <w:rsid w:val="64F5628F"/>
    <w:rsid w:val="64F733FB"/>
    <w:rsid w:val="64F849DD"/>
    <w:rsid w:val="64F97173"/>
    <w:rsid w:val="64FD2834"/>
    <w:rsid w:val="64FD3107"/>
    <w:rsid w:val="64FD6C64"/>
    <w:rsid w:val="65000ECC"/>
    <w:rsid w:val="65044496"/>
    <w:rsid w:val="65077AE2"/>
    <w:rsid w:val="650C4B83"/>
    <w:rsid w:val="650E0E71"/>
    <w:rsid w:val="650F1280"/>
    <w:rsid w:val="6511270F"/>
    <w:rsid w:val="6513197C"/>
    <w:rsid w:val="65167D25"/>
    <w:rsid w:val="65181CEF"/>
    <w:rsid w:val="651D7306"/>
    <w:rsid w:val="6522491C"/>
    <w:rsid w:val="652561BA"/>
    <w:rsid w:val="65273CE0"/>
    <w:rsid w:val="6530528B"/>
    <w:rsid w:val="65310760"/>
    <w:rsid w:val="6534525A"/>
    <w:rsid w:val="653463FD"/>
    <w:rsid w:val="65474383"/>
    <w:rsid w:val="65546448"/>
    <w:rsid w:val="65556AA0"/>
    <w:rsid w:val="6558033E"/>
    <w:rsid w:val="655B398A"/>
    <w:rsid w:val="655D4BD4"/>
    <w:rsid w:val="655D7A8A"/>
    <w:rsid w:val="656071F2"/>
    <w:rsid w:val="657029AD"/>
    <w:rsid w:val="6574375B"/>
    <w:rsid w:val="657B5DDA"/>
    <w:rsid w:val="657E7241"/>
    <w:rsid w:val="65826A79"/>
    <w:rsid w:val="6589499B"/>
    <w:rsid w:val="65896902"/>
    <w:rsid w:val="658D448B"/>
    <w:rsid w:val="6593322E"/>
    <w:rsid w:val="659B022A"/>
    <w:rsid w:val="65A90B99"/>
    <w:rsid w:val="65AB6A50"/>
    <w:rsid w:val="65B337C6"/>
    <w:rsid w:val="65BB267B"/>
    <w:rsid w:val="65BD3F77"/>
    <w:rsid w:val="65BE1742"/>
    <w:rsid w:val="65C36407"/>
    <w:rsid w:val="65C71020"/>
    <w:rsid w:val="65CA39AA"/>
    <w:rsid w:val="65D04378"/>
    <w:rsid w:val="65D331AD"/>
    <w:rsid w:val="65D9228E"/>
    <w:rsid w:val="65DC4ACB"/>
    <w:rsid w:val="65E24802"/>
    <w:rsid w:val="65EC0A86"/>
    <w:rsid w:val="65EE47FE"/>
    <w:rsid w:val="65F45802"/>
    <w:rsid w:val="660202AA"/>
    <w:rsid w:val="66034F58"/>
    <w:rsid w:val="660C2CC7"/>
    <w:rsid w:val="660C63D7"/>
    <w:rsid w:val="660D1128"/>
    <w:rsid w:val="661029C7"/>
    <w:rsid w:val="66285FC7"/>
    <w:rsid w:val="66290C17"/>
    <w:rsid w:val="662D17CA"/>
    <w:rsid w:val="662F5543"/>
    <w:rsid w:val="663F505A"/>
    <w:rsid w:val="6646463A"/>
    <w:rsid w:val="664803B2"/>
    <w:rsid w:val="664D3C1B"/>
    <w:rsid w:val="664F1741"/>
    <w:rsid w:val="665039BA"/>
    <w:rsid w:val="66507267"/>
    <w:rsid w:val="665A1E94"/>
    <w:rsid w:val="665F74AA"/>
    <w:rsid w:val="66630D48"/>
    <w:rsid w:val="66635FE2"/>
    <w:rsid w:val="66691280"/>
    <w:rsid w:val="666A657B"/>
    <w:rsid w:val="666B40A1"/>
    <w:rsid w:val="666F593F"/>
    <w:rsid w:val="667016B7"/>
    <w:rsid w:val="66707909"/>
    <w:rsid w:val="6672404B"/>
    <w:rsid w:val="667E639F"/>
    <w:rsid w:val="667F4B00"/>
    <w:rsid w:val="66815672"/>
    <w:rsid w:val="66901724"/>
    <w:rsid w:val="66945BFE"/>
    <w:rsid w:val="669730E8"/>
    <w:rsid w:val="669826D9"/>
    <w:rsid w:val="669827C7"/>
    <w:rsid w:val="66A03015"/>
    <w:rsid w:val="66A34DE9"/>
    <w:rsid w:val="66A8585B"/>
    <w:rsid w:val="66AB29C9"/>
    <w:rsid w:val="66AD6467"/>
    <w:rsid w:val="66BA4EA8"/>
    <w:rsid w:val="66C45E85"/>
    <w:rsid w:val="66C60DE4"/>
    <w:rsid w:val="66D32372"/>
    <w:rsid w:val="66D954AE"/>
    <w:rsid w:val="66D96AA5"/>
    <w:rsid w:val="66E50CF7"/>
    <w:rsid w:val="66E75F82"/>
    <w:rsid w:val="66E9260E"/>
    <w:rsid w:val="66EA1469"/>
    <w:rsid w:val="66F411B8"/>
    <w:rsid w:val="66F61BBC"/>
    <w:rsid w:val="67050051"/>
    <w:rsid w:val="670B446C"/>
    <w:rsid w:val="67121284"/>
    <w:rsid w:val="6715319B"/>
    <w:rsid w:val="671604B0"/>
    <w:rsid w:val="6717075E"/>
    <w:rsid w:val="671958AB"/>
    <w:rsid w:val="671B2AAB"/>
    <w:rsid w:val="67256976"/>
    <w:rsid w:val="672666E3"/>
    <w:rsid w:val="67293395"/>
    <w:rsid w:val="672E75A8"/>
    <w:rsid w:val="67304223"/>
    <w:rsid w:val="67346B89"/>
    <w:rsid w:val="6739419F"/>
    <w:rsid w:val="673B7F17"/>
    <w:rsid w:val="673C3780"/>
    <w:rsid w:val="673E148E"/>
    <w:rsid w:val="674175E4"/>
    <w:rsid w:val="67452B44"/>
    <w:rsid w:val="67455F68"/>
    <w:rsid w:val="674A1F08"/>
    <w:rsid w:val="674E29A8"/>
    <w:rsid w:val="674F751F"/>
    <w:rsid w:val="6752050A"/>
    <w:rsid w:val="67542D87"/>
    <w:rsid w:val="67584625"/>
    <w:rsid w:val="676034DA"/>
    <w:rsid w:val="67687DB5"/>
    <w:rsid w:val="676A4358"/>
    <w:rsid w:val="676A6106"/>
    <w:rsid w:val="676F471A"/>
    <w:rsid w:val="67713939"/>
    <w:rsid w:val="67722488"/>
    <w:rsid w:val="6773320D"/>
    <w:rsid w:val="6784366C"/>
    <w:rsid w:val="67876CB8"/>
    <w:rsid w:val="678A0557"/>
    <w:rsid w:val="678B4F37"/>
    <w:rsid w:val="678B644F"/>
    <w:rsid w:val="678D672C"/>
    <w:rsid w:val="679413D5"/>
    <w:rsid w:val="679C6C08"/>
    <w:rsid w:val="67A36AE4"/>
    <w:rsid w:val="67AF7FBD"/>
    <w:rsid w:val="67B04461"/>
    <w:rsid w:val="67BA0E3C"/>
    <w:rsid w:val="67C43A69"/>
    <w:rsid w:val="67C9107F"/>
    <w:rsid w:val="67CA4868"/>
    <w:rsid w:val="67CA4DF7"/>
    <w:rsid w:val="67CD2947"/>
    <w:rsid w:val="67CD5013"/>
    <w:rsid w:val="67CE0D8B"/>
    <w:rsid w:val="67D143D7"/>
    <w:rsid w:val="67D81D57"/>
    <w:rsid w:val="67DA328C"/>
    <w:rsid w:val="67DD0FCE"/>
    <w:rsid w:val="67E84306"/>
    <w:rsid w:val="67E91721"/>
    <w:rsid w:val="67F26828"/>
    <w:rsid w:val="67F37D07"/>
    <w:rsid w:val="67F416B1"/>
    <w:rsid w:val="67F47550"/>
    <w:rsid w:val="67F772A2"/>
    <w:rsid w:val="67F85687"/>
    <w:rsid w:val="68077DF9"/>
    <w:rsid w:val="680C5410"/>
    <w:rsid w:val="681349F0"/>
    <w:rsid w:val="68181B29"/>
    <w:rsid w:val="681A5D7E"/>
    <w:rsid w:val="681D5FDC"/>
    <w:rsid w:val="681F5143"/>
    <w:rsid w:val="68212C69"/>
    <w:rsid w:val="682C160E"/>
    <w:rsid w:val="682E5386"/>
    <w:rsid w:val="68376930"/>
    <w:rsid w:val="683E1A6D"/>
    <w:rsid w:val="68454280"/>
    <w:rsid w:val="68466B73"/>
    <w:rsid w:val="68503ECA"/>
    <w:rsid w:val="685079F2"/>
    <w:rsid w:val="68551825"/>
    <w:rsid w:val="6855598B"/>
    <w:rsid w:val="68572B2F"/>
    <w:rsid w:val="68582403"/>
    <w:rsid w:val="685A18F2"/>
    <w:rsid w:val="685F33AB"/>
    <w:rsid w:val="6865349E"/>
    <w:rsid w:val="686B65DA"/>
    <w:rsid w:val="687345A2"/>
    <w:rsid w:val="687F5BE1"/>
    <w:rsid w:val="68845492"/>
    <w:rsid w:val="689618A9"/>
    <w:rsid w:val="689F6284"/>
    <w:rsid w:val="68A1024E"/>
    <w:rsid w:val="68A37B22"/>
    <w:rsid w:val="68A75986"/>
    <w:rsid w:val="68AA0EB0"/>
    <w:rsid w:val="68B0223F"/>
    <w:rsid w:val="68B41D2F"/>
    <w:rsid w:val="68B86B41"/>
    <w:rsid w:val="68B8703B"/>
    <w:rsid w:val="68B97345"/>
    <w:rsid w:val="68BF6506"/>
    <w:rsid w:val="68C236C5"/>
    <w:rsid w:val="68C47A98"/>
    <w:rsid w:val="68C57ABC"/>
    <w:rsid w:val="68CA1553"/>
    <w:rsid w:val="68D91796"/>
    <w:rsid w:val="68D9407F"/>
    <w:rsid w:val="68DC6F37"/>
    <w:rsid w:val="68E72A87"/>
    <w:rsid w:val="68EC14C9"/>
    <w:rsid w:val="68EC4BC4"/>
    <w:rsid w:val="68ED3493"/>
    <w:rsid w:val="690324FC"/>
    <w:rsid w:val="69034A64"/>
    <w:rsid w:val="69085BD7"/>
    <w:rsid w:val="69124CA8"/>
    <w:rsid w:val="69126A56"/>
    <w:rsid w:val="69132EFA"/>
    <w:rsid w:val="69146C72"/>
    <w:rsid w:val="691F6A24"/>
    <w:rsid w:val="69236EB5"/>
    <w:rsid w:val="692C58D4"/>
    <w:rsid w:val="692E4716"/>
    <w:rsid w:val="692F585A"/>
    <w:rsid w:val="69320EA6"/>
    <w:rsid w:val="693410C2"/>
    <w:rsid w:val="69342E70"/>
    <w:rsid w:val="693E3CEF"/>
    <w:rsid w:val="694272EA"/>
    <w:rsid w:val="694F1BC3"/>
    <w:rsid w:val="6953779A"/>
    <w:rsid w:val="69676544"/>
    <w:rsid w:val="696C43B8"/>
    <w:rsid w:val="696D1E62"/>
    <w:rsid w:val="69731BEA"/>
    <w:rsid w:val="69733998"/>
    <w:rsid w:val="697E5441"/>
    <w:rsid w:val="6983012B"/>
    <w:rsid w:val="69833515"/>
    <w:rsid w:val="69845BA5"/>
    <w:rsid w:val="69852AE5"/>
    <w:rsid w:val="69886D18"/>
    <w:rsid w:val="699252C4"/>
    <w:rsid w:val="69A317BE"/>
    <w:rsid w:val="69AE49D0"/>
    <w:rsid w:val="69B0699A"/>
    <w:rsid w:val="69B46F62"/>
    <w:rsid w:val="69B47B0D"/>
    <w:rsid w:val="69B610FC"/>
    <w:rsid w:val="69B873EC"/>
    <w:rsid w:val="69B92CA5"/>
    <w:rsid w:val="69BB70ED"/>
    <w:rsid w:val="69C266CE"/>
    <w:rsid w:val="69C51D1A"/>
    <w:rsid w:val="69C67F6C"/>
    <w:rsid w:val="69C935B8"/>
    <w:rsid w:val="69CB49C1"/>
    <w:rsid w:val="69D0636B"/>
    <w:rsid w:val="69D42310"/>
    <w:rsid w:val="69DF0CC9"/>
    <w:rsid w:val="69DF102E"/>
    <w:rsid w:val="69E45E50"/>
    <w:rsid w:val="69E462AD"/>
    <w:rsid w:val="69E77EE2"/>
    <w:rsid w:val="69E91EAC"/>
    <w:rsid w:val="69F0004C"/>
    <w:rsid w:val="69F50851"/>
    <w:rsid w:val="69FC1BE0"/>
    <w:rsid w:val="69FD3262"/>
    <w:rsid w:val="69FD48BA"/>
    <w:rsid w:val="6A02541B"/>
    <w:rsid w:val="6A072332"/>
    <w:rsid w:val="6A0953F7"/>
    <w:rsid w:val="6A0A1691"/>
    <w:rsid w:val="6A0C5B77"/>
    <w:rsid w:val="6A0E1BAA"/>
    <w:rsid w:val="6A107439"/>
    <w:rsid w:val="6A12094D"/>
    <w:rsid w:val="6A1507F1"/>
    <w:rsid w:val="6A1D3904"/>
    <w:rsid w:val="6A1D56B2"/>
    <w:rsid w:val="6A1F142A"/>
    <w:rsid w:val="6A242FEC"/>
    <w:rsid w:val="6A243122"/>
    <w:rsid w:val="6A2904FB"/>
    <w:rsid w:val="6A2C45BE"/>
    <w:rsid w:val="6A2E5C82"/>
    <w:rsid w:val="6A301889"/>
    <w:rsid w:val="6A303637"/>
    <w:rsid w:val="6A3230FF"/>
    <w:rsid w:val="6A334ED5"/>
    <w:rsid w:val="6A364414"/>
    <w:rsid w:val="6A425119"/>
    <w:rsid w:val="6A4602EF"/>
    <w:rsid w:val="6A505A87"/>
    <w:rsid w:val="6A531A10"/>
    <w:rsid w:val="6A55309E"/>
    <w:rsid w:val="6A582B8E"/>
    <w:rsid w:val="6A5E755D"/>
    <w:rsid w:val="6A694D9B"/>
    <w:rsid w:val="6A6E6993"/>
    <w:rsid w:val="6A7259FE"/>
    <w:rsid w:val="6A793230"/>
    <w:rsid w:val="6A7E0847"/>
    <w:rsid w:val="6A846A24"/>
    <w:rsid w:val="6A922510"/>
    <w:rsid w:val="6A9F1579"/>
    <w:rsid w:val="6A9F1CE8"/>
    <w:rsid w:val="6A9F256B"/>
    <w:rsid w:val="6AA54025"/>
    <w:rsid w:val="6AA638F9"/>
    <w:rsid w:val="6AAB0F10"/>
    <w:rsid w:val="6AAB53B4"/>
    <w:rsid w:val="6AAD2EDA"/>
    <w:rsid w:val="6AAD4C88"/>
    <w:rsid w:val="6AB029CA"/>
    <w:rsid w:val="6AB06526"/>
    <w:rsid w:val="6AB17955"/>
    <w:rsid w:val="6AB26742"/>
    <w:rsid w:val="6AB53B3C"/>
    <w:rsid w:val="6AB556EE"/>
    <w:rsid w:val="6AB57FE0"/>
    <w:rsid w:val="6AB778B5"/>
    <w:rsid w:val="6AB853DB"/>
    <w:rsid w:val="6AC50223"/>
    <w:rsid w:val="6AC87D14"/>
    <w:rsid w:val="6ACA1505"/>
    <w:rsid w:val="6ACD70D8"/>
    <w:rsid w:val="6ACE4BFE"/>
    <w:rsid w:val="6AD05952"/>
    <w:rsid w:val="6AD87003"/>
    <w:rsid w:val="6AD9782B"/>
    <w:rsid w:val="6AE11005"/>
    <w:rsid w:val="6AE14931"/>
    <w:rsid w:val="6AE34B4E"/>
    <w:rsid w:val="6AE80598"/>
    <w:rsid w:val="6AE83F12"/>
    <w:rsid w:val="6AF26B3F"/>
    <w:rsid w:val="6AF85277"/>
    <w:rsid w:val="6AFB3992"/>
    <w:rsid w:val="6AFD2BB3"/>
    <w:rsid w:val="6B0B6FEE"/>
    <w:rsid w:val="6B0C13E4"/>
    <w:rsid w:val="6B0D3978"/>
    <w:rsid w:val="6B1A334D"/>
    <w:rsid w:val="6B240788"/>
    <w:rsid w:val="6B253BA9"/>
    <w:rsid w:val="6B2F7D93"/>
    <w:rsid w:val="6B304C33"/>
    <w:rsid w:val="6B3C600C"/>
    <w:rsid w:val="6B3D20B1"/>
    <w:rsid w:val="6B3D24B0"/>
    <w:rsid w:val="6B3E3B32"/>
    <w:rsid w:val="6B4078AA"/>
    <w:rsid w:val="6B431148"/>
    <w:rsid w:val="6B454A17"/>
    <w:rsid w:val="6B476E8A"/>
    <w:rsid w:val="6B4C26F3"/>
    <w:rsid w:val="6B536809"/>
    <w:rsid w:val="6B5415A7"/>
    <w:rsid w:val="6B574BF4"/>
    <w:rsid w:val="6B5C220A"/>
    <w:rsid w:val="6B5E5F82"/>
    <w:rsid w:val="6B66792B"/>
    <w:rsid w:val="6B6A0DCB"/>
    <w:rsid w:val="6B741560"/>
    <w:rsid w:val="6B780EF1"/>
    <w:rsid w:val="6B7E03D2"/>
    <w:rsid w:val="6B833C3B"/>
    <w:rsid w:val="6B842586"/>
    <w:rsid w:val="6B851761"/>
    <w:rsid w:val="6B87197D"/>
    <w:rsid w:val="6B8735B1"/>
    <w:rsid w:val="6B883DD6"/>
    <w:rsid w:val="6B8F438D"/>
    <w:rsid w:val="6B9E0A74"/>
    <w:rsid w:val="6BA50055"/>
    <w:rsid w:val="6BAA7419"/>
    <w:rsid w:val="6BAD7777"/>
    <w:rsid w:val="6BAF2C82"/>
    <w:rsid w:val="6BB81B36"/>
    <w:rsid w:val="6BBD714D"/>
    <w:rsid w:val="6BBE4BAC"/>
    <w:rsid w:val="6BBF2EC5"/>
    <w:rsid w:val="6BC4579C"/>
    <w:rsid w:val="6BC73B27"/>
    <w:rsid w:val="6BCA186A"/>
    <w:rsid w:val="6BCC4D22"/>
    <w:rsid w:val="6BD36970"/>
    <w:rsid w:val="6BD44496"/>
    <w:rsid w:val="6BDB5825"/>
    <w:rsid w:val="6BDF2AED"/>
    <w:rsid w:val="6BE35B73"/>
    <w:rsid w:val="6BEC6062"/>
    <w:rsid w:val="6BF13210"/>
    <w:rsid w:val="6BF30DC0"/>
    <w:rsid w:val="6BF56947"/>
    <w:rsid w:val="6BF60D5F"/>
    <w:rsid w:val="6BF863D7"/>
    <w:rsid w:val="6BFA3EFD"/>
    <w:rsid w:val="6BFB5EC7"/>
    <w:rsid w:val="6BFD02C1"/>
    <w:rsid w:val="6BFD39ED"/>
    <w:rsid w:val="6BFD6C57"/>
    <w:rsid w:val="6BFE229C"/>
    <w:rsid w:val="6C007039"/>
    <w:rsid w:val="6C027255"/>
    <w:rsid w:val="6C0A395B"/>
    <w:rsid w:val="6C0A7EB8"/>
    <w:rsid w:val="6C0B610A"/>
    <w:rsid w:val="6C0C579C"/>
    <w:rsid w:val="6C0E1756"/>
    <w:rsid w:val="6C103720"/>
    <w:rsid w:val="6C111246"/>
    <w:rsid w:val="6C150D37"/>
    <w:rsid w:val="6C1825D5"/>
    <w:rsid w:val="6C1A741B"/>
    <w:rsid w:val="6C1C0317"/>
    <w:rsid w:val="6C2216A6"/>
    <w:rsid w:val="6C225885"/>
    <w:rsid w:val="6C225FB8"/>
    <w:rsid w:val="6C2941AA"/>
    <w:rsid w:val="6C2B4084"/>
    <w:rsid w:val="6C2E004A"/>
    <w:rsid w:val="6C2E3BA6"/>
    <w:rsid w:val="6C327B3B"/>
    <w:rsid w:val="6C382C77"/>
    <w:rsid w:val="6C3A254B"/>
    <w:rsid w:val="6C3D6C25"/>
    <w:rsid w:val="6C3F7B62"/>
    <w:rsid w:val="6C417D7E"/>
    <w:rsid w:val="6C427652"/>
    <w:rsid w:val="6C501D6F"/>
    <w:rsid w:val="6C553829"/>
    <w:rsid w:val="6C5775A1"/>
    <w:rsid w:val="6C5F1FB2"/>
    <w:rsid w:val="6C627CF4"/>
    <w:rsid w:val="6C6770B8"/>
    <w:rsid w:val="6C68355C"/>
    <w:rsid w:val="6C6868B0"/>
    <w:rsid w:val="6C6929DB"/>
    <w:rsid w:val="6C6A65F1"/>
    <w:rsid w:val="6C711CE5"/>
    <w:rsid w:val="6C755C79"/>
    <w:rsid w:val="6C7672FB"/>
    <w:rsid w:val="6C79668F"/>
    <w:rsid w:val="6C847C6A"/>
    <w:rsid w:val="6C8F3DA8"/>
    <w:rsid w:val="6C983716"/>
    <w:rsid w:val="6C9C3206"/>
    <w:rsid w:val="6CA037C4"/>
    <w:rsid w:val="6CA45F78"/>
    <w:rsid w:val="6CB0280D"/>
    <w:rsid w:val="6CB322FE"/>
    <w:rsid w:val="6CB626A8"/>
    <w:rsid w:val="6CBC5656"/>
    <w:rsid w:val="6CC30793"/>
    <w:rsid w:val="6CC87B57"/>
    <w:rsid w:val="6CC91B21"/>
    <w:rsid w:val="6CD75FEC"/>
    <w:rsid w:val="6CD91ECA"/>
    <w:rsid w:val="6CE10C19"/>
    <w:rsid w:val="6CE26D5D"/>
    <w:rsid w:val="6CE77CE9"/>
    <w:rsid w:val="6CEF1588"/>
    <w:rsid w:val="6CF05300"/>
    <w:rsid w:val="6CF60500"/>
    <w:rsid w:val="6CF87248"/>
    <w:rsid w:val="6D036096"/>
    <w:rsid w:val="6D0475C2"/>
    <w:rsid w:val="6D125276"/>
    <w:rsid w:val="6D140FEE"/>
    <w:rsid w:val="6D1F7993"/>
    <w:rsid w:val="6D237483"/>
    <w:rsid w:val="6D260207"/>
    <w:rsid w:val="6D282CEC"/>
    <w:rsid w:val="6D2A6A64"/>
    <w:rsid w:val="6D301BA0"/>
    <w:rsid w:val="6D3276C6"/>
    <w:rsid w:val="6D370B28"/>
    <w:rsid w:val="6D3D76B7"/>
    <w:rsid w:val="6D3E168E"/>
    <w:rsid w:val="6D5910F7"/>
    <w:rsid w:val="6D5D0BE7"/>
    <w:rsid w:val="6D627EBE"/>
    <w:rsid w:val="6D6331EF"/>
    <w:rsid w:val="6D6A3304"/>
    <w:rsid w:val="6D6D4BA2"/>
    <w:rsid w:val="6D6D59F9"/>
    <w:rsid w:val="6D723F67"/>
    <w:rsid w:val="6D8A305E"/>
    <w:rsid w:val="6D8B6DD7"/>
    <w:rsid w:val="6D8C5028"/>
    <w:rsid w:val="6D8D0DA1"/>
    <w:rsid w:val="6D9640F9"/>
    <w:rsid w:val="6D9927BE"/>
    <w:rsid w:val="6D9C0FE4"/>
    <w:rsid w:val="6DA06D26"/>
    <w:rsid w:val="6DA46816"/>
    <w:rsid w:val="6DAC56CB"/>
    <w:rsid w:val="6DB07703"/>
    <w:rsid w:val="6DB427D1"/>
    <w:rsid w:val="6DC94350"/>
    <w:rsid w:val="6DCC18C9"/>
    <w:rsid w:val="6DCF760B"/>
    <w:rsid w:val="6DD54C21"/>
    <w:rsid w:val="6DD644F6"/>
    <w:rsid w:val="6DD662A4"/>
    <w:rsid w:val="6DDA2C45"/>
    <w:rsid w:val="6DDA43BD"/>
    <w:rsid w:val="6DDB788F"/>
    <w:rsid w:val="6DDE15FC"/>
    <w:rsid w:val="6DDE33AA"/>
    <w:rsid w:val="6DE149B0"/>
    <w:rsid w:val="6DF57072"/>
    <w:rsid w:val="6E02396D"/>
    <w:rsid w:val="6E065B17"/>
    <w:rsid w:val="6E0B1A73"/>
    <w:rsid w:val="6E13574A"/>
    <w:rsid w:val="6E14501E"/>
    <w:rsid w:val="6E211FB3"/>
    <w:rsid w:val="6E22773B"/>
    <w:rsid w:val="6E2715D3"/>
    <w:rsid w:val="6E315BD0"/>
    <w:rsid w:val="6E31797E"/>
    <w:rsid w:val="6E34121C"/>
    <w:rsid w:val="6E38049E"/>
    <w:rsid w:val="6E3851B0"/>
    <w:rsid w:val="6E407BC1"/>
    <w:rsid w:val="6E473B9C"/>
    <w:rsid w:val="6E4C0C5C"/>
    <w:rsid w:val="6E533F3D"/>
    <w:rsid w:val="6E5B6336"/>
    <w:rsid w:val="6E5C0E9F"/>
    <w:rsid w:val="6E5D490B"/>
    <w:rsid w:val="6E5F273D"/>
    <w:rsid w:val="6E602011"/>
    <w:rsid w:val="6E6164B5"/>
    <w:rsid w:val="6E6A4C65"/>
    <w:rsid w:val="6E6E0BD2"/>
    <w:rsid w:val="6E7004A6"/>
    <w:rsid w:val="6E71421E"/>
    <w:rsid w:val="6E731D44"/>
    <w:rsid w:val="6E7361E8"/>
    <w:rsid w:val="6E737F96"/>
    <w:rsid w:val="6E7837FF"/>
    <w:rsid w:val="6E8126B3"/>
    <w:rsid w:val="6E8421A4"/>
    <w:rsid w:val="6E8442CF"/>
    <w:rsid w:val="6E8C1058"/>
    <w:rsid w:val="6E906D9A"/>
    <w:rsid w:val="6EA12D56"/>
    <w:rsid w:val="6EA838C1"/>
    <w:rsid w:val="6EAC291B"/>
    <w:rsid w:val="6EAE5FCA"/>
    <w:rsid w:val="6EC627BC"/>
    <w:rsid w:val="6EC71580"/>
    <w:rsid w:val="6EC87370"/>
    <w:rsid w:val="6ED22F0F"/>
    <w:rsid w:val="6ED34DC8"/>
    <w:rsid w:val="6ED36C87"/>
    <w:rsid w:val="6ED54C24"/>
    <w:rsid w:val="6ED722D3"/>
    <w:rsid w:val="6EDE424D"/>
    <w:rsid w:val="6EE42C42"/>
    <w:rsid w:val="6EEB5C46"/>
    <w:rsid w:val="6EF03395"/>
    <w:rsid w:val="6EF235B1"/>
    <w:rsid w:val="6EFC4430"/>
    <w:rsid w:val="6EFC61DE"/>
    <w:rsid w:val="6EFF5CCE"/>
    <w:rsid w:val="6F0D03EB"/>
    <w:rsid w:val="6F1057E5"/>
    <w:rsid w:val="6F14023A"/>
    <w:rsid w:val="6F1C23DC"/>
    <w:rsid w:val="6F2179F2"/>
    <w:rsid w:val="6F255735"/>
    <w:rsid w:val="6F2B25ED"/>
    <w:rsid w:val="6F2D6397"/>
    <w:rsid w:val="6F321C00"/>
    <w:rsid w:val="6F364493"/>
    <w:rsid w:val="6F3B6D06"/>
    <w:rsid w:val="6F3C5F3C"/>
    <w:rsid w:val="6F3E05A4"/>
    <w:rsid w:val="6F3E05E1"/>
    <w:rsid w:val="6F40431D"/>
    <w:rsid w:val="6F4106E3"/>
    <w:rsid w:val="6F4436E1"/>
    <w:rsid w:val="6F4503DC"/>
    <w:rsid w:val="6F48637E"/>
    <w:rsid w:val="6F4A141A"/>
    <w:rsid w:val="6F4B4095"/>
    <w:rsid w:val="6F517CDF"/>
    <w:rsid w:val="6F55769C"/>
    <w:rsid w:val="6F59718C"/>
    <w:rsid w:val="6F5C0A2B"/>
    <w:rsid w:val="6F5F675F"/>
    <w:rsid w:val="6F63625D"/>
    <w:rsid w:val="6F685621"/>
    <w:rsid w:val="6F6C4E81"/>
    <w:rsid w:val="6F6D70DC"/>
    <w:rsid w:val="6F795CE9"/>
    <w:rsid w:val="6F7F4719"/>
    <w:rsid w:val="6F7F79EF"/>
    <w:rsid w:val="6F8306AD"/>
    <w:rsid w:val="6F834209"/>
    <w:rsid w:val="6F8C57B4"/>
    <w:rsid w:val="6F9A769F"/>
    <w:rsid w:val="6F9B77A5"/>
    <w:rsid w:val="6FA26D85"/>
    <w:rsid w:val="6FAF4FFE"/>
    <w:rsid w:val="6FB5456C"/>
    <w:rsid w:val="6FB645DF"/>
    <w:rsid w:val="6FC61156"/>
    <w:rsid w:val="6FC62348"/>
    <w:rsid w:val="6FC767EC"/>
    <w:rsid w:val="6FD05147"/>
    <w:rsid w:val="6FD44A65"/>
    <w:rsid w:val="6FD6588F"/>
    <w:rsid w:val="6FE01B31"/>
    <w:rsid w:val="6FE56C72"/>
    <w:rsid w:val="6FEC5DB0"/>
    <w:rsid w:val="6FEF5D43"/>
    <w:rsid w:val="6FF375E1"/>
    <w:rsid w:val="6FF56C1B"/>
    <w:rsid w:val="6FF62C2D"/>
    <w:rsid w:val="6FFD220E"/>
    <w:rsid w:val="70090BB2"/>
    <w:rsid w:val="700E61C9"/>
    <w:rsid w:val="70155A0B"/>
    <w:rsid w:val="701A68E2"/>
    <w:rsid w:val="701E2184"/>
    <w:rsid w:val="70204A5E"/>
    <w:rsid w:val="702B68F1"/>
    <w:rsid w:val="702C48A1"/>
    <w:rsid w:val="70390D6C"/>
    <w:rsid w:val="70394CA3"/>
    <w:rsid w:val="703C62E4"/>
    <w:rsid w:val="70422316"/>
    <w:rsid w:val="704640CB"/>
    <w:rsid w:val="705838E8"/>
    <w:rsid w:val="70587444"/>
    <w:rsid w:val="705B6F34"/>
    <w:rsid w:val="705D3305"/>
    <w:rsid w:val="705F07D2"/>
    <w:rsid w:val="705F4C76"/>
    <w:rsid w:val="7064228D"/>
    <w:rsid w:val="70671D7D"/>
    <w:rsid w:val="707149AA"/>
    <w:rsid w:val="70785D38"/>
    <w:rsid w:val="70833894"/>
    <w:rsid w:val="70833BF3"/>
    <w:rsid w:val="7085383F"/>
    <w:rsid w:val="70875F7B"/>
    <w:rsid w:val="70925DC0"/>
    <w:rsid w:val="70926DFA"/>
    <w:rsid w:val="7099583F"/>
    <w:rsid w:val="70A00DEB"/>
    <w:rsid w:val="70A408DB"/>
    <w:rsid w:val="70A7640E"/>
    <w:rsid w:val="70A95EF1"/>
    <w:rsid w:val="70B054D2"/>
    <w:rsid w:val="70B14DA6"/>
    <w:rsid w:val="70B34FC2"/>
    <w:rsid w:val="70B54896"/>
    <w:rsid w:val="70B56644"/>
    <w:rsid w:val="70B73B62"/>
    <w:rsid w:val="70BB2FF2"/>
    <w:rsid w:val="70C3128F"/>
    <w:rsid w:val="70C3262D"/>
    <w:rsid w:val="70CC6FAC"/>
    <w:rsid w:val="70CE3BAA"/>
    <w:rsid w:val="70D72A5F"/>
    <w:rsid w:val="70D9320F"/>
    <w:rsid w:val="70E10239"/>
    <w:rsid w:val="70E92F39"/>
    <w:rsid w:val="70F24096"/>
    <w:rsid w:val="70F75F87"/>
    <w:rsid w:val="70F80C27"/>
    <w:rsid w:val="70FC4273"/>
    <w:rsid w:val="71025253"/>
    <w:rsid w:val="71031AA6"/>
    <w:rsid w:val="71084D37"/>
    <w:rsid w:val="710B4480"/>
    <w:rsid w:val="710C1140"/>
    <w:rsid w:val="710E21F8"/>
    <w:rsid w:val="71105F71"/>
    <w:rsid w:val="711F7F62"/>
    <w:rsid w:val="712728A4"/>
    <w:rsid w:val="71290933"/>
    <w:rsid w:val="712C4C9B"/>
    <w:rsid w:val="712E4649"/>
    <w:rsid w:val="712F1B12"/>
    <w:rsid w:val="71324139"/>
    <w:rsid w:val="713F0604"/>
    <w:rsid w:val="714125CE"/>
    <w:rsid w:val="7148570A"/>
    <w:rsid w:val="714A22CE"/>
    <w:rsid w:val="714E0847"/>
    <w:rsid w:val="71526589"/>
    <w:rsid w:val="715C7C0B"/>
    <w:rsid w:val="715E5D43"/>
    <w:rsid w:val="7169742F"/>
    <w:rsid w:val="716A5681"/>
    <w:rsid w:val="716B41AA"/>
    <w:rsid w:val="716C088F"/>
    <w:rsid w:val="716E32EF"/>
    <w:rsid w:val="716F2C97"/>
    <w:rsid w:val="7170075E"/>
    <w:rsid w:val="71747659"/>
    <w:rsid w:val="71777D9E"/>
    <w:rsid w:val="71804EA4"/>
    <w:rsid w:val="71807D11"/>
    <w:rsid w:val="71814C3B"/>
    <w:rsid w:val="71844269"/>
    <w:rsid w:val="7185070D"/>
    <w:rsid w:val="718C1A9B"/>
    <w:rsid w:val="718E7DEE"/>
    <w:rsid w:val="718F4BA9"/>
    <w:rsid w:val="718F6E95"/>
    <w:rsid w:val="719646C8"/>
    <w:rsid w:val="71994407"/>
    <w:rsid w:val="71A00ED1"/>
    <w:rsid w:val="71A14E1B"/>
    <w:rsid w:val="71AD3B85"/>
    <w:rsid w:val="71AE5BCB"/>
    <w:rsid w:val="71B02B2D"/>
    <w:rsid w:val="71B07C13"/>
    <w:rsid w:val="71B20366"/>
    <w:rsid w:val="71B42DA0"/>
    <w:rsid w:val="71B608C6"/>
    <w:rsid w:val="71BB5EDC"/>
    <w:rsid w:val="71BE6D71"/>
    <w:rsid w:val="71CD3E62"/>
    <w:rsid w:val="71D40D4C"/>
    <w:rsid w:val="71D64AC4"/>
    <w:rsid w:val="71D95A5F"/>
    <w:rsid w:val="71E257A2"/>
    <w:rsid w:val="71EC078C"/>
    <w:rsid w:val="71EE0A1A"/>
    <w:rsid w:val="72074DC6"/>
    <w:rsid w:val="72084E9A"/>
    <w:rsid w:val="720C351F"/>
    <w:rsid w:val="720C6738"/>
    <w:rsid w:val="72121874"/>
    <w:rsid w:val="721455EC"/>
    <w:rsid w:val="72150F5A"/>
    <w:rsid w:val="721B2E1F"/>
    <w:rsid w:val="721C7149"/>
    <w:rsid w:val="722A06C5"/>
    <w:rsid w:val="7231619E"/>
    <w:rsid w:val="724063E2"/>
    <w:rsid w:val="724203AC"/>
    <w:rsid w:val="724C4D86"/>
    <w:rsid w:val="724E6D84"/>
    <w:rsid w:val="725E2D0C"/>
    <w:rsid w:val="72600832"/>
    <w:rsid w:val="72640322"/>
    <w:rsid w:val="72646574"/>
    <w:rsid w:val="726A16B0"/>
    <w:rsid w:val="726A471B"/>
    <w:rsid w:val="727254B8"/>
    <w:rsid w:val="72850298"/>
    <w:rsid w:val="728772FD"/>
    <w:rsid w:val="72936042"/>
    <w:rsid w:val="72936E59"/>
    <w:rsid w:val="72965CFD"/>
    <w:rsid w:val="7298621E"/>
    <w:rsid w:val="729A01E8"/>
    <w:rsid w:val="729B7ABC"/>
    <w:rsid w:val="72A26691"/>
    <w:rsid w:val="72A2709C"/>
    <w:rsid w:val="72AA42B2"/>
    <w:rsid w:val="72B11E4E"/>
    <w:rsid w:val="72B22CB9"/>
    <w:rsid w:val="72B56DCF"/>
    <w:rsid w:val="72BB660F"/>
    <w:rsid w:val="72BC63B0"/>
    <w:rsid w:val="72BC768A"/>
    <w:rsid w:val="72BF7C4E"/>
    <w:rsid w:val="72C042B1"/>
    <w:rsid w:val="72CA3BE3"/>
    <w:rsid w:val="72CC18C2"/>
    <w:rsid w:val="72D1172F"/>
    <w:rsid w:val="72D27981"/>
    <w:rsid w:val="72DD425C"/>
    <w:rsid w:val="72E22CDA"/>
    <w:rsid w:val="72EB27F1"/>
    <w:rsid w:val="72EB5D25"/>
    <w:rsid w:val="72F5541E"/>
    <w:rsid w:val="72F84F0E"/>
    <w:rsid w:val="72FC6EDD"/>
    <w:rsid w:val="72FF3BC9"/>
    <w:rsid w:val="730B2E93"/>
    <w:rsid w:val="73131D48"/>
    <w:rsid w:val="7315161C"/>
    <w:rsid w:val="731C0BFD"/>
    <w:rsid w:val="732452B0"/>
    <w:rsid w:val="73247AB1"/>
    <w:rsid w:val="732C3097"/>
    <w:rsid w:val="732C56AF"/>
    <w:rsid w:val="732D105C"/>
    <w:rsid w:val="732E287C"/>
    <w:rsid w:val="7332386C"/>
    <w:rsid w:val="733C304D"/>
    <w:rsid w:val="733F6699"/>
    <w:rsid w:val="734343DB"/>
    <w:rsid w:val="734407AA"/>
    <w:rsid w:val="73467A28"/>
    <w:rsid w:val="734737A0"/>
    <w:rsid w:val="734A6A5C"/>
    <w:rsid w:val="73574536"/>
    <w:rsid w:val="736B1478"/>
    <w:rsid w:val="736D1458"/>
    <w:rsid w:val="736E6F7E"/>
    <w:rsid w:val="73700F48"/>
    <w:rsid w:val="7379604F"/>
    <w:rsid w:val="737A5923"/>
    <w:rsid w:val="737E5413"/>
    <w:rsid w:val="738419C3"/>
    <w:rsid w:val="738933C9"/>
    <w:rsid w:val="738D38A8"/>
    <w:rsid w:val="73920EBF"/>
    <w:rsid w:val="73952CB2"/>
    <w:rsid w:val="73966C01"/>
    <w:rsid w:val="73970283"/>
    <w:rsid w:val="73992AC3"/>
    <w:rsid w:val="739C72DB"/>
    <w:rsid w:val="739C7F8F"/>
    <w:rsid w:val="739E743E"/>
    <w:rsid w:val="73A330CC"/>
    <w:rsid w:val="73AA26AC"/>
    <w:rsid w:val="73B148B9"/>
    <w:rsid w:val="73B250BD"/>
    <w:rsid w:val="73B40E35"/>
    <w:rsid w:val="73B75A6C"/>
    <w:rsid w:val="73B9469D"/>
    <w:rsid w:val="73B9644B"/>
    <w:rsid w:val="73BC418E"/>
    <w:rsid w:val="73BE49E3"/>
    <w:rsid w:val="73BE7F06"/>
    <w:rsid w:val="73C67435"/>
    <w:rsid w:val="73D11C07"/>
    <w:rsid w:val="73D54BCD"/>
    <w:rsid w:val="73D74B24"/>
    <w:rsid w:val="73DC038C"/>
    <w:rsid w:val="73E22476"/>
    <w:rsid w:val="73E57241"/>
    <w:rsid w:val="73E62FB9"/>
    <w:rsid w:val="73E84F83"/>
    <w:rsid w:val="73ED4347"/>
    <w:rsid w:val="73EF6F31"/>
    <w:rsid w:val="73F05BE5"/>
    <w:rsid w:val="73F657D1"/>
    <w:rsid w:val="73F729D0"/>
    <w:rsid w:val="73F90F3E"/>
    <w:rsid w:val="73FC458A"/>
    <w:rsid w:val="74011B05"/>
    <w:rsid w:val="74091A3D"/>
    <w:rsid w:val="740A314B"/>
    <w:rsid w:val="74123DAE"/>
    <w:rsid w:val="74147B26"/>
    <w:rsid w:val="741E2752"/>
    <w:rsid w:val="741E6BF6"/>
    <w:rsid w:val="7420471D"/>
    <w:rsid w:val="742F670E"/>
    <w:rsid w:val="742F79B6"/>
    <w:rsid w:val="74365CEE"/>
    <w:rsid w:val="744B45DC"/>
    <w:rsid w:val="74510D7A"/>
    <w:rsid w:val="74561EEC"/>
    <w:rsid w:val="745D14CD"/>
    <w:rsid w:val="745F621A"/>
    <w:rsid w:val="74626725"/>
    <w:rsid w:val="746A3800"/>
    <w:rsid w:val="746A5998"/>
    <w:rsid w:val="746D2FF0"/>
    <w:rsid w:val="746D7236"/>
    <w:rsid w:val="747607E0"/>
    <w:rsid w:val="748135A2"/>
    <w:rsid w:val="74827185"/>
    <w:rsid w:val="749173C8"/>
    <w:rsid w:val="749302AB"/>
    <w:rsid w:val="749E0A28"/>
    <w:rsid w:val="74A215D5"/>
    <w:rsid w:val="74A94712"/>
    <w:rsid w:val="74AC4202"/>
    <w:rsid w:val="74AC7D5E"/>
    <w:rsid w:val="74B00FED"/>
    <w:rsid w:val="74B310ED"/>
    <w:rsid w:val="74B37621"/>
    <w:rsid w:val="74C23A26"/>
    <w:rsid w:val="74C257D4"/>
    <w:rsid w:val="74CB0B2C"/>
    <w:rsid w:val="74CB28DA"/>
    <w:rsid w:val="74CC21AE"/>
    <w:rsid w:val="74D0394A"/>
    <w:rsid w:val="74D80B53"/>
    <w:rsid w:val="74D84FF7"/>
    <w:rsid w:val="74DB275C"/>
    <w:rsid w:val="74DE7DCA"/>
    <w:rsid w:val="74DF6386"/>
    <w:rsid w:val="74E03EAC"/>
    <w:rsid w:val="74E054E2"/>
    <w:rsid w:val="74E514C2"/>
    <w:rsid w:val="74E80C35"/>
    <w:rsid w:val="74EE4392"/>
    <w:rsid w:val="74F5350E"/>
    <w:rsid w:val="74F55BA9"/>
    <w:rsid w:val="74F6547D"/>
    <w:rsid w:val="75041948"/>
    <w:rsid w:val="75061B64"/>
    <w:rsid w:val="750758DC"/>
    <w:rsid w:val="7516167C"/>
    <w:rsid w:val="75240123"/>
    <w:rsid w:val="75357D54"/>
    <w:rsid w:val="75371D1E"/>
    <w:rsid w:val="7537556F"/>
    <w:rsid w:val="753A476D"/>
    <w:rsid w:val="753E648D"/>
    <w:rsid w:val="754C079C"/>
    <w:rsid w:val="75502DDF"/>
    <w:rsid w:val="755503F6"/>
    <w:rsid w:val="755D54FC"/>
    <w:rsid w:val="755F3023"/>
    <w:rsid w:val="7561323F"/>
    <w:rsid w:val="756179FE"/>
    <w:rsid w:val="75693EA1"/>
    <w:rsid w:val="756E14B8"/>
    <w:rsid w:val="756F1F12"/>
    <w:rsid w:val="75742F72"/>
    <w:rsid w:val="7580406F"/>
    <w:rsid w:val="7581743D"/>
    <w:rsid w:val="75840CDB"/>
    <w:rsid w:val="75862CA5"/>
    <w:rsid w:val="75874327"/>
    <w:rsid w:val="758D5DE2"/>
    <w:rsid w:val="75982398"/>
    <w:rsid w:val="75A10B1A"/>
    <w:rsid w:val="75A2537C"/>
    <w:rsid w:val="75B10842"/>
    <w:rsid w:val="75B415C0"/>
    <w:rsid w:val="75BF5E5A"/>
    <w:rsid w:val="75C221AE"/>
    <w:rsid w:val="75C80BC8"/>
    <w:rsid w:val="75CB06B8"/>
    <w:rsid w:val="75D67789"/>
    <w:rsid w:val="75D7705D"/>
    <w:rsid w:val="75E079E5"/>
    <w:rsid w:val="75E52821"/>
    <w:rsid w:val="75E672A0"/>
    <w:rsid w:val="75E706DE"/>
    <w:rsid w:val="75E874BC"/>
    <w:rsid w:val="75EF084A"/>
    <w:rsid w:val="75F55735"/>
    <w:rsid w:val="75FB71EF"/>
    <w:rsid w:val="760065B4"/>
    <w:rsid w:val="760D2978"/>
    <w:rsid w:val="760F4A49"/>
    <w:rsid w:val="7612071E"/>
    <w:rsid w:val="761218ED"/>
    <w:rsid w:val="761E6A3A"/>
    <w:rsid w:val="76200A04"/>
    <w:rsid w:val="762102DE"/>
    <w:rsid w:val="762304F4"/>
    <w:rsid w:val="76285B0A"/>
    <w:rsid w:val="762D3121"/>
    <w:rsid w:val="76337804"/>
    <w:rsid w:val="76396E64"/>
    <w:rsid w:val="763C3364"/>
    <w:rsid w:val="76453E99"/>
    <w:rsid w:val="764C17F9"/>
    <w:rsid w:val="764C3455"/>
    <w:rsid w:val="764D37C3"/>
    <w:rsid w:val="764F3097"/>
    <w:rsid w:val="765661D4"/>
    <w:rsid w:val="76567E66"/>
    <w:rsid w:val="765B1A3C"/>
    <w:rsid w:val="765E32DA"/>
    <w:rsid w:val="7660122C"/>
    <w:rsid w:val="766024C5"/>
    <w:rsid w:val="76612DCA"/>
    <w:rsid w:val="76654669"/>
    <w:rsid w:val="766703E1"/>
    <w:rsid w:val="766A1AF6"/>
    <w:rsid w:val="766B75E0"/>
    <w:rsid w:val="766F7295"/>
    <w:rsid w:val="76742AFE"/>
    <w:rsid w:val="76764AC8"/>
    <w:rsid w:val="767C19B2"/>
    <w:rsid w:val="767E1FCF"/>
    <w:rsid w:val="768C6099"/>
    <w:rsid w:val="768D6ACD"/>
    <w:rsid w:val="768E23DC"/>
    <w:rsid w:val="768F7938"/>
    <w:rsid w:val="76926517"/>
    <w:rsid w:val="76937428"/>
    <w:rsid w:val="76973DCE"/>
    <w:rsid w:val="769E5DCD"/>
    <w:rsid w:val="76A068F4"/>
    <w:rsid w:val="76AA0E16"/>
    <w:rsid w:val="76AA4771"/>
    <w:rsid w:val="76BD26F7"/>
    <w:rsid w:val="76C21ABB"/>
    <w:rsid w:val="76C27D0D"/>
    <w:rsid w:val="76C45833"/>
    <w:rsid w:val="76C53359"/>
    <w:rsid w:val="76C84BF7"/>
    <w:rsid w:val="76CD0289"/>
    <w:rsid w:val="76CD220E"/>
    <w:rsid w:val="76CF6FD7"/>
    <w:rsid w:val="76D17F50"/>
    <w:rsid w:val="76D67314"/>
    <w:rsid w:val="76DA02A7"/>
    <w:rsid w:val="76DB0DCF"/>
    <w:rsid w:val="76E72EB8"/>
    <w:rsid w:val="76E75680"/>
    <w:rsid w:val="76EC2FDC"/>
    <w:rsid w:val="76EF3AA0"/>
    <w:rsid w:val="76F65C09"/>
    <w:rsid w:val="76F816CE"/>
    <w:rsid w:val="76FD6F97"/>
    <w:rsid w:val="7709593C"/>
    <w:rsid w:val="770C35E3"/>
    <w:rsid w:val="770E6AAE"/>
    <w:rsid w:val="7713495F"/>
    <w:rsid w:val="77147E3D"/>
    <w:rsid w:val="771D641E"/>
    <w:rsid w:val="771F6F0D"/>
    <w:rsid w:val="77242776"/>
    <w:rsid w:val="77253DF8"/>
    <w:rsid w:val="772C539C"/>
    <w:rsid w:val="772D5993"/>
    <w:rsid w:val="77330E67"/>
    <w:rsid w:val="773C7ABF"/>
    <w:rsid w:val="77412005"/>
    <w:rsid w:val="77440484"/>
    <w:rsid w:val="774A385E"/>
    <w:rsid w:val="77530965"/>
    <w:rsid w:val="775748F9"/>
    <w:rsid w:val="77590AC5"/>
    <w:rsid w:val="775A3ACC"/>
    <w:rsid w:val="775A7F45"/>
    <w:rsid w:val="77626DFA"/>
    <w:rsid w:val="77654653"/>
    <w:rsid w:val="77696155"/>
    <w:rsid w:val="776C5F62"/>
    <w:rsid w:val="777059BB"/>
    <w:rsid w:val="7778661E"/>
    <w:rsid w:val="777A2396"/>
    <w:rsid w:val="77835B69"/>
    <w:rsid w:val="778868B8"/>
    <w:rsid w:val="77894387"/>
    <w:rsid w:val="77A25449"/>
    <w:rsid w:val="77A362B4"/>
    <w:rsid w:val="77A6318B"/>
    <w:rsid w:val="77A91130"/>
    <w:rsid w:val="77AA2BD3"/>
    <w:rsid w:val="77AF64E3"/>
    <w:rsid w:val="77BA64D4"/>
    <w:rsid w:val="77BF1EA9"/>
    <w:rsid w:val="77C6382D"/>
    <w:rsid w:val="77CD6969"/>
    <w:rsid w:val="77D46BAD"/>
    <w:rsid w:val="77D71596"/>
    <w:rsid w:val="77DA2E34"/>
    <w:rsid w:val="77DE2925"/>
    <w:rsid w:val="77E552FB"/>
    <w:rsid w:val="77E65C7D"/>
    <w:rsid w:val="77ED2B68"/>
    <w:rsid w:val="77FA131C"/>
    <w:rsid w:val="77FC2DAB"/>
    <w:rsid w:val="780305DD"/>
    <w:rsid w:val="78047EB1"/>
    <w:rsid w:val="780809D0"/>
    <w:rsid w:val="78091695"/>
    <w:rsid w:val="780B0BA5"/>
    <w:rsid w:val="781C344D"/>
    <w:rsid w:val="781D5DA5"/>
    <w:rsid w:val="781F6A99"/>
    <w:rsid w:val="782146A4"/>
    <w:rsid w:val="7823608C"/>
    <w:rsid w:val="78244384"/>
    <w:rsid w:val="78280044"/>
    <w:rsid w:val="782A5B6A"/>
    <w:rsid w:val="78395DAD"/>
    <w:rsid w:val="783C3AEF"/>
    <w:rsid w:val="78412EB3"/>
    <w:rsid w:val="7841519C"/>
    <w:rsid w:val="78442F1B"/>
    <w:rsid w:val="78475319"/>
    <w:rsid w:val="784D1D22"/>
    <w:rsid w:val="785B3F75"/>
    <w:rsid w:val="786D5A56"/>
    <w:rsid w:val="78702461"/>
    <w:rsid w:val="787212BF"/>
    <w:rsid w:val="78842115"/>
    <w:rsid w:val="788D60F9"/>
    <w:rsid w:val="78A31478"/>
    <w:rsid w:val="78A91184"/>
    <w:rsid w:val="78B33DB1"/>
    <w:rsid w:val="78BD7A00"/>
    <w:rsid w:val="78C064CE"/>
    <w:rsid w:val="78C22246"/>
    <w:rsid w:val="78C71F36"/>
    <w:rsid w:val="78C83C62"/>
    <w:rsid w:val="78C86A6C"/>
    <w:rsid w:val="78C95880"/>
    <w:rsid w:val="78CD4747"/>
    <w:rsid w:val="78D965C8"/>
    <w:rsid w:val="78E201F2"/>
    <w:rsid w:val="78E3641D"/>
    <w:rsid w:val="78EA354B"/>
    <w:rsid w:val="78ED7920"/>
    <w:rsid w:val="78F817C4"/>
    <w:rsid w:val="78F87A16"/>
    <w:rsid w:val="78FB3062"/>
    <w:rsid w:val="78FC598A"/>
    <w:rsid w:val="790740FD"/>
    <w:rsid w:val="7908577F"/>
    <w:rsid w:val="790C34C1"/>
    <w:rsid w:val="79110AD8"/>
    <w:rsid w:val="7915378F"/>
    <w:rsid w:val="791A1E63"/>
    <w:rsid w:val="791E77E2"/>
    <w:rsid w:val="79226841"/>
    <w:rsid w:val="79246A5D"/>
    <w:rsid w:val="792627D5"/>
    <w:rsid w:val="792E3438"/>
    <w:rsid w:val="79371847"/>
    <w:rsid w:val="79382508"/>
    <w:rsid w:val="793A1DDD"/>
    <w:rsid w:val="793D06A7"/>
    <w:rsid w:val="79406E32"/>
    <w:rsid w:val="79421C1A"/>
    <w:rsid w:val="79490272"/>
    <w:rsid w:val="794A0F07"/>
    <w:rsid w:val="794B3FEA"/>
    <w:rsid w:val="79517126"/>
    <w:rsid w:val="795E65E9"/>
    <w:rsid w:val="796335AF"/>
    <w:rsid w:val="796C21B2"/>
    <w:rsid w:val="796E7CD8"/>
    <w:rsid w:val="7973709D"/>
    <w:rsid w:val="79773031"/>
    <w:rsid w:val="79782905"/>
    <w:rsid w:val="797840E6"/>
    <w:rsid w:val="797D43BF"/>
    <w:rsid w:val="7980583E"/>
    <w:rsid w:val="798B6ADC"/>
    <w:rsid w:val="798F01A7"/>
    <w:rsid w:val="799E680F"/>
    <w:rsid w:val="799F7E92"/>
    <w:rsid w:val="79A07CA5"/>
    <w:rsid w:val="79A23380"/>
    <w:rsid w:val="79A731EA"/>
    <w:rsid w:val="79A86437"/>
    <w:rsid w:val="79B06543"/>
    <w:rsid w:val="79B112A8"/>
    <w:rsid w:val="79B37DE1"/>
    <w:rsid w:val="79BA116F"/>
    <w:rsid w:val="79BF6786"/>
    <w:rsid w:val="79C36276"/>
    <w:rsid w:val="79C612FE"/>
    <w:rsid w:val="79D02741"/>
    <w:rsid w:val="79D044EF"/>
    <w:rsid w:val="79D26ED1"/>
    <w:rsid w:val="79D42231"/>
    <w:rsid w:val="79D97B08"/>
    <w:rsid w:val="79DB18D5"/>
    <w:rsid w:val="79F04B91"/>
    <w:rsid w:val="79FA1FA0"/>
    <w:rsid w:val="79FD2E0A"/>
    <w:rsid w:val="7A027042"/>
    <w:rsid w:val="7A163CA8"/>
    <w:rsid w:val="7A1B04E8"/>
    <w:rsid w:val="7A1D6E66"/>
    <w:rsid w:val="7A1F0FD2"/>
    <w:rsid w:val="7A1F14C8"/>
    <w:rsid w:val="7A211BEB"/>
    <w:rsid w:val="7A2332DA"/>
    <w:rsid w:val="7A2A24FB"/>
    <w:rsid w:val="7A326F58"/>
    <w:rsid w:val="7A3E3B4E"/>
    <w:rsid w:val="7A4378C7"/>
    <w:rsid w:val="7A456C8B"/>
    <w:rsid w:val="7A4D3D91"/>
    <w:rsid w:val="7A4D68A8"/>
    <w:rsid w:val="7A540C7C"/>
    <w:rsid w:val="7A5B39E2"/>
    <w:rsid w:val="7A5C2227"/>
    <w:rsid w:val="7A601D17"/>
    <w:rsid w:val="7A63119D"/>
    <w:rsid w:val="7A682979"/>
    <w:rsid w:val="7A697680"/>
    <w:rsid w:val="7A707A80"/>
    <w:rsid w:val="7A737CBC"/>
    <w:rsid w:val="7A7A445B"/>
    <w:rsid w:val="7A7E219D"/>
    <w:rsid w:val="7A817087"/>
    <w:rsid w:val="7A8D23E0"/>
    <w:rsid w:val="7A915D11"/>
    <w:rsid w:val="7A965738"/>
    <w:rsid w:val="7A997C4B"/>
    <w:rsid w:val="7A9E639B"/>
    <w:rsid w:val="7AAA3F78"/>
    <w:rsid w:val="7AAB2866"/>
    <w:rsid w:val="7AAC4F5C"/>
    <w:rsid w:val="7AAD49D7"/>
    <w:rsid w:val="7AB15999"/>
    <w:rsid w:val="7AB46A02"/>
    <w:rsid w:val="7AB50980"/>
    <w:rsid w:val="7AB61937"/>
    <w:rsid w:val="7ABD0F17"/>
    <w:rsid w:val="7AC2652D"/>
    <w:rsid w:val="7AC51B7A"/>
    <w:rsid w:val="7AC66C0C"/>
    <w:rsid w:val="7AC72074"/>
    <w:rsid w:val="7AC857E5"/>
    <w:rsid w:val="7ACB6D00"/>
    <w:rsid w:val="7ACC2F08"/>
    <w:rsid w:val="7ACF16FB"/>
    <w:rsid w:val="7AD32DA3"/>
    <w:rsid w:val="7AEC27E5"/>
    <w:rsid w:val="7AEC35AA"/>
    <w:rsid w:val="7AF619D9"/>
    <w:rsid w:val="7B05003E"/>
    <w:rsid w:val="7B0A57DF"/>
    <w:rsid w:val="7B0F1A31"/>
    <w:rsid w:val="7B0F6403"/>
    <w:rsid w:val="7B1228E5"/>
    <w:rsid w:val="7B187EFC"/>
    <w:rsid w:val="7B190F28"/>
    <w:rsid w:val="7B197943"/>
    <w:rsid w:val="7B226FCC"/>
    <w:rsid w:val="7B2368A0"/>
    <w:rsid w:val="7B2A7187"/>
    <w:rsid w:val="7B332F87"/>
    <w:rsid w:val="7B345D0E"/>
    <w:rsid w:val="7B474C85"/>
    <w:rsid w:val="7B494559"/>
    <w:rsid w:val="7B4A23FB"/>
    <w:rsid w:val="7B4A3BA0"/>
    <w:rsid w:val="7B542EFE"/>
    <w:rsid w:val="7B590514"/>
    <w:rsid w:val="7B59556D"/>
    <w:rsid w:val="7B5D0004"/>
    <w:rsid w:val="7B6273C9"/>
    <w:rsid w:val="7B642F91"/>
    <w:rsid w:val="7B670E83"/>
    <w:rsid w:val="7B686E18"/>
    <w:rsid w:val="7B6C0247"/>
    <w:rsid w:val="7B6F1AE6"/>
    <w:rsid w:val="7B7956FF"/>
    <w:rsid w:val="7B7A0BB6"/>
    <w:rsid w:val="7B7D57E3"/>
    <w:rsid w:val="7B826770"/>
    <w:rsid w:val="7B89758F"/>
    <w:rsid w:val="7B937ECA"/>
    <w:rsid w:val="7BA07EF1"/>
    <w:rsid w:val="7BA45C33"/>
    <w:rsid w:val="7BA93829"/>
    <w:rsid w:val="7BB37C24"/>
    <w:rsid w:val="7BB73BB8"/>
    <w:rsid w:val="7BB816DF"/>
    <w:rsid w:val="7BBD0AA3"/>
    <w:rsid w:val="7BC40083"/>
    <w:rsid w:val="7BC45561"/>
    <w:rsid w:val="7BC462D5"/>
    <w:rsid w:val="7BC63DFB"/>
    <w:rsid w:val="7BC95036"/>
    <w:rsid w:val="7BCB6DE2"/>
    <w:rsid w:val="7BCD59DA"/>
    <w:rsid w:val="7BDA539F"/>
    <w:rsid w:val="7BDC717B"/>
    <w:rsid w:val="7BE263FF"/>
    <w:rsid w:val="7BE2675B"/>
    <w:rsid w:val="7BE36601"/>
    <w:rsid w:val="7BE656D4"/>
    <w:rsid w:val="7BF17A40"/>
    <w:rsid w:val="7BF85F7F"/>
    <w:rsid w:val="7C014E34"/>
    <w:rsid w:val="7C0B3F04"/>
    <w:rsid w:val="7C18217D"/>
    <w:rsid w:val="7C1E3C37"/>
    <w:rsid w:val="7C1F175E"/>
    <w:rsid w:val="7C26489A"/>
    <w:rsid w:val="7C2E374F"/>
    <w:rsid w:val="7C324FED"/>
    <w:rsid w:val="7C355789"/>
    <w:rsid w:val="7C3869D7"/>
    <w:rsid w:val="7C3A0345"/>
    <w:rsid w:val="7C3F637A"/>
    <w:rsid w:val="7C415704"/>
    <w:rsid w:val="7C444D20"/>
    <w:rsid w:val="7C466CEA"/>
    <w:rsid w:val="7C507B69"/>
    <w:rsid w:val="7C5238E1"/>
    <w:rsid w:val="7C52743D"/>
    <w:rsid w:val="7C572CA5"/>
    <w:rsid w:val="7C5B5277"/>
    <w:rsid w:val="7C5B76B0"/>
    <w:rsid w:val="7C6C3F32"/>
    <w:rsid w:val="7C712E01"/>
    <w:rsid w:val="7C776EA4"/>
    <w:rsid w:val="7C7C095E"/>
    <w:rsid w:val="7C80111F"/>
    <w:rsid w:val="7C8021FC"/>
    <w:rsid w:val="7C8141C6"/>
    <w:rsid w:val="7C835849"/>
    <w:rsid w:val="7C885F20"/>
    <w:rsid w:val="7C8A307B"/>
    <w:rsid w:val="7C903132"/>
    <w:rsid w:val="7C986FF0"/>
    <w:rsid w:val="7C9E2682"/>
    <w:rsid w:val="7C9E6B26"/>
    <w:rsid w:val="7CA119D3"/>
    <w:rsid w:val="7CA24505"/>
    <w:rsid w:val="7CA628D3"/>
    <w:rsid w:val="7CA700F3"/>
    <w:rsid w:val="7CA852AF"/>
    <w:rsid w:val="7CAB3E5B"/>
    <w:rsid w:val="7CAF439A"/>
    <w:rsid w:val="7CBA4FE2"/>
    <w:rsid w:val="7CC04CEF"/>
    <w:rsid w:val="7CC4179D"/>
    <w:rsid w:val="7CC5657F"/>
    <w:rsid w:val="7CC82D60"/>
    <w:rsid w:val="7CC876FF"/>
    <w:rsid w:val="7CCA16C9"/>
    <w:rsid w:val="7CCB17CA"/>
    <w:rsid w:val="7CCD334C"/>
    <w:rsid w:val="7CD12A58"/>
    <w:rsid w:val="7CD442F6"/>
    <w:rsid w:val="7CD6006E"/>
    <w:rsid w:val="7CDC31AB"/>
    <w:rsid w:val="7CE24C65"/>
    <w:rsid w:val="7CE65DD7"/>
    <w:rsid w:val="7CEA58C8"/>
    <w:rsid w:val="7CF05A81"/>
    <w:rsid w:val="7D034BDB"/>
    <w:rsid w:val="7D0662E0"/>
    <w:rsid w:val="7D16490F"/>
    <w:rsid w:val="7D180687"/>
    <w:rsid w:val="7D195AC8"/>
    <w:rsid w:val="7D1A2C13"/>
    <w:rsid w:val="7D207408"/>
    <w:rsid w:val="7D225061"/>
    <w:rsid w:val="7D242CD4"/>
    <w:rsid w:val="7D2708CA"/>
    <w:rsid w:val="7D272678"/>
    <w:rsid w:val="7D2C5EE0"/>
    <w:rsid w:val="7D3134F6"/>
    <w:rsid w:val="7D341239"/>
    <w:rsid w:val="7D423956"/>
    <w:rsid w:val="7D536B58"/>
    <w:rsid w:val="7D580A83"/>
    <w:rsid w:val="7D581D63"/>
    <w:rsid w:val="7D591441"/>
    <w:rsid w:val="7D63770B"/>
    <w:rsid w:val="7D6753FE"/>
    <w:rsid w:val="7D6D47D3"/>
    <w:rsid w:val="7D7E0C1C"/>
    <w:rsid w:val="7D8F021D"/>
    <w:rsid w:val="7D8F5BBE"/>
    <w:rsid w:val="7D923416"/>
    <w:rsid w:val="7D96764F"/>
    <w:rsid w:val="7DA708F4"/>
    <w:rsid w:val="7DA97531"/>
    <w:rsid w:val="7DAE7D6F"/>
    <w:rsid w:val="7DBC3708"/>
    <w:rsid w:val="7DC205F3"/>
    <w:rsid w:val="7DC425BD"/>
    <w:rsid w:val="7DC600E3"/>
    <w:rsid w:val="7DC73E5B"/>
    <w:rsid w:val="7DCC1471"/>
    <w:rsid w:val="7DCC3B5D"/>
    <w:rsid w:val="7DCE343B"/>
    <w:rsid w:val="7DCF7E54"/>
    <w:rsid w:val="7DD56578"/>
    <w:rsid w:val="7DD6409E"/>
    <w:rsid w:val="7DDD0B2D"/>
    <w:rsid w:val="7DDD367E"/>
    <w:rsid w:val="7DDF73F6"/>
    <w:rsid w:val="7DE20C95"/>
    <w:rsid w:val="7DF52776"/>
    <w:rsid w:val="7DF8232B"/>
    <w:rsid w:val="7DFA7D8C"/>
    <w:rsid w:val="7DFD71B7"/>
    <w:rsid w:val="7E097FCF"/>
    <w:rsid w:val="7E0B46AE"/>
    <w:rsid w:val="7E0E55E6"/>
    <w:rsid w:val="7E12157A"/>
    <w:rsid w:val="7E1A215C"/>
    <w:rsid w:val="7E1C723D"/>
    <w:rsid w:val="7E1E7F1F"/>
    <w:rsid w:val="7E215319"/>
    <w:rsid w:val="7E2C3CBE"/>
    <w:rsid w:val="7E304F39"/>
    <w:rsid w:val="7E310A9A"/>
    <w:rsid w:val="7E325778"/>
    <w:rsid w:val="7E33504C"/>
    <w:rsid w:val="7E382C0D"/>
    <w:rsid w:val="7E386B07"/>
    <w:rsid w:val="7E3951FB"/>
    <w:rsid w:val="7E470AF8"/>
    <w:rsid w:val="7E4E00D8"/>
    <w:rsid w:val="7E500744"/>
    <w:rsid w:val="7E525E1A"/>
    <w:rsid w:val="7E551467"/>
    <w:rsid w:val="7E5D4D10"/>
    <w:rsid w:val="7E5D5710"/>
    <w:rsid w:val="7E61605D"/>
    <w:rsid w:val="7E633E69"/>
    <w:rsid w:val="7E6B2A38"/>
    <w:rsid w:val="7E6B47E6"/>
    <w:rsid w:val="7E775656"/>
    <w:rsid w:val="7E795DB9"/>
    <w:rsid w:val="7E7F72F0"/>
    <w:rsid w:val="7E851D4C"/>
    <w:rsid w:val="7E891110"/>
    <w:rsid w:val="7E8D6E52"/>
    <w:rsid w:val="7E8F2BCB"/>
    <w:rsid w:val="7E8F5A2E"/>
    <w:rsid w:val="7E921930"/>
    <w:rsid w:val="7E936BF6"/>
    <w:rsid w:val="7E957AB5"/>
    <w:rsid w:val="7E966214"/>
    <w:rsid w:val="7E97382D"/>
    <w:rsid w:val="7E98165F"/>
    <w:rsid w:val="7E9875E5"/>
    <w:rsid w:val="7EA63A70"/>
    <w:rsid w:val="7EB01B51"/>
    <w:rsid w:val="7EB42631"/>
    <w:rsid w:val="7EB443DF"/>
    <w:rsid w:val="7EB73ECF"/>
    <w:rsid w:val="7EBC18E2"/>
    <w:rsid w:val="7EC000B2"/>
    <w:rsid w:val="7ECC0934"/>
    <w:rsid w:val="7ECF0DBB"/>
    <w:rsid w:val="7ED002D9"/>
    <w:rsid w:val="7ED93E46"/>
    <w:rsid w:val="7EDB5E10"/>
    <w:rsid w:val="7EDC687C"/>
    <w:rsid w:val="7EE2719E"/>
    <w:rsid w:val="7EEA6053"/>
    <w:rsid w:val="7EEC064B"/>
    <w:rsid w:val="7EED169F"/>
    <w:rsid w:val="7EF20E53"/>
    <w:rsid w:val="7EF9170E"/>
    <w:rsid w:val="7EF97788"/>
    <w:rsid w:val="7F007376"/>
    <w:rsid w:val="7F016EF9"/>
    <w:rsid w:val="7F0864D9"/>
    <w:rsid w:val="7F0C5FC9"/>
    <w:rsid w:val="7F0C6D99"/>
    <w:rsid w:val="7F0F3F8C"/>
    <w:rsid w:val="7F175454"/>
    <w:rsid w:val="7F1B26B0"/>
    <w:rsid w:val="7F1B7FBA"/>
    <w:rsid w:val="7F1C4CDA"/>
    <w:rsid w:val="7F1E5CFC"/>
    <w:rsid w:val="7F1F7C89"/>
    <w:rsid w:val="7F2C0419"/>
    <w:rsid w:val="7F2C666B"/>
    <w:rsid w:val="7F2F3A66"/>
    <w:rsid w:val="7F3351B5"/>
    <w:rsid w:val="7F372393"/>
    <w:rsid w:val="7F376DBE"/>
    <w:rsid w:val="7F3823EB"/>
    <w:rsid w:val="7F390D88"/>
    <w:rsid w:val="7F3A03F8"/>
    <w:rsid w:val="7F453289"/>
    <w:rsid w:val="7F45772D"/>
    <w:rsid w:val="7F464EDB"/>
    <w:rsid w:val="7F4C0ABC"/>
    <w:rsid w:val="7F4C286A"/>
    <w:rsid w:val="7F4D213E"/>
    <w:rsid w:val="7F4F235A"/>
    <w:rsid w:val="7F5259A6"/>
    <w:rsid w:val="7F606315"/>
    <w:rsid w:val="7F686F78"/>
    <w:rsid w:val="7F7973D7"/>
    <w:rsid w:val="7F7D6EC7"/>
    <w:rsid w:val="7F8042C1"/>
    <w:rsid w:val="7F871AF4"/>
    <w:rsid w:val="7F8C6764"/>
    <w:rsid w:val="7F8F09A8"/>
    <w:rsid w:val="7F8F67DD"/>
    <w:rsid w:val="7F924928"/>
    <w:rsid w:val="7F930498"/>
    <w:rsid w:val="7F940EAB"/>
    <w:rsid w:val="7F95634A"/>
    <w:rsid w:val="7F963AE5"/>
    <w:rsid w:val="7F995383"/>
    <w:rsid w:val="7F9B734D"/>
    <w:rsid w:val="7FA53D28"/>
    <w:rsid w:val="7FA75E18"/>
    <w:rsid w:val="7FB10C6A"/>
    <w:rsid w:val="7FB623D9"/>
    <w:rsid w:val="7FBF0018"/>
    <w:rsid w:val="7FC44AF6"/>
    <w:rsid w:val="7FC55840"/>
    <w:rsid w:val="7FC73089"/>
    <w:rsid w:val="7FCB7C32"/>
    <w:rsid w:val="7FCC7507"/>
    <w:rsid w:val="7FD665D7"/>
    <w:rsid w:val="7FD840FD"/>
    <w:rsid w:val="7FD9331C"/>
    <w:rsid w:val="7FE45E9C"/>
    <w:rsid w:val="7FE506E7"/>
    <w:rsid w:val="7FE85FDB"/>
    <w:rsid w:val="7FE9455C"/>
    <w:rsid w:val="7FEC7BA9"/>
    <w:rsid w:val="7FEE22EF"/>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D1F6CA"/>
  <w15:docId w15:val="{8E235FA3-C0EC-4863-A9AD-0ADF4DE1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9"/>
    <w:qFormat/>
    <w:pPr>
      <w:keepNext/>
      <w:keepLines/>
      <w:spacing w:before="260" w:after="260" w:line="416"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qFormat/>
    <w:pPr>
      <w:spacing w:after="120"/>
    </w:pPr>
    <w:rPr>
      <w:kern w:val="0"/>
      <w:sz w:val="20"/>
      <w:szCs w:val="32"/>
    </w:rPr>
  </w:style>
  <w:style w:type="paragraph" w:styleId="a6">
    <w:name w:val="Body Text Indent"/>
    <w:basedOn w:val="a"/>
    <w:next w:val="a"/>
    <w:link w:val="a7"/>
    <w:uiPriority w:val="99"/>
    <w:semiHidden/>
    <w:qFormat/>
    <w:pPr>
      <w:spacing w:after="120"/>
      <w:ind w:leftChars="200" w:left="420"/>
    </w:pPr>
    <w:rPr>
      <w:sz w:val="22"/>
      <w:szCs w:val="20"/>
    </w:rPr>
  </w:style>
  <w:style w:type="paragraph" w:styleId="a8">
    <w:name w:val="Plain Text"/>
    <w:basedOn w:val="a"/>
    <w:uiPriority w:val="99"/>
    <w:qFormat/>
    <w:pPr>
      <w:spacing w:line="300" w:lineRule="auto"/>
      <w:ind w:firstLineChars="200" w:firstLine="200"/>
    </w:pPr>
    <w:rPr>
      <w:rFonts w:hAnsi="Courier New"/>
      <w:szCs w:val="21"/>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pPr>
      <w:tabs>
        <w:tab w:val="right" w:leader="dot" w:pos="8296"/>
      </w:tabs>
      <w:jc w:val="center"/>
    </w:pPr>
  </w:style>
  <w:style w:type="paragraph" w:styleId="30">
    <w:name w:val="Body Text Indent 3"/>
    <w:basedOn w:val="a"/>
    <w:qFormat/>
    <w:pPr>
      <w:spacing w:after="120"/>
      <w:ind w:leftChars="200" w:left="420"/>
    </w:pPr>
    <w:rPr>
      <w:sz w:val="16"/>
      <w:szCs w:val="16"/>
    </w:rPr>
  </w:style>
  <w:style w:type="paragraph" w:styleId="20">
    <w:name w:val="toc 2"/>
    <w:basedOn w:val="a"/>
    <w:next w:val="a"/>
    <w:uiPriority w:val="39"/>
    <w:qFormat/>
    <w:pPr>
      <w:ind w:leftChars="200" w:left="420"/>
    </w:p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ad"/>
    <w:qFormat/>
    <w:rPr>
      <w:b/>
      <w:bCs/>
    </w:rPr>
  </w:style>
  <w:style w:type="paragraph" w:styleId="21">
    <w:name w:val="Body Text First Indent 2"/>
    <w:basedOn w:val="a6"/>
    <w:uiPriority w:val="99"/>
    <w:qFormat/>
    <w:pPr>
      <w:ind w:firstLineChars="200" w:firstLine="420"/>
    </w:pPr>
    <w:rPr>
      <w:sz w:val="24"/>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Emphasis"/>
    <w:uiPriority w:val="20"/>
    <w:qFormat/>
    <w:rPr>
      <w:i/>
      <w:iCs/>
    </w:rPr>
  </w:style>
  <w:style w:type="character" w:styleId="af1">
    <w:name w:val="Hyperlink"/>
    <w:uiPriority w:val="99"/>
    <w:unhideWhenUsed/>
    <w:rPr>
      <w:color w:val="0563C1"/>
      <w:u w:val="single"/>
    </w:rPr>
  </w:style>
  <w:style w:type="character" w:styleId="HTML">
    <w:name w:val="HTML Code"/>
    <w:qFormat/>
    <w:rPr>
      <w:rFonts w:ascii="Consolas" w:eastAsia="Consolas" w:hAnsi="Consolas" w:cs="Consolas" w:hint="default"/>
      <w:color w:val="C7254E"/>
      <w:sz w:val="21"/>
      <w:szCs w:val="21"/>
      <w:shd w:val="clear" w:color="auto" w:fill="F9F2F4"/>
    </w:rPr>
  </w:style>
  <w:style w:type="character" w:styleId="af2">
    <w:name w:val="annotation reference"/>
    <w:uiPriority w:val="99"/>
    <w:unhideWhenUsed/>
    <w:qFormat/>
    <w:rPr>
      <w:sz w:val="21"/>
      <w:szCs w:val="21"/>
    </w:rPr>
  </w:style>
  <w:style w:type="character" w:styleId="HTML0">
    <w:name w:val="HTML Cite"/>
    <w:qFormat/>
    <w:rPr>
      <w:i/>
      <w:iCs/>
    </w:rPr>
  </w:style>
  <w:style w:type="character" w:customStyle="1" w:styleId="a4">
    <w:name w:val="批注文字 字符"/>
    <w:link w:val="a3"/>
    <w:uiPriority w:val="99"/>
    <w:qFormat/>
    <w:rPr>
      <w:kern w:val="2"/>
      <w:sz w:val="21"/>
      <w:szCs w:val="24"/>
    </w:rPr>
  </w:style>
  <w:style w:type="character" w:customStyle="1" w:styleId="a7">
    <w:name w:val="正文文本缩进 字符"/>
    <w:link w:val="a6"/>
    <w:qFormat/>
    <w:rPr>
      <w:kern w:val="2"/>
      <w:sz w:val="21"/>
      <w:szCs w:val="22"/>
    </w:rPr>
  </w:style>
  <w:style w:type="character" w:customStyle="1" w:styleId="ad">
    <w:name w:val="批注主题 字符"/>
    <w:link w:val="ac"/>
    <w:qFormat/>
    <w:rPr>
      <w:b/>
      <w:bCs/>
      <w:kern w:val="2"/>
      <w:sz w:val="21"/>
      <w:szCs w:val="24"/>
    </w:rPr>
  </w:style>
  <w:style w:type="paragraph" w:styleId="af3">
    <w:name w:val="List Paragraph"/>
    <w:basedOn w:val="a"/>
    <w:uiPriority w:val="34"/>
    <w:qFormat/>
    <w:pPr>
      <w:ind w:firstLineChars="200" w:firstLine="420"/>
    </w:pPr>
  </w:style>
  <w:style w:type="paragraph" w:customStyle="1" w:styleId="msolistparagraph0">
    <w:name w:val="msolistparagraph"/>
    <w:basedOn w:val="a"/>
    <w:qFormat/>
    <w:pPr>
      <w:ind w:left="748"/>
    </w:pPr>
    <w:rPr>
      <w:rFonts w:hint="eastAsia"/>
      <w:sz w:val="24"/>
    </w:rPr>
  </w:style>
  <w:style w:type="character" w:customStyle="1" w:styleId="current">
    <w:name w:val="current"/>
    <w:qFormat/>
  </w:style>
  <w:style w:type="character" w:customStyle="1" w:styleId="current1">
    <w:name w:val="current1"/>
    <w:qFormat/>
    <w:rPr>
      <w:rFonts w:ascii="Consolas" w:eastAsia="Consolas" w:hAnsi="Consolas" w:cs="Consolas" w:hint="default"/>
      <w:color w:val="FFFFFF"/>
      <w:u w:val="none"/>
      <w:shd w:val="clear" w:color="auto" w:fill="5CBDE7"/>
    </w:rPr>
  </w:style>
  <w:style w:type="character" w:customStyle="1" w:styleId="child-menu-block">
    <w:name w:val="child-menu-block"/>
    <w:qFormat/>
  </w:style>
  <w:style w:type="character" w:customStyle="1" w:styleId="hover66">
    <w:name w:val="hover66"/>
    <w:qFormat/>
  </w:style>
  <w:style w:type="character" w:customStyle="1" w:styleId="hover67">
    <w:name w:val="hover67"/>
    <w:qFormat/>
    <w:rPr>
      <w:color w:val="AAAAAA"/>
    </w:rPr>
  </w:style>
  <w:style w:type="character" w:customStyle="1" w:styleId="hover68">
    <w:name w:val="hover68"/>
    <w:qFormat/>
  </w:style>
  <w:style w:type="character" w:customStyle="1" w:styleId="hover69">
    <w:name w:val="hover69"/>
    <w:qFormat/>
  </w:style>
  <w:style w:type="character" w:customStyle="1" w:styleId="hover70">
    <w:name w:val="hover70"/>
    <w:qFormat/>
  </w:style>
  <w:style w:type="character" w:customStyle="1" w:styleId="hover71">
    <w:name w:val="hover71"/>
    <w:qFormat/>
    <w:rPr>
      <w:shd w:val="clear" w:color="auto" w:fill="FFFFFF"/>
    </w:rPr>
  </w:style>
  <w:style w:type="character" w:customStyle="1" w:styleId="first-child">
    <w:name w:val="first-child"/>
  </w:style>
  <w:style w:type="character" w:customStyle="1" w:styleId="screen-reader-text4">
    <w:name w:val="screen-reader-text4"/>
  </w:style>
  <w:style w:type="character" w:customStyle="1" w:styleId="views">
    <w:name w:val="views"/>
    <w:qFormat/>
    <w:rPr>
      <w:color w:val="FFFFFF"/>
      <w:sz w:val="19"/>
      <w:szCs w:val="19"/>
    </w:rPr>
  </w:style>
  <w:style w:type="character" w:customStyle="1" w:styleId="almon">
    <w:name w:val="al_mon"/>
    <w:qFormat/>
  </w:style>
  <w:style w:type="character" w:customStyle="1" w:styleId="search-times">
    <w:name w:val="search-times"/>
    <w:qFormat/>
  </w:style>
  <w:style w:type="character" w:customStyle="1" w:styleId="reviewer">
    <w:name w:val="reviewer"/>
    <w:qFormat/>
  </w:style>
  <w:style w:type="character" w:customStyle="1" w:styleId="rss-date">
    <w:name w:val="rss-date"/>
    <w:qFormat/>
    <w:rPr>
      <w:b/>
      <w:bCs/>
      <w:caps/>
      <w:color w:val="444444"/>
      <w:sz w:val="18"/>
      <w:szCs w:val="18"/>
    </w:rPr>
  </w:style>
  <w:style w:type="character" w:customStyle="1" w:styleId="tag">
    <w:name w:val="tag"/>
    <w:qFormat/>
    <w:rPr>
      <w:color w:val="08CF08"/>
    </w:rPr>
  </w:style>
  <w:style w:type="character" w:customStyle="1" w:styleId="creditsrank-ranking">
    <w:name w:val="creditsrank-ranking"/>
    <w:qFormat/>
  </w:style>
  <w:style w:type="paragraph" w:customStyle="1" w:styleId="af4">
    <w:name w:val="说明"/>
    <w:basedOn w:val="a"/>
    <w:qFormat/>
    <w:pPr>
      <w:adjustRightInd w:val="0"/>
      <w:spacing w:line="300" w:lineRule="auto"/>
      <w:ind w:firstLineChars="200" w:firstLine="200"/>
      <w:textAlignment w:val="baseline"/>
    </w:pPr>
    <w:rPr>
      <w:rFonts w:eastAsia="楷体"/>
      <w:kern w:val="0"/>
      <w:sz w:val="24"/>
      <w:szCs w:val="21"/>
    </w:rPr>
  </w:style>
  <w:style w:type="character" w:customStyle="1" w:styleId="fontstyle01">
    <w:name w:val="fontstyle01"/>
    <w:qFormat/>
    <w:rPr>
      <w:rFonts w:ascii="宋体" w:eastAsia="宋体" w:hAnsi="宋体" w:hint="eastAsia"/>
      <w:color w:val="000000"/>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qFormat/>
    <w:pPr>
      <w:ind w:firstLineChars="200" w:firstLine="420"/>
    </w:pPr>
  </w:style>
  <w:style w:type="paragraph" w:customStyle="1" w:styleId="af5">
    <w:name w:val="正文顶格"/>
    <w:basedOn w:val="a"/>
    <w:qFormat/>
    <w:pPr>
      <w:spacing w:line="360" w:lineRule="auto"/>
    </w:pPr>
    <w:rPr>
      <w:sz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character" w:customStyle="1" w:styleId="NormalCharacter">
    <w:name w:val="NormalCharacter"/>
    <w:semiHidden/>
    <w:qFormat/>
  </w:style>
  <w:style w:type="character" w:customStyle="1" w:styleId="22">
    <w:name w:val="正文文本首行缩进 2 字符"/>
    <w:qFormat/>
    <w:rPr>
      <w:kern w:val="2"/>
      <w:sz w:val="21"/>
      <w:szCs w:val="22"/>
    </w:rPr>
  </w:style>
  <w:style w:type="paragraph" w:customStyle="1" w:styleId="Style56">
    <w:name w:val="_Style 56"/>
    <w:uiPriority w:val="99"/>
    <w:unhideWhenUsed/>
    <w:qFormat/>
    <w:rPr>
      <w:kern w:val="2"/>
      <w:sz w:val="21"/>
      <w:szCs w:val="24"/>
    </w:rPr>
  </w:style>
  <w:style w:type="paragraph" w:styleId="af6">
    <w:name w:val="Revision"/>
    <w:hidden/>
    <w:uiPriority w:val="99"/>
    <w:unhideWhenUsed/>
    <w:rsid w:val="007C5915"/>
    <w:rPr>
      <w:kern w:val="2"/>
      <w:sz w:val="21"/>
      <w:szCs w:val="24"/>
    </w:rPr>
  </w:style>
  <w:style w:type="paragraph" w:styleId="af7">
    <w:name w:val="Balloon Text"/>
    <w:basedOn w:val="a"/>
    <w:link w:val="af8"/>
    <w:rsid w:val="00EC7800"/>
    <w:rPr>
      <w:sz w:val="18"/>
      <w:szCs w:val="18"/>
    </w:rPr>
  </w:style>
  <w:style w:type="character" w:customStyle="1" w:styleId="af8">
    <w:name w:val="批注框文本 字符"/>
    <w:basedOn w:val="a0"/>
    <w:link w:val="af7"/>
    <w:rsid w:val="00EC780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380198">
      <w:bodyDiv w:val="1"/>
      <w:marLeft w:val="0"/>
      <w:marRight w:val="0"/>
      <w:marTop w:val="0"/>
      <w:marBottom w:val="0"/>
      <w:divBdr>
        <w:top w:val="none" w:sz="0" w:space="0" w:color="auto"/>
        <w:left w:val="none" w:sz="0" w:space="0" w:color="auto"/>
        <w:bottom w:val="none" w:sz="0" w:space="0" w:color="auto"/>
        <w:right w:val="none" w:sz="0" w:space="0" w:color="auto"/>
      </w:divBdr>
    </w:div>
    <w:div w:id="207107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69</Pages>
  <Words>5601</Words>
  <Characters>31930</Characters>
  <Application>Microsoft Office Word</Application>
  <DocSecurity>0</DocSecurity>
  <Lines>266</Lines>
  <Paragraphs>74</Paragraphs>
  <ScaleCrop>false</ScaleCrop>
  <Company/>
  <LinksUpToDate>false</LinksUpToDate>
  <CharactersWithSpaces>37457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2024-06-20T01:23:00Z</cp:lastPrinted>
  <dcterms:created xsi:type="dcterms:W3CDTF">2024-07-31T03:08:00Z</dcterms:created>
  <dcterms:modified xsi:type="dcterms:W3CDTF">2024-07-31T03:16:00Z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53AE717ED46A4925A92B2DC981101FD4</vt:lpwstr>
  </property>
  <property fmtid="{D5CDD505-2E9C-101B-9397-08002B2CF9AE}" pid="4" name="commondata">
    <vt:lpwstr>eyJoZGlkIjoiOWZhMmUxOGU3NTY4ZDE1MWNkMmVhMTdhMmIwMWJiYjQifQ==</vt:lpwstr>
  </property>
</Properties>
</file>