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3AD4">
      <w:pPr>
        <w:widowControl/>
        <w:adjustRightInd w:val="0"/>
        <w:snapToGrid w:val="0"/>
        <w:spacing w:line="300" w:lineRule="auto"/>
        <w:ind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2</w:t>
      </w:r>
    </w:p>
    <w:p w14:paraId="33AD6B62">
      <w:pPr>
        <w:widowControl/>
        <w:adjustRightInd w:val="0"/>
        <w:snapToGrid w:val="0"/>
        <w:spacing w:line="300" w:lineRule="auto"/>
        <w:ind w:firstLine="0" w:firstLineChars="0"/>
        <w:jc w:val="left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 w14:paraId="3F0AAA8A">
      <w:pPr>
        <w:widowControl/>
        <w:adjustRightInd w:val="0"/>
        <w:snapToGrid w:val="0"/>
        <w:spacing w:line="300" w:lineRule="auto"/>
        <w:ind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中国</w:t>
      </w:r>
      <w:r>
        <w:rPr>
          <w:rFonts w:asciiTheme="majorEastAsia" w:hAnsiTheme="majorEastAsia" w:eastAsiaTheme="majorEastAsia" w:cstheme="majorEastAsia"/>
          <w:b/>
          <w:bCs/>
          <w:color w:val="auto"/>
          <w:sz w:val="36"/>
          <w:szCs w:val="36"/>
        </w:rPr>
        <w:t>建筑学会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学术年会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论文集》</w:t>
      </w:r>
    </w:p>
    <w:p w14:paraId="2D8905FF">
      <w:pPr>
        <w:widowControl/>
        <w:adjustRightInd w:val="0"/>
        <w:snapToGrid w:val="0"/>
        <w:spacing w:line="300" w:lineRule="auto"/>
        <w:ind w:firstLine="0" w:firstLineChars="0"/>
        <w:jc w:val="center"/>
        <w:rPr>
          <w:rFonts w:asciiTheme="majorEastAsia" w:hAnsiTheme="majorEastAsia" w:eastAsiaTheme="majorEastAsia" w:cstheme="majorEastAsia"/>
          <w:bCs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论文</w:t>
      </w:r>
      <w:r>
        <w:rPr>
          <w:rFonts w:asciiTheme="majorEastAsia" w:hAnsiTheme="majorEastAsia" w:eastAsiaTheme="majorEastAsia" w:cstheme="majorEastAsia"/>
          <w:b/>
          <w:bCs/>
          <w:color w:val="auto"/>
          <w:sz w:val="36"/>
          <w:szCs w:val="36"/>
        </w:rPr>
        <w:t>模板及相关要求</w:t>
      </w:r>
    </w:p>
    <w:p w14:paraId="38FA4960">
      <w:pPr>
        <w:widowControl/>
        <w:adjustRightInd w:val="0"/>
        <w:snapToGrid w:val="0"/>
        <w:spacing w:line="300" w:lineRule="auto"/>
        <w:ind w:firstLine="0" w:firstLineChars="0"/>
        <w:jc w:val="both"/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</w:p>
    <w:p w14:paraId="58D4FB89">
      <w:pPr>
        <w:autoSpaceDE/>
        <w:autoSpaceDN/>
        <w:adjustRightInd w:val="0"/>
        <w:snapToGrid w:val="0"/>
        <w:spacing w:line="300" w:lineRule="auto"/>
        <w:jc w:val="center"/>
        <w:rPr>
          <w:rFonts w:ascii="宋体" w:hAnsi="宋体"/>
          <w:b/>
          <w:bCs/>
          <w:color w:val="auto"/>
          <w:sz w:val="32"/>
          <w:szCs w:val="32"/>
          <w:lang w:eastAsia="ko-KR"/>
        </w:rPr>
      </w:pPr>
      <w:r>
        <w:rPr>
          <w:rFonts w:hint="eastAsia" w:ascii="宋体" w:hAnsi="宋体"/>
          <w:b/>
          <w:bCs/>
          <w:color w:val="auto"/>
          <w:sz w:val="32"/>
          <w:szCs w:val="32"/>
        </w:rPr>
        <w:t>中文题目：加粗小二号黑体字</w:t>
      </w:r>
    </w:p>
    <w:p w14:paraId="24DDD213">
      <w:pPr>
        <w:adjustRightInd w:val="0"/>
        <w:snapToGrid w:val="0"/>
        <w:spacing w:line="300" w:lineRule="auto"/>
        <w:jc w:val="center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中文副标题：加粗小四号宋体字</w:t>
      </w:r>
    </w:p>
    <w:p w14:paraId="3FAF8C85">
      <w:pPr>
        <w:adjustRightInd w:val="0"/>
        <w:snapToGrid w:val="0"/>
        <w:spacing w:line="300" w:lineRule="auto"/>
        <w:jc w:val="center"/>
        <w:rPr>
          <w:rFonts w:cs="宋体"/>
          <w:color w:val="auto"/>
          <w:szCs w:val="21"/>
        </w:rPr>
      </w:pPr>
    </w:p>
    <w:p w14:paraId="4DCB41BD">
      <w:pPr>
        <w:adjustRightInd w:val="0"/>
        <w:snapToGrid w:val="0"/>
        <w:spacing w:line="300" w:lineRule="auto"/>
        <w:ind w:left="0" w:right="0"/>
        <w:jc w:val="center"/>
        <w:rPr>
          <w:rFonts w:eastAsia="중고딕" w:cs="宋体"/>
          <w:color w:val="auto"/>
          <w:szCs w:val="21"/>
        </w:rPr>
      </w:pPr>
      <w:r>
        <w:rPr>
          <w:rFonts w:hint="eastAsia" w:hAnsi="宋体" w:cs="宋体"/>
          <w:color w:val="auto"/>
          <w:szCs w:val="21"/>
        </w:rPr>
        <w:t>作者：五号宋体字</w:t>
      </w:r>
    </w:p>
    <w:p w14:paraId="2F007DAD">
      <w:pPr>
        <w:adjustRightInd w:val="0"/>
        <w:snapToGrid w:val="0"/>
        <w:spacing w:line="300" w:lineRule="auto"/>
        <w:jc w:val="center"/>
        <w:rPr>
          <w:rFonts w:hAnsi="宋体" w:cs="宋体"/>
          <w:color w:val="auto"/>
          <w:sz w:val="18"/>
          <w:szCs w:val="18"/>
        </w:rPr>
      </w:pPr>
      <w:r>
        <w:rPr>
          <w:rFonts w:hint="eastAsia" w:hAnsi="宋体" w:cs="宋体"/>
          <w:color w:val="auto"/>
          <w:sz w:val="18"/>
          <w:szCs w:val="18"/>
        </w:rPr>
        <w:t>作者单位：小五号宋体字</w:t>
      </w:r>
    </w:p>
    <w:p w14:paraId="499DDF1B">
      <w:pPr>
        <w:adjustRightInd w:val="0"/>
        <w:snapToGrid w:val="0"/>
        <w:spacing w:line="300" w:lineRule="auto"/>
        <w:jc w:val="left"/>
        <w:rPr>
          <w:rFonts w:cs="宋体"/>
          <w:color w:val="auto"/>
          <w:szCs w:val="21"/>
        </w:rPr>
      </w:pPr>
    </w:p>
    <w:p w14:paraId="4DAF0373">
      <w:pPr>
        <w:adjustRightInd w:val="0"/>
        <w:snapToGrid w:val="0"/>
        <w:spacing w:line="300" w:lineRule="auto"/>
        <w:jc w:val="left"/>
        <w:rPr>
          <w:rFonts w:ascii="楷体" w:hAnsi="楷体" w:eastAsia="楷体" w:cs="宋体"/>
          <w:b/>
          <w:bCs/>
          <w:color w:val="auto"/>
          <w:szCs w:val="21"/>
        </w:rPr>
      </w:pPr>
      <w:r>
        <w:rPr>
          <w:rFonts w:hint="eastAsia" w:ascii="楷体" w:hAnsi="楷体" w:eastAsia="楷体" w:cs="宋体"/>
          <w:b/>
          <w:bCs/>
          <w:color w:val="auto"/>
          <w:szCs w:val="21"/>
        </w:rPr>
        <w:t>摘要：</w:t>
      </w:r>
      <w:r>
        <w:rPr>
          <w:rFonts w:hint="eastAsia" w:ascii="楷体" w:hAnsi="楷体" w:eastAsia="楷体" w:cs="宋体"/>
          <w:color w:val="auto"/>
          <w:szCs w:val="21"/>
        </w:rPr>
        <w:t>中文字数不超过200字，英文不超过250实词。五号楷体字，单倍行距。</w:t>
      </w:r>
    </w:p>
    <w:p w14:paraId="5C20E2B0">
      <w:pPr>
        <w:adjustRightInd w:val="0"/>
        <w:snapToGrid w:val="0"/>
        <w:spacing w:line="300" w:lineRule="auto"/>
        <w:jc w:val="left"/>
        <w:rPr>
          <w:rFonts w:hint="eastAsia" w:ascii="楷体" w:hAnsi="楷体" w:eastAsia="楷体" w:cs="宋体"/>
          <w:color w:val="auto"/>
          <w:szCs w:val="21"/>
        </w:rPr>
      </w:pPr>
      <w:r>
        <w:rPr>
          <w:rFonts w:hint="eastAsia" w:ascii="楷体" w:hAnsi="楷体" w:eastAsia="楷体" w:cs="宋体"/>
          <w:b/>
          <w:bCs/>
          <w:color w:val="auto"/>
          <w:szCs w:val="21"/>
        </w:rPr>
        <w:t>关键词：</w:t>
      </w:r>
      <w:r>
        <w:rPr>
          <w:rFonts w:hint="eastAsia" w:ascii="楷体" w:hAnsi="楷体" w:eastAsia="楷体" w:cs="宋体"/>
          <w:color w:val="auto"/>
          <w:szCs w:val="21"/>
        </w:rPr>
        <w:t>不超过</w:t>
      </w:r>
      <w:r>
        <w:rPr>
          <w:rFonts w:ascii="楷体" w:hAnsi="楷体" w:eastAsia="楷体" w:cs="宋体"/>
          <w:color w:val="auto"/>
          <w:szCs w:val="21"/>
        </w:rPr>
        <w:t>5</w:t>
      </w:r>
      <w:r>
        <w:rPr>
          <w:rFonts w:hint="eastAsia" w:ascii="楷体" w:hAnsi="楷体" w:eastAsia="楷体" w:cs="宋体"/>
          <w:color w:val="auto"/>
          <w:szCs w:val="21"/>
        </w:rPr>
        <w:t>个词，五号楷体</w:t>
      </w:r>
      <w:r>
        <w:rPr>
          <w:rFonts w:hint="eastAsia" w:ascii="楷体" w:hAnsi="楷体" w:eastAsia="楷体" w:cs="宋体"/>
          <w:color w:val="auto"/>
          <w:szCs w:val="21"/>
        </w:rPr>
        <w:t>字，单倍行距，以冒号“；”分隔。</w:t>
      </w:r>
    </w:p>
    <w:p w14:paraId="2B7BDD83">
      <w:pPr>
        <w:adjustRightInd w:val="0"/>
        <w:snapToGrid w:val="0"/>
        <w:spacing w:line="300" w:lineRule="auto"/>
        <w:jc w:val="left"/>
        <w:rPr>
          <w:rFonts w:ascii="楷体_GB2312" w:eastAsia="楷体_GB2312" w:cs="宋体"/>
          <w:color w:val="auto"/>
          <w:szCs w:val="21"/>
        </w:rPr>
      </w:pPr>
    </w:p>
    <w:p w14:paraId="5F250016">
      <w:pPr>
        <w:adjustRightInd w:val="0"/>
        <w:snapToGrid w:val="0"/>
        <w:spacing w:line="300" w:lineRule="auto"/>
        <w:jc w:val="left"/>
        <w:outlineLvl w:val="0"/>
        <w:rPr>
          <w:color w:val="auto"/>
          <w:sz w:val="22"/>
        </w:rPr>
      </w:pPr>
      <w:r>
        <w:rPr>
          <w:rFonts w:eastAsia="楷体_GB2312" w:cs="宋体"/>
          <w:b/>
          <w:bCs/>
          <w:color w:val="auto"/>
          <w:szCs w:val="21"/>
        </w:rPr>
        <w:t>Abstract</w:t>
      </w:r>
      <w:r>
        <w:rPr>
          <w:rFonts w:hint="eastAsia" w:eastAsia="楷体_GB2312" w:cs="宋体"/>
          <w:b/>
          <w:bCs/>
          <w:color w:val="auto"/>
          <w:szCs w:val="21"/>
          <w:lang w:val="en-US" w:eastAsia="zh-CN"/>
        </w:rPr>
        <w:t>:</w:t>
      </w:r>
      <w:r>
        <w:rPr>
          <w:color w:val="auto"/>
          <w:sz w:val="22"/>
        </w:rPr>
        <w:t xml:space="preserve">The abstract should not exceed 400 words using Times New Roman of 11-point font size. </w:t>
      </w:r>
    </w:p>
    <w:p w14:paraId="616F7A1A">
      <w:pPr>
        <w:widowControl/>
        <w:adjustRightInd w:val="0"/>
        <w:snapToGrid w:val="0"/>
        <w:spacing w:before="0" w:beforeLines="-2147483648" w:after="0" w:afterLines="-2147483648" w:line="30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szCs w:val="21"/>
        </w:rPr>
      </w:pPr>
      <w:r>
        <w:rPr>
          <w:rFonts w:eastAsia="楷体_GB2312"/>
          <w:b/>
          <w:bCs/>
          <w:color w:val="auto"/>
          <w:szCs w:val="21"/>
        </w:rPr>
        <w:t>Keywords:</w:t>
      </w:r>
      <w:r>
        <w:rPr>
          <w:rFonts w:eastAsia="楷体_GB2312"/>
          <w:color w:val="auto"/>
          <w:szCs w:val="21"/>
        </w:rPr>
        <w:t xml:space="preserve"> </w:t>
      </w:r>
      <w:r>
        <w:rPr>
          <w:color w:val="auto"/>
          <w:sz w:val="22"/>
        </w:rPr>
        <w:t>up to 5 words using Times New Roman of 11-point font size;</w:t>
      </w:r>
      <w:r>
        <w:rPr>
          <w:rFonts w:hAnsi="宋体" w:cs="宋体"/>
          <w:color w:val="auto"/>
          <w:sz w:val="22"/>
        </w:rPr>
        <w:t xml:space="preserve"> eg.</w:t>
      </w:r>
      <w:r>
        <w:rPr>
          <w:color w:val="auto"/>
          <w:sz w:val="22"/>
        </w:rPr>
        <w:t xml:space="preserve"> </w:t>
      </w:r>
      <w:r>
        <w:rPr>
          <w:rFonts w:hAnsi="宋体" w:cs="宋体"/>
          <w:color w:val="auto"/>
          <w:sz w:val="22"/>
        </w:rPr>
        <w:t>Classical style</w:t>
      </w:r>
      <w:r>
        <w:rPr>
          <w:color w:val="auto"/>
          <w:sz w:val="22"/>
        </w:rPr>
        <w:t xml:space="preserve">; </w:t>
      </w:r>
    </w:p>
    <w:p w14:paraId="6341AF07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1 论文一级标题  （顶格，宋体小四号字，加粗）</w:t>
      </w:r>
    </w:p>
    <w:p w14:paraId="5DC3142C">
      <w:pPr>
        <w:widowControl/>
        <w:adjustRightInd w:val="0"/>
        <w:snapToGrid w:val="0"/>
        <w:spacing w:before="156" w:beforeLines="50" w:after="156" w:afterLines="50" w:line="300" w:lineRule="auto"/>
        <w:ind w:firstLine="422" w:firstLineChars="200"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正文  （空两格，宋体五号字，不加粗）</w:t>
      </w:r>
    </w:p>
    <w:p w14:paraId="7681797F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 xml:space="preserve">1.1 论文二级标题   （顶格，采用宋体五号字，加粗）   </w:t>
      </w:r>
    </w:p>
    <w:p w14:paraId="110243CC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1.1.1 论文三级标题  （顶格，宋体五号字，不加粗）</w:t>
      </w:r>
    </w:p>
    <w:p w14:paraId="5C946F11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1.1.2 论文三级标题  （顶格，宋体五号字，不加粗）</w:t>
      </w:r>
    </w:p>
    <w:p w14:paraId="041B8D70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1.2 论文二级标题   （顶格，宋体五号字，加粗）</w:t>
      </w:r>
    </w:p>
    <w:p w14:paraId="54097906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ascii="宋体" w:hAnsi="宋体" w:cs="宋体"/>
          <w:b/>
          <w:bCs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2 论文一级标题 （顶格，宋体小四号字，加粗）</w:t>
      </w:r>
    </w:p>
    <w:p w14:paraId="4EAA031C">
      <w:pPr>
        <w:adjustRightInd w:val="0"/>
        <w:snapToGrid w:val="0"/>
        <w:spacing w:line="300" w:lineRule="auto"/>
        <w:ind w:firstLine="0" w:firstLineChars="0"/>
        <w:jc w:val="left"/>
        <w:rPr>
          <w:rFonts w:ascii="宋体" w:hAnsi="宋体" w:cs="宋体"/>
          <w:b/>
          <w:i/>
          <w:iCs/>
          <w:color w:val="auto"/>
        </w:rPr>
      </w:pPr>
      <w:r>
        <w:rPr>
          <w:rFonts w:hint="eastAsia" w:ascii="宋体" w:hAnsi="宋体" w:cs="宋体"/>
          <w:b/>
          <w:i/>
          <w:iCs/>
          <w:color w:val="auto"/>
        </w:rPr>
        <w:t>论文要求：</w:t>
      </w:r>
    </w:p>
    <w:p w14:paraId="25328D97">
      <w:pPr>
        <w:pStyle w:val="16"/>
        <w:adjustRightInd w:val="0"/>
        <w:snapToGrid w:val="0"/>
        <w:spacing w:line="300" w:lineRule="auto"/>
        <w:ind w:left="0" w:firstLine="0" w:firstLineChars="0"/>
        <w:jc w:val="left"/>
        <w:rPr>
          <w:rFonts w:ascii="Times New Roman" w:hAnsi="Times New Roman"/>
          <w:b w:val="0"/>
          <w:bCs w:val="0"/>
          <w:i/>
          <w:iCs/>
          <w:color w:val="auto"/>
          <w:sz w:val="22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①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正文不超过6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000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字。</w:t>
      </w:r>
    </w:p>
    <w:p w14:paraId="42F832B3">
      <w:pPr>
        <w:adjustRightInd w:val="0"/>
        <w:snapToGrid w:val="0"/>
        <w:spacing w:line="300" w:lineRule="auto"/>
        <w:ind w:firstLine="0" w:firstLineChars="0"/>
        <w:jc w:val="left"/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②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A4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的页面，页面上下边距各为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3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厘米，左右边距各为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2.5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厘米。正文文本五号宋体字，多倍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行距，设置值1.25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。对于国外的专有名词和具有特殊意义的短语，在必要时，可以在对应的中文后列出外文原文，并把外文原文包含在圆括号之内。</w:t>
      </w:r>
    </w:p>
    <w:p w14:paraId="0E4FC63A">
      <w:pPr>
        <w:adjustRightInd w:val="0"/>
        <w:snapToGrid w:val="0"/>
        <w:spacing w:line="300" w:lineRule="auto"/>
        <w:jc w:val="left"/>
        <w:rPr>
          <w:rFonts w:ascii="宋体" w:hAnsi="宋体" w:cs="宋体"/>
          <w:i/>
          <w:iCs/>
          <w:color w:val="auto"/>
          <w:szCs w:val="21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③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论文分级标题尽量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不超过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3级，采用阿拉伯数字</w:t>
      </w:r>
    </w:p>
    <w:p w14:paraId="1F37C937">
      <w:pPr>
        <w:adjustRightInd w:val="0"/>
        <w:snapToGrid w:val="0"/>
        <w:spacing w:line="300" w:lineRule="auto"/>
        <w:ind w:firstLine="0" w:firstLineChars="0"/>
        <w:jc w:val="left"/>
        <w:rPr>
          <w:rFonts w:hint="eastAsia" w:ascii="宋体" w:hAnsi="宋体" w:cs="宋体"/>
          <w:b/>
          <w:i/>
          <w:iCs/>
          <w:color w:val="auto"/>
        </w:rPr>
      </w:pPr>
    </w:p>
    <w:p w14:paraId="1109FA96">
      <w:pPr>
        <w:adjustRightInd w:val="0"/>
        <w:snapToGrid w:val="0"/>
        <w:spacing w:line="300" w:lineRule="auto"/>
        <w:ind w:firstLine="0" w:firstLineChars="0"/>
        <w:jc w:val="left"/>
        <w:rPr>
          <w:rFonts w:ascii="宋体" w:hAnsi="宋体" w:cs="宋体"/>
          <w:i/>
          <w:iCs/>
          <w:color w:val="auto"/>
        </w:rPr>
      </w:pPr>
      <w:r>
        <w:rPr>
          <w:rFonts w:hint="eastAsia" w:ascii="宋体" w:hAnsi="宋体" w:cs="宋体"/>
          <w:b/>
          <w:i/>
          <w:iCs/>
          <w:color w:val="auto"/>
        </w:rPr>
        <w:t>注释</w:t>
      </w:r>
      <w:r>
        <w:rPr>
          <w:rFonts w:hint="eastAsia" w:ascii="宋体" w:hAnsi="宋体" w:cs="宋体"/>
          <w:b/>
          <w:i/>
          <w:iCs/>
          <w:color w:val="auto"/>
          <w:szCs w:val="24"/>
        </w:rPr>
        <w:t>要求：</w:t>
      </w:r>
      <w:r>
        <w:rPr>
          <w:rFonts w:hint="default" w:ascii="Times New Roman" w:hAnsi="Times New Roman" w:cs="Times New Roman"/>
          <w:i/>
          <w:iCs/>
          <w:color w:val="auto"/>
          <w:sz w:val="22"/>
        </w:rPr>
        <w:t>所有引文需标明出处，</w:t>
      </w:r>
      <w:r>
        <w:rPr>
          <w:rFonts w:hint="default" w:ascii="Times New Roman" w:hAnsi="Times New Roman" w:cs="Times New Roman"/>
          <w:i/>
          <w:iCs/>
          <w:color w:val="auto"/>
          <w:sz w:val="22"/>
          <w:szCs w:val="24"/>
        </w:rPr>
        <w:t>注释及引文均采用单页脚注</w:t>
      </w:r>
      <w:r>
        <w:rPr>
          <w:rFonts w:ascii="Times New Roman" w:hAnsi="Times New Roman" w:cs="Times New Roman"/>
          <w:i/>
          <w:iCs/>
          <w:color w:val="auto"/>
          <w:sz w:val="22"/>
          <w:vertAlign w:val="baseline"/>
        </w:rPr>
        <w:footnoteReference w:id="0" w:customMarkFollows="1"/>
        <w:t>[</w:t>
      </w:r>
      <w:r>
        <w:rPr>
          <w:rFonts w:ascii="Times New Roman" w:hAnsi="Times New Roman" w:cs="Times New Roman"/>
          <w:i/>
          <w:iCs/>
          <w:color w:val="auto"/>
          <w:sz w:val="22"/>
          <w:vertAlign w:val="baseline"/>
        </w:rPr>
        <w:t>1]</w:t>
      </w:r>
      <w:r>
        <w:rPr>
          <w:rFonts w:hint="default" w:ascii="Times New Roman" w:hAnsi="Times New Roman" w:cs="Times New Roman"/>
          <w:i/>
          <w:iCs/>
          <w:color w:val="auto"/>
          <w:sz w:val="22"/>
          <w:szCs w:val="24"/>
        </w:rPr>
        <w:t>，</w:t>
      </w:r>
      <w:r>
        <w:rPr>
          <w:rFonts w:hint="default" w:ascii="Times New Roman" w:hAnsi="Times New Roman" w:cs="Times New Roman"/>
          <w:i/>
          <w:iCs/>
          <w:color w:val="auto"/>
          <w:sz w:val="22"/>
        </w:rPr>
        <w:t>每页单独进行编号。</w:t>
      </w:r>
    </w:p>
    <w:p w14:paraId="7BC9B207">
      <w:pPr>
        <w:adjustRightInd w:val="0"/>
        <w:snapToGrid w:val="0"/>
        <w:spacing w:line="300" w:lineRule="auto"/>
        <w:jc w:val="left"/>
        <w:rPr>
          <w:rFonts w:cs="宋体"/>
          <w:color w:val="auto"/>
        </w:rPr>
      </w:pPr>
      <w:r>
        <w:rPr>
          <w:rFonts w:hAnsi="宋体" w:cs="宋体"/>
          <w:color w:val="auto"/>
        </w:rPr>
        <w:drawing>
          <wp:inline distT="0" distB="0" distL="0" distR="0">
            <wp:extent cx="1645920" cy="1092835"/>
            <wp:effectExtent l="0" t="0" r="0" b="0"/>
            <wp:docPr id="3" name="图片 3" descr="C:\Users\ronger\Desktop\0Q622143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ronger\Desktop\0Q6221436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057" cy="11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  <w:color w:val="auto"/>
        </w:rPr>
        <w:t xml:space="preserve">               </w:t>
      </w:r>
      <w:r>
        <w:rPr>
          <w:rFonts w:hAnsi="宋体" w:cs="宋体"/>
          <w:color w:val="auto"/>
        </w:rPr>
        <w:drawing>
          <wp:inline distT="0" distB="0" distL="0" distR="0">
            <wp:extent cx="1927860" cy="1086485"/>
            <wp:effectExtent l="0" t="0" r="0" b="0"/>
            <wp:docPr id="4" name="图片 4" descr="C:\Users\ronger\Desktop\0Q6225M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ronger\Desktop\0Q6225M1-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6811" cy="1108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Ansi="宋体" w:cs="宋体"/>
          <w:color w:val="auto"/>
        </w:rPr>
        <w:t xml:space="preserve">  </w:t>
      </w:r>
    </w:p>
    <w:p w14:paraId="4893A3D9">
      <w:pPr>
        <w:adjustRightInd w:val="0"/>
        <w:snapToGrid w:val="0"/>
        <w:spacing w:line="300" w:lineRule="auto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图</w:t>
      </w:r>
      <w:r>
        <w:rPr>
          <w:rFonts w:ascii="宋体" w:hAnsi="宋体"/>
          <w:color w:val="auto"/>
          <w:sz w:val="18"/>
          <w:szCs w:val="18"/>
        </w:rPr>
        <w:t xml:space="preserve">1 </w:t>
      </w:r>
      <w:r>
        <w:rPr>
          <w:rFonts w:hint="eastAsia" w:ascii="宋体" w:hAnsi="宋体"/>
          <w:color w:val="auto"/>
          <w:sz w:val="18"/>
          <w:szCs w:val="18"/>
        </w:rPr>
        <w:t>图片名称</w:t>
      </w:r>
      <w:r>
        <w:rPr>
          <w:rFonts w:hint="eastAsia" w:ascii="宋体" w:hAnsi="宋体"/>
          <w:color w:val="auto"/>
          <w:sz w:val="18"/>
          <w:szCs w:val="18"/>
        </w:rPr>
        <w:t>（</w:t>
      </w:r>
      <w:r>
        <w:rPr>
          <w:rFonts w:hint="eastAsia" w:ascii="宋体" w:hAnsi="宋体"/>
          <w:color w:val="auto"/>
          <w:sz w:val="18"/>
          <w:szCs w:val="18"/>
        </w:rPr>
        <w:t>宋体小五号字</w:t>
      </w:r>
      <w:r>
        <w:rPr>
          <w:rFonts w:ascii="宋体" w:hAnsi="宋体"/>
          <w:color w:val="auto"/>
          <w:sz w:val="18"/>
          <w:szCs w:val="18"/>
        </w:rPr>
        <w:t xml:space="preserve">） </w:t>
      </w:r>
      <w:r>
        <w:rPr>
          <w:rFonts w:ascii="宋体" w:hAnsi="宋体"/>
          <w:color w:val="auto"/>
          <w:sz w:val="18"/>
          <w:szCs w:val="18"/>
        </w:rPr>
        <w:t xml:space="preserve">                     </w:t>
      </w:r>
      <w:r>
        <w:rPr>
          <w:rFonts w:hint="eastAsia" w:ascii="宋体" w:hAnsi="宋体"/>
          <w:color w:val="auto"/>
          <w:sz w:val="18"/>
          <w:szCs w:val="18"/>
        </w:rPr>
        <w:t>图</w:t>
      </w:r>
      <w:r>
        <w:rPr>
          <w:rFonts w:ascii="宋体" w:hAnsi="宋体"/>
          <w:color w:val="auto"/>
          <w:sz w:val="18"/>
          <w:szCs w:val="18"/>
        </w:rPr>
        <w:t xml:space="preserve">2 </w:t>
      </w:r>
      <w:r>
        <w:rPr>
          <w:rFonts w:hint="eastAsia" w:ascii="宋体" w:hAnsi="宋体"/>
          <w:color w:val="auto"/>
          <w:sz w:val="18"/>
          <w:szCs w:val="18"/>
        </w:rPr>
        <w:t>图片名称</w:t>
      </w:r>
      <w:r>
        <w:rPr>
          <w:rFonts w:hint="eastAsia" w:ascii="宋体" w:hAnsi="宋体"/>
          <w:color w:val="auto"/>
          <w:sz w:val="18"/>
          <w:szCs w:val="18"/>
        </w:rPr>
        <w:t>(</w:t>
      </w:r>
      <w:r>
        <w:rPr>
          <w:rFonts w:hint="eastAsia" w:ascii="宋体" w:hAnsi="宋体"/>
          <w:color w:val="auto"/>
          <w:sz w:val="18"/>
          <w:szCs w:val="18"/>
        </w:rPr>
        <w:t>宋体小五号字</w:t>
      </w:r>
      <w:r>
        <w:rPr>
          <w:rFonts w:hint="eastAsia" w:ascii="宋体" w:hAnsi="宋体"/>
          <w:color w:val="auto"/>
          <w:sz w:val="18"/>
          <w:szCs w:val="18"/>
        </w:rPr>
        <w:t>)</w:t>
      </w:r>
    </w:p>
    <w:p w14:paraId="2D3DBC17">
      <w:pPr>
        <w:adjustRightInd w:val="0"/>
        <w:snapToGrid w:val="0"/>
        <w:spacing w:line="300" w:lineRule="auto"/>
        <w:jc w:val="left"/>
        <w:rPr>
          <w:rFonts w:ascii="宋体" w:hAnsi="宋体"/>
          <w:color w:val="auto"/>
          <w:sz w:val="18"/>
          <w:szCs w:val="18"/>
        </w:rPr>
      </w:pPr>
      <w:r>
        <w:rPr>
          <w:rFonts w:hint="eastAsia" w:ascii="宋体" w:hAnsi="宋体"/>
          <w:color w:val="auto"/>
          <w:sz w:val="18"/>
          <w:szCs w:val="18"/>
        </w:rPr>
        <w:t>（来源：</w:t>
      </w:r>
      <w:r>
        <w:rPr>
          <w:rFonts w:ascii="宋体" w:hAnsi="宋体"/>
          <w:color w:val="auto"/>
          <w:sz w:val="18"/>
          <w:szCs w:val="18"/>
        </w:rPr>
        <w:t>xxx</w:t>
      </w:r>
      <w:r>
        <w:rPr>
          <w:rFonts w:hint="eastAsia" w:ascii="宋体" w:hAnsi="宋体"/>
          <w:color w:val="auto"/>
          <w:sz w:val="18"/>
          <w:szCs w:val="18"/>
        </w:rPr>
        <w:t>）</w:t>
      </w:r>
      <w:r>
        <w:rPr>
          <w:rFonts w:ascii="宋体" w:hAnsi="宋体"/>
          <w:color w:val="auto"/>
          <w:sz w:val="18"/>
          <w:szCs w:val="18"/>
        </w:rPr>
        <w:t xml:space="preserve">              </w:t>
      </w:r>
      <w:r>
        <w:rPr>
          <w:rFonts w:hint="eastAsia" w:ascii="宋体" w:hAnsi="宋体"/>
          <w:color w:val="auto"/>
          <w:sz w:val="18"/>
          <w:szCs w:val="18"/>
        </w:rPr>
        <w:t xml:space="preserve"> </w:t>
      </w:r>
      <w:r>
        <w:rPr>
          <w:rFonts w:ascii="宋体" w:hAnsi="宋体"/>
          <w:color w:val="auto"/>
          <w:sz w:val="18"/>
          <w:szCs w:val="18"/>
        </w:rPr>
        <w:t xml:space="preserve">                  </w:t>
      </w:r>
      <w:r>
        <w:rPr>
          <w:rFonts w:hint="eastAsia" w:ascii="宋体" w:hAnsi="宋体"/>
          <w:color w:val="auto"/>
          <w:sz w:val="18"/>
          <w:szCs w:val="18"/>
        </w:rPr>
        <w:t>（来源：</w:t>
      </w:r>
      <w:r>
        <w:rPr>
          <w:rFonts w:ascii="宋体" w:hAnsi="宋体"/>
          <w:color w:val="auto"/>
          <w:sz w:val="18"/>
          <w:szCs w:val="18"/>
        </w:rPr>
        <w:t>xxx</w:t>
      </w:r>
      <w:r>
        <w:rPr>
          <w:rFonts w:hint="eastAsia" w:ascii="宋体" w:hAnsi="宋体"/>
          <w:color w:val="auto"/>
          <w:sz w:val="18"/>
          <w:szCs w:val="18"/>
        </w:rPr>
        <w:t>）</w:t>
      </w:r>
    </w:p>
    <w:p w14:paraId="4022DD8A">
      <w:pPr>
        <w:adjustRightInd w:val="0"/>
        <w:snapToGrid w:val="0"/>
        <w:spacing w:line="300" w:lineRule="auto"/>
        <w:jc w:val="left"/>
        <w:rPr>
          <w:rFonts w:ascii="宋体" w:hAnsi="宋体" w:cs="宋体"/>
          <w:color w:val="auto"/>
        </w:rPr>
      </w:pPr>
    </w:p>
    <w:p w14:paraId="6F15F0F3">
      <w:pPr>
        <w:adjustRightInd w:val="0"/>
        <w:snapToGrid w:val="0"/>
        <w:spacing w:line="300" w:lineRule="auto"/>
        <w:jc w:val="left"/>
        <w:rPr>
          <w:rFonts w:ascii="宋体" w:hAnsi="宋体" w:cs="宋体"/>
          <w:b/>
          <w:i/>
          <w:iCs/>
          <w:color w:val="auto"/>
        </w:rPr>
      </w:pPr>
      <w:r>
        <w:rPr>
          <w:rFonts w:hint="eastAsia" w:ascii="宋体" w:hAnsi="宋体" w:cs="宋体"/>
          <w:b/>
          <w:i/>
          <w:iCs/>
          <w:color w:val="auto"/>
        </w:rPr>
        <w:t>图表要求：</w:t>
      </w:r>
    </w:p>
    <w:p w14:paraId="1EFAA69E">
      <w:pPr>
        <w:adjustRightInd w:val="0"/>
        <w:snapToGrid w:val="0"/>
        <w:spacing w:line="300" w:lineRule="auto"/>
        <w:jc w:val="left"/>
        <w:rPr>
          <w:rFonts w:hint="eastAsia" w:ascii="宋体" w:hAnsi="宋体" w:cs="宋体"/>
          <w:i/>
          <w:iCs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①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i/>
          <w:iCs/>
          <w:color w:val="auto"/>
        </w:rPr>
        <w:t>图注、表注采用宋体小五号字，单倍行距，左对齐。每图分别进行标注（如：图</w:t>
      </w:r>
      <w:r>
        <w:rPr>
          <w:rFonts w:ascii="宋体" w:hAnsi="宋体" w:cs="宋体"/>
          <w:i/>
          <w:iCs/>
          <w:color w:val="auto"/>
        </w:rPr>
        <w:t xml:space="preserve">1 </w:t>
      </w:r>
      <w:r>
        <w:rPr>
          <w:rFonts w:hint="eastAsia" w:ascii="宋体" w:hAnsi="宋体" w:cs="宋体"/>
          <w:i/>
          <w:iCs/>
          <w:color w:val="auto"/>
        </w:rPr>
        <w:t>图</w:t>
      </w:r>
      <w:r>
        <w:rPr>
          <w:rFonts w:ascii="宋体" w:hAnsi="宋体" w:cs="宋体"/>
          <w:i/>
          <w:iCs/>
          <w:color w:val="auto"/>
        </w:rPr>
        <w:t>2</w:t>
      </w:r>
      <w:r>
        <w:rPr>
          <w:rFonts w:hint="eastAsia" w:ascii="宋体" w:hAnsi="宋体" w:cs="宋体"/>
          <w:i/>
          <w:iCs/>
          <w:color w:val="auto"/>
        </w:rPr>
        <w:t>）。图（表）名后须</w:t>
      </w:r>
      <w:r>
        <w:rPr>
          <w:rFonts w:hint="eastAsia" w:ascii="宋体" w:hAnsi="宋体" w:cs="宋体"/>
          <w:b/>
          <w:i/>
          <w:iCs/>
          <w:color w:val="auto"/>
        </w:rPr>
        <w:t>注明图表来源。</w:t>
      </w:r>
    </w:p>
    <w:p w14:paraId="446A841D">
      <w:pPr>
        <w:adjustRightInd w:val="0"/>
        <w:snapToGrid w:val="0"/>
        <w:spacing w:line="300" w:lineRule="auto"/>
        <w:jc w:val="left"/>
        <w:rPr>
          <w:rFonts w:hint="eastAsia" w:ascii="宋体" w:hAnsi="宋体" w:cs="宋体"/>
          <w:i/>
          <w:iCs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②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i/>
          <w:iCs/>
          <w:color w:val="auto"/>
          <w:szCs w:val="21"/>
        </w:rPr>
        <w:t>图片</w:t>
      </w:r>
      <w:r>
        <w:rPr>
          <w:rFonts w:ascii="宋体" w:hAnsi="宋体" w:cs="宋体"/>
          <w:i/>
          <w:iCs/>
          <w:color w:val="auto"/>
          <w:szCs w:val="21"/>
        </w:rPr>
        <w:t>质量</w:t>
      </w:r>
      <w:r>
        <w:rPr>
          <w:rFonts w:hint="eastAsia" w:ascii="宋体" w:hAnsi="宋体" w:cs="宋体"/>
          <w:i/>
          <w:iCs/>
          <w:color w:val="auto"/>
        </w:rPr>
        <w:t>像素300dpi以上。均单独建立文件夹存储并提交。文件夹中图片的图号、图名应与文中图片、图号、图名一致。</w:t>
      </w:r>
    </w:p>
    <w:p w14:paraId="2EBD741E">
      <w:pPr>
        <w:adjustRightInd w:val="0"/>
        <w:snapToGrid w:val="0"/>
        <w:spacing w:line="300" w:lineRule="auto"/>
        <w:jc w:val="left"/>
        <w:rPr>
          <w:rFonts w:hint="eastAsia" w:ascii="宋体" w:hAnsi="宋体" w:cs="宋体"/>
          <w:i/>
          <w:iCs/>
          <w:color w:val="auto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2"/>
          <w:szCs w:val="24"/>
        </w:rPr>
        <w:t>③</w:t>
      </w:r>
      <w:r>
        <w:rPr>
          <w:rFonts w:hint="eastAsia" w:cs="Times New Roman"/>
          <w:b w:val="0"/>
          <w:bCs w:val="0"/>
          <w:i/>
          <w:iCs/>
          <w:color w:val="auto"/>
          <w:sz w:val="2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i/>
          <w:iCs/>
          <w:color w:val="auto"/>
        </w:rPr>
        <w:t>网络图片需要删除或者替换，改为自摄、自绘图片，以避免版权问题；确需要引用的图片标注来源信息；图中有外文的需要翻译成中文。</w:t>
      </w:r>
    </w:p>
    <w:p w14:paraId="41486D7B">
      <w:pPr>
        <w:adjustRightInd w:val="0"/>
        <w:snapToGrid w:val="0"/>
        <w:spacing w:line="300" w:lineRule="auto"/>
        <w:jc w:val="left"/>
        <w:rPr>
          <w:rFonts w:hint="eastAsia" w:ascii="宋体" w:hAnsi="宋体" w:cs="宋体"/>
          <w:i/>
          <w:iCs/>
          <w:color w:val="auto"/>
        </w:rPr>
      </w:pPr>
      <w:r>
        <w:rPr>
          <w:rFonts w:hint="eastAsia" w:ascii="仿宋" w:hAnsi="仿宋" w:eastAsia="仿宋" w:cs="仿宋"/>
          <w:i/>
          <w:iCs/>
          <w:color w:val="auto"/>
        </w:rPr>
        <w:t>④</w:t>
      </w:r>
      <w:r>
        <w:rPr>
          <w:rFonts w:hint="eastAsia" w:ascii="宋体" w:hAnsi="宋体" w:eastAsia="仿宋" w:cs="宋体"/>
          <w:i/>
          <w:iCs/>
          <w:color w:val="auto"/>
          <w:lang w:val="en-US" w:eastAsia="zh-CN"/>
        </w:rPr>
        <w:t xml:space="preserve"> </w:t>
      </w:r>
      <w:r>
        <w:rPr>
          <w:rFonts w:hint="eastAsia" w:ascii="宋体" w:hAnsi="宋体" w:cs="宋体"/>
          <w:i/>
          <w:iCs/>
          <w:color w:val="auto"/>
        </w:rPr>
        <w:t>涉及国界、行政区划边界、历史疆界等范围的地图，都需要送审后才可出版使用，建议删除或者改绘为示意图。</w:t>
      </w:r>
    </w:p>
    <w:p w14:paraId="2CCBFF74">
      <w:pPr>
        <w:adjustRightInd w:val="0"/>
        <w:snapToGrid w:val="0"/>
        <w:spacing w:line="300" w:lineRule="auto"/>
        <w:jc w:val="left"/>
        <w:rPr>
          <w:rFonts w:ascii="宋体" w:hAnsi="宋体" w:cs="宋体"/>
          <w:i/>
          <w:iCs/>
          <w:color w:val="auto"/>
        </w:rPr>
      </w:pPr>
      <w:r>
        <w:rPr>
          <w:rFonts w:hint="eastAsia" w:ascii="宋体" w:hAnsi="宋体" w:cs="宋体"/>
          <w:i/>
          <w:iCs/>
          <w:color w:val="auto"/>
        </w:rPr>
        <w:t>示意图：</w:t>
      </w:r>
    </w:p>
    <w:p w14:paraId="0870EB52">
      <w:pPr>
        <w:adjustRightInd w:val="0"/>
        <w:snapToGrid w:val="0"/>
        <w:spacing w:line="300" w:lineRule="auto"/>
        <w:jc w:val="center"/>
        <w:rPr>
          <w:rFonts w:hint="eastAsia" w:ascii="宋体" w:hAnsi="宋体" w:cs="宋体"/>
          <w:color w:val="auto"/>
        </w:rPr>
      </w:pPr>
      <w:r>
        <w:rPr>
          <w:color w:val="auto"/>
          <w:sz w:val="24"/>
        </w:rPr>
        <w:drawing>
          <wp:inline distT="0" distB="0" distL="114300" distR="114300">
            <wp:extent cx="2058670" cy="1503680"/>
            <wp:effectExtent l="0" t="0" r="0" b="1270"/>
            <wp:docPr id="6" name="图片 3" descr="C:\Users\sunshuo\Documents\WeChat Files\sun441686075ss\FileStorage\Temp\17394263268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sunshuo\Documents\WeChat Files\sun441686075ss\FileStorage\Temp\173942632687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0004" cy="15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0DB2A">
      <w:pPr>
        <w:adjustRightInd w:val="0"/>
        <w:snapToGrid w:val="0"/>
        <w:spacing w:line="300" w:lineRule="auto"/>
        <w:jc w:val="center"/>
        <w:rPr>
          <w:rFonts w:ascii="宋体" w:hAnsi="宋体" w:cs="宋体"/>
          <w:color w:val="auto"/>
        </w:rPr>
      </w:pPr>
      <w:r>
        <w:rPr>
          <w:rFonts w:ascii="宋体" w:hAnsi="宋体" w:cs="宋体"/>
          <w:color w:val="auto"/>
        </w:rPr>
        <w:drawing>
          <wp:inline distT="0" distB="0" distL="0" distR="0">
            <wp:extent cx="1816735" cy="2338070"/>
            <wp:effectExtent l="0" t="0" r="2540" b="5080"/>
            <wp:docPr id="1" name="图片 1" descr="C:\Users\sunshuo\AppData\Local\Temp\WeChat Files\476eb1bc34b2506005166d059442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unshuo\AppData\Local\Temp\WeChat Files\476eb1bc34b2506005166d0594425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735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F4CE">
      <w:pPr>
        <w:adjustRightInd w:val="0"/>
        <w:snapToGrid w:val="0"/>
        <w:spacing w:line="300" w:lineRule="auto"/>
        <w:jc w:val="left"/>
        <w:rPr>
          <w:rFonts w:ascii="宋体" w:hAnsi="宋体" w:cs="宋体"/>
          <w:color w:val="auto"/>
        </w:rPr>
      </w:pPr>
    </w:p>
    <w:p w14:paraId="493329D5">
      <w:pPr>
        <w:widowControl/>
        <w:adjustRightInd w:val="0"/>
        <w:snapToGrid w:val="0"/>
        <w:spacing w:before="156" w:beforeLines="50" w:after="156" w:afterLines="50" w:line="300" w:lineRule="auto"/>
        <w:jc w:val="left"/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参考文献  （顶格</w:t>
      </w:r>
      <w:r>
        <w:rPr>
          <w:rFonts w:ascii="宋体" w:hAnsi="宋体" w:cs="宋体"/>
          <w:b/>
          <w:bCs/>
          <w:color w:val="auto"/>
          <w:kern w:val="0"/>
          <w:sz w:val="24"/>
          <w:szCs w:val="21"/>
        </w:rPr>
        <w:t>，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采用宋体小四号字加粗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,格式需参见《信息与文献-参考文献著录规则》GB7714-2015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1"/>
        </w:rPr>
        <w:t>）</w:t>
      </w:r>
    </w:p>
    <w:p w14:paraId="2A191E3F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(1)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期刊文章（文献类型标识：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J)</w:t>
      </w:r>
    </w:p>
    <w:p w14:paraId="46DCF584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题名</w:t>
      </w:r>
      <w:r>
        <w:rPr>
          <w:rFonts w:ascii="宋体" w:hAnsi="宋体" w:cs="Arial"/>
          <w:color w:val="auto"/>
          <w:kern w:val="0"/>
          <w:sz w:val="18"/>
          <w:szCs w:val="18"/>
        </w:rPr>
        <w:t>[J].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刊名，年，卷（期）：起止页码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108DA51F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[1]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余贻鑫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安全域的方法学及实用性结果</w:t>
      </w:r>
      <w:r>
        <w:rPr>
          <w:rFonts w:ascii="宋体" w:hAnsi="宋体" w:cs="Arial"/>
          <w:color w:val="auto"/>
          <w:kern w:val="0"/>
          <w:sz w:val="18"/>
          <w:szCs w:val="18"/>
        </w:rPr>
        <w:t>[J].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天津大学学报，</w:t>
      </w:r>
      <w:r>
        <w:rPr>
          <w:rFonts w:ascii="宋体" w:hAnsi="宋体" w:cs="Arial"/>
          <w:color w:val="auto"/>
          <w:kern w:val="0"/>
          <w:sz w:val="18"/>
          <w:szCs w:val="18"/>
        </w:rPr>
        <w:t>2003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，</w:t>
      </w:r>
      <w:r>
        <w:rPr>
          <w:rFonts w:ascii="宋体" w:hAnsi="宋体" w:cs="Arial"/>
          <w:color w:val="auto"/>
          <w:kern w:val="0"/>
          <w:sz w:val="18"/>
          <w:szCs w:val="18"/>
        </w:rPr>
        <w:t>36(5):525-528.</w:t>
      </w:r>
      <w:bookmarkStart w:id="0" w:name="_GoBack"/>
      <w:bookmarkEnd w:id="0"/>
    </w:p>
    <w:p w14:paraId="3ABB5362">
      <w:pPr>
        <w:widowControl/>
        <w:adjustRightInd w:val="0"/>
        <w:snapToGrid w:val="0"/>
        <w:spacing w:line="300" w:lineRule="auto"/>
        <w:ind w:left="284" w:firstLine="0" w:firstLineChars="0"/>
        <w:jc w:val="left"/>
        <w:outlineLvl w:val="0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(2)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专著（文献类型标识：M）</w:t>
      </w:r>
    </w:p>
    <w:p w14:paraId="50FC1C46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题名</w:t>
      </w:r>
      <w:r>
        <w:rPr>
          <w:rFonts w:ascii="宋体" w:hAnsi="宋体" w:cs="Arial"/>
          <w:color w:val="auto"/>
          <w:kern w:val="0"/>
          <w:sz w:val="18"/>
          <w:szCs w:val="18"/>
        </w:rPr>
        <w:t>[J].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52D009F3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[2]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雷永泉，万</w:t>
      </w:r>
      <w:r>
        <w:rPr>
          <w:rFonts w:ascii="宋体" w:hAnsi="宋体" w:cs="Arial"/>
          <w:color w:val="auto"/>
          <w:kern w:val="0"/>
          <w:sz w:val="18"/>
          <w:szCs w:val="18"/>
        </w:rPr>
        <w:t xml:space="preserve">  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群，石永康，等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新能源材料</w:t>
      </w:r>
      <w:r>
        <w:rPr>
          <w:rFonts w:ascii="宋体" w:hAnsi="宋体" w:cs="Arial"/>
          <w:color w:val="auto"/>
          <w:kern w:val="0"/>
          <w:sz w:val="18"/>
          <w:szCs w:val="18"/>
        </w:rPr>
        <w:t>[M].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天津：天津大学出版社，</w:t>
      </w:r>
      <w:r>
        <w:rPr>
          <w:rFonts w:ascii="宋体" w:hAnsi="宋体" w:cs="Arial"/>
          <w:color w:val="auto"/>
          <w:kern w:val="0"/>
          <w:sz w:val="18"/>
          <w:szCs w:val="18"/>
        </w:rPr>
        <w:t>2000.</w:t>
      </w:r>
    </w:p>
    <w:p w14:paraId="68FFF6AD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(3)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论文集（文献类型标识：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C)</w:t>
      </w:r>
    </w:p>
    <w:p w14:paraId="65715F9C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析出文献主要责任者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析出文献提名</w:t>
      </w:r>
      <w:r>
        <w:rPr>
          <w:rFonts w:ascii="宋体" w:hAnsi="宋体" w:cs="Arial"/>
          <w:color w:val="auto"/>
          <w:kern w:val="0"/>
          <w:sz w:val="18"/>
          <w:szCs w:val="18"/>
        </w:rPr>
        <w:t>[C]//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论文集主要责任者（任选）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论文集题名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出版地：出版者，出版年：析出文献起止页码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33245963">
      <w:pPr>
        <w:widowControl/>
        <w:adjustRightInd w:val="0"/>
        <w:snapToGrid w:val="0"/>
        <w:spacing w:line="300" w:lineRule="auto"/>
        <w:ind w:left="283" w:firstLine="0" w:firstLineChars="0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[3]Yakhot V, Orszag S A. Renormalization group modeling of turbulence simulations[C]//</w:t>
      </w:r>
      <w:r>
        <w:rPr>
          <w:rFonts w:ascii="宋体" w:hAnsi="宋体" w:cs="Arial"/>
          <w:i/>
          <w:iCs/>
          <w:color w:val="auto"/>
          <w:kern w:val="0"/>
          <w:sz w:val="18"/>
        </w:rPr>
        <w:t>Proceedings of the International Conference on Near-Wall Turbulent Flows</w:t>
      </w:r>
      <w:r>
        <w:rPr>
          <w:rFonts w:ascii="宋体" w:hAnsi="宋体" w:cs="Arial"/>
          <w:color w:val="auto"/>
          <w:kern w:val="0"/>
          <w:sz w:val="18"/>
          <w:szCs w:val="18"/>
        </w:rPr>
        <w:t>. Arizona,1993:1031-1047.</w:t>
      </w:r>
    </w:p>
    <w:p w14:paraId="6C55DD99">
      <w:pPr>
        <w:widowControl/>
        <w:adjustRightInd w:val="0"/>
        <w:snapToGrid w:val="0"/>
        <w:spacing w:line="300" w:lineRule="auto"/>
        <w:ind w:left="284" w:firstLine="0" w:firstLineChars="0"/>
        <w:outlineLvl w:val="0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(4)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学位论文（文献类型标识：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D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）</w:t>
      </w:r>
    </w:p>
    <w:p w14:paraId="13873F1A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题名</w:t>
      </w:r>
      <w:r>
        <w:rPr>
          <w:rFonts w:ascii="宋体" w:hAnsi="宋体" w:cs="Arial"/>
          <w:color w:val="auto"/>
          <w:kern w:val="0"/>
          <w:sz w:val="18"/>
          <w:szCs w:val="18"/>
        </w:rPr>
        <w:t>[D].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598C0D39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[4]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冯亚凯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钯催化一氧化碳和烯烃共聚反应及其共聚物性能的研究</w:t>
      </w:r>
      <w:r>
        <w:rPr>
          <w:rFonts w:ascii="宋体" w:hAnsi="宋体" w:cs="Arial"/>
          <w:color w:val="auto"/>
          <w:kern w:val="0"/>
          <w:sz w:val="18"/>
          <w:szCs w:val="18"/>
        </w:rPr>
        <w:t>[D].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天津：天津大学化工学院，</w:t>
      </w:r>
      <w:r>
        <w:rPr>
          <w:rFonts w:ascii="宋体" w:hAnsi="宋体" w:cs="Arial"/>
          <w:color w:val="auto"/>
          <w:kern w:val="0"/>
          <w:sz w:val="18"/>
          <w:szCs w:val="18"/>
        </w:rPr>
        <w:t>2000.</w:t>
      </w:r>
    </w:p>
    <w:p w14:paraId="037D9B5F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(5)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国际、国家标准（文献类型标识：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S)</w:t>
      </w:r>
    </w:p>
    <w:p w14:paraId="7D5A5AE5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标准编号</w:t>
      </w:r>
      <w:r>
        <w:rPr>
          <w:rFonts w:ascii="宋体" w:hAnsi="宋体" w:cs="Arial"/>
          <w:color w:val="auto"/>
          <w:kern w:val="0"/>
          <w:sz w:val="18"/>
          <w:szCs w:val="18"/>
        </w:rPr>
        <w:t xml:space="preserve"> 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标准名称</w:t>
      </w:r>
      <w:r>
        <w:rPr>
          <w:rFonts w:ascii="宋体" w:hAnsi="宋体" w:cs="Arial"/>
          <w:color w:val="auto"/>
          <w:kern w:val="0"/>
          <w:sz w:val="18"/>
          <w:szCs w:val="18"/>
        </w:rPr>
        <w:t>[S].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3B07680C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[5]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国家技术监督局</w:t>
      </w:r>
      <w:r>
        <w:rPr>
          <w:rFonts w:ascii="宋体" w:hAnsi="宋体" w:cs="Arial"/>
          <w:color w:val="auto"/>
          <w:kern w:val="0"/>
          <w:sz w:val="18"/>
          <w:szCs w:val="18"/>
        </w:rPr>
        <w:t xml:space="preserve">.GB 3100-3102-93 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量和单位</w:t>
      </w:r>
      <w:r>
        <w:rPr>
          <w:rFonts w:ascii="宋体" w:hAnsi="宋体" w:cs="Arial"/>
          <w:color w:val="auto"/>
          <w:kern w:val="0"/>
          <w:sz w:val="18"/>
          <w:szCs w:val="18"/>
        </w:rPr>
        <w:t>[S].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北京：中国标准出版社，</w:t>
      </w:r>
      <w:r>
        <w:rPr>
          <w:rFonts w:ascii="宋体" w:hAnsi="宋体" w:cs="Arial"/>
          <w:color w:val="auto"/>
          <w:kern w:val="0"/>
          <w:sz w:val="18"/>
          <w:szCs w:val="18"/>
        </w:rPr>
        <w:t>1994.</w:t>
      </w:r>
    </w:p>
    <w:p w14:paraId="26F6F341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(6)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技术报告（文献类型标识：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R)</w:t>
      </w:r>
    </w:p>
    <w:p w14:paraId="7449CD71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报告题名</w:t>
      </w:r>
      <w:r>
        <w:rPr>
          <w:rFonts w:ascii="宋体" w:hAnsi="宋体" w:cs="Arial"/>
          <w:color w:val="auto"/>
          <w:kern w:val="0"/>
          <w:sz w:val="18"/>
          <w:szCs w:val="18"/>
        </w:rPr>
        <w:t>[R].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385DCD56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[6]Hansen P A. Fires in Types ,Heat Release and Response of Vehicles [R]. Norway: Norwegian Fire Research Laboratory,1995.</w:t>
      </w:r>
    </w:p>
    <w:p w14:paraId="5A781ED5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(7)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专利（文献类型标识：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P)</w:t>
      </w:r>
    </w:p>
    <w:p w14:paraId="77C32879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专利所有者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专利题名：专利国别，专利号</w:t>
      </w:r>
      <w:r>
        <w:rPr>
          <w:rFonts w:ascii="宋体" w:hAnsi="宋体" w:cs="Arial"/>
          <w:color w:val="auto"/>
          <w:kern w:val="0"/>
          <w:sz w:val="18"/>
          <w:szCs w:val="18"/>
        </w:rPr>
        <w:t>[P].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出版日期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5ACD9A56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[7]Kureha, Kagaku, Kabushiki Kaisha. Method of treatment for stoma-peripheral inflammation diseases:US, 5556622[P]. 1996-09-17.</w:t>
      </w:r>
    </w:p>
    <w:p w14:paraId="4DAEA99E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(8)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电子文献（文献类型标识：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EB/OL)</w:t>
      </w:r>
    </w:p>
    <w:p w14:paraId="2891B56C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电子文献题名，电子文献出处（或可获得地址），发表（或更新）日期</w:t>
      </w:r>
      <w:r>
        <w:rPr>
          <w:rFonts w:ascii="宋体" w:hAnsi="宋体" w:cs="Arial"/>
          <w:color w:val="auto"/>
          <w:kern w:val="0"/>
          <w:sz w:val="18"/>
          <w:szCs w:val="18"/>
        </w:rPr>
        <w:t>/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引用日期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71E759A5">
      <w:pPr>
        <w:widowControl/>
        <w:adjustRightInd w:val="0"/>
        <w:snapToGrid w:val="0"/>
        <w:spacing w:line="300" w:lineRule="auto"/>
        <w:ind w:left="283" w:firstLine="0" w:firstLineChars="0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[8]OASIS. Universal  description , discovery and integration [EB/OL]. http://www.uddi. org/whitepaper.html.2001-11-14.</w:t>
      </w:r>
    </w:p>
    <w:p w14:paraId="7DC79167">
      <w:pPr>
        <w:widowControl/>
        <w:adjustRightInd w:val="0"/>
        <w:snapToGrid w:val="0"/>
        <w:spacing w:line="300" w:lineRule="auto"/>
        <w:ind w:left="284" w:firstLine="0" w:firstLineChars="0"/>
        <w:jc w:val="left"/>
        <w:rPr>
          <w:rFonts w:ascii="宋体" w:hAnsi="宋体" w:cs="Arial"/>
          <w:b/>
          <w:color w:val="auto"/>
          <w:kern w:val="0"/>
          <w:sz w:val="18"/>
          <w:szCs w:val="18"/>
        </w:rPr>
      </w:pPr>
      <w:r>
        <w:rPr>
          <w:rFonts w:ascii="宋体" w:hAnsi="宋体" w:cs="Arial"/>
          <w:b/>
          <w:color w:val="auto"/>
          <w:kern w:val="0"/>
          <w:sz w:val="18"/>
          <w:szCs w:val="18"/>
        </w:rPr>
        <w:t>(9)</w:t>
      </w:r>
      <w:r>
        <w:rPr>
          <w:rFonts w:hint="eastAsia" w:ascii="宋体" w:hAnsi="宋体" w:cs="Arial"/>
          <w:b/>
          <w:color w:val="auto"/>
          <w:kern w:val="0"/>
          <w:sz w:val="18"/>
          <w:szCs w:val="18"/>
        </w:rPr>
        <w:t>未定义类型的文献（文献类型标识：</w:t>
      </w:r>
      <w:r>
        <w:rPr>
          <w:rFonts w:ascii="宋体" w:hAnsi="宋体" w:cs="Arial"/>
          <w:b/>
          <w:color w:val="auto"/>
          <w:kern w:val="0"/>
          <w:sz w:val="18"/>
          <w:szCs w:val="18"/>
        </w:rPr>
        <w:t>Z)</w:t>
      </w:r>
    </w:p>
    <w:p w14:paraId="7C466FF5">
      <w:pPr>
        <w:widowControl/>
        <w:adjustRightInd w:val="0"/>
        <w:snapToGrid w:val="0"/>
        <w:spacing w:line="300" w:lineRule="auto"/>
        <w:ind w:left="283" w:firstLine="0" w:firstLineChars="0"/>
        <w:jc w:val="left"/>
        <w:rPr>
          <w:rFonts w:ascii="宋体" w:hAnsi="宋体" w:cs="Arial"/>
          <w:color w:val="auto"/>
          <w:kern w:val="0"/>
          <w:sz w:val="18"/>
          <w:szCs w:val="18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序号</w:t>
      </w:r>
      <w:r>
        <w:rPr>
          <w:rFonts w:ascii="宋体" w:hAnsi="宋体" w:cs="Arial"/>
          <w:color w:val="auto"/>
          <w:kern w:val="0"/>
          <w:sz w:val="18"/>
          <w:szCs w:val="18"/>
        </w:rPr>
        <w:t>]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主要责任者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文献题名</w:t>
      </w:r>
      <w:r>
        <w:rPr>
          <w:rFonts w:ascii="宋体" w:hAnsi="宋体" w:cs="Arial"/>
          <w:color w:val="auto"/>
          <w:kern w:val="0"/>
          <w:sz w:val="18"/>
          <w:szCs w:val="18"/>
        </w:rPr>
        <w:t>[Z].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出版地：出版者，出版年</w:t>
      </w:r>
      <w:r>
        <w:rPr>
          <w:rFonts w:ascii="宋体" w:hAnsi="宋体" w:cs="Arial"/>
          <w:color w:val="auto"/>
          <w:kern w:val="0"/>
          <w:sz w:val="18"/>
          <w:szCs w:val="18"/>
        </w:rPr>
        <w:t>.</w:t>
      </w:r>
      <w:r>
        <w:rPr>
          <w:rFonts w:hint="eastAsia" w:ascii="宋体" w:hAnsi="宋体" w:cs="Arial"/>
          <w:color w:val="auto"/>
          <w:kern w:val="0"/>
          <w:sz w:val="18"/>
          <w:szCs w:val="18"/>
        </w:rPr>
        <w:t>例如：</w:t>
      </w:r>
    </w:p>
    <w:p w14:paraId="14A1C260">
      <w:pPr>
        <w:widowControl/>
        <w:adjustRightInd w:val="0"/>
        <w:snapToGrid w:val="0"/>
        <w:spacing w:line="300" w:lineRule="auto"/>
        <w:ind w:left="283" w:firstLine="0" w:firstLineChars="0"/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ascii="宋体" w:hAnsi="宋体" w:cs="Arial"/>
          <w:color w:val="auto"/>
          <w:kern w:val="0"/>
          <w:sz w:val="18"/>
          <w:szCs w:val="18"/>
        </w:rPr>
        <w:t>[9]Anderson G W. A Burning Rate Model for Charring Materials [Z]. NIST-GCR-97-725,National Institute of Standards and Technology, Gaitherburg, 1997.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중고딕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45FDB2F">
      <w:pPr>
        <w:pStyle w:val="6"/>
      </w:pPr>
      <w:r>
        <w:rPr>
          <w:rStyle w:val="12"/>
        </w:rPr>
        <w:t>[1]</w:t>
      </w:r>
      <w:r>
        <w:rPr>
          <w:rStyle w:val="12"/>
          <w:rFonts w:hAnsi="宋体"/>
        </w:rPr>
        <w:t xml:space="preserve"> </w:t>
      </w:r>
      <w:r>
        <w:rPr>
          <w:rFonts w:hint="eastAsia" w:hAnsi="宋体"/>
        </w:rPr>
        <w:t>脚注采用宋体小五号字，单倍行距。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Yjg2YmFkNzdjNmU5ODJkNzg0YjU2MTFjYmU0OGEifQ=="/>
  </w:docVars>
  <w:rsids>
    <w:rsidRoot w:val="00172A27"/>
    <w:rsid w:val="000138EC"/>
    <w:rsid w:val="00090E40"/>
    <w:rsid w:val="00172A27"/>
    <w:rsid w:val="001E55CE"/>
    <w:rsid w:val="00213312"/>
    <w:rsid w:val="0025506D"/>
    <w:rsid w:val="002B4D91"/>
    <w:rsid w:val="002B5DD6"/>
    <w:rsid w:val="00455231"/>
    <w:rsid w:val="004D1744"/>
    <w:rsid w:val="004D4403"/>
    <w:rsid w:val="004E496C"/>
    <w:rsid w:val="005062D8"/>
    <w:rsid w:val="005325B3"/>
    <w:rsid w:val="005521AF"/>
    <w:rsid w:val="005B5BFB"/>
    <w:rsid w:val="006E132C"/>
    <w:rsid w:val="006E1C0C"/>
    <w:rsid w:val="007100E7"/>
    <w:rsid w:val="00765BA5"/>
    <w:rsid w:val="007872A7"/>
    <w:rsid w:val="007B5D5B"/>
    <w:rsid w:val="007C79C1"/>
    <w:rsid w:val="00987A73"/>
    <w:rsid w:val="00AC5618"/>
    <w:rsid w:val="00CA3D7F"/>
    <w:rsid w:val="00CF330D"/>
    <w:rsid w:val="00D067B0"/>
    <w:rsid w:val="00D97DDA"/>
    <w:rsid w:val="00DC108D"/>
    <w:rsid w:val="00E009E1"/>
    <w:rsid w:val="00E47E0B"/>
    <w:rsid w:val="00E9037A"/>
    <w:rsid w:val="00ED63A6"/>
    <w:rsid w:val="00EF78C9"/>
    <w:rsid w:val="00F173ED"/>
    <w:rsid w:val="028745F3"/>
    <w:rsid w:val="0FF009B9"/>
    <w:rsid w:val="128953F3"/>
    <w:rsid w:val="13466C2C"/>
    <w:rsid w:val="1C5640DD"/>
    <w:rsid w:val="1D343A75"/>
    <w:rsid w:val="20D606ED"/>
    <w:rsid w:val="219A525F"/>
    <w:rsid w:val="23134E10"/>
    <w:rsid w:val="2C9678C9"/>
    <w:rsid w:val="36B91FDC"/>
    <w:rsid w:val="37D20E57"/>
    <w:rsid w:val="397E08DF"/>
    <w:rsid w:val="65AE64F9"/>
    <w:rsid w:val="67FB3025"/>
    <w:rsid w:val="6D0C5BA1"/>
    <w:rsid w:val="6D535020"/>
    <w:rsid w:val="74524590"/>
    <w:rsid w:val="7F7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8"/>
    <w:autoRedefine/>
    <w:qFormat/>
    <w:uiPriority w:val="0"/>
    <w:pPr>
      <w:snapToGrid w:val="0"/>
      <w:jc w:val="left"/>
    </w:pPr>
    <w:rPr>
      <w:rFonts w:ascii="Calibri" w:hAnsi="Calibri" w:cs="宋体"/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styleId="12">
    <w:name w:val="footnote reference"/>
    <w:autoRedefine/>
    <w:qFormat/>
    <w:uiPriority w:val="0"/>
    <w:rPr>
      <w:rFonts w:cs="Times New Roman"/>
      <w:vertAlign w:val="superscript"/>
    </w:rPr>
  </w:style>
  <w:style w:type="character" w:customStyle="1" w:styleId="13">
    <w:name w:val="页眉 Char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0"/>
    <w:link w:val="4"/>
    <w:autoRedefine/>
    <w:qFormat/>
    <w:uiPriority w:val="0"/>
    <w:rPr>
      <w:kern w:val="2"/>
      <w:sz w:val="18"/>
      <w:szCs w:val="18"/>
    </w:rPr>
  </w:style>
  <w:style w:type="character" w:customStyle="1" w:styleId="15">
    <w:name w:val="批注框文本 Char"/>
    <w:basedOn w:val="10"/>
    <w:link w:val="3"/>
    <w:autoRedefine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脚注文本 字符"/>
    <w:basedOn w:val="10"/>
    <w:autoRedefine/>
    <w:qFormat/>
    <w:uiPriority w:val="0"/>
    <w:rPr>
      <w:kern w:val="2"/>
      <w:sz w:val="18"/>
      <w:szCs w:val="18"/>
    </w:rPr>
  </w:style>
  <w:style w:type="character" w:customStyle="1" w:styleId="18">
    <w:name w:val="脚注文本 Char"/>
    <w:link w:val="6"/>
    <w:autoRedefine/>
    <w:qFormat/>
    <w:locked/>
    <w:uiPriority w:val="0"/>
    <w:rPr>
      <w:rFonts w:ascii="Calibri" w:hAnsi="Calibri" w:cs="宋体"/>
      <w:kern w:val="2"/>
      <w:sz w:val="18"/>
      <w:szCs w:val="18"/>
    </w:rPr>
  </w:style>
  <w:style w:type="character" w:customStyle="1" w:styleId="19">
    <w:name w:val="批注文字 Char"/>
    <w:basedOn w:val="10"/>
    <w:link w:val="2"/>
    <w:uiPriority w:val="0"/>
    <w:rPr>
      <w:kern w:val="2"/>
      <w:sz w:val="21"/>
      <w:szCs w:val="24"/>
    </w:rPr>
  </w:style>
  <w:style w:type="character" w:customStyle="1" w:styleId="20">
    <w:name w:val="批注主题 Char"/>
    <w:basedOn w:val="19"/>
    <w:link w:val="7"/>
    <w:qFormat/>
    <w:uiPriority w:val="0"/>
    <w:rPr>
      <w:b/>
      <w:bCs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3b7b3d32-517d-4242-80cf-67ef1dd8a622</errorID>
      <errorWord>“；</errorWord>
      <group>L1_Punc</group>
      <groupName>标点问题</groupName>
      <ability>L2_Punc</ability>
      <abilityName>标点符号检查</abilityName>
      <candidateList>
        <item>“</item>
      </candidateList>
      <explain/>
      <paraID>5C20E2B0</paraID>
      <start>25</start>
      <end>27</end>
      <status>unmodified</status>
      <modifiedWord/>
      <trackRevisions>false</trackRevisions>
    </reviewItem>
    <reviewItem>
      <errorID>fb5528e9-e613-49e4-8f86-b53c74da0b3e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4893A3D9</paraID>
      <start>44</start>
      <end>45</end>
      <status>unmodified</status>
      <modifiedWord/>
      <trackRevisions>false</trackRevisions>
    </reviewItem>
    <reviewItem>
      <errorID>8558860e-e181-4dba-9300-e017119a861d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4893A3D9</paraID>
      <start>51</start>
      <end>52</end>
      <status>unmodified</status>
      <modifiedWord/>
      <trackRevisions>false</trackRevisions>
    </reviewItem>
    <reviewItem>
      <errorID>ff94d217-cf3d-4039-b686-b7aaa9a08836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493329D5</paraID>
      <start>20</start>
      <end>21</end>
      <status>unmodified</status>
      <modifiedWord/>
      <trackRevisions>false</trackRevisions>
    </reviewItem>
    <reviewItem>
      <errorID>f74f1b37-88e2-40cd-9498-d31418eb8906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2A191E3F</paraID>
      <start>0</start>
      <end>3</end>
      <status>unmodified</status>
      <modifiedWord/>
      <trackRevisions>false</trackRevisions>
    </reviewItem>
    <reviewItem>
      <errorID>d0b2831d-d928-4c37-8222-4b996dde97e8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2A191E3F</paraID>
      <start>16</start>
      <end>17</end>
      <status>unmodified</status>
      <modifiedWord/>
      <trackRevisions>false</trackRevisions>
    </reviewItem>
    <reviewItem>
      <errorID>284e34e5-4a9f-4c31-9556-30ba3683d400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46DCF584</paraID>
      <start>30</start>
      <end>31</end>
      <status>unmodified</status>
      <modifiedWord/>
      <trackRevisions>false</trackRevisions>
    </reviewItem>
    <reviewItem>
      <errorID>dde719f9-4ac2-4708-92e5-204a4476278b</errorID>
      <errorWord>(2)</errorWord>
      <group>L1_Format</group>
      <groupName>格式问题</groupName>
      <ability>L2_Ordinal</ability>
      <abilityName>序号格式</abilityName>
      <candidateList>
        <item>（2）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3ABB5362</paraID>
      <start>0</start>
      <end>3</end>
      <status>unmodified</status>
      <modifiedWord/>
      <trackRevisions>false</trackRevisions>
    </reviewItem>
    <reviewItem>
      <errorID>79316cc3-a598-4222-9eba-d14abe6384d4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50FC1C46</paraID>
      <start>27</start>
      <end>28</end>
      <status>unmodified</status>
      <modifiedWord/>
      <trackRevisions>false</trackRevisions>
    </reviewItem>
    <reviewItem>
      <errorID>32473308-7016-46ef-8549-0f55ef8c2a8c</errorID>
      <errorWord>(3)</errorWord>
      <group>L1_Format</group>
      <groupName>格式问题</groupName>
      <ability>L2_Ordinal</ability>
      <abilityName>序号格式</abilityName>
      <candidateList>
        <item>（3）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68FFF6AD</paraID>
      <start>0</start>
      <end>3</end>
      <status>unmodified</status>
      <modifiedWord/>
      <trackRevisions>false</trackRevisions>
    </reviewItem>
    <reviewItem>
      <errorID>1578a363-ca63-4ddc-b31e-78464afb27fd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68FFF6AD</paraID>
      <start>15</start>
      <end>16</end>
      <status>unmodified</status>
      <modifiedWord/>
      <trackRevisions>false</trackRevisions>
    </reviewItem>
    <reviewItem>
      <errorID>550e3626-33ec-4af7-86cd-b624ac540f48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65715F9C</paraID>
      <start>13</start>
      <end>14</end>
      <status>unmodified</status>
      <modifiedWord/>
      <trackRevisions>false</trackRevisions>
    </reviewItem>
    <reviewItem>
      <errorID>7c20f1ae-e1d5-42e0-93ba-95c861a445bd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65715F9C</paraID>
      <start>37</start>
      <end>38</end>
      <status>unmodified</status>
      <modifiedWord/>
      <trackRevisions>false</trackRevisions>
    </reviewItem>
    <reviewItem>
      <errorID>7add37f1-8cba-4a08-8132-6e7fbf7a15d7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65715F9C</paraID>
      <start>43</start>
      <end>44</end>
      <status>unmodified</status>
      <modifiedWord/>
      <trackRevisions>false</trackRevisions>
    </reviewItem>
    <reviewItem>
      <errorID>6083943b-b1ef-4236-93bb-ea5d843d0969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65715F9C</paraID>
      <start>64</start>
      <end>65</end>
      <status>unmodified</status>
      <modifiedWord/>
      <trackRevisions>false</trackRevisions>
    </reviewItem>
    <reviewItem>
      <errorID>db5d64d9-b84f-4f00-8bd5-22868b4a9106</errorID>
      <errorWord>(4)</errorWord>
      <group>L1_Format</group>
      <groupName>格式问题</groupName>
      <ability>L2_Ordinal</ability>
      <abilityName>序号格式</abilityName>
      <candidateList>
        <item>（4）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6C55DD99</paraID>
      <start>0</start>
      <end>3</end>
      <status>unmodified</status>
      <modifiedWord/>
      <trackRevisions>false</trackRevisions>
    </reviewItem>
    <reviewItem>
      <errorID>678be715-a187-4deb-9721-c633fcbdd418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13873F1A</paraID>
      <start>27</start>
      <end>28</end>
      <status>unmodified</status>
      <modifiedWord/>
      <trackRevisions>false</trackRevisions>
    </reviewItem>
    <reviewItem>
      <errorID>d1bc67d1-b99c-42a4-9867-d29bb8095675</errorID>
      <errorWord>(5)</errorWord>
      <group>L1_Format</group>
      <groupName>格式问题</groupName>
      <ability>L2_Ordinal</ability>
      <abilityName>序号格式</abilityName>
      <candidateList>
        <item>（5）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37D9B5F</paraID>
      <start>0</start>
      <end>3</end>
      <status>unmodified</status>
      <modifiedWord/>
      <trackRevisions>false</trackRevisions>
    </reviewItem>
    <reviewItem>
      <errorID>ce83f9ba-8ab1-4bbd-bbb8-b0ec868ad8b0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37D9B5F</paraID>
      <start>19</start>
      <end>20</end>
      <status>unmodified</status>
      <modifiedWord/>
      <trackRevisions>false</trackRevisions>
    </reviewItem>
    <reviewItem>
      <errorID>9879772d-6a74-4c19-b6e2-849ccab601a5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7D5A5AE5</paraID>
      <start>34</start>
      <end>35</end>
      <status>unmodified</status>
      <modifiedWord/>
      <trackRevisions>false</trackRevisions>
    </reviewItem>
    <reviewItem>
      <errorID>771450a1-db7a-4722-98ae-584b6ef01037</errorID>
      <errorWord>(6)</errorWord>
      <group>L1_Format</group>
      <groupName>格式问题</groupName>
      <ability>L2_Ordinal</ability>
      <abilityName>序号格式</abilityName>
      <candidateList>
        <item>（6）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26F6F341</paraID>
      <start>0</start>
      <end>3</end>
      <status>unmodified</status>
      <modifiedWord/>
      <trackRevisions>false</trackRevisions>
    </reviewItem>
    <reviewItem>
      <errorID>0e230dda-ba45-45c0-a945-0e688ad70c6d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26F6F341</paraID>
      <start>16</start>
      <end>17</end>
      <status>unmodified</status>
      <modifiedWord/>
      <trackRevisions>false</trackRevisions>
    </reviewItem>
    <reviewItem>
      <errorID>ba3fdc2c-1616-4142-b4c1-0676d10db56e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7449CD71</paraID>
      <start>29</start>
      <end>30</end>
      <status>unmodified</status>
      <modifiedWord/>
      <trackRevisions>false</trackRevisions>
    </reviewItem>
    <reviewItem>
      <errorID>351f9d5a-4a17-4f78-b16e-3a358716645a</errorID>
      <errorWord>(7)</errorWord>
      <group>L1_Format</group>
      <groupName>格式问题</groupName>
      <ability>L2_Ordinal</ability>
      <abilityName>序号格式</abilityName>
      <candidateList>
        <item>（7）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5A781ED5</paraID>
      <start>0</start>
      <end>3</end>
      <status>unmodified</status>
      <modifiedWord/>
      <trackRevisions>false</trackRevisions>
    </reviewItem>
    <reviewItem>
      <errorID>36ecbd8c-8d6f-4cb9-af58-6e0504320174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5A781ED5</paraID>
      <start>14</start>
      <end>15</end>
      <status>unmodified</status>
      <modifiedWord/>
      <trackRevisions>false</trackRevisions>
    </reviewItem>
    <reviewItem>
      <errorID>184c48f4-d866-44e2-9cf4-0f6e258be451</errorID>
      <errorWord>(8)</errorWord>
      <group>L1_Format</group>
      <groupName>格式问题</groupName>
      <ability>L2_Ordinal</ability>
      <abilityName>序号格式</abilityName>
      <candidateList>
        <item>（8）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4DAEA99E</paraID>
      <start>0</start>
      <end>3</end>
      <status>unmodified</status>
      <modifiedWord/>
      <trackRevisions>false</trackRevisions>
    </reviewItem>
    <reviewItem>
      <errorID>c6122b13-613d-4e83-8826-8aa877fedcf1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4DAEA99E</paraID>
      <start>20</start>
      <end>21</end>
      <status>unmodified</status>
      <modifiedWord/>
      <trackRevisions>false</trackRevisions>
    </reviewItem>
    <reviewItem>
      <errorID>8db72327-98e7-46ee-9c30-9542c4e8c9e7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2891B56C</paraID>
      <start>9</start>
      <end>10</end>
      <status>unmodified</status>
      <modifiedWord/>
      <trackRevisions>false</trackRevisions>
    </reviewItem>
    <reviewItem>
      <errorID>f35c940b-3504-49c4-aeef-6490d0d298d9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2891B56C</paraID>
      <start>46</start>
      <end>47</end>
      <status>unmodified</status>
      <modifiedWord/>
      <trackRevisions>false</trackRevisions>
    </reviewItem>
    <reviewItem>
      <errorID>bec90217-0a7f-452f-9f98-5d7d1b86aab0</errorID>
      <errorWord>(9)</errorWord>
      <group>L1_Format</group>
      <groupName>格式问题</groupName>
      <ability>L2_Ordinal</ability>
      <abilityName>序号格式</abilityName>
      <candidateList>
        <item>（9）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7DC79167</paraID>
      <start>0</start>
      <end>3</end>
      <status>unmodified</status>
      <modifiedWord/>
      <trackRevisions>false</trackRevisions>
    </reviewItem>
    <reviewItem>
      <errorID>9a32b859-0df0-4574-b36f-1a7561b0ffe1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7DC79167</paraID>
      <start>20</start>
      <end>21</end>
      <status>unmodified</status>
      <modifiedWord/>
      <trackRevisions>false</trackRevisions>
    </reviewItem>
    <reviewItem>
      <errorID>9c2eb375-da38-4313-9a6b-66cffdaac49f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7C466FF5</paraID>
      <start>29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1A2F28A-9438-406D-A0B8-932B9D8A4FE1}">
  <ds:schemaRefs/>
</ds:datastoreItem>
</file>

<file path=customXml/itemProps2.xml><?xml version="1.0" encoding="utf-8"?>
<ds:datastoreItem xmlns:ds="http://schemas.openxmlformats.org/officeDocument/2006/customXml" ds:itemID="{c5b9f557-cc70-4a62-8ad8-0895c2817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1467</Words>
  <Characters>2296</Characters>
  <Lines>18</Lines>
  <Paragraphs>5</Paragraphs>
  <TotalTime>19</TotalTime>
  <ScaleCrop>false</ScaleCrop>
  <LinksUpToDate>false</LinksUpToDate>
  <CharactersWithSpaces>2516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2025-03-04T02:43:00Z</dcterms:created>
  <dc:creator>441686075</dc:creator>
  <cp:lastModifiedBy>雅静</cp:lastModifiedBy>
  <cp:lastPrinted>2018-12-10T09:54:00Z</cp:lastPrinted>
  <dcterms:modified xsi:type="dcterms:W3CDTF">2026-04-01T01:50:20Z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ICV">
    <vt:lpwstr>85F11713F8584F50875FBEF50441D382_13</vt:lpwstr>
  </property>
  <property fmtid="{D5CDD505-2E9C-101B-9397-08002B2CF9AE}" pid="5" name="KSOTemplateDocerSaveRecord">
    <vt:lpwstr>eyJoZGlkIjoiNGM3MjhmNGIxMzhiMmJkZjQxMjdlMDVjM2JhYWU5MDMiLCJ1c2VySWQiOiI2NDkyNTI4MTAifQ==</vt:lpwstr>
  </property>
</Properties>
</file>